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tblpXSpec="center" w:tblpY="1"/>
        <w:tblOverlap w:val="never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348"/>
        <w:gridCol w:w="3871"/>
        <w:gridCol w:w="4420"/>
      </w:tblGrid>
      <w:tr w:rsidR="000F7BBE" w:rsidRPr="000F7BBE" w14:paraId="2D80833D" w14:textId="77777777" w:rsidTr="00153E23">
        <w:tc>
          <w:tcPr>
            <w:tcW w:w="5000" w:type="pct"/>
            <w:gridSpan w:val="3"/>
          </w:tcPr>
          <w:p w14:paraId="598213EE" w14:textId="77777777" w:rsidR="000F7BBE" w:rsidRPr="000F7BBE" w:rsidRDefault="000F7BBE" w:rsidP="00F16820">
            <w:pPr>
              <w:spacing w:before="240" w:line="340" w:lineRule="exact"/>
              <w:rPr>
                <w:b/>
                <w:bCs/>
                <w:color w:val="808080" w:themeColor="background1" w:themeShade="80"/>
                <w:sz w:val="28"/>
                <w:szCs w:val="28"/>
                <w:rtl/>
                <w:lang w:bidi="ar-EG"/>
              </w:rPr>
            </w:pP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مكتب</w:t>
            </w:r>
            <w:r w:rsidRPr="000F7BBE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الاتصالات</w:t>
            </w:r>
            <w:r w:rsidRPr="000F7BBE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الراديوية</w:t>
            </w:r>
            <w:r w:rsidRPr="000F7BBE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lang w:bidi="ar-EG"/>
              </w:rPr>
              <w:t>(BR)</w:t>
            </w:r>
          </w:p>
          <w:p w14:paraId="6E4378DC" w14:textId="77777777" w:rsidR="000F7BBE" w:rsidRPr="000F7BBE" w:rsidRDefault="000F7BBE" w:rsidP="000F7BBE">
            <w:pPr>
              <w:rPr>
                <w:b/>
                <w:bCs/>
                <w:rtl/>
                <w:lang w:bidi="ar-EG"/>
              </w:rPr>
            </w:pPr>
          </w:p>
        </w:tc>
      </w:tr>
      <w:tr w:rsidR="005B002E" w:rsidRPr="000F7BBE" w14:paraId="2382758F" w14:textId="77777777" w:rsidTr="00153E23">
        <w:tc>
          <w:tcPr>
            <w:tcW w:w="2707" w:type="pct"/>
            <w:gridSpan w:val="2"/>
          </w:tcPr>
          <w:p w14:paraId="3637839E" w14:textId="6A53D34F" w:rsidR="005C1AFA" w:rsidRPr="00C01D44" w:rsidRDefault="005C1AFA" w:rsidP="005C1AFA">
            <w:pPr>
              <w:spacing w:before="60" w:line="260" w:lineRule="exact"/>
              <w:jc w:val="left"/>
              <w:rPr>
                <w:lang w:bidi="ar-AE"/>
              </w:rPr>
            </w:pPr>
            <w:r w:rsidRPr="00C01D44">
              <w:rPr>
                <w:rFonts w:hint="cs"/>
                <w:rtl/>
                <w:lang w:bidi="ar-AE"/>
              </w:rPr>
              <w:t>الرسالة الإدارية المعممة</w:t>
            </w:r>
          </w:p>
          <w:p w14:paraId="0AC110AE" w14:textId="0694C4B0" w:rsidR="005B002E" w:rsidRPr="00C01D44" w:rsidRDefault="005C1AFA" w:rsidP="005C1AFA">
            <w:pPr>
              <w:spacing w:before="0" w:after="60" w:line="300" w:lineRule="exact"/>
              <w:rPr>
                <w:position w:val="2"/>
                <w:rtl/>
                <w:lang w:bidi="ar-SY"/>
              </w:rPr>
            </w:pPr>
            <w:r w:rsidRPr="00C01D44">
              <w:rPr>
                <w:b/>
                <w:bCs/>
                <w:lang w:bidi="ar-AE"/>
              </w:rPr>
              <w:t>CACE/</w:t>
            </w:r>
            <w:r w:rsidR="00402D5B" w:rsidRPr="00C01D44">
              <w:rPr>
                <w:b/>
                <w:bCs/>
                <w:lang w:bidi="ar-AE"/>
              </w:rPr>
              <w:t>1186</w:t>
            </w:r>
          </w:p>
        </w:tc>
        <w:tc>
          <w:tcPr>
            <w:tcW w:w="2293" w:type="pct"/>
          </w:tcPr>
          <w:p w14:paraId="2BA9933E" w14:textId="7CC63486" w:rsidR="005B002E" w:rsidRPr="00C01D44" w:rsidRDefault="00BE25BB" w:rsidP="005B002E">
            <w:pPr>
              <w:spacing w:before="80" w:after="60" w:line="300" w:lineRule="exact"/>
              <w:jc w:val="right"/>
              <w:rPr>
                <w:position w:val="2"/>
                <w:rtl/>
                <w:lang w:bidi="ar-EG"/>
              </w:rPr>
            </w:pPr>
            <w:r>
              <w:rPr>
                <w:position w:val="2"/>
                <w:lang w:val="fr-FR" w:bidi="ar-EG"/>
              </w:rPr>
              <w:t>1</w:t>
            </w:r>
            <w:r w:rsidRPr="00157311">
              <w:rPr>
                <w:rFonts w:hint="cs"/>
                <w:position w:val="2"/>
                <w:rtl/>
                <w:lang w:bidi="ar-SY"/>
              </w:rPr>
              <w:t xml:space="preserve"> مايو </w:t>
            </w:r>
            <w:r w:rsidRPr="00157311">
              <w:rPr>
                <w:position w:val="2"/>
                <w:lang w:bidi="ar-EG"/>
              </w:rPr>
              <w:t>202</w:t>
            </w:r>
            <w:r>
              <w:rPr>
                <w:position w:val="2"/>
                <w:lang w:bidi="ar-EG"/>
              </w:rPr>
              <w:t>6</w:t>
            </w:r>
          </w:p>
        </w:tc>
      </w:tr>
      <w:tr w:rsidR="000F7BBE" w:rsidRPr="000F7BBE" w14:paraId="099043B7" w14:textId="77777777" w:rsidTr="00153E23">
        <w:tc>
          <w:tcPr>
            <w:tcW w:w="5000" w:type="pct"/>
            <w:gridSpan w:val="3"/>
          </w:tcPr>
          <w:p w14:paraId="5EE4C617" w14:textId="77777777" w:rsidR="000F7BBE" w:rsidRPr="000F7BBE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0F7BBE" w14:paraId="6D45B03E" w14:textId="77777777" w:rsidTr="00153E23">
        <w:tc>
          <w:tcPr>
            <w:tcW w:w="5000" w:type="pct"/>
            <w:gridSpan w:val="3"/>
          </w:tcPr>
          <w:p w14:paraId="7E827168" w14:textId="77777777" w:rsidR="000F7BBE" w:rsidRPr="000F7BBE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0F7BBE" w14:paraId="4F88C774" w14:textId="77777777" w:rsidTr="00153E23">
        <w:tc>
          <w:tcPr>
            <w:tcW w:w="5000" w:type="pct"/>
            <w:gridSpan w:val="3"/>
          </w:tcPr>
          <w:p w14:paraId="25873854" w14:textId="3AF45D10" w:rsidR="000F7BBE" w:rsidRPr="000F7BBE" w:rsidRDefault="005B002E" w:rsidP="005B002E">
            <w:pPr>
              <w:spacing w:before="80" w:after="60" w:line="300" w:lineRule="exact"/>
              <w:jc w:val="left"/>
              <w:rPr>
                <w:b/>
                <w:bCs/>
                <w:position w:val="2"/>
                <w:lang w:bidi="ar-EG"/>
              </w:rPr>
            </w:pPr>
            <w:r w:rsidRPr="005C0CE3">
              <w:rPr>
                <w:b/>
                <w:bCs/>
                <w:w w:val="115"/>
                <w:position w:val="2"/>
                <w:rtl/>
              </w:rPr>
              <w:t>إلى إدارات الدول الأعضاء في الاتحاد وأعضاء قطاع الاتصالات الراديوية</w:t>
            </w:r>
            <w:r w:rsidRPr="005C0CE3">
              <w:rPr>
                <w:rFonts w:hint="cs"/>
                <w:b/>
                <w:bCs/>
                <w:w w:val="115"/>
                <w:position w:val="2"/>
                <w:rtl/>
              </w:rPr>
              <w:t xml:space="preserve"> و</w:t>
            </w:r>
            <w:r w:rsidRPr="005C0CE3">
              <w:rPr>
                <w:b/>
                <w:bCs/>
                <w:w w:val="115"/>
                <w:position w:val="2"/>
                <w:rtl/>
              </w:rPr>
              <w:t>المنتسبين إليه</w:t>
            </w:r>
            <w:r w:rsidRPr="005B002E">
              <w:rPr>
                <w:b/>
                <w:bCs/>
                <w:position w:val="2"/>
                <w:rtl/>
              </w:rPr>
              <w:br/>
            </w:r>
            <w:r w:rsidR="00B07579" w:rsidRPr="005B002E">
              <w:rPr>
                <w:rFonts w:hint="cs"/>
                <w:b/>
                <w:bCs/>
                <w:position w:val="2"/>
                <w:rtl/>
                <w:lang w:bidi="ar-EG"/>
              </w:rPr>
              <w:t>والهيئات الأكاديمية المنضمة إلى الاتحاد</w:t>
            </w:r>
            <w:r w:rsidR="00B07579" w:rsidRPr="005B002E">
              <w:rPr>
                <w:b/>
                <w:bCs/>
                <w:position w:val="2"/>
                <w:rtl/>
                <w:lang w:bidi="ar-EG"/>
              </w:rPr>
              <w:t xml:space="preserve"> </w:t>
            </w:r>
            <w:r w:rsidRPr="005B002E">
              <w:rPr>
                <w:b/>
                <w:bCs/>
                <w:position w:val="2"/>
                <w:rtl/>
                <w:lang w:bidi="ar-EG"/>
              </w:rPr>
              <w:t xml:space="preserve">المشاركين في أعمال لجنة الدراسات </w:t>
            </w:r>
            <w:r w:rsidR="00C01D44">
              <w:rPr>
                <w:b/>
                <w:bCs/>
                <w:position w:val="2"/>
                <w:lang w:val="en-GB"/>
              </w:rPr>
              <w:t>5</w:t>
            </w:r>
            <w:r w:rsidRPr="005B002E">
              <w:rPr>
                <w:b/>
                <w:bCs/>
                <w:position w:val="2"/>
                <w:rtl/>
                <w:lang w:bidi="ar-EG"/>
              </w:rPr>
              <w:t xml:space="preserve"> للاتصالات الراديوية</w:t>
            </w:r>
          </w:p>
        </w:tc>
      </w:tr>
      <w:tr w:rsidR="000F7BBE" w:rsidRPr="000F7BBE" w14:paraId="5BBD14A2" w14:textId="77777777" w:rsidTr="00153E23">
        <w:tc>
          <w:tcPr>
            <w:tcW w:w="5000" w:type="pct"/>
            <w:gridSpan w:val="3"/>
          </w:tcPr>
          <w:p w14:paraId="4D589E48" w14:textId="77777777" w:rsidR="000F7BBE" w:rsidRPr="000F7BBE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0F7BBE" w14:paraId="08F26591" w14:textId="77777777" w:rsidTr="00153E23">
        <w:tc>
          <w:tcPr>
            <w:tcW w:w="5000" w:type="pct"/>
            <w:gridSpan w:val="3"/>
          </w:tcPr>
          <w:p w14:paraId="7FCD7AF1" w14:textId="77777777" w:rsidR="000F7BBE" w:rsidRPr="000F7BBE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215303" w14:paraId="365A72C6" w14:textId="77777777" w:rsidTr="00153E23">
        <w:trPr>
          <w:trHeight w:val="452"/>
        </w:trPr>
        <w:tc>
          <w:tcPr>
            <w:tcW w:w="699" w:type="pct"/>
          </w:tcPr>
          <w:p w14:paraId="562F2273" w14:textId="77777777" w:rsidR="000F7BBE" w:rsidRPr="000F7BBE" w:rsidRDefault="000F7BBE" w:rsidP="00D62937">
            <w:pPr>
              <w:spacing w:before="60" w:after="60" w:line="300" w:lineRule="exact"/>
              <w:rPr>
                <w:position w:val="2"/>
                <w:lang w:val="fr-FR" w:bidi="ar-EG"/>
              </w:rPr>
            </w:pPr>
            <w:r w:rsidRPr="000F7BBE">
              <w:rPr>
                <w:position w:val="2"/>
                <w:rtl/>
              </w:rPr>
              <w:t>الموضوع</w:t>
            </w:r>
            <w:r w:rsidRPr="000F7BBE">
              <w:rPr>
                <w:position w:val="2"/>
                <w:lang w:val="en-GB" w:bidi="ar-EG"/>
              </w:rPr>
              <w:t>:</w:t>
            </w:r>
          </w:p>
        </w:tc>
        <w:tc>
          <w:tcPr>
            <w:tcW w:w="4301" w:type="pct"/>
            <w:gridSpan w:val="2"/>
          </w:tcPr>
          <w:p w14:paraId="69496726" w14:textId="2943D968" w:rsidR="005B002E" w:rsidRPr="00215303" w:rsidRDefault="005B002E" w:rsidP="00D62937">
            <w:pPr>
              <w:spacing w:before="60" w:after="60" w:line="300" w:lineRule="exact"/>
              <w:rPr>
                <w:b/>
                <w:bCs/>
                <w:lang w:val="fr-FR"/>
              </w:rPr>
            </w:pPr>
            <w:r w:rsidRPr="007F2593">
              <w:rPr>
                <w:b/>
                <w:bCs/>
                <w:rtl/>
                <w:lang w:bidi="ar-EG"/>
              </w:rPr>
              <w:t xml:space="preserve">لجنة الدراسات </w:t>
            </w:r>
            <w:r w:rsidR="00C01D44" w:rsidRPr="00215303">
              <w:rPr>
                <w:b/>
                <w:bCs/>
                <w:lang w:val="fr-FR" w:bidi="ar-SY"/>
              </w:rPr>
              <w:t>5</w:t>
            </w:r>
            <w:r w:rsidRPr="007F2593">
              <w:rPr>
                <w:b/>
                <w:bCs/>
                <w:rtl/>
                <w:lang w:bidi="ar-EG"/>
              </w:rPr>
              <w:t xml:space="preserve"> للاتصالات الراديوي</w:t>
            </w:r>
            <w:r w:rsidRPr="007F2593">
              <w:rPr>
                <w:rFonts w:hint="cs"/>
                <w:b/>
                <w:bCs/>
                <w:rtl/>
                <w:lang w:bidi="ar-EG"/>
              </w:rPr>
              <w:t>ة</w:t>
            </w:r>
            <w:r w:rsidR="006F51DF" w:rsidRPr="007F2593">
              <w:rPr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alias w:val="SG"/>
                <w:tag w:val="SG"/>
                <w:id w:val="-2083972692"/>
                <w:placeholder>
                  <w:docPart w:val="552DA93B97734A7CB710EBAE7C22473F"/>
                </w:placeholder>
              </w:sdtPr>
              <w:sdtEndPr>
                <w:rPr>
                  <w:rFonts w:hint="cs"/>
                </w:rPr>
              </w:sdtEndPr>
              <w:sdtContent>
                <w:sdt>
                  <w:sdtPr>
                    <w:rPr>
                      <w:b/>
                      <w:bCs/>
                      <w:rtl/>
                    </w:rPr>
                    <w:id w:val="1324467921"/>
                    <w:placeholder>
                      <w:docPart w:val="0096776B25A643598C83CADF64130AA1"/>
                    </w:placeholder>
                    <w:comboBox>
                      <w:listItem w:displayText="1 (إدارة الطيف)" w:value="1 (إدارة الطيف)"/>
                      <w:listItem w:displayText="3 (انتشار الموجات الراديوية)" w:value="3 (انتشار الموجات الراديوية)"/>
                      <w:listItem w:displayText="4 (الخدمات الساتلية)" w:value="4 (الخدمات الساتلية)"/>
                      <w:listItem w:displayText="5 (خدمات الأرض)" w:value="5 (خدمات الأرض)"/>
                      <w:listItem w:displayText="6 (الخدمة الإذاعية)" w:value="6 (الخدمة الإذاعية)"/>
                      <w:listItem w:displayText="7 (خدمات العلوم)" w:value="7 (خدمات العلوم)"/>
                    </w:comboBox>
                  </w:sdtPr>
                  <w:sdtEndPr>
                    <w:rPr>
                      <w:rFonts w:hint="cs"/>
                    </w:rPr>
                  </w:sdtEndPr>
                  <w:sdtContent>
                    <w:r w:rsidR="007F2593" w:rsidRPr="007F2593">
                      <w:rPr>
                        <w:b/>
                        <w:bCs/>
                        <w:rtl/>
                      </w:rPr>
                      <w:t>(خدمات الأرض)</w:t>
                    </w:r>
                  </w:sdtContent>
                </w:sdt>
              </w:sdtContent>
            </w:sdt>
          </w:p>
          <w:p w14:paraId="400700AF" w14:textId="0DDD2133" w:rsidR="005B002E" w:rsidRPr="008D3F8E" w:rsidRDefault="005B002E" w:rsidP="00C01D44">
            <w:pPr>
              <w:tabs>
                <w:tab w:val="clear" w:pos="794"/>
                <w:tab w:val="left" w:pos="386"/>
              </w:tabs>
              <w:spacing w:before="60" w:after="60" w:line="300" w:lineRule="exact"/>
              <w:ind w:left="386" w:hanging="386"/>
              <w:rPr>
                <w:b/>
                <w:bCs/>
                <w:rtl/>
                <w:lang w:bidi="ar-EG"/>
              </w:rPr>
            </w:pPr>
            <w:r w:rsidRPr="008D3F8E">
              <w:rPr>
                <w:rFonts w:hint="cs"/>
                <w:b/>
                <w:bCs/>
                <w:rtl/>
                <w:lang w:bidi="ar-EG"/>
              </w:rPr>
              <w:t>-</w:t>
            </w:r>
            <w:r w:rsidRPr="008D3F8E">
              <w:rPr>
                <w:b/>
                <w:bCs/>
                <w:rtl/>
                <w:lang w:bidi="ar-EG"/>
              </w:rPr>
              <w:tab/>
            </w:r>
            <w:r w:rsidR="00C01D44" w:rsidRPr="00C01D44">
              <w:rPr>
                <w:b/>
                <w:bCs/>
                <w:rtl/>
              </w:rPr>
              <w:t>الموافقة على توصيتين جديدتين ومراجعة توصية لقطاع الاتصالات الراديوية</w:t>
            </w:r>
          </w:p>
          <w:p w14:paraId="67B21848" w14:textId="63A52433" w:rsidR="000F7BBE" w:rsidRPr="00215303" w:rsidRDefault="000F7BBE" w:rsidP="00D62937">
            <w:pPr>
              <w:tabs>
                <w:tab w:val="clear" w:pos="794"/>
                <w:tab w:val="left" w:pos="385"/>
              </w:tabs>
              <w:spacing w:before="60" w:after="60" w:line="300" w:lineRule="exact"/>
              <w:ind w:left="385" w:hanging="385"/>
              <w:rPr>
                <w:b/>
                <w:bCs/>
                <w:position w:val="2"/>
                <w:lang w:val="fr-FR" w:bidi="ar-EG"/>
              </w:rPr>
            </w:pPr>
          </w:p>
        </w:tc>
      </w:tr>
    </w:tbl>
    <w:p w14:paraId="46F1EFFE" w14:textId="77777777" w:rsidR="005B002E" w:rsidRPr="00E32A3B" w:rsidRDefault="005B002E" w:rsidP="00702399">
      <w:pPr>
        <w:spacing w:before="600"/>
        <w:rPr>
          <w:rtl/>
          <w:lang w:bidi="ar-EG"/>
        </w:rPr>
      </w:pPr>
      <w:r w:rsidRPr="00E32A3B">
        <w:rPr>
          <w:rFonts w:hint="cs"/>
          <w:rtl/>
          <w:lang w:bidi="ar-EG"/>
        </w:rPr>
        <w:t>تحية طيبة وبعد،</w:t>
      </w:r>
    </w:p>
    <w:p w14:paraId="1019E091" w14:textId="721B2B57" w:rsidR="007F2593" w:rsidRPr="00A7747A" w:rsidRDefault="007F2593" w:rsidP="00691683">
      <w:pPr>
        <w:spacing w:after="120"/>
      </w:pPr>
      <w:r w:rsidRPr="00A7747A">
        <w:rPr>
          <w:rtl/>
        </w:rPr>
        <w:t xml:space="preserve">تم بموجب الرسالة الإدارية المعممة </w:t>
      </w:r>
      <w:hyperlink r:id="rId8" w:history="1">
        <w:r w:rsidR="003320EC" w:rsidRPr="003320EC">
          <w:rPr>
            <w:rStyle w:val="Hyperlink"/>
          </w:rPr>
          <w:t>CACE/1174</w:t>
        </w:r>
      </w:hyperlink>
      <w:r w:rsidRPr="00A7747A">
        <w:rPr>
          <w:rtl/>
        </w:rPr>
        <w:t xml:space="preserve"> المؤرخة 25 فبراير 2026، تقديم </w:t>
      </w:r>
      <w:r w:rsidR="003320EC">
        <w:rPr>
          <w:rFonts w:hint="cs"/>
          <w:rtl/>
        </w:rPr>
        <w:t>مشروع</w:t>
      </w:r>
      <w:r w:rsidRPr="00A7747A">
        <w:rPr>
          <w:rtl/>
        </w:rPr>
        <w:t xml:space="preserve"> توصيتين جديدتين ومشروع مراجعة توصية لقطاع الاتصالات الراديوية للموافقة عليها عن طريق المراسلة وفقاً للقرار ITU-R 1-9 (الفقرة </w:t>
      </w:r>
      <w:r w:rsidRPr="00A7747A">
        <w:t>3.2.6.A2</w:t>
      </w:r>
      <w:r w:rsidRPr="00A7747A">
        <w:rPr>
          <w:rtl/>
        </w:rPr>
        <w:t>).</w:t>
      </w:r>
      <w:hyperlink r:id="rId9" w:history="1"/>
    </w:p>
    <w:p w14:paraId="4BC8E78D" w14:textId="6808CAFB" w:rsidR="007F2593" w:rsidRDefault="007F2593" w:rsidP="00691683">
      <w:pPr>
        <w:spacing w:after="120"/>
        <w:textDirection w:val="tbRlV"/>
      </w:pPr>
      <w:r w:rsidRPr="00A7747A">
        <w:rPr>
          <w:rtl/>
        </w:rPr>
        <w:t xml:space="preserve">وقد تم استيفاء الشروط التي تحكم هذا الإجراء في </w:t>
      </w:r>
      <w:r w:rsidRPr="00A7747A">
        <w:rPr>
          <w:u w:val="single"/>
          <w:rtl/>
        </w:rPr>
        <w:t>25 أبريل 2026</w:t>
      </w:r>
      <w:r w:rsidRPr="00A7747A">
        <w:rPr>
          <w:rtl/>
        </w:rPr>
        <w:t>.</w:t>
      </w:r>
    </w:p>
    <w:p w14:paraId="345FF0ED" w14:textId="66D008D0" w:rsidR="00C32844" w:rsidRPr="00C32844" w:rsidRDefault="00C32844" w:rsidP="00691683">
      <w:pPr>
        <w:spacing w:after="120"/>
        <w:textDirection w:val="tbRlV"/>
        <w:rPr>
          <w:lang w:eastAsia="zh-TW" w:bidi="en-GB"/>
        </w:rPr>
      </w:pPr>
      <w:r w:rsidRPr="00C32844">
        <w:rPr>
          <w:rtl/>
          <w:lang w:eastAsia="zh-TW"/>
        </w:rPr>
        <w:t xml:space="preserve">وسينشر </w:t>
      </w:r>
      <w:r w:rsidRPr="00C32844">
        <w:rPr>
          <w:rFonts w:hint="cs"/>
          <w:rtl/>
          <w:lang w:eastAsia="zh-TW"/>
        </w:rPr>
        <w:t>الاتحاد</w:t>
      </w:r>
      <w:r w:rsidRPr="00C32844">
        <w:rPr>
          <w:rtl/>
          <w:lang w:eastAsia="zh-TW"/>
        </w:rPr>
        <w:t xml:space="preserve"> التوصيات ال‍موافَق عليها، ويتضمن </w:t>
      </w:r>
      <w:r w:rsidRPr="00C32844">
        <w:rPr>
          <w:rFonts w:hint="cs"/>
          <w:rtl/>
          <w:lang w:eastAsia="zh-TW"/>
        </w:rPr>
        <w:t>الملحق</w:t>
      </w:r>
      <w:r w:rsidRPr="00C32844">
        <w:rPr>
          <w:rtl/>
          <w:lang w:eastAsia="zh-TW"/>
        </w:rPr>
        <w:t xml:space="preserve"> بهذه الرسالة </w:t>
      </w:r>
      <w:r w:rsidRPr="00C32844">
        <w:rPr>
          <w:rFonts w:hint="cs"/>
          <w:rtl/>
          <w:lang w:eastAsia="zh-TW"/>
        </w:rPr>
        <w:t>المعممة</w:t>
      </w:r>
      <w:r w:rsidRPr="00C32844">
        <w:rPr>
          <w:rtl/>
          <w:lang w:eastAsia="zh-TW"/>
        </w:rPr>
        <w:t xml:space="preserve"> عناوين التوصيات والأرقام </w:t>
      </w:r>
      <w:r w:rsidRPr="00C32844">
        <w:rPr>
          <w:rFonts w:hint="cs"/>
          <w:rtl/>
          <w:lang w:eastAsia="zh-TW"/>
        </w:rPr>
        <w:t>المخصصة</w:t>
      </w:r>
      <w:r w:rsidRPr="00C32844">
        <w:rPr>
          <w:rtl/>
          <w:lang w:eastAsia="zh-TW"/>
        </w:rPr>
        <w:t xml:space="preserve"> لها.</w:t>
      </w:r>
    </w:p>
    <w:p w14:paraId="0D84631B" w14:textId="77777777" w:rsidR="005B002E" w:rsidRPr="00E32A3B" w:rsidRDefault="005B002E" w:rsidP="00F53FB6">
      <w:pPr>
        <w:spacing w:before="240" w:after="120"/>
        <w:rPr>
          <w:rtl/>
          <w:lang w:bidi="ar-EG"/>
        </w:rPr>
      </w:pPr>
      <w:r w:rsidRPr="00E32A3B">
        <w:rPr>
          <w:rFonts w:hint="cs"/>
          <w:rtl/>
          <w:lang w:bidi="ar-EG"/>
        </w:rPr>
        <w:t>وتفضلوا بقبول فائق التقدير والاحترام.</w:t>
      </w:r>
    </w:p>
    <w:p w14:paraId="2ADAC2F3" w14:textId="77777777" w:rsidR="005B002E" w:rsidRDefault="005B002E" w:rsidP="006B1D09">
      <w:pPr>
        <w:spacing w:before="1440"/>
        <w:jc w:val="left"/>
        <w:rPr>
          <w:rtl/>
        </w:rPr>
      </w:pPr>
      <w:r w:rsidRPr="00F16820">
        <w:rPr>
          <w:rtl/>
        </w:rPr>
        <w:t>ماريو مانيفيتش</w:t>
      </w:r>
      <w:r w:rsidRPr="00F16820">
        <w:rPr>
          <w:rtl/>
        </w:rPr>
        <w:br/>
      </w:r>
      <w:r w:rsidRPr="00F16820">
        <w:rPr>
          <w:rFonts w:hint="cs"/>
          <w:rtl/>
        </w:rPr>
        <w:t>المدير</w:t>
      </w:r>
    </w:p>
    <w:p w14:paraId="2575AA56" w14:textId="14BCADEF" w:rsidR="005B002E" w:rsidRPr="00E32A3B" w:rsidRDefault="005B002E" w:rsidP="006B1D09">
      <w:pPr>
        <w:spacing w:before="1440"/>
        <w:rPr>
          <w:rtl/>
          <w:lang w:bidi="ar-EG"/>
        </w:rPr>
      </w:pPr>
      <w:r w:rsidRPr="00034F35">
        <w:rPr>
          <w:rFonts w:hint="cs"/>
          <w:b/>
          <w:bCs/>
          <w:rtl/>
          <w:lang w:bidi="ar-EG"/>
        </w:rPr>
        <w:t>الملحق</w:t>
      </w:r>
      <w:r w:rsidR="0057366E" w:rsidRPr="00034F35">
        <w:rPr>
          <w:rFonts w:hint="cs"/>
          <w:b/>
          <w:bCs/>
          <w:rtl/>
          <w:lang w:bidi="ar-EG"/>
        </w:rPr>
        <w:t>ات</w:t>
      </w:r>
      <w:r w:rsidRPr="00034F35">
        <w:rPr>
          <w:rtl/>
          <w:lang w:bidi="ar-EG"/>
        </w:rPr>
        <w:t>:</w:t>
      </w:r>
      <w:r w:rsidR="0057366E" w:rsidRPr="00034F35">
        <w:rPr>
          <w:rFonts w:hint="cs"/>
          <w:rtl/>
          <w:lang w:bidi="ar-EG"/>
        </w:rPr>
        <w:t xml:space="preserve"> </w:t>
      </w:r>
      <w:r w:rsidR="00034F35" w:rsidRPr="00034F35">
        <w:t>1</w:t>
      </w:r>
    </w:p>
    <w:p w14:paraId="6267C54B" w14:textId="2569556F" w:rsidR="00FC09E8" w:rsidRDefault="00FC09E8" w:rsidP="00034F35">
      <w:pPr>
        <w:rPr>
          <w:rtl/>
        </w:rPr>
      </w:pPr>
      <w:r>
        <w:rPr>
          <w:rtl/>
        </w:rPr>
        <w:br w:type="page"/>
      </w:r>
    </w:p>
    <w:p w14:paraId="4208ACA8" w14:textId="21DC27C5" w:rsidR="005B002E" w:rsidRPr="00E32A3B" w:rsidRDefault="005B002E" w:rsidP="0029184C">
      <w:pPr>
        <w:pStyle w:val="AnnexNotitle"/>
        <w:rPr>
          <w:rtl/>
        </w:rPr>
      </w:pPr>
      <w:r w:rsidRPr="00E32A3B">
        <w:rPr>
          <w:rFonts w:hint="eastAsia"/>
          <w:rtl/>
        </w:rPr>
        <w:lastRenderedPageBreak/>
        <w:t>الملحق</w:t>
      </w:r>
      <w:r w:rsidR="006B1D09">
        <w:rPr>
          <w:rtl/>
        </w:rPr>
        <w:br/>
      </w:r>
      <w:r w:rsidR="006B1D09">
        <w:rPr>
          <w:rtl/>
        </w:rPr>
        <w:br/>
      </w:r>
      <w:r w:rsidR="0029184C" w:rsidRPr="0029184C">
        <w:rPr>
          <w:rtl/>
          <w:lang w:bidi="ar-SA"/>
        </w:rPr>
        <w:t>عناوين التوصيات الموافَق عليها لقطاع الاتصالات الراديوية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546"/>
        <w:gridCol w:w="5529"/>
        <w:gridCol w:w="1554"/>
      </w:tblGrid>
      <w:tr w:rsidR="00B07579" w:rsidRPr="00E32A3B" w14:paraId="671807B5" w14:textId="77777777" w:rsidTr="009E603E">
        <w:trPr>
          <w:cantSplit/>
          <w:trHeight w:val="423"/>
          <w:tblHeader/>
          <w:jc w:val="center"/>
        </w:trPr>
        <w:tc>
          <w:tcPr>
            <w:tcW w:w="1322" w:type="pct"/>
            <w:hideMark/>
          </w:tcPr>
          <w:p w14:paraId="4D531B6B" w14:textId="451A002C" w:rsidR="00B07579" w:rsidRPr="007C158B" w:rsidRDefault="00C70FD2" w:rsidP="00C70FD2">
            <w:pPr>
              <w:pStyle w:val="TableHead"/>
            </w:pPr>
            <w:r w:rsidRPr="00C70FD2">
              <w:rPr>
                <w:rtl/>
              </w:rPr>
              <w:t xml:space="preserve">توصية قطاع الاتصالات الراديوية </w:t>
            </w:r>
            <w:r w:rsidRPr="00C70FD2">
              <w:rPr>
                <w:lang w:val="fr-CH"/>
              </w:rPr>
              <w:t>(ITU-R)</w:t>
            </w:r>
          </w:p>
        </w:tc>
        <w:tc>
          <w:tcPr>
            <w:tcW w:w="2871" w:type="pct"/>
            <w:hideMark/>
          </w:tcPr>
          <w:p w14:paraId="084FB3D0" w14:textId="77777777" w:rsidR="00B07579" w:rsidRPr="00945681" w:rsidRDefault="00B07579" w:rsidP="00B07579">
            <w:pPr>
              <w:pStyle w:val="TableHead"/>
              <w:rPr>
                <w:lang w:val="en-GB"/>
              </w:rPr>
            </w:pPr>
            <w:r w:rsidRPr="00945681">
              <w:rPr>
                <w:rFonts w:hint="cs"/>
                <w:rtl/>
              </w:rPr>
              <w:t>العنوان</w:t>
            </w:r>
          </w:p>
        </w:tc>
        <w:tc>
          <w:tcPr>
            <w:tcW w:w="807" w:type="pct"/>
          </w:tcPr>
          <w:p w14:paraId="74B1E12A" w14:textId="77777777" w:rsidR="00B07579" w:rsidRPr="00945681" w:rsidRDefault="00B07579" w:rsidP="00B07579">
            <w:pPr>
              <w:pStyle w:val="TableHead"/>
              <w:rPr>
                <w:rtl/>
              </w:rPr>
            </w:pPr>
            <w:r>
              <w:rPr>
                <w:rFonts w:hint="cs"/>
                <w:rtl/>
              </w:rPr>
              <w:t>الوثيقة</w:t>
            </w:r>
          </w:p>
        </w:tc>
      </w:tr>
      <w:tr w:rsidR="00B07579" w:rsidRPr="00E32A3B" w14:paraId="111E978D" w14:textId="77777777" w:rsidTr="009E603E">
        <w:trPr>
          <w:cantSplit/>
          <w:trHeight w:val="177"/>
          <w:jc w:val="center"/>
        </w:trPr>
        <w:tc>
          <w:tcPr>
            <w:tcW w:w="132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CA9E9" w14:textId="4994440E" w:rsidR="00B07579" w:rsidRPr="00360187" w:rsidRDefault="0029184C" w:rsidP="00360187">
            <w:pPr>
              <w:pStyle w:val="Tabletexte"/>
              <w:jc w:val="center"/>
              <w:rPr>
                <w:rtl/>
                <w:lang w:bidi="ar-EG"/>
              </w:rPr>
            </w:pPr>
            <w:r w:rsidRPr="00360187">
              <w:rPr>
                <w:rtl/>
                <w:lang w:bidi="ar-SA"/>
              </w:rPr>
              <w:t>M.2174-0</w:t>
            </w:r>
          </w:p>
        </w:tc>
        <w:tc>
          <w:tcPr>
            <w:tcW w:w="287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F0C7C" w14:textId="1EEF303B" w:rsidR="00B07579" w:rsidRPr="00360187" w:rsidRDefault="00DA45E0" w:rsidP="00360187">
            <w:pPr>
              <w:pStyle w:val="Tabletexte"/>
              <w:rPr>
                <w:lang w:val="en-GB"/>
              </w:rPr>
            </w:pPr>
            <w:r w:rsidRPr="00360187">
              <w:rPr>
                <w:rtl/>
                <w:lang w:val="en-GB" w:bidi="ar-SA"/>
              </w:rPr>
              <w:t>خصائص البث غير المطلوب من محطات القاعدة التي تستعمل السطوح البينية الراديوية للأرض للاتصالات المتنقلة الدولية-2020</w:t>
            </w:r>
          </w:p>
        </w:tc>
        <w:tc>
          <w:tcPr>
            <w:tcW w:w="807" w:type="pct"/>
          </w:tcPr>
          <w:p w14:paraId="6ECEDDC4" w14:textId="6521F17B" w:rsidR="00B07579" w:rsidRPr="00B07579" w:rsidRDefault="004F082B" w:rsidP="00360187">
            <w:pPr>
              <w:pStyle w:val="Tabletexte"/>
              <w:jc w:val="center"/>
              <w:rPr>
                <w:highlight w:val="yellow"/>
                <w:rtl/>
                <w:lang w:bidi="ar-EG"/>
              </w:rPr>
            </w:pPr>
            <w:hyperlink r:id="rId10" w:history="1">
              <w:r w:rsidRPr="00CC4CAF">
                <w:rPr>
                  <w:rStyle w:val="Hyperlink"/>
                </w:rPr>
                <w:t>5/85(Rev.1)</w:t>
              </w:r>
            </w:hyperlink>
          </w:p>
        </w:tc>
      </w:tr>
      <w:tr w:rsidR="00B07579" w:rsidRPr="00E32A3B" w14:paraId="2458F9FD" w14:textId="77777777" w:rsidTr="009E603E">
        <w:trPr>
          <w:cantSplit/>
          <w:trHeight w:val="197"/>
          <w:jc w:val="center"/>
        </w:trPr>
        <w:tc>
          <w:tcPr>
            <w:tcW w:w="132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8ACB3" w14:textId="2DFDF567" w:rsidR="00B07579" w:rsidRPr="00360187" w:rsidRDefault="007C158B" w:rsidP="007C158B">
            <w:pPr>
              <w:pStyle w:val="Tabletexte"/>
              <w:jc w:val="center"/>
              <w:rPr>
                <w:lang w:val="en-GB"/>
              </w:rPr>
            </w:pPr>
            <w:r w:rsidRPr="007C158B">
              <w:rPr>
                <w:lang w:bidi="ar-SA"/>
              </w:rPr>
              <w:t>M.2175-0</w:t>
            </w:r>
          </w:p>
        </w:tc>
        <w:tc>
          <w:tcPr>
            <w:tcW w:w="287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63CE0" w14:textId="18697209" w:rsidR="00B07579" w:rsidRPr="00360187" w:rsidRDefault="00DA45E0" w:rsidP="00360187">
            <w:pPr>
              <w:pStyle w:val="Tabletexte"/>
              <w:rPr>
                <w:lang w:val="en-GB"/>
              </w:rPr>
            </w:pPr>
            <w:r w:rsidRPr="00360187">
              <w:rPr>
                <w:rtl/>
                <w:lang w:val="en-GB" w:bidi="ar-SA"/>
              </w:rPr>
              <w:t>خصائص البث غير المطلوب من محطات المتنقلة التي تستعمل السطوح البينية الراديوية للأرض للاتصالات المتنقلة الدولية-2020</w:t>
            </w:r>
          </w:p>
        </w:tc>
        <w:tc>
          <w:tcPr>
            <w:tcW w:w="807" w:type="pct"/>
          </w:tcPr>
          <w:p w14:paraId="438A1BCA" w14:textId="3E7F68F8" w:rsidR="00B07579" w:rsidRDefault="004F082B" w:rsidP="00360187">
            <w:pPr>
              <w:pStyle w:val="Tabletexte"/>
              <w:jc w:val="center"/>
              <w:rPr>
                <w:szCs w:val="26"/>
                <w:rtl/>
                <w:lang w:val="en-GB"/>
              </w:rPr>
            </w:pPr>
            <w:hyperlink r:id="rId11" w:history="1">
              <w:r w:rsidRPr="00CC4CAF">
                <w:rPr>
                  <w:rStyle w:val="Hyperlink"/>
                </w:rPr>
                <w:t>5/86(Rev.1)</w:t>
              </w:r>
            </w:hyperlink>
          </w:p>
        </w:tc>
      </w:tr>
      <w:tr w:rsidR="0029184C" w:rsidRPr="00E32A3B" w14:paraId="3970638E" w14:textId="77777777" w:rsidTr="009E603E">
        <w:trPr>
          <w:cantSplit/>
          <w:trHeight w:val="197"/>
          <w:jc w:val="center"/>
        </w:trPr>
        <w:tc>
          <w:tcPr>
            <w:tcW w:w="132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5977F" w14:textId="26C3AE7E" w:rsidR="0029184C" w:rsidRPr="00360187" w:rsidRDefault="00DA45E0" w:rsidP="00360187">
            <w:pPr>
              <w:pStyle w:val="Tabletexte"/>
              <w:jc w:val="center"/>
              <w:rPr>
                <w:rtl/>
                <w:lang w:val="en-GB"/>
              </w:rPr>
            </w:pPr>
            <w:r w:rsidRPr="00360187">
              <w:rPr>
                <w:rtl/>
                <w:lang w:val="en-GB" w:bidi="ar-SA"/>
              </w:rPr>
              <w:t>M.585-10</w:t>
            </w:r>
          </w:p>
        </w:tc>
        <w:tc>
          <w:tcPr>
            <w:tcW w:w="287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1E5BC" w14:textId="7BB778A6" w:rsidR="0029184C" w:rsidRPr="00360187" w:rsidRDefault="00DA45E0" w:rsidP="00360187">
            <w:pPr>
              <w:pStyle w:val="Tabletexte"/>
              <w:rPr>
                <w:rtl/>
                <w:lang w:val="en-GB"/>
              </w:rPr>
            </w:pPr>
            <w:r w:rsidRPr="00360187">
              <w:rPr>
                <w:rtl/>
                <w:lang w:val="en-GB" w:bidi="ar-SA"/>
              </w:rPr>
              <w:t>تخصيص الهويات واستعمالها في الخدمة المتنقلة البحرية</w:t>
            </w:r>
          </w:p>
        </w:tc>
        <w:tc>
          <w:tcPr>
            <w:tcW w:w="807" w:type="pct"/>
          </w:tcPr>
          <w:p w14:paraId="7CA74E36" w14:textId="4AF82E52" w:rsidR="0029184C" w:rsidRDefault="004F082B" w:rsidP="00360187">
            <w:pPr>
              <w:pStyle w:val="Tabletexte"/>
              <w:jc w:val="center"/>
              <w:rPr>
                <w:szCs w:val="26"/>
                <w:rtl/>
                <w:lang w:val="en-GB"/>
              </w:rPr>
            </w:pPr>
            <w:hyperlink r:id="rId12" w:history="1">
              <w:r w:rsidRPr="00CC4CAF">
                <w:rPr>
                  <w:rStyle w:val="Hyperlink"/>
                </w:rPr>
                <w:t>5/106(Rev.1)</w:t>
              </w:r>
            </w:hyperlink>
          </w:p>
        </w:tc>
      </w:tr>
    </w:tbl>
    <w:p w14:paraId="047B1E14" w14:textId="77777777" w:rsidR="00FC09E8" w:rsidRPr="00F16820" w:rsidRDefault="00DF0EBB" w:rsidP="00672F85">
      <w:pPr>
        <w:spacing w:before="480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</w:t>
      </w:r>
    </w:p>
    <w:sectPr w:rsidR="00FC09E8" w:rsidRPr="00F16820" w:rsidSect="006C3242">
      <w:headerReference w:type="default" r:id="rId13"/>
      <w:headerReference w:type="first" r:id="rId14"/>
      <w:footerReference w:type="first" r:id="rId15"/>
      <w:type w:val="oddPage"/>
      <w:pgSz w:w="11907" w:h="16840" w:code="9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5FBD8" w14:textId="77777777" w:rsidR="00A72AB4" w:rsidRDefault="00A72AB4" w:rsidP="006C3242">
      <w:pPr>
        <w:spacing w:before="0" w:line="240" w:lineRule="auto"/>
      </w:pPr>
      <w:r>
        <w:separator/>
      </w:r>
    </w:p>
  </w:endnote>
  <w:endnote w:type="continuationSeparator" w:id="0">
    <w:p w14:paraId="1B59F965" w14:textId="77777777" w:rsidR="00A72AB4" w:rsidRDefault="00A72AB4" w:rsidP="006C324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0E954" w14:textId="22FB40A5" w:rsidR="00FC09E8" w:rsidRPr="005C1AFA" w:rsidRDefault="005C1AFA" w:rsidP="005C1AFA">
    <w:pPr>
      <w:pStyle w:val="FirstFooter"/>
      <w:ind w:left="-397" w:right="-397"/>
      <w:jc w:val="center"/>
      <w:rPr>
        <w:color w:val="5B9BD5" w:themeColor="accent1"/>
        <w:sz w:val="19"/>
        <w:szCs w:val="19"/>
      </w:rPr>
    </w:pPr>
    <w:r w:rsidRPr="007528A6">
      <w:rPr>
        <w:color w:val="5B9BD5" w:themeColor="accent1"/>
        <w:sz w:val="19"/>
        <w:szCs w:val="19"/>
      </w:rPr>
      <w:t>International Telecommunication Union • Place des Nations, CH</w:t>
    </w:r>
    <w:r w:rsidRPr="007528A6">
      <w:rPr>
        <w:color w:val="5B9BD5" w:themeColor="accent1"/>
        <w:sz w:val="19"/>
        <w:szCs w:val="19"/>
      </w:rPr>
      <w:noBreakHyphen/>
      <w:t>1211 Geneva 20, Switzerland</w:t>
    </w:r>
    <w:r w:rsidRPr="007528A6">
      <w:rPr>
        <w:color w:val="5B9BD5" w:themeColor="accent1"/>
        <w:sz w:val="19"/>
        <w:szCs w:val="19"/>
      </w:rPr>
      <w:br/>
      <w:t xml:space="preserve">Tel.: +41 22 730 5111 • E-mail: </w:t>
    </w:r>
    <w:hyperlink r:id="rId1" w:history="1">
      <w:r w:rsidR="006B1D09" w:rsidRPr="003F0893">
        <w:rPr>
          <w:rStyle w:val="Hyperlink"/>
          <w:sz w:val="19"/>
          <w:szCs w:val="19"/>
          <w:lang w:val="en-GB"/>
        </w:rPr>
        <w:t>itumail@itu.int</w:t>
      </w:r>
    </w:hyperlink>
    <w:r w:rsidRPr="007528A6">
      <w:rPr>
        <w:color w:val="5B9BD5" w:themeColor="accent1"/>
        <w:sz w:val="19"/>
        <w:szCs w:val="19"/>
      </w:rPr>
      <w:t xml:space="preserve"> </w:t>
    </w:r>
    <w:r w:rsidRPr="007528A6">
      <w:rPr>
        <w:color w:val="4F81BD"/>
        <w:sz w:val="19"/>
        <w:szCs w:val="19"/>
      </w:rPr>
      <w:t xml:space="preserve">• Fax: +41 22 733 7256 • </w:t>
    </w:r>
    <w:hyperlink r:id="rId2" w:history="1">
      <w:r w:rsidRPr="007528A6">
        <w:rPr>
          <w:rStyle w:val="Hyperlink"/>
          <w:sz w:val="19"/>
          <w:szCs w:val="19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F16D5" w14:textId="77777777" w:rsidR="00A72AB4" w:rsidRDefault="00A72AB4" w:rsidP="006C3242">
      <w:pPr>
        <w:spacing w:before="0" w:line="240" w:lineRule="auto"/>
      </w:pPr>
      <w:r>
        <w:separator/>
      </w:r>
    </w:p>
  </w:footnote>
  <w:footnote w:type="continuationSeparator" w:id="0">
    <w:p w14:paraId="339C4405" w14:textId="77777777" w:rsidR="00A72AB4" w:rsidRDefault="00A72AB4" w:rsidP="006C324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F6554" w14:textId="77777777" w:rsidR="00447F32" w:rsidRPr="00447F32" w:rsidRDefault="00F16820" w:rsidP="0026373E">
    <w:pPr>
      <w:pStyle w:val="Header"/>
      <w:bidi w:val="0"/>
      <w:spacing w:before="120" w:after="240" w:line="192" w:lineRule="auto"/>
      <w:jc w:val="center"/>
      <w:rPr>
        <w:rFonts w:cs="Calibri"/>
        <w:sz w:val="20"/>
        <w:szCs w:val="20"/>
      </w:rPr>
    </w:pPr>
    <w:r>
      <w:t xml:space="preserve">- </w:t>
    </w:r>
    <w:sdt>
      <w:sdtPr>
        <w:id w:val="-1375531529"/>
        <w:docPartObj>
          <w:docPartGallery w:val="Page Numbers (Top of Page)"/>
          <w:docPartUnique/>
        </w:docPartObj>
      </w:sdtPr>
      <w:sdtEndPr>
        <w:rPr>
          <w:rFonts w:cs="Calibri"/>
          <w:noProof/>
          <w:sz w:val="20"/>
          <w:szCs w:val="20"/>
        </w:rPr>
      </w:sdtEndPr>
      <w:sdtContent>
        <w:r w:rsidR="00447F32" w:rsidRPr="00447F32">
          <w:rPr>
            <w:rFonts w:cs="Calibri"/>
            <w:sz w:val="20"/>
            <w:szCs w:val="20"/>
          </w:rPr>
          <w:fldChar w:fldCharType="begin"/>
        </w:r>
        <w:r w:rsidR="00447F32" w:rsidRPr="00447F32">
          <w:rPr>
            <w:rFonts w:cs="Calibri"/>
            <w:sz w:val="20"/>
            <w:szCs w:val="20"/>
          </w:rPr>
          <w:instrText xml:space="preserve"> PAGE   \* MERGEFORMAT </w:instrText>
        </w:r>
        <w:r w:rsidR="00447F32" w:rsidRPr="00447F32">
          <w:rPr>
            <w:rFonts w:cs="Calibri"/>
            <w:sz w:val="20"/>
            <w:szCs w:val="20"/>
          </w:rPr>
          <w:fldChar w:fldCharType="separate"/>
        </w:r>
        <w:r w:rsidR="00DC5FB0">
          <w:rPr>
            <w:rFonts w:cs="Calibri"/>
            <w:noProof/>
            <w:sz w:val="20"/>
            <w:szCs w:val="20"/>
          </w:rPr>
          <w:t>2</w:t>
        </w:r>
        <w:r w:rsidR="00447F32" w:rsidRPr="00447F32">
          <w:rPr>
            <w:rFonts w:cs="Calibri"/>
            <w:noProof/>
            <w:sz w:val="20"/>
            <w:szCs w:val="20"/>
          </w:rPr>
          <w:fldChar w:fldCharType="end"/>
        </w:r>
      </w:sdtContent>
    </w:sdt>
    <w:r>
      <w:rPr>
        <w:rFonts w:cs="Calibri"/>
        <w:noProof/>
        <w:sz w:val="20"/>
        <w:szCs w:val="20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5"/>
    </w:tblGrid>
    <w:tr w:rsidR="00402D5B" w14:paraId="6E6CA608" w14:textId="77777777" w:rsidTr="00402D5B">
      <w:tc>
        <w:tcPr>
          <w:tcW w:w="4814" w:type="dxa"/>
        </w:tcPr>
        <w:p w14:paraId="4F5C8990" w14:textId="133C1E84" w:rsidR="00402D5B" w:rsidRDefault="00402D5B" w:rsidP="00402D5B">
          <w:pPr>
            <w:spacing w:before="100" w:beforeAutospacing="1" w:after="100" w:afterAutospacing="1" w:line="240" w:lineRule="auto"/>
            <w:jc w:val="left"/>
            <w:rPr>
              <w:rtl/>
              <w:lang w:bidi="ar-EG"/>
            </w:rPr>
          </w:pPr>
          <w:r>
            <w:rPr>
              <w:noProof/>
            </w:rPr>
            <w:drawing>
              <wp:inline distT="0" distB="0" distL="0" distR="0" wp14:anchorId="046B6674" wp14:editId="274621F8">
                <wp:extent cx="895350" cy="895350"/>
                <wp:effectExtent l="0" t="0" r="0" b="0"/>
                <wp:docPr id="1" name="Picture 1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blue logo with a black background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2386" cy="9023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5" w:type="dxa"/>
        </w:tcPr>
        <w:p w14:paraId="2C164BF4" w14:textId="231E5549" w:rsidR="00402D5B" w:rsidRDefault="00402D5B" w:rsidP="00402D5B">
          <w:pPr>
            <w:spacing w:before="100" w:beforeAutospacing="1" w:after="100" w:afterAutospacing="1" w:line="240" w:lineRule="auto"/>
            <w:jc w:val="right"/>
            <w:rPr>
              <w:rtl/>
              <w:lang w:bidi="ar-EG"/>
            </w:rPr>
          </w:pPr>
          <w:r w:rsidRPr="00FE6874">
            <w:rPr>
              <w:noProof/>
            </w:rPr>
            <w:drawing>
              <wp:inline distT="0" distB="0" distL="0" distR="0" wp14:anchorId="5DBA896A" wp14:editId="583694AD">
                <wp:extent cx="851340" cy="899160"/>
                <wp:effectExtent l="0" t="0" r="635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4819" cy="923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1A6B67E" w14:textId="77777777" w:rsidR="00402D5B" w:rsidRPr="005C1AFA" w:rsidRDefault="00402D5B" w:rsidP="00402D5B">
    <w:pPr>
      <w:rPr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BCC4D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8CC1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8648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866A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52F6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EA1B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E469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48C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C27F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CA24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46598429">
    <w:abstractNumId w:val="9"/>
  </w:num>
  <w:num w:numId="2" w16cid:durableId="197545740">
    <w:abstractNumId w:val="7"/>
  </w:num>
  <w:num w:numId="3" w16cid:durableId="960648722">
    <w:abstractNumId w:val="6"/>
  </w:num>
  <w:num w:numId="4" w16cid:durableId="654451261">
    <w:abstractNumId w:val="5"/>
  </w:num>
  <w:num w:numId="5" w16cid:durableId="806825242">
    <w:abstractNumId w:val="4"/>
  </w:num>
  <w:num w:numId="6" w16cid:durableId="302738296">
    <w:abstractNumId w:val="8"/>
  </w:num>
  <w:num w:numId="7" w16cid:durableId="1756902208">
    <w:abstractNumId w:val="3"/>
  </w:num>
  <w:num w:numId="8" w16cid:durableId="863175378">
    <w:abstractNumId w:val="2"/>
  </w:num>
  <w:num w:numId="9" w16cid:durableId="1704594421">
    <w:abstractNumId w:val="1"/>
  </w:num>
  <w:num w:numId="10" w16cid:durableId="663093412">
    <w:abstractNumId w:val="0"/>
  </w:num>
  <w:num w:numId="11" w16cid:durableId="15074801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7BD"/>
    <w:rsid w:val="00034F35"/>
    <w:rsid w:val="0006468A"/>
    <w:rsid w:val="00090574"/>
    <w:rsid w:val="000C1C0E"/>
    <w:rsid w:val="000C548A"/>
    <w:rsid w:val="000D73D1"/>
    <w:rsid w:val="000F7BBE"/>
    <w:rsid w:val="00111515"/>
    <w:rsid w:val="00150DB9"/>
    <w:rsid w:val="001C0169"/>
    <w:rsid w:val="001D1D50"/>
    <w:rsid w:val="001D3062"/>
    <w:rsid w:val="001D6745"/>
    <w:rsid w:val="001E446E"/>
    <w:rsid w:val="00215303"/>
    <w:rsid w:val="002154EE"/>
    <w:rsid w:val="002276D2"/>
    <w:rsid w:val="0023283D"/>
    <w:rsid w:val="0026373E"/>
    <w:rsid w:val="00271C43"/>
    <w:rsid w:val="00290728"/>
    <w:rsid w:val="0029184C"/>
    <w:rsid w:val="002962B0"/>
    <w:rsid w:val="002978F4"/>
    <w:rsid w:val="002B028D"/>
    <w:rsid w:val="002D0BBF"/>
    <w:rsid w:val="002E6541"/>
    <w:rsid w:val="00326151"/>
    <w:rsid w:val="003320EC"/>
    <w:rsid w:val="00334924"/>
    <w:rsid w:val="003409BC"/>
    <w:rsid w:val="00353969"/>
    <w:rsid w:val="00357185"/>
    <w:rsid w:val="00360187"/>
    <w:rsid w:val="00383829"/>
    <w:rsid w:val="0039205E"/>
    <w:rsid w:val="00395C7C"/>
    <w:rsid w:val="003A1B4F"/>
    <w:rsid w:val="003F4B29"/>
    <w:rsid w:val="00402D5B"/>
    <w:rsid w:val="00411A81"/>
    <w:rsid w:val="0042686F"/>
    <w:rsid w:val="004317D8"/>
    <w:rsid w:val="00434183"/>
    <w:rsid w:val="00443869"/>
    <w:rsid w:val="00447F32"/>
    <w:rsid w:val="004B35EE"/>
    <w:rsid w:val="004D17BD"/>
    <w:rsid w:val="004E11DC"/>
    <w:rsid w:val="004F082B"/>
    <w:rsid w:val="004F6A42"/>
    <w:rsid w:val="00507559"/>
    <w:rsid w:val="005241ED"/>
    <w:rsid w:val="00525DDD"/>
    <w:rsid w:val="005409AC"/>
    <w:rsid w:val="0055516A"/>
    <w:rsid w:val="00566AEC"/>
    <w:rsid w:val="0057366E"/>
    <w:rsid w:val="00575CB5"/>
    <w:rsid w:val="0058491B"/>
    <w:rsid w:val="00592EA5"/>
    <w:rsid w:val="005A3170"/>
    <w:rsid w:val="005B002E"/>
    <w:rsid w:val="005C0CE3"/>
    <w:rsid w:val="005C1AFA"/>
    <w:rsid w:val="00630DD6"/>
    <w:rsid w:val="0063203E"/>
    <w:rsid w:val="00672F85"/>
    <w:rsid w:val="00677396"/>
    <w:rsid w:val="00691683"/>
    <w:rsid w:val="0069200F"/>
    <w:rsid w:val="006A65CB"/>
    <w:rsid w:val="006B1D09"/>
    <w:rsid w:val="006C3242"/>
    <w:rsid w:val="006C7CC0"/>
    <w:rsid w:val="006E5F73"/>
    <w:rsid w:val="006F51DF"/>
    <w:rsid w:val="006F63F7"/>
    <w:rsid w:val="00702399"/>
    <w:rsid w:val="007025C7"/>
    <w:rsid w:val="00706D7A"/>
    <w:rsid w:val="00722F0D"/>
    <w:rsid w:val="0074420E"/>
    <w:rsid w:val="00773844"/>
    <w:rsid w:val="00783E26"/>
    <w:rsid w:val="007C158B"/>
    <w:rsid w:val="007C3BC7"/>
    <w:rsid w:val="007C3BCD"/>
    <w:rsid w:val="007C57BD"/>
    <w:rsid w:val="007D1527"/>
    <w:rsid w:val="007D4ACF"/>
    <w:rsid w:val="007F0787"/>
    <w:rsid w:val="007F2593"/>
    <w:rsid w:val="00810B7B"/>
    <w:rsid w:val="0082358A"/>
    <w:rsid w:val="008235CD"/>
    <w:rsid w:val="008247DE"/>
    <w:rsid w:val="00835F29"/>
    <w:rsid w:val="00840B10"/>
    <w:rsid w:val="008513CB"/>
    <w:rsid w:val="00866995"/>
    <w:rsid w:val="008A3A8C"/>
    <w:rsid w:val="008A7F84"/>
    <w:rsid w:val="0091702E"/>
    <w:rsid w:val="00923B0C"/>
    <w:rsid w:val="0094021C"/>
    <w:rsid w:val="00945681"/>
    <w:rsid w:val="00952F86"/>
    <w:rsid w:val="00982B28"/>
    <w:rsid w:val="009D313F"/>
    <w:rsid w:val="009E603E"/>
    <w:rsid w:val="00A4788A"/>
    <w:rsid w:val="00A47A5A"/>
    <w:rsid w:val="00A5097D"/>
    <w:rsid w:val="00A60C76"/>
    <w:rsid w:val="00A6683B"/>
    <w:rsid w:val="00A72AB4"/>
    <w:rsid w:val="00A96FCD"/>
    <w:rsid w:val="00A97F94"/>
    <w:rsid w:val="00AA7EA2"/>
    <w:rsid w:val="00AB1FB4"/>
    <w:rsid w:val="00AE2CBC"/>
    <w:rsid w:val="00B03099"/>
    <w:rsid w:val="00B05BC8"/>
    <w:rsid w:val="00B07579"/>
    <w:rsid w:val="00B64B47"/>
    <w:rsid w:val="00B81513"/>
    <w:rsid w:val="00BE25BB"/>
    <w:rsid w:val="00C002DE"/>
    <w:rsid w:val="00C01D44"/>
    <w:rsid w:val="00C21C55"/>
    <w:rsid w:val="00C32844"/>
    <w:rsid w:val="00C53BF8"/>
    <w:rsid w:val="00C5657A"/>
    <w:rsid w:val="00C66157"/>
    <w:rsid w:val="00C674FE"/>
    <w:rsid w:val="00C67501"/>
    <w:rsid w:val="00C70FD2"/>
    <w:rsid w:val="00C75633"/>
    <w:rsid w:val="00C8110F"/>
    <w:rsid w:val="00CE2EE1"/>
    <w:rsid w:val="00CE3349"/>
    <w:rsid w:val="00CE36E5"/>
    <w:rsid w:val="00CF27F5"/>
    <w:rsid w:val="00CF3FFD"/>
    <w:rsid w:val="00D10CCF"/>
    <w:rsid w:val="00D40506"/>
    <w:rsid w:val="00D62937"/>
    <w:rsid w:val="00D77D0F"/>
    <w:rsid w:val="00DA1CF0"/>
    <w:rsid w:val="00DA45E0"/>
    <w:rsid w:val="00DA74C4"/>
    <w:rsid w:val="00DC1E02"/>
    <w:rsid w:val="00DC24B4"/>
    <w:rsid w:val="00DC5FB0"/>
    <w:rsid w:val="00DF0EBB"/>
    <w:rsid w:val="00DF16DC"/>
    <w:rsid w:val="00DF2409"/>
    <w:rsid w:val="00E3324F"/>
    <w:rsid w:val="00E45211"/>
    <w:rsid w:val="00E473C5"/>
    <w:rsid w:val="00E92863"/>
    <w:rsid w:val="00EB796D"/>
    <w:rsid w:val="00F058DC"/>
    <w:rsid w:val="00F16820"/>
    <w:rsid w:val="00F24FC4"/>
    <w:rsid w:val="00F2676C"/>
    <w:rsid w:val="00F53FB6"/>
    <w:rsid w:val="00F54E3B"/>
    <w:rsid w:val="00F84366"/>
    <w:rsid w:val="00F85089"/>
    <w:rsid w:val="00F974C5"/>
    <w:rsid w:val="00FA6F46"/>
    <w:rsid w:val="00FC09E8"/>
    <w:rsid w:val="00FC48E9"/>
    <w:rsid w:val="00FE5872"/>
    <w:rsid w:val="00FE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3C835D"/>
  <w15:chartTrackingRefBased/>
  <w15:docId w15:val="{2798A07E-6902-4DB2-87F2-5C960BDEE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4C5"/>
    <w:pPr>
      <w:tabs>
        <w:tab w:val="left" w:pos="794"/>
      </w:tabs>
      <w:bidi/>
      <w:spacing w:before="120" w:after="0" w:line="192" w:lineRule="auto"/>
      <w:jc w:val="both"/>
    </w:pPr>
    <w:rPr>
      <w:rFonts w:ascii="Dubai" w:hAnsi="Dubai" w:cs="Duba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74C5"/>
    <w:pPr>
      <w:keepNext/>
      <w:keepLines/>
      <w:spacing w:before="360"/>
      <w:ind w:left="794" w:hanging="794"/>
      <w:outlineLvl w:val="0"/>
    </w:pPr>
    <w:rPr>
      <w:rFonts w:eastAsiaTheme="majorEastAsia"/>
      <w:b/>
      <w:b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74C5"/>
    <w:pPr>
      <w:keepNext/>
      <w:keepLines/>
      <w:spacing w:before="300"/>
      <w:ind w:left="794" w:hanging="794"/>
      <w:outlineLvl w:val="1"/>
    </w:pPr>
    <w:rPr>
      <w:rFonts w:eastAsiaTheme="majorEastAsia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74C5"/>
    <w:pPr>
      <w:keepNext/>
      <w:keepLines/>
      <w:spacing w:before="240"/>
      <w:ind w:left="794" w:hanging="794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74C5"/>
    <w:pPr>
      <w:keepNext/>
      <w:keepLines/>
      <w:spacing w:before="160"/>
      <w:ind w:left="794" w:hanging="794"/>
      <w:outlineLvl w:val="3"/>
    </w:pPr>
    <w:rPr>
      <w:rFonts w:eastAsiaTheme="majorEastAsia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74C5"/>
    <w:pPr>
      <w:keepNext/>
      <w:keepLines/>
      <w:ind w:left="1134" w:hanging="1134"/>
      <w:outlineLvl w:val="4"/>
    </w:pPr>
    <w:rPr>
      <w:rFonts w:eastAsiaTheme="majorEastAsia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974C5"/>
    <w:pPr>
      <w:keepNext/>
      <w:keepLines/>
      <w:spacing w:before="160"/>
      <w:ind w:left="1134" w:hanging="1134"/>
      <w:outlineLvl w:val="5"/>
    </w:pPr>
    <w:rPr>
      <w:rFonts w:eastAsiaTheme="majorEastAsia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974C5"/>
    <w:pPr>
      <w:keepNext/>
      <w:keepLines/>
      <w:spacing w:before="160"/>
      <w:ind w:left="1134" w:hanging="1134"/>
      <w:outlineLvl w:val="6"/>
    </w:pPr>
    <w:rPr>
      <w:rFonts w:eastAsiaTheme="majorEastAsia"/>
      <w:b/>
      <w:b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974C5"/>
    <w:pPr>
      <w:keepNext/>
      <w:keepLines/>
      <w:spacing w:before="160"/>
      <w:ind w:left="1134" w:hanging="1134"/>
      <w:outlineLvl w:val="7"/>
    </w:pPr>
    <w:rPr>
      <w:rFonts w:eastAsiaTheme="majorEastAsia"/>
      <w:b/>
      <w:b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974C5"/>
    <w:pPr>
      <w:keepNext/>
      <w:keepLines/>
      <w:spacing w:before="160"/>
      <w:ind w:left="1134" w:hanging="1134"/>
      <w:outlineLvl w:val="8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7C3BC7"/>
    <w:pPr>
      <w:spacing w:after="0" w:line="240" w:lineRule="auto"/>
    </w:pPr>
    <w:rPr>
      <w:color w:val="FF0000"/>
    </w:rPr>
  </w:style>
  <w:style w:type="character" w:customStyle="1" w:styleId="Heading1Char">
    <w:name w:val="Heading 1 Char"/>
    <w:basedOn w:val="DefaultParagraphFont"/>
    <w:link w:val="Heading1"/>
    <w:uiPriority w:val="9"/>
    <w:rsid w:val="00F974C5"/>
    <w:rPr>
      <w:rFonts w:ascii="Dubai" w:eastAsiaTheme="majorEastAsia" w:hAnsi="Dubai" w:cs="Dubai"/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F974C5"/>
    <w:rPr>
      <w:rFonts w:ascii="Dubai" w:eastAsiaTheme="majorEastAsia" w:hAnsi="Dubai" w:cs="Dubai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8Char">
    <w:name w:val="Heading 8 Char"/>
    <w:basedOn w:val="DefaultParagraphFont"/>
    <w:link w:val="Heading8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rsid w:val="00F974C5"/>
    <w:rPr>
      <w:rFonts w:ascii="Dubai" w:eastAsiaTheme="majorEastAsia" w:hAnsi="Dubai" w:cs="Dubai"/>
      <w:b/>
      <w:bCs/>
    </w:rPr>
  </w:style>
  <w:style w:type="paragraph" w:customStyle="1" w:styleId="HeadingI">
    <w:name w:val="Heading I"/>
    <w:basedOn w:val="Normal"/>
    <w:qFormat/>
    <w:rsid w:val="00F974C5"/>
    <w:pPr>
      <w:keepNext/>
      <w:keepLines/>
      <w:spacing w:before="160"/>
    </w:pPr>
    <w:rPr>
      <w:i/>
      <w:iCs/>
    </w:rPr>
  </w:style>
  <w:style w:type="paragraph" w:customStyle="1" w:styleId="AgendaItem">
    <w:name w:val="Agenda Item"/>
    <w:basedOn w:val="Normal"/>
    <w:qFormat/>
    <w:rsid w:val="00F974C5"/>
    <w:pPr>
      <w:spacing w:before="360" w:after="120"/>
      <w:jc w:val="center"/>
    </w:pPr>
    <w:rPr>
      <w:sz w:val="26"/>
      <w:szCs w:val="26"/>
      <w:lang w:bidi="ar-SY"/>
    </w:rPr>
  </w:style>
  <w:style w:type="paragraph" w:customStyle="1" w:styleId="AnnexNo">
    <w:name w:val="Annex No"/>
    <w:basedOn w:val="AgendaItem"/>
    <w:qFormat/>
    <w:rsid w:val="00F974C5"/>
  </w:style>
  <w:style w:type="paragraph" w:customStyle="1" w:styleId="Annextitle">
    <w:name w:val="Annex title"/>
    <w:basedOn w:val="AnnexNo"/>
    <w:qFormat/>
    <w:rsid w:val="00F974C5"/>
    <w:pPr>
      <w:keepNext/>
      <w:keepLines/>
      <w:spacing w:before="120" w:after="360"/>
    </w:pPr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DC24B4"/>
    <w:rPr>
      <w:color w:val="808080"/>
    </w:rPr>
  </w:style>
  <w:style w:type="paragraph" w:styleId="Footer">
    <w:name w:val="footer"/>
    <w:basedOn w:val="Normal"/>
    <w:link w:val="FooterChar"/>
    <w:qFormat/>
    <w:rsid w:val="00F974C5"/>
    <w:pPr>
      <w:tabs>
        <w:tab w:val="center" w:pos="4153"/>
        <w:tab w:val="right" w:pos="8306"/>
      </w:tabs>
      <w:bidi w:val="0"/>
      <w:spacing w:before="0" w:line="240" w:lineRule="auto"/>
      <w:jc w:val="left"/>
    </w:pPr>
    <w:rPr>
      <w:rFonts w:eastAsia="Times New Roman"/>
      <w:sz w:val="20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rsid w:val="00F974C5"/>
    <w:rPr>
      <w:rFonts w:ascii="Dubai" w:eastAsia="Times New Roman" w:hAnsi="Dubai" w:cs="Dubai"/>
      <w:sz w:val="20"/>
      <w:szCs w:val="20"/>
      <w:lang w:eastAsia="en-US"/>
    </w:rPr>
  </w:style>
  <w:style w:type="paragraph" w:customStyle="1" w:styleId="Referencetitle">
    <w:name w:val="Reference title"/>
    <w:basedOn w:val="Normal"/>
    <w:qFormat/>
    <w:rsid w:val="00F974C5"/>
    <w:pPr>
      <w:keepNext/>
      <w:spacing w:after="360"/>
      <w:jc w:val="center"/>
    </w:pPr>
    <w:rPr>
      <w:lang w:bidi="ar-SY"/>
    </w:rPr>
  </w:style>
  <w:style w:type="paragraph" w:customStyle="1" w:styleId="AppendixNo">
    <w:name w:val="Appendix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  <w:lang w:bidi="ar-SY"/>
    </w:rPr>
  </w:style>
  <w:style w:type="paragraph" w:customStyle="1" w:styleId="Appendixtitle">
    <w:name w:val="Appendix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ArticleNo">
    <w:name w:val="Article No"/>
    <w:basedOn w:val="Normal"/>
    <w:qFormat/>
    <w:rsid w:val="00F974C5"/>
    <w:pPr>
      <w:keepNext/>
      <w:keepLines/>
      <w:spacing w:after="360"/>
      <w:jc w:val="center"/>
    </w:pPr>
    <w:rPr>
      <w:sz w:val="26"/>
      <w:szCs w:val="26"/>
      <w:lang w:bidi="ar-SY"/>
    </w:rPr>
  </w:style>
  <w:style w:type="paragraph" w:customStyle="1" w:styleId="Articletitle">
    <w:name w:val="Article title"/>
    <w:basedOn w:val="ArticleNo"/>
    <w:qFormat/>
    <w:rsid w:val="00F974C5"/>
    <w:rPr>
      <w:b/>
      <w:bCs/>
      <w:sz w:val="28"/>
      <w:szCs w:val="28"/>
    </w:rPr>
  </w:style>
  <w:style w:type="paragraph" w:customStyle="1" w:styleId="Call">
    <w:name w:val="Call"/>
    <w:basedOn w:val="Normal"/>
    <w:qFormat/>
    <w:rsid w:val="00F974C5"/>
    <w:pPr>
      <w:keepNext/>
      <w:spacing w:before="160"/>
      <w:ind w:left="1588" w:hanging="794"/>
    </w:pPr>
    <w:rPr>
      <w:i/>
      <w:iCs/>
    </w:rPr>
  </w:style>
  <w:style w:type="paragraph" w:customStyle="1" w:styleId="ChapterNo">
    <w:name w:val="Chapter No"/>
    <w:basedOn w:val="Normal"/>
    <w:qFormat/>
    <w:rsid w:val="00F974C5"/>
    <w:pPr>
      <w:keepNext/>
      <w:keepLines/>
      <w:spacing w:before="600" w:after="120"/>
      <w:jc w:val="center"/>
    </w:pPr>
    <w:rPr>
      <w:sz w:val="28"/>
      <w:szCs w:val="28"/>
      <w:lang w:bidi="ar-SY"/>
    </w:rPr>
  </w:style>
  <w:style w:type="paragraph" w:customStyle="1" w:styleId="Chaptertitle">
    <w:name w:val="Chapter title"/>
    <w:basedOn w:val="ChapterNo"/>
    <w:qFormat/>
    <w:rsid w:val="00F974C5"/>
    <w:pPr>
      <w:spacing w:before="120" w:after="600"/>
    </w:pPr>
    <w:rPr>
      <w:b/>
      <w:bCs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unhideWhenUsed/>
    <w:rsid w:val="00F974C5"/>
    <w:pPr>
      <w:keepNext/>
      <w:spacing w:after="120"/>
      <w:jc w:val="right"/>
    </w:pPr>
  </w:style>
  <w:style w:type="character" w:customStyle="1" w:styleId="DateChar">
    <w:name w:val="Date Char"/>
    <w:basedOn w:val="DefaultParagraphFont"/>
    <w:link w:val="Date"/>
    <w:uiPriority w:val="99"/>
    <w:rsid w:val="00F974C5"/>
    <w:rPr>
      <w:rFonts w:ascii="Dubai" w:hAnsi="Dubai" w:cs="Dubai"/>
    </w:rPr>
  </w:style>
  <w:style w:type="paragraph" w:customStyle="1" w:styleId="DecNo">
    <w:name w:val="Dec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Dectitle">
    <w:name w:val="Dec_title"/>
    <w:basedOn w:val="Dec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enumlev1">
    <w:name w:val="enumlev 1"/>
    <w:basedOn w:val="Normal"/>
    <w:qFormat/>
    <w:rsid w:val="00F974C5"/>
    <w:pPr>
      <w:spacing w:before="80"/>
      <w:ind w:left="794" w:hanging="794"/>
      <w:outlineLvl w:val="0"/>
    </w:pPr>
    <w:rPr>
      <w:lang w:bidi="ar-SY"/>
    </w:rPr>
  </w:style>
  <w:style w:type="paragraph" w:customStyle="1" w:styleId="enumlev2">
    <w:name w:val="enumlev 2"/>
    <w:basedOn w:val="Normal"/>
    <w:next w:val="enumlev1"/>
    <w:qFormat/>
    <w:rsid w:val="00F974C5"/>
    <w:pPr>
      <w:spacing w:before="80"/>
      <w:ind w:left="1588" w:hanging="794"/>
      <w:outlineLvl w:val="1"/>
    </w:pPr>
  </w:style>
  <w:style w:type="paragraph" w:customStyle="1" w:styleId="enumlev3">
    <w:name w:val="enumlev 3"/>
    <w:basedOn w:val="Normal"/>
    <w:qFormat/>
    <w:rsid w:val="008A7F84"/>
    <w:pPr>
      <w:spacing w:before="80"/>
      <w:ind w:left="2382" w:hanging="794"/>
      <w:outlineLvl w:val="2"/>
    </w:pPr>
    <w:rPr>
      <w:lang w:bidi="ar-SY"/>
    </w:rPr>
  </w:style>
  <w:style w:type="paragraph" w:customStyle="1" w:styleId="Figurelegend">
    <w:name w:val="Figure legend"/>
    <w:basedOn w:val="Normal"/>
    <w:qFormat/>
    <w:rsid w:val="00F974C5"/>
    <w:pPr>
      <w:spacing w:before="60"/>
    </w:pPr>
    <w:rPr>
      <w:lang w:bidi="ar-SY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2E6541"/>
    <w:pPr>
      <w:spacing w:before="60" w:line="168" w:lineRule="auto"/>
    </w:pPr>
    <w:rPr>
      <w:sz w:val="20"/>
      <w:szCs w:val="26"/>
    </w:rPr>
  </w:style>
  <w:style w:type="character" w:styleId="FootnoteReference">
    <w:name w:val="footnote reference"/>
    <w:basedOn w:val="DefaultParagraphFont"/>
    <w:uiPriority w:val="99"/>
    <w:unhideWhenUsed/>
    <w:qFormat/>
    <w:rsid w:val="00F974C5"/>
    <w:rPr>
      <w:rFonts w:ascii="Dubai" w:hAnsi="Dubai" w:cs="Duba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6541"/>
    <w:rPr>
      <w:rFonts w:ascii="Calibri" w:hAnsi="Calibri" w:cs="Traditional Arabic"/>
      <w:sz w:val="20"/>
      <w:szCs w:val="26"/>
    </w:rPr>
  </w:style>
  <w:style w:type="paragraph" w:customStyle="1" w:styleId="Normalaftertitle">
    <w:name w:val="Normal after title"/>
    <w:basedOn w:val="Normal"/>
    <w:link w:val="NormalaftertitleChar"/>
    <w:qFormat/>
    <w:rsid w:val="00F974C5"/>
    <w:pPr>
      <w:keepNext/>
      <w:spacing w:before="360"/>
    </w:pPr>
    <w:rPr>
      <w:lang w:bidi="ar-SY"/>
    </w:rPr>
  </w:style>
  <w:style w:type="paragraph" w:customStyle="1" w:styleId="Note">
    <w:name w:val="Note"/>
    <w:basedOn w:val="Normal"/>
    <w:qFormat/>
    <w:rsid w:val="00F974C5"/>
    <w:pPr>
      <w:spacing w:before="80"/>
    </w:pPr>
    <w:rPr>
      <w:sz w:val="20"/>
      <w:szCs w:val="20"/>
    </w:rPr>
  </w:style>
  <w:style w:type="paragraph" w:customStyle="1" w:styleId="Proposal">
    <w:name w:val="Proposal"/>
    <w:basedOn w:val="Note"/>
    <w:qFormat/>
    <w:rsid w:val="00F974C5"/>
    <w:pPr>
      <w:keepNext/>
      <w:spacing w:before="240"/>
    </w:pPr>
    <w:rPr>
      <w:b/>
      <w:bCs/>
      <w:sz w:val="22"/>
      <w:szCs w:val="22"/>
    </w:rPr>
  </w:style>
  <w:style w:type="paragraph" w:customStyle="1" w:styleId="Reasons">
    <w:name w:val="Reasons"/>
    <w:basedOn w:val="Normal"/>
    <w:qFormat/>
    <w:rsid w:val="00F974C5"/>
    <w:rPr>
      <w:b/>
      <w:bCs/>
    </w:rPr>
  </w:style>
  <w:style w:type="paragraph" w:customStyle="1" w:styleId="RecNo">
    <w:name w:val="Rec_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Rectitle">
    <w:name w:val="Rec_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Referencetexte">
    <w:name w:val="Reference texte"/>
    <w:basedOn w:val="Normal"/>
    <w:qFormat/>
    <w:rsid w:val="00F974C5"/>
  </w:style>
  <w:style w:type="paragraph" w:customStyle="1" w:styleId="PartNo">
    <w:name w:val="Part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Parttitle">
    <w:name w:val="Part title"/>
    <w:basedOn w:val="Part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Reftitle">
    <w:name w:val="Ref_title"/>
    <w:basedOn w:val="Normal"/>
    <w:qFormat/>
    <w:rsid w:val="00F974C5"/>
    <w:pPr>
      <w:keepNext/>
      <w:keepLines/>
      <w:spacing w:before="480" w:after="240"/>
      <w:jc w:val="center"/>
    </w:pPr>
    <w:rPr>
      <w:b/>
      <w:bCs/>
      <w:sz w:val="28"/>
      <w:szCs w:val="28"/>
    </w:rPr>
  </w:style>
  <w:style w:type="paragraph" w:customStyle="1" w:styleId="Section1">
    <w:name w:val="Section 1"/>
    <w:basedOn w:val="Normal"/>
    <w:qFormat/>
    <w:rsid w:val="00F974C5"/>
    <w:pPr>
      <w:keepNext/>
      <w:spacing w:before="360" w:after="240"/>
      <w:jc w:val="center"/>
    </w:pPr>
    <w:rPr>
      <w:b/>
      <w:bCs/>
      <w:sz w:val="26"/>
      <w:szCs w:val="26"/>
      <w:lang w:bidi="ar-SY"/>
    </w:rPr>
  </w:style>
  <w:style w:type="paragraph" w:customStyle="1" w:styleId="Section2">
    <w:name w:val="Section 2"/>
    <w:basedOn w:val="Section1"/>
    <w:qFormat/>
    <w:rsid w:val="00F974C5"/>
    <w:pPr>
      <w:spacing w:before="240"/>
    </w:pPr>
    <w:rPr>
      <w:b w:val="0"/>
      <w:bCs w:val="0"/>
    </w:rPr>
  </w:style>
  <w:style w:type="paragraph" w:customStyle="1" w:styleId="SectionNo">
    <w:name w:val="Sect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Sectiontitle">
    <w:name w:val="Sect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  <w:lang w:bidi="ar-SY"/>
    </w:rPr>
  </w:style>
  <w:style w:type="paragraph" w:customStyle="1" w:styleId="Source">
    <w:name w:val="Source"/>
    <w:basedOn w:val="Normal"/>
    <w:qFormat/>
    <w:rsid w:val="007C3BCD"/>
    <w:pPr>
      <w:keepNext/>
      <w:keepLines/>
      <w:spacing w:before="840" w:after="120"/>
      <w:jc w:val="center"/>
    </w:pPr>
    <w:rPr>
      <w:b/>
      <w:bCs/>
      <w:sz w:val="32"/>
      <w:szCs w:val="32"/>
    </w:rPr>
  </w:style>
  <w:style w:type="paragraph" w:customStyle="1" w:styleId="FigureNo">
    <w:name w:val="Figur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Figuretitle">
    <w:name w:val="Figure title"/>
    <w:basedOn w:val="Normal"/>
    <w:qFormat/>
    <w:rsid w:val="00F974C5"/>
    <w:pPr>
      <w:keepNext/>
      <w:spacing w:after="240"/>
      <w:jc w:val="center"/>
    </w:pPr>
    <w:rPr>
      <w:b/>
      <w:bCs/>
    </w:rPr>
  </w:style>
  <w:style w:type="paragraph" w:customStyle="1" w:styleId="TableNo">
    <w:name w:val="Tabl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Tabletitle">
    <w:name w:val="Table title"/>
    <w:basedOn w:val="TableNo"/>
    <w:qFormat/>
    <w:rsid w:val="00F974C5"/>
    <w:pPr>
      <w:spacing w:before="120" w:after="240"/>
    </w:pPr>
    <w:rPr>
      <w:b/>
      <w:bCs/>
    </w:rPr>
  </w:style>
  <w:style w:type="paragraph" w:customStyle="1" w:styleId="TableHead">
    <w:name w:val="Table Head"/>
    <w:basedOn w:val="Normal"/>
    <w:qFormat/>
    <w:rsid w:val="00F16820"/>
    <w:pPr>
      <w:keepNext/>
      <w:spacing w:before="80" w:after="60" w:line="260" w:lineRule="exact"/>
      <w:jc w:val="center"/>
    </w:pPr>
    <w:rPr>
      <w:b/>
      <w:bCs/>
      <w:position w:val="2"/>
      <w:sz w:val="20"/>
      <w:szCs w:val="20"/>
    </w:rPr>
  </w:style>
  <w:style w:type="paragraph" w:customStyle="1" w:styleId="Tabletexte">
    <w:name w:val="Table texte"/>
    <w:basedOn w:val="Normal"/>
    <w:qFormat/>
    <w:rsid w:val="00F16820"/>
    <w:pPr>
      <w:spacing w:before="80" w:after="60" w:line="260" w:lineRule="exact"/>
    </w:pPr>
    <w:rPr>
      <w:position w:val="2"/>
      <w:sz w:val="20"/>
      <w:szCs w:val="20"/>
      <w:lang w:bidi="ar-SY"/>
    </w:rPr>
  </w:style>
  <w:style w:type="paragraph" w:customStyle="1" w:styleId="Title1">
    <w:name w:val="Title 1"/>
    <w:basedOn w:val="Normal"/>
    <w:qFormat/>
    <w:rsid w:val="007C3BCD"/>
    <w:pPr>
      <w:keepNext/>
      <w:spacing w:before="360" w:after="120"/>
      <w:jc w:val="center"/>
    </w:pPr>
    <w:rPr>
      <w:w w:val="120"/>
      <w:sz w:val="28"/>
      <w:szCs w:val="28"/>
    </w:rPr>
  </w:style>
  <w:style w:type="paragraph" w:customStyle="1" w:styleId="Title2">
    <w:name w:val="Title 2"/>
    <w:basedOn w:val="Normal"/>
    <w:qFormat/>
    <w:rsid w:val="00F974C5"/>
    <w:pPr>
      <w:keepNext/>
      <w:spacing w:before="240"/>
      <w:jc w:val="center"/>
    </w:pPr>
    <w:rPr>
      <w:w w:val="120"/>
      <w:sz w:val="26"/>
      <w:szCs w:val="26"/>
    </w:rPr>
  </w:style>
  <w:style w:type="paragraph" w:customStyle="1" w:styleId="Title3">
    <w:name w:val="Title 3"/>
    <w:basedOn w:val="Normal"/>
    <w:qFormat/>
    <w:rsid w:val="00F974C5"/>
    <w:pPr>
      <w:keepNext/>
      <w:spacing w:before="240"/>
      <w:jc w:val="center"/>
    </w:pPr>
    <w:rPr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974C5"/>
    <w:pPr>
      <w:ind w:left="720" w:hanging="720"/>
    </w:pPr>
  </w:style>
  <w:style w:type="paragraph" w:styleId="TOC2">
    <w:name w:val="toc 2"/>
    <w:basedOn w:val="Normal"/>
    <w:next w:val="Normal"/>
    <w:autoRedefine/>
    <w:uiPriority w:val="39"/>
    <w:unhideWhenUsed/>
    <w:rsid w:val="002978F4"/>
    <w:pPr>
      <w:ind w:left="1514" w:hanging="720"/>
    </w:pPr>
  </w:style>
  <w:style w:type="paragraph" w:styleId="TOC3">
    <w:name w:val="toc 3"/>
    <w:basedOn w:val="Normal"/>
    <w:next w:val="Normal"/>
    <w:autoRedefine/>
    <w:uiPriority w:val="39"/>
    <w:unhideWhenUsed/>
    <w:rsid w:val="002978F4"/>
    <w:pPr>
      <w:ind w:left="2308" w:hanging="720"/>
    </w:pPr>
  </w:style>
  <w:style w:type="paragraph" w:styleId="TOC4">
    <w:name w:val="toc 4"/>
    <w:basedOn w:val="Normal"/>
    <w:next w:val="Normal"/>
    <w:autoRedefine/>
    <w:uiPriority w:val="39"/>
    <w:unhideWhenUsed/>
    <w:rsid w:val="0023283D"/>
    <w:pPr>
      <w:ind w:left="3045" w:hanging="720"/>
    </w:pPr>
  </w:style>
  <w:style w:type="paragraph" w:styleId="TOC5">
    <w:name w:val="toc 5"/>
    <w:basedOn w:val="Normal"/>
    <w:next w:val="Normal"/>
    <w:autoRedefine/>
    <w:uiPriority w:val="39"/>
    <w:unhideWhenUsed/>
    <w:rsid w:val="0023283D"/>
    <w:pPr>
      <w:ind w:left="3782" w:hanging="720"/>
    </w:pPr>
  </w:style>
  <w:style w:type="paragraph" w:styleId="TOC6">
    <w:name w:val="toc 6"/>
    <w:basedOn w:val="Normal"/>
    <w:next w:val="Normal"/>
    <w:autoRedefine/>
    <w:uiPriority w:val="39"/>
    <w:unhideWhenUsed/>
    <w:rsid w:val="0023283D"/>
    <w:pPr>
      <w:ind w:left="4519" w:hanging="720"/>
    </w:pPr>
  </w:style>
  <w:style w:type="paragraph" w:styleId="TOC7">
    <w:name w:val="toc 7"/>
    <w:basedOn w:val="Normal"/>
    <w:next w:val="Normal"/>
    <w:autoRedefine/>
    <w:uiPriority w:val="39"/>
    <w:unhideWhenUsed/>
    <w:rsid w:val="0023283D"/>
    <w:pPr>
      <w:ind w:left="5256" w:hanging="720"/>
    </w:pPr>
  </w:style>
  <w:style w:type="paragraph" w:styleId="TOC8">
    <w:name w:val="toc 8"/>
    <w:basedOn w:val="Normal"/>
    <w:next w:val="Normal"/>
    <w:autoRedefine/>
    <w:uiPriority w:val="39"/>
    <w:unhideWhenUsed/>
    <w:rsid w:val="0023283D"/>
    <w:pPr>
      <w:ind w:left="6050" w:hanging="720"/>
    </w:pPr>
    <w:rPr>
      <w:lang w:bidi="ar-SY"/>
    </w:rPr>
  </w:style>
  <w:style w:type="paragraph" w:styleId="TOC9">
    <w:name w:val="toc 9"/>
    <w:basedOn w:val="Normal"/>
    <w:next w:val="Normal"/>
    <w:autoRedefine/>
    <w:uiPriority w:val="39"/>
    <w:unhideWhenUsed/>
    <w:rsid w:val="0023283D"/>
    <w:pPr>
      <w:ind w:left="6787" w:hanging="720"/>
    </w:pPr>
  </w:style>
  <w:style w:type="paragraph" w:customStyle="1" w:styleId="VolumeNo">
    <w:name w:val="Volume No"/>
    <w:basedOn w:val="Normal"/>
    <w:qFormat/>
    <w:rsid w:val="00F974C5"/>
    <w:pPr>
      <w:keepNext/>
      <w:spacing w:before="360" w:after="120"/>
      <w:jc w:val="center"/>
    </w:pPr>
    <w:rPr>
      <w:sz w:val="26"/>
      <w:szCs w:val="26"/>
      <w:lang w:bidi="ar-SY"/>
    </w:rPr>
  </w:style>
  <w:style w:type="paragraph" w:customStyle="1" w:styleId="Volumetitle">
    <w:name w:val="Volume title"/>
    <w:basedOn w:val="VolumeNo"/>
    <w:qFormat/>
    <w:rsid w:val="00F974C5"/>
    <w:pPr>
      <w:spacing w:before="120" w:after="360"/>
    </w:pPr>
    <w:rPr>
      <w:b/>
      <w:bCs/>
      <w:sz w:val="28"/>
      <w:szCs w:val="28"/>
    </w:rPr>
  </w:style>
  <w:style w:type="paragraph" w:styleId="Title">
    <w:name w:val="Title"/>
    <w:aliases w:val="Title right"/>
    <w:basedOn w:val="Normal"/>
    <w:next w:val="Normal"/>
    <w:link w:val="TitleChar"/>
    <w:uiPriority w:val="10"/>
    <w:rsid w:val="007C3BC7"/>
    <w:pPr>
      <w:keepNext/>
      <w:spacing w:before="360" w:after="120"/>
    </w:pPr>
    <w:rPr>
      <w:rFonts w:eastAsiaTheme="majorEastAsia"/>
      <w:b/>
      <w:bCs/>
      <w:color w:val="FF0000"/>
      <w:kern w:val="28"/>
      <w:sz w:val="28"/>
      <w:szCs w:val="40"/>
    </w:rPr>
  </w:style>
  <w:style w:type="character" w:customStyle="1" w:styleId="TitleChar">
    <w:name w:val="Title Char"/>
    <w:aliases w:val="Title right Char"/>
    <w:basedOn w:val="DefaultParagraphFont"/>
    <w:link w:val="Title"/>
    <w:uiPriority w:val="10"/>
    <w:rsid w:val="007C3BC7"/>
    <w:rPr>
      <w:rFonts w:ascii="Calibri" w:eastAsiaTheme="majorEastAsia" w:hAnsi="Calibri" w:cs="Traditional Arabic"/>
      <w:b/>
      <w:bCs/>
      <w:color w:val="FF0000"/>
      <w:kern w:val="28"/>
      <w:sz w:val="28"/>
      <w:szCs w:val="40"/>
    </w:rPr>
  </w:style>
  <w:style w:type="paragraph" w:customStyle="1" w:styleId="ResNo">
    <w:name w:val="Res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Restitle">
    <w:name w:val="Res_title"/>
    <w:basedOn w:val="Normal"/>
    <w:qFormat/>
    <w:rsid w:val="00F974C5"/>
    <w:pPr>
      <w:keepNext/>
      <w:keepLines/>
      <w:spacing w:before="240"/>
      <w:jc w:val="center"/>
    </w:pPr>
    <w:rPr>
      <w:b/>
      <w:bCs/>
      <w:sz w:val="28"/>
      <w:szCs w:val="28"/>
      <w:lang w:bidi="ar-SY"/>
    </w:rPr>
  </w:style>
  <w:style w:type="paragraph" w:customStyle="1" w:styleId="OpinionNo">
    <w:name w:val="Opin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Opiniontitle">
    <w:name w:val="Opin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235CD"/>
    <w:pPr>
      <w:spacing w:before="1440"/>
      <w:jc w:val="left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235CD"/>
    <w:rPr>
      <w:rFonts w:ascii="Calibri" w:hAnsi="Calibri" w:cs="Traditional Arabic"/>
      <w:szCs w:val="30"/>
    </w:rPr>
  </w:style>
  <w:style w:type="table" w:styleId="TableGrid">
    <w:name w:val="Table Grid"/>
    <w:basedOn w:val="TableNormal"/>
    <w:uiPriority w:val="39"/>
    <w:rsid w:val="00290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74C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4C5"/>
    <w:rPr>
      <w:rFonts w:ascii="Dubai" w:hAnsi="Dubai" w:cs="Dubai"/>
    </w:rPr>
  </w:style>
  <w:style w:type="character" w:styleId="Hyperlink">
    <w:name w:val="Hyperlink"/>
    <w:basedOn w:val="DefaultParagraphFont"/>
    <w:unhideWhenUsed/>
    <w:rsid w:val="00F974C5"/>
    <w:rPr>
      <w:rFonts w:ascii="Dubai" w:hAnsi="Dubai" w:cs="Dubai"/>
      <w:color w:val="0000FF"/>
      <w:u w:val="single"/>
    </w:rPr>
  </w:style>
  <w:style w:type="character" w:styleId="BookTitle">
    <w:name w:val="Book Title"/>
    <w:basedOn w:val="DefaultParagraphFont"/>
    <w:uiPriority w:val="33"/>
    <w:rsid w:val="007C3BC7"/>
    <w:rPr>
      <w:b/>
      <w:bCs/>
      <w:i/>
      <w:iCs/>
      <w:color w:val="FF0000"/>
      <w:spacing w:val="5"/>
    </w:rPr>
  </w:style>
  <w:style w:type="character" w:styleId="Emphasis">
    <w:name w:val="Emphasis"/>
    <w:basedOn w:val="DefaultParagraphFont"/>
    <w:uiPriority w:val="20"/>
    <w:rsid w:val="007C3BC7"/>
    <w:rPr>
      <w:i/>
      <w:iCs/>
      <w:color w:val="FF0000"/>
    </w:rPr>
  </w:style>
  <w:style w:type="paragraph" w:customStyle="1" w:styleId="Footnotetexte">
    <w:name w:val="Footnote texte"/>
    <w:basedOn w:val="Normal"/>
    <w:qFormat/>
    <w:rsid w:val="00F974C5"/>
    <w:pPr>
      <w:tabs>
        <w:tab w:val="clear" w:pos="794"/>
        <w:tab w:val="left" w:pos="397"/>
      </w:tabs>
      <w:spacing w:before="60" w:line="168" w:lineRule="auto"/>
      <w:ind w:left="397" w:hanging="397"/>
    </w:pPr>
    <w:rPr>
      <w:sz w:val="20"/>
      <w:szCs w:val="20"/>
    </w:rPr>
  </w:style>
  <w:style w:type="character" w:styleId="IntenseEmphasis">
    <w:name w:val="Intense Emphasis"/>
    <w:basedOn w:val="DefaultParagraphFont"/>
    <w:uiPriority w:val="21"/>
    <w:rsid w:val="007C3BC7"/>
    <w:rPr>
      <w:i/>
      <w:iCs/>
      <w:color w:val="FF0000"/>
    </w:rPr>
  </w:style>
  <w:style w:type="paragraph" w:styleId="IntenseQuote">
    <w:name w:val="Intense Quote"/>
    <w:basedOn w:val="Normal"/>
    <w:next w:val="Normal"/>
    <w:link w:val="IntenseQuoteChar"/>
    <w:uiPriority w:val="30"/>
    <w:rsid w:val="007C3BC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FF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IntenseReference">
    <w:name w:val="Intense Reference"/>
    <w:basedOn w:val="DefaultParagraphFont"/>
    <w:uiPriority w:val="32"/>
    <w:rsid w:val="007C3BC7"/>
    <w:rPr>
      <w:b/>
      <w:bCs/>
      <w:smallCaps/>
      <w:color w:val="FF0000"/>
      <w:spacing w:val="5"/>
    </w:rPr>
  </w:style>
  <w:style w:type="paragraph" w:styleId="ListParagraph">
    <w:name w:val="List Paragraph"/>
    <w:basedOn w:val="Normal"/>
    <w:uiPriority w:val="34"/>
    <w:rsid w:val="00F974C5"/>
    <w:pPr>
      <w:spacing w:before="80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7C3BC7"/>
    <w:pPr>
      <w:spacing w:before="200" w:after="160"/>
      <w:ind w:left="864" w:right="864"/>
      <w:jc w:val="center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Strong">
    <w:name w:val="Strong"/>
    <w:basedOn w:val="DefaultParagraphFont"/>
    <w:uiPriority w:val="22"/>
    <w:rsid w:val="007C3BC7"/>
    <w:rPr>
      <w:b/>
      <w:bCs/>
      <w:color w:val="FF0000"/>
    </w:rPr>
  </w:style>
  <w:style w:type="paragraph" w:styleId="Subtitle">
    <w:name w:val="Subtitle"/>
    <w:basedOn w:val="Normal"/>
    <w:next w:val="Normal"/>
    <w:link w:val="SubtitleChar"/>
    <w:uiPriority w:val="11"/>
    <w:rsid w:val="007C3BC7"/>
    <w:pPr>
      <w:numPr>
        <w:ilvl w:val="1"/>
      </w:numPr>
      <w:spacing w:after="160"/>
    </w:pPr>
    <w:rPr>
      <w:rFonts w:asciiTheme="minorHAnsi" w:hAnsiTheme="minorHAnsi" w:cstheme="minorBidi"/>
      <w:color w:val="FF0000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C3BC7"/>
    <w:rPr>
      <w:color w:val="FF0000"/>
      <w:spacing w:val="15"/>
    </w:rPr>
  </w:style>
  <w:style w:type="character" w:styleId="SubtleEmphasis">
    <w:name w:val="Subtle Emphasis"/>
    <w:basedOn w:val="DefaultParagraphFont"/>
    <w:uiPriority w:val="19"/>
    <w:rsid w:val="007C3BC7"/>
    <w:rPr>
      <w:i/>
      <w:iCs/>
      <w:color w:val="FF0000"/>
    </w:rPr>
  </w:style>
  <w:style w:type="character" w:styleId="SubtleReference">
    <w:name w:val="Subtle Reference"/>
    <w:basedOn w:val="DefaultParagraphFont"/>
    <w:uiPriority w:val="31"/>
    <w:rsid w:val="007C3BC7"/>
    <w:rPr>
      <w:smallCaps/>
      <w:color w:val="FF0000"/>
    </w:rPr>
  </w:style>
  <w:style w:type="paragraph" w:customStyle="1" w:styleId="Tablelegend">
    <w:name w:val="Table legend"/>
    <w:basedOn w:val="Normal"/>
    <w:qFormat/>
    <w:rsid w:val="00F974C5"/>
    <w:pPr>
      <w:spacing w:before="80"/>
    </w:pPr>
    <w:rPr>
      <w:lang w:bidi="ar-SY"/>
    </w:rPr>
  </w:style>
  <w:style w:type="paragraph" w:customStyle="1" w:styleId="Headingb">
    <w:name w:val="Heading b"/>
    <w:basedOn w:val="Normal"/>
    <w:qFormat/>
    <w:rsid w:val="00F974C5"/>
    <w:pPr>
      <w:keepNext/>
      <w:spacing w:before="240"/>
      <w:ind w:left="1134" w:hanging="1134"/>
    </w:pPr>
    <w:rPr>
      <w:b/>
      <w:bCs/>
    </w:rPr>
  </w:style>
  <w:style w:type="paragraph" w:customStyle="1" w:styleId="enumlev10">
    <w:name w:val="enumlev1"/>
    <w:basedOn w:val="Normal"/>
    <w:uiPriority w:val="99"/>
    <w:rsid w:val="005B002E"/>
    <w:pPr>
      <w:tabs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/>
      <w:ind w:left="794" w:hanging="794"/>
      <w:textAlignment w:val="baseline"/>
    </w:pPr>
    <w:rPr>
      <w:rFonts w:ascii="Times New Roman" w:eastAsia="Times New Roman" w:hAnsi="Times New Roman" w:cs="Traditional Arabic"/>
      <w:szCs w:val="30"/>
      <w:lang w:val="en-GB" w:eastAsia="en-US"/>
    </w:rPr>
  </w:style>
  <w:style w:type="paragraph" w:customStyle="1" w:styleId="ResolutionNo">
    <w:name w:val="Resolution No"/>
    <w:basedOn w:val="Normal"/>
    <w:qFormat/>
    <w:rsid w:val="005B002E"/>
    <w:pPr>
      <w:keepNext/>
      <w:keepLines/>
      <w:tabs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360" w:after="120"/>
      <w:jc w:val="center"/>
    </w:pPr>
    <w:rPr>
      <w:rFonts w:ascii="Calibri" w:hAnsi="Calibri" w:cs="Traditional Arabic"/>
      <w:sz w:val="26"/>
      <w:szCs w:val="36"/>
    </w:rPr>
  </w:style>
  <w:style w:type="paragraph" w:customStyle="1" w:styleId="Resolutiontitle">
    <w:name w:val="Resolution title"/>
    <w:basedOn w:val="Normal"/>
    <w:qFormat/>
    <w:rsid w:val="005B002E"/>
    <w:pPr>
      <w:keepNext/>
      <w:keepLines/>
      <w:tabs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after="360"/>
      <w:jc w:val="center"/>
    </w:pPr>
    <w:rPr>
      <w:rFonts w:ascii="Calibri" w:hAnsi="Calibri" w:cs="Traditional Arabic"/>
      <w:b/>
      <w:bCs/>
      <w:sz w:val="28"/>
      <w:szCs w:val="40"/>
      <w:lang w:bidi="ar-SY"/>
    </w:rPr>
  </w:style>
  <w:style w:type="paragraph" w:customStyle="1" w:styleId="AnnexNotitle">
    <w:name w:val="Annex_No &amp; title"/>
    <w:basedOn w:val="Annextitle"/>
    <w:qFormat/>
    <w:rsid w:val="00575CB5"/>
    <w:pPr>
      <w:spacing w:before="480"/>
    </w:pPr>
  </w:style>
  <w:style w:type="paragraph" w:customStyle="1" w:styleId="Questiontitle">
    <w:name w:val="Question_title"/>
    <w:basedOn w:val="Resolutiontitle"/>
    <w:qFormat/>
    <w:rsid w:val="00FC48E9"/>
    <w:pPr>
      <w:spacing w:before="360"/>
    </w:pPr>
    <w:rPr>
      <w:rFonts w:ascii="Dubai" w:hAnsi="Dubai" w:cs="Dubai"/>
      <w:szCs w:val="28"/>
      <w:lang w:bidi="ar-EG"/>
    </w:rPr>
  </w:style>
  <w:style w:type="paragraph" w:customStyle="1" w:styleId="QuestionNoBR">
    <w:name w:val="Question_No_BR"/>
    <w:basedOn w:val="ResolutionNo"/>
    <w:qFormat/>
    <w:rsid w:val="00FC48E9"/>
    <w:rPr>
      <w:rFonts w:ascii="Dubai" w:hAnsi="Dubai" w:cs="Dubai"/>
      <w:sz w:val="24"/>
      <w:szCs w:val="24"/>
    </w:rPr>
  </w:style>
  <w:style w:type="paragraph" w:customStyle="1" w:styleId="Questiondate">
    <w:name w:val="Question_date"/>
    <w:basedOn w:val="Date"/>
    <w:qFormat/>
    <w:rsid w:val="00DF0EBB"/>
  </w:style>
  <w:style w:type="paragraph" w:customStyle="1" w:styleId="FirstFooter">
    <w:name w:val="FirstFooter"/>
    <w:basedOn w:val="Normal"/>
    <w:rsid w:val="00353969"/>
    <w:pPr>
      <w:tabs>
        <w:tab w:val="clear" w:pos="794"/>
      </w:tabs>
      <w:bidi w:val="0"/>
      <w:spacing w:before="40" w:line="280" w:lineRule="exact"/>
      <w:jc w:val="left"/>
    </w:pPr>
    <w:rPr>
      <w:rFonts w:ascii="Calibri" w:eastAsia="Times New Roman" w:hAnsi="Calibri" w:cs="Calibri"/>
      <w:sz w:val="16"/>
      <w:lang w:eastAsia="en-US"/>
    </w:rPr>
  </w:style>
  <w:style w:type="character" w:customStyle="1" w:styleId="NormalaftertitleChar">
    <w:name w:val="Normal after title Char"/>
    <w:basedOn w:val="DefaultParagraphFont"/>
    <w:link w:val="Normalaftertitle"/>
    <w:rsid w:val="007F2593"/>
    <w:rPr>
      <w:rFonts w:ascii="Dubai" w:hAnsi="Dubai" w:cs="Dubai"/>
      <w:lang w:bidi="ar-SY"/>
    </w:rPr>
  </w:style>
  <w:style w:type="character" w:styleId="FollowedHyperlink">
    <w:name w:val="FollowedHyperlink"/>
    <w:basedOn w:val="DefaultParagraphFont"/>
    <w:uiPriority w:val="99"/>
    <w:semiHidden/>
    <w:unhideWhenUsed/>
    <w:rsid w:val="003320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74/en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tu.int/md/R23-SG05-C-0106/en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R23-SG05-C-0086/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tu.int/md/R23-SG05-C-0085/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tu.int/md/R00-CACE-CIR-1174/en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yabdul\Desktop\type\Arabic%20Templates%202026\ITU-R%20(BR)\PA_BR%20Circulars_202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52DA93B97734A7CB710EBAE7C224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78DBC-9556-49EC-92B9-4FCBC4A70CEB}"/>
      </w:docPartPr>
      <w:docPartBody>
        <w:p w:rsidR="004B57E9" w:rsidRDefault="004B57E9">
          <w:pPr>
            <w:pStyle w:val="552DA93B97734A7CB710EBAE7C22473F"/>
          </w:pPr>
          <w:r w:rsidRPr="002033D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96776B25A643598C83CADF64130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9C8AB-AC96-4064-B408-629FAA69DBE4}"/>
      </w:docPartPr>
      <w:docPartBody>
        <w:p w:rsidR="004B57E9" w:rsidRDefault="004B57E9">
          <w:pPr>
            <w:pStyle w:val="0096776B25A643598C83CADF64130AA1"/>
          </w:pPr>
          <w:r w:rsidRPr="006B56B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6B4"/>
    <w:rsid w:val="004B57E9"/>
    <w:rsid w:val="00C046B4"/>
    <w:rsid w:val="00DF2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52DA93B97734A7CB710EBAE7C22473F">
    <w:name w:val="552DA93B97734A7CB710EBAE7C22473F"/>
  </w:style>
  <w:style w:type="paragraph" w:customStyle="1" w:styleId="0096776B25A643598C83CADF64130AA1">
    <w:name w:val="0096776B25A643598C83CADF64130A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2174E-449F-49E2-8957-072DD7F55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PA_BR Circulars_2026.dotx</Template>
  <TotalTime>10</TotalTime>
  <Pages>2</Pages>
  <Words>717</Words>
  <Characters>1033</Characters>
  <Application>Microsoft Office Word</Application>
  <DocSecurity>0</DocSecurity>
  <Lines>103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Arabic_AA</dc:creator>
  <cp:keywords/>
  <dc:description/>
  <cp:lastModifiedBy>Author</cp:lastModifiedBy>
  <cp:revision>4</cp:revision>
  <dcterms:created xsi:type="dcterms:W3CDTF">2026-04-28T15:32:00Z</dcterms:created>
  <dcterms:modified xsi:type="dcterms:W3CDTF">2026-04-30T12:54:00Z</dcterms:modified>
</cp:coreProperties>
</file>