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C9213A" w14:paraId="660C0BA0" w14:textId="77777777" w:rsidTr="00306452">
        <w:trPr>
          <w:jc w:val="center"/>
        </w:trPr>
        <w:tc>
          <w:tcPr>
            <w:tcW w:w="9889" w:type="dxa"/>
            <w:gridSpan w:val="3"/>
          </w:tcPr>
          <w:p w14:paraId="497877A2" w14:textId="77777777" w:rsidR="00E53DCE" w:rsidRPr="00C9213A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C9213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2D925BD8" w14:textId="77777777" w:rsidR="00E53DCE" w:rsidRPr="00C9213A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14:paraId="62DA26B6" w14:textId="77777777" w:rsidR="00E53DCE" w:rsidRPr="00C9213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C9213A" w14:paraId="2EBF2CB6" w14:textId="77777777" w:rsidTr="00306452">
        <w:trPr>
          <w:jc w:val="center"/>
        </w:trPr>
        <w:tc>
          <w:tcPr>
            <w:tcW w:w="7054" w:type="dxa"/>
            <w:gridSpan w:val="2"/>
          </w:tcPr>
          <w:p w14:paraId="7726EE76" w14:textId="42996317" w:rsidR="00E53DCE" w:rsidRPr="00C9213A" w:rsidRDefault="00A96D3A" w:rsidP="006160CB">
            <w:pPr>
              <w:spacing w:before="0"/>
              <w:jc w:val="left"/>
              <w:rPr>
                <w:szCs w:val="24"/>
                <w:lang w:val="es-ES_tradnl"/>
              </w:rPr>
            </w:pPr>
            <w:r w:rsidRPr="00C9213A">
              <w:rPr>
                <w:szCs w:val="24"/>
                <w:lang w:val="es-ES_tradnl"/>
              </w:rPr>
              <w:t>Circular Administrativa</w:t>
            </w:r>
          </w:p>
          <w:p w14:paraId="2B970FF1" w14:textId="156D796A" w:rsidR="00E53DCE" w:rsidRPr="00C9213A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C9213A">
              <w:rPr>
                <w:b/>
                <w:bCs/>
                <w:szCs w:val="24"/>
                <w:lang w:val="es-ES_tradnl"/>
              </w:rPr>
              <w:t>CACE</w:t>
            </w:r>
            <w:r w:rsidR="005E714D">
              <w:rPr>
                <w:b/>
                <w:bCs/>
                <w:szCs w:val="24"/>
                <w:lang w:val="es-ES_tradnl"/>
              </w:rPr>
              <w:t>/1178</w:t>
            </w:r>
          </w:p>
        </w:tc>
        <w:tc>
          <w:tcPr>
            <w:tcW w:w="2835" w:type="dxa"/>
          </w:tcPr>
          <w:p w14:paraId="5D4B59C1" w14:textId="56680833" w:rsidR="00E53DCE" w:rsidRPr="00C9213A" w:rsidRDefault="005A4371" w:rsidP="006160CB">
            <w:pPr>
              <w:spacing w:before="0"/>
              <w:jc w:val="right"/>
              <w:rPr>
                <w:szCs w:val="24"/>
                <w:lang w:val="es-ES_tradnl"/>
              </w:rPr>
            </w:pPr>
            <w:r w:rsidRPr="00C9213A">
              <w:rPr>
                <w:bCs/>
                <w:szCs w:val="24"/>
                <w:lang w:val="es-ES_tradnl"/>
              </w:rPr>
              <w:t>3 de marzo de 2026</w:t>
            </w:r>
          </w:p>
        </w:tc>
      </w:tr>
      <w:tr w:rsidR="00E53DCE" w:rsidRPr="00C9213A" w14:paraId="1802E28B" w14:textId="77777777" w:rsidTr="00306452">
        <w:trPr>
          <w:jc w:val="center"/>
        </w:trPr>
        <w:tc>
          <w:tcPr>
            <w:tcW w:w="9889" w:type="dxa"/>
            <w:gridSpan w:val="3"/>
          </w:tcPr>
          <w:p w14:paraId="772315A9" w14:textId="77777777" w:rsidR="00E53DCE" w:rsidRPr="00C9213A" w:rsidRDefault="00E53DCE" w:rsidP="006160CB">
            <w:pPr>
              <w:spacing w:before="0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C9213A" w14:paraId="099E9E19" w14:textId="77777777" w:rsidTr="00306452">
        <w:trPr>
          <w:jc w:val="center"/>
        </w:trPr>
        <w:tc>
          <w:tcPr>
            <w:tcW w:w="9889" w:type="dxa"/>
            <w:gridSpan w:val="3"/>
          </w:tcPr>
          <w:p w14:paraId="41B9A292" w14:textId="77777777" w:rsidR="00E53DCE" w:rsidRPr="00C9213A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C9213A" w14:paraId="41B374EF" w14:textId="77777777" w:rsidTr="00306452">
        <w:trPr>
          <w:jc w:val="center"/>
        </w:trPr>
        <w:tc>
          <w:tcPr>
            <w:tcW w:w="9889" w:type="dxa"/>
            <w:gridSpan w:val="3"/>
          </w:tcPr>
          <w:p w14:paraId="6BF56F15" w14:textId="1FD2A64E" w:rsidR="00E53DCE" w:rsidRPr="00C9213A" w:rsidRDefault="005E714D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5E714D">
              <w:rPr>
                <w:b/>
                <w:bCs/>
                <w:szCs w:val="24"/>
                <w:lang w:val="es-ES_tradnl"/>
              </w:rPr>
              <w:t>A las Administraciones de los Estados Miembros de la UIT, a los Miembros del Sector de</w:t>
            </w:r>
            <w:r>
              <w:rPr>
                <w:b/>
                <w:bCs/>
                <w:szCs w:val="24"/>
                <w:lang w:val="es-ES_tradnl"/>
              </w:rPr>
              <w:t xml:space="preserve"> </w:t>
            </w:r>
            <w:r w:rsidRPr="005E714D">
              <w:rPr>
                <w:b/>
                <w:bCs/>
                <w:szCs w:val="24"/>
                <w:lang w:val="es-ES_tradnl"/>
              </w:rPr>
              <w:t>Radiocomunicaciones, a los Asociados del UIT-R y a las Instituciones Académicas de la UIT</w:t>
            </w:r>
            <w:r>
              <w:rPr>
                <w:b/>
                <w:bCs/>
                <w:szCs w:val="24"/>
                <w:lang w:val="es-ES_tradnl"/>
              </w:rPr>
              <w:t xml:space="preserve"> </w:t>
            </w:r>
            <w:r w:rsidRPr="005E714D">
              <w:rPr>
                <w:b/>
                <w:bCs/>
                <w:szCs w:val="24"/>
                <w:lang w:val="es-ES_tradnl"/>
              </w:rPr>
              <w:t>que participan en los trabajos de la Comisión de Estudio 5 de Radiocomunicaciones</w:t>
            </w:r>
          </w:p>
        </w:tc>
      </w:tr>
      <w:tr w:rsidR="00E53DCE" w:rsidRPr="00C9213A" w14:paraId="55940AAB" w14:textId="77777777" w:rsidTr="00306452">
        <w:trPr>
          <w:jc w:val="center"/>
        </w:trPr>
        <w:tc>
          <w:tcPr>
            <w:tcW w:w="9889" w:type="dxa"/>
            <w:gridSpan w:val="3"/>
          </w:tcPr>
          <w:p w14:paraId="1C99DBDA" w14:textId="77777777" w:rsidR="00E53DCE" w:rsidRPr="00C9213A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C9213A" w14:paraId="2138389C" w14:textId="77777777" w:rsidTr="00306452">
        <w:trPr>
          <w:jc w:val="center"/>
        </w:trPr>
        <w:tc>
          <w:tcPr>
            <w:tcW w:w="9889" w:type="dxa"/>
            <w:gridSpan w:val="3"/>
          </w:tcPr>
          <w:p w14:paraId="2B6A1F1C" w14:textId="77777777" w:rsidR="00E53DCE" w:rsidRPr="00C9213A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C9213A" w14:paraId="63587208" w14:textId="77777777" w:rsidTr="00306452">
        <w:trPr>
          <w:jc w:val="center"/>
        </w:trPr>
        <w:tc>
          <w:tcPr>
            <w:tcW w:w="1526" w:type="dxa"/>
          </w:tcPr>
          <w:p w14:paraId="04E07E6F" w14:textId="77777777" w:rsidR="00E53DCE" w:rsidRPr="00C9213A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  <w:r w:rsidRPr="00C9213A">
              <w:rPr>
                <w:szCs w:val="24"/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</w:tcPr>
          <w:p w14:paraId="57948632" w14:textId="77777777" w:rsidR="00BB53A6" w:rsidRPr="00C9213A" w:rsidRDefault="00BB53A6" w:rsidP="00BB53A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ind w:left="1440" w:hanging="1440"/>
              <w:rPr>
                <w:b/>
                <w:bCs/>
                <w:lang w:val="es-ES_tradnl"/>
              </w:rPr>
            </w:pPr>
            <w:r w:rsidRPr="00C9213A">
              <w:rPr>
                <w:b/>
                <w:bCs/>
                <w:lang w:val="es-ES_tradnl"/>
              </w:rPr>
              <w:t>Comisión de Estudio 5 de Radiocomunicaciones (Servicios terrenales)</w:t>
            </w:r>
          </w:p>
          <w:p w14:paraId="335F1FEC" w14:textId="0EC6B8D9" w:rsidR="00E53DCE" w:rsidRPr="00C9213A" w:rsidRDefault="00BB53A6" w:rsidP="00BB53A6">
            <w:pPr>
              <w:pStyle w:val="enumlev1"/>
              <w:rPr>
                <w:b/>
                <w:bCs/>
                <w:szCs w:val="24"/>
                <w:lang w:val="es-ES_tradnl"/>
              </w:rPr>
            </w:pPr>
            <w:r w:rsidRPr="00C9213A">
              <w:rPr>
                <w:b/>
                <w:bCs/>
                <w:lang w:val="es-ES_tradnl"/>
              </w:rPr>
              <w:t>–</w:t>
            </w:r>
            <w:r w:rsidRPr="00C9213A">
              <w:rPr>
                <w:b/>
                <w:bCs/>
                <w:lang w:val="es-ES_tradnl"/>
              </w:rPr>
              <w:tab/>
              <w:t>Aprobación de 3 nuevas Recomendaciones UIT-R y 7 Recomendaciones UIT</w:t>
            </w:r>
            <w:r w:rsidRPr="00C9213A">
              <w:rPr>
                <w:b/>
                <w:bCs/>
                <w:lang w:val="es-ES_tradnl"/>
              </w:rPr>
              <w:noBreakHyphen/>
              <w:t>R revisadas</w:t>
            </w:r>
          </w:p>
        </w:tc>
      </w:tr>
      <w:tr w:rsidR="00E53DCE" w:rsidRPr="00C9213A" w14:paraId="59D7C15B" w14:textId="77777777" w:rsidTr="00306452">
        <w:trPr>
          <w:jc w:val="center"/>
        </w:trPr>
        <w:tc>
          <w:tcPr>
            <w:tcW w:w="1526" w:type="dxa"/>
          </w:tcPr>
          <w:p w14:paraId="531B79D1" w14:textId="77777777" w:rsidR="00E53DCE" w:rsidRPr="00C9213A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</w:tcPr>
          <w:p w14:paraId="601D29C1" w14:textId="77777777" w:rsidR="00E53DCE" w:rsidRPr="00C9213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C9213A" w14:paraId="462FDEFE" w14:textId="77777777" w:rsidTr="00306452">
        <w:trPr>
          <w:jc w:val="center"/>
        </w:trPr>
        <w:tc>
          <w:tcPr>
            <w:tcW w:w="1526" w:type="dxa"/>
          </w:tcPr>
          <w:p w14:paraId="45219DA5" w14:textId="77777777" w:rsidR="00E53DCE" w:rsidRPr="00C9213A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</w:tcPr>
          <w:p w14:paraId="35A997C3" w14:textId="77777777" w:rsidR="00E53DCE" w:rsidRPr="00C9213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C9213A" w14:paraId="20D88DEC" w14:textId="77777777" w:rsidTr="00306452">
        <w:trPr>
          <w:jc w:val="center"/>
        </w:trPr>
        <w:tc>
          <w:tcPr>
            <w:tcW w:w="9889" w:type="dxa"/>
            <w:gridSpan w:val="3"/>
          </w:tcPr>
          <w:p w14:paraId="358A973B" w14:textId="77777777" w:rsidR="00E53DCE" w:rsidRPr="00C9213A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C9213A" w14:paraId="7FB1776D" w14:textId="77777777" w:rsidTr="00306452">
        <w:trPr>
          <w:jc w:val="center"/>
        </w:trPr>
        <w:tc>
          <w:tcPr>
            <w:tcW w:w="9889" w:type="dxa"/>
            <w:gridSpan w:val="3"/>
          </w:tcPr>
          <w:p w14:paraId="2EC96842" w14:textId="77777777" w:rsidR="00E53DCE" w:rsidRPr="00C9213A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1744CAD9" w14:textId="76A30787" w:rsidR="00BB53A6" w:rsidRPr="00C9213A" w:rsidRDefault="00BB53A6" w:rsidP="00BB53A6">
      <w:pPr>
        <w:pStyle w:val="Normalaftertitle0"/>
        <w:spacing w:before="360" w:line="280" w:lineRule="exact"/>
        <w:jc w:val="both"/>
        <w:rPr>
          <w:rFonts w:asciiTheme="minorHAnsi" w:hAnsiTheme="minorHAnsi" w:cstheme="minorHAnsi"/>
          <w:lang w:val="es-ES_tradnl"/>
        </w:rPr>
      </w:pPr>
      <w:r w:rsidRPr="00C9213A">
        <w:rPr>
          <w:rFonts w:asciiTheme="minorHAnsi" w:hAnsiTheme="minorHAnsi" w:cstheme="minorHAnsi"/>
          <w:lang w:val="es-ES_tradnl"/>
        </w:rPr>
        <w:t xml:space="preserve">Mediante la Circular Administrativa </w:t>
      </w:r>
      <w:hyperlink r:id="rId8" w:history="1">
        <w:r w:rsidRPr="00C9213A">
          <w:rPr>
            <w:rStyle w:val="Hyperlink"/>
            <w:rFonts w:asciiTheme="minorHAnsi" w:hAnsiTheme="minorHAnsi" w:cstheme="minorHAnsi"/>
            <w:lang w:val="es-ES_tradnl"/>
          </w:rPr>
          <w:t>CACE/1170</w:t>
        </w:r>
      </w:hyperlink>
      <w:r w:rsidRPr="00C9213A">
        <w:rPr>
          <w:lang w:val="es-ES_tradnl"/>
        </w:rPr>
        <w:t>,</w:t>
      </w:r>
      <w:r w:rsidRPr="00C9213A">
        <w:rPr>
          <w:rFonts w:asciiTheme="minorHAnsi" w:hAnsiTheme="minorHAnsi" w:cstheme="minorHAnsi"/>
          <w:lang w:val="es-ES_tradnl"/>
        </w:rPr>
        <w:t xml:space="preserve"> de fecha 23 de diciembre de 2025, 3 proyectos de nueva Recomendación UIT-R y 7 proyectos de Recomendación UIT-R revisada fueron sometidos a aprobación de conformidad con el procedimiento descrito en la Resolución UIT</w:t>
      </w:r>
      <w:r w:rsidRPr="00C9213A">
        <w:rPr>
          <w:rFonts w:asciiTheme="minorHAnsi" w:hAnsiTheme="minorHAnsi" w:cstheme="minorHAnsi"/>
          <w:lang w:val="es-ES_tradnl"/>
        </w:rPr>
        <w:noBreakHyphen/>
        <w:t>R 1-9 (§ A2.6.2.3).</w:t>
      </w:r>
    </w:p>
    <w:p w14:paraId="4526B61B" w14:textId="77777777" w:rsidR="00BB53A6" w:rsidRPr="00C9213A" w:rsidRDefault="00BB53A6" w:rsidP="00BB53A6">
      <w:pPr>
        <w:rPr>
          <w:rFonts w:asciiTheme="minorHAnsi" w:hAnsiTheme="minorHAnsi" w:cstheme="minorHAnsi"/>
          <w:szCs w:val="24"/>
          <w:lang w:val="es-ES_tradnl"/>
        </w:rPr>
      </w:pPr>
      <w:r w:rsidRPr="00C9213A">
        <w:rPr>
          <w:rFonts w:asciiTheme="minorHAnsi" w:hAnsiTheme="minorHAnsi" w:cstheme="minorHAnsi"/>
          <w:szCs w:val="24"/>
          <w:lang w:val="es-ES_tradnl"/>
        </w:rPr>
        <w:t>El 23 de febrero de 2026 quedaron satisfechas las condiciones de dicho procedimiento.</w:t>
      </w:r>
    </w:p>
    <w:p w14:paraId="5F21801D" w14:textId="79250A63" w:rsidR="00D316C8" w:rsidRPr="00C9213A" w:rsidRDefault="00BB53A6" w:rsidP="00BB53A6">
      <w:pPr>
        <w:rPr>
          <w:rFonts w:asciiTheme="minorHAnsi" w:hAnsiTheme="minorHAnsi" w:cstheme="minorHAnsi"/>
          <w:szCs w:val="24"/>
          <w:lang w:val="es-ES_tradnl"/>
        </w:rPr>
      </w:pPr>
      <w:r w:rsidRPr="00C9213A">
        <w:rPr>
          <w:rFonts w:asciiTheme="minorHAnsi" w:hAnsiTheme="minorHAnsi" w:cstheme="minorHAnsi"/>
          <w:szCs w:val="24"/>
          <w:lang w:val="es-ES_tradnl"/>
        </w:rPr>
        <w:t>Las Recomendaciones aprobadas serán publicadas por la UIT. En el Anexo a la presente Circular figuran</w:t>
      </w:r>
      <w:r w:rsidRPr="00C9213A">
        <w:rPr>
          <w:rFonts w:asciiTheme="minorHAnsi" w:hAnsiTheme="minorHAnsi" w:cstheme="minorHAnsi"/>
          <w:lang w:val="es-ES_tradnl"/>
        </w:rPr>
        <w:t xml:space="preserve"> sus títulos junto con el número que se les ha asignado.</w:t>
      </w:r>
    </w:p>
    <w:p w14:paraId="729F8EFA" w14:textId="7B42DE02" w:rsidR="00031E64" w:rsidRPr="00C9213A" w:rsidRDefault="001B3D4D" w:rsidP="00BB53A6">
      <w:pPr>
        <w:spacing w:before="1200" w:line="240" w:lineRule="auto"/>
        <w:jc w:val="left"/>
        <w:rPr>
          <w:szCs w:val="24"/>
          <w:lang w:val="es-ES_tradnl"/>
        </w:rPr>
      </w:pPr>
      <w:r w:rsidRPr="00C9213A">
        <w:rPr>
          <w:rFonts w:asciiTheme="minorHAnsi" w:hAnsiTheme="minorHAnsi" w:cstheme="minorHAnsi"/>
          <w:lang w:val="es-ES_tradnl"/>
        </w:rPr>
        <w:t>Mario Maniewicz</w:t>
      </w:r>
      <w:r w:rsidR="00E53DCE" w:rsidRPr="00C9213A">
        <w:rPr>
          <w:szCs w:val="24"/>
          <w:lang w:val="es-ES_tradnl"/>
        </w:rPr>
        <w:br/>
      </w:r>
      <w:r w:rsidR="00A96D3A" w:rsidRPr="00C9213A">
        <w:rPr>
          <w:szCs w:val="24"/>
          <w:lang w:val="es-ES_tradnl"/>
        </w:rPr>
        <w:t>Director</w:t>
      </w:r>
    </w:p>
    <w:p w14:paraId="6E3CFBB6" w14:textId="7F7E2424" w:rsidR="00BB53A6" w:rsidRPr="00C9213A" w:rsidRDefault="00BB53A6" w:rsidP="00BB53A6">
      <w:pPr>
        <w:spacing w:before="2400" w:line="240" w:lineRule="auto"/>
        <w:jc w:val="left"/>
        <w:rPr>
          <w:rFonts w:asciiTheme="minorHAnsi" w:hAnsiTheme="minorHAnsi" w:cstheme="minorHAnsi"/>
          <w:szCs w:val="24"/>
          <w:lang w:val="es-ES_tradnl"/>
        </w:rPr>
      </w:pPr>
      <w:r w:rsidRPr="00C9213A">
        <w:rPr>
          <w:rFonts w:asciiTheme="minorHAnsi" w:hAnsiTheme="minorHAnsi" w:cstheme="minorHAnsi"/>
          <w:b/>
          <w:bCs/>
          <w:szCs w:val="24"/>
          <w:lang w:val="es-ES_tradnl"/>
        </w:rPr>
        <w:t>Anexo:</w:t>
      </w:r>
      <w:r w:rsidR="00C9213A" w:rsidRPr="00C9213A">
        <w:rPr>
          <w:rFonts w:asciiTheme="minorHAnsi" w:hAnsiTheme="minorHAnsi" w:cstheme="minorHAnsi"/>
          <w:szCs w:val="24"/>
          <w:lang w:val="es-ES_tradnl"/>
        </w:rPr>
        <w:tab/>
      </w:r>
      <w:r w:rsidRPr="00C9213A">
        <w:rPr>
          <w:rFonts w:asciiTheme="minorHAnsi" w:hAnsiTheme="minorHAnsi" w:cstheme="minorHAnsi"/>
          <w:szCs w:val="24"/>
          <w:lang w:val="es-ES_tradnl"/>
        </w:rPr>
        <w:t>1</w:t>
      </w:r>
    </w:p>
    <w:p w14:paraId="13C3EE92" w14:textId="4637DCBE" w:rsidR="00BB53A6" w:rsidRPr="00C9213A" w:rsidRDefault="00BB53A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szCs w:val="24"/>
          <w:lang w:val="es-ES_tradnl"/>
        </w:rPr>
      </w:pPr>
      <w:r w:rsidRPr="00C9213A">
        <w:rPr>
          <w:rFonts w:asciiTheme="minorHAnsi" w:hAnsiTheme="minorHAnsi" w:cstheme="minorHAnsi"/>
          <w:szCs w:val="24"/>
          <w:lang w:val="es-ES_tradnl"/>
        </w:rPr>
        <w:br w:type="page"/>
      </w:r>
    </w:p>
    <w:p w14:paraId="6C65D0F4" w14:textId="77777777" w:rsidR="00BB53A6" w:rsidRPr="00C9213A" w:rsidRDefault="00BB53A6" w:rsidP="00BB53A6">
      <w:pPr>
        <w:pStyle w:val="AnnexNotitle0"/>
        <w:spacing w:before="240" w:after="480"/>
        <w:rPr>
          <w:rFonts w:asciiTheme="minorHAnsi" w:hAnsiTheme="minorHAnsi" w:cstheme="minorHAnsi"/>
          <w:lang w:val="es-ES_tradnl"/>
        </w:rPr>
      </w:pPr>
      <w:r w:rsidRPr="00C9213A">
        <w:rPr>
          <w:rFonts w:asciiTheme="minorHAnsi" w:hAnsiTheme="minorHAnsi" w:cstheme="minorHAnsi"/>
          <w:lang w:val="es-ES_tradnl"/>
        </w:rPr>
        <w:lastRenderedPageBreak/>
        <w:t>Anexo</w:t>
      </w:r>
      <w:r w:rsidRPr="00C9213A">
        <w:rPr>
          <w:rFonts w:asciiTheme="minorHAnsi" w:hAnsiTheme="minorHAnsi" w:cstheme="minorHAnsi"/>
          <w:lang w:val="es-ES_tradnl"/>
        </w:rPr>
        <w:br/>
      </w:r>
      <w:r w:rsidRPr="00C9213A">
        <w:rPr>
          <w:rFonts w:asciiTheme="minorHAnsi" w:hAnsiTheme="minorHAnsi" w:cstheme="minorHAnsi"/>
          <w:lang w:val="es-ES_tradnl"/>
        </w:rPr>
        <w:br/>
        <w:t>Títulos de las Recomendaciones UIT-R aprobadas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026"/>
        <w:gridCol w:w="5907"/>
        <w:gridCol w:w="1423"/>
      </w:tblGrid>
      <w:tr w:rsidR="00BB53A6" w:rsidRPr="00C9213A" w14:paraId="30EF9D24" w14:textId="77777777" w:rsidTr="005C232E">
        <w:tc>
          <w:tcPr>
            <w:tcW w:w="2026" w:type="dxa"/>
            <w:vAlign w:val="center"/>
          </w:tcPr>
          <w:p w14:paraId="190E1C33" w14:textId="6F42C9C9" w:rsidR="00BB53A6" w:rsidRPr="00C9213A" w:rsidRDefault="00BB53A6" w:rsidP="005C232E">
            <w:pPr>
              <w:pStyle w:val="Tablehead"/>
              <w:rPr>
                <w:lang w:val="es-ES_tradnl"/>
              </w:rPr>
            </w:pPr>
            <w:r w:rsidRPr="00C9213A">
              <w:rPr>
                <w:lang w:val="es-ES_tradnl"/>
              </w:rPr>
              <w:t>Recomendación</w:t>
            </w:r>
            <w:r w:rsidR="00831755">
              <w:rPr>
                <w:lang w:val="es-ES_tradnl"/>
              </w:rPr>
              <w:br/>
            </w:r>
            <w:r w:rsidRPr="00C9213A">
              <w:rPr>
                <w:lang w:val="es-ES_tradnl"/>
              </w:rPr>
              <w:t>UIT</w:t>
            </w:r>
            <w:r w:rsidRPr="00C9213A">
              <w:rPr>
                <w:lang w:val="es-ES_tradnl"/>
              </w:rPr>
              <w:noBreakHyphen/>
              <w:t>R</w:t>
            </w:r>
          </w:p>
        </w:tc>
        <w:tc>
          <w:tcPr>
            <w:tcW w:w="5907" w:type="dxa"/>
            <w:vAlign w:val="center"/>
          </w:tcPr>
          <w:p w14:paraId="4D5C983C" w14:textId="77777777" w:rsidR="00BB53A6" w:rsidRPr="00C9213A" w:rsidRDefault="00BB53A6" w:rsidP="005C232E">
            <w:pPr>
              <w:pStyle w:val="Tablehead"/>
              <w:rPr>
                <w:lang w:val="es-ES_tradnl"/>
              </w:rPr>
            </w:pPr>
            <w:r w:rsidRPr="00C9213A">
              <w:rPr>
                <w:lang w:val="es-ES_tradnl"/>
              </w:rPr>
              <w:t>Título</w:t>
            </w:r>
          </w:p>
        </w:tc>
        <w:tc>
          <w:tcPr>
            <w:tcW w:w="1423" w:type="dxa"/>
            <w:vAlign w:val="center"/>
          </w:tcPr>
          <w:p w14:paraId="7449091D" w14:textId="77777777" w:rsidR="00BB53A6" w:rsidRPr="00C9213A" w:rsidRDefault="00BB53A6" w:rsidP="005C232E">
            <w:pPr>
              <w:pStyle w:val="Tablehead"/>
              <w:rPr>
                <w:lang w:val="es-ES_tradnl"/>
              </w:rPr>
            </w:pPr>
            <w:r w:rsidRPr="00C9213A">
              <w:rPr>
                <w:lang w:val="es-ES_tradnl"/>
              </w:rPr>
              <w:t>Documento 5/</w:t>
            </w:r>
          </w:p>
        </w:tc>
      </w:tr>
      <w:tr w:rsidR="00BB53A6" w:rsidRPr="00C9213A" w14:paraId="18D675FE" w14:textId="77777777" w:rsidTr="005C232E">
        <w:tc>
          <w:tcPr>
            <w:tcW w:w="2026" w:type="dxa"/>
            <w:vAlign w:val="center"/>
          </w:tcPr>
          <w:p w14:paraId="736C2E70" w14:textId="77777777" w:rsidR="00BB53A6" w:rsidRPr="00C9213A" w:rsidRDefault="00BB53A6" w:rsidP="005C232E">
            <w:pPr>
              <w:pStyle w:val="Tabletext"/>
              <w:jc w:val="center"/>
              <w:rPr>
                <w:color w:val="333F50"/>
                <w:lang w:val="es-ES_tradnl"/>
              </w:rPr>
            </w:pPr>
            <w:r w:rsidRPr="00C9213A">
              <w:rPr>
                <w:color w:val="333F50"/>
                <w:lang w:val="es-ES_tradnl"/>
              </w:rPr>
              <w:t>M.2171-0</w:t>
            </w:r>
          </w:p>
        </w:tc>
        <w:tc>
          <w:tcPr>
            <w:tcW w:w="5907" w:type="dxa"/>
            <w:vAlign w:val="center"/>
          </w:tcPr>
          <w:p w14:paraId="183E8004" w14:textId="77777777" w:rsidR="00BB53A6" w:rsidRPr="00C9213A" w:rsidRDefault="00BB53A6" w:rsidP="005C232E">
            <w:pPr>
              <w:pStyle w:val="Tabletext"/>
              <w:rPr>
                <w:lang w:val="es-ES_tradnl"/>
              </w:rPr>
            </w:pPr>
            <w:r w:rsidRPr="00C9213A">
              <w:rPr>
                <w:lang w:val="es-ES_tradnl"/>
              </w:rPr>
              <w:t>Orientaciones sobre la armonización del espectro para sistemas de radiocomunicaciones ferroviarias entre el tren y el entorno ferroviario (RSTT) existentes y futuros en las bandas de frecuencias atribuidas al servicio móvil que funcionan de acuerdo con el Reglamento de Radiocomunicaciones</w:t>
            </w:r>
          </w:p>
        </w:tc>
        <w:tc>
          <w:tcPr>
            <w:tcW w:w="1423" w:type="dxa"/>
            <w:vAlign w:val="center"/>
          </w:tcPr>
          <w:p w14:paraId="30C1E0B6" w14:textId="77777777" w:rsidR="00BB53A6" w:rsidRPr="00C9213A" w:rsidRDefault="00BB53A6" w:rsidP="005C232E">
            <w:pPr>
              <w:pStyle w:val="Tabletext"/>
              <w:jc w:val="center"/>
              <w:rPr>
                <w:lang w:val="es-ES_tradnl"/>
              </w:rPr>
            </w:pPr>
            <w:r w:rsidRPr="00C9213A">
              <w:rPr>
                <w:lang w:val="es-ES_tradnl"/>
              </w:rPr>
              <w:t>69</w:t>
            </w:r>
          </w:p>
        </w:tc>
      </w:tr>
      <w:tr w:rsidR="00BB53A6" w:rsidRPr="00C9213A" w14:paraId="347E74A4" w14:textId="77777777" w:rsidTr="005C232E">
        <w:tc>
          <w:tcPr>
            <w:tcW w:w="2026" w:type="dxa"/>
            <w:vAlign w:val="center"/>
          </w:tcPr>
          <w:p w14:paraId="76795CE0" w14:textId="77777777" w:rsidR="00BB53A6" w:rsidRPr="00C9213A" w:rsidRDefault="00BB53A6" w:rsidP="005C232E">
            <w:pPr>
              <w:pStyle w:val="Tabletext"/>
              <w:jc w:val="center"/>
              <w:rPr>
                <w:color w:val="333F50"/>
                <w:lang w:val="es-ES_tradnl"/>
              </w:rPr>
            </w:pPr>
            <w:r w:rsidRPr="00C9213A">
              <w:rPr>
                <w:color w:val="333F50"/>
                <w:lang w:val="es-ES_tradnl"/>
              </w:rPr>
              <w:t>F.2172-0</w:t>
            </w:r>
          </w:p>
        </w:tc>
        <w:tc>
          <w:tcPr>
            <w:tcW w:w="5907" w:type="dxa"/>
            <w:vAlign w:val="center"/>
          </w:tcPr>
          <w:p w14:paraId="28ECE1C8" w14:textId="2D999C35" w:rsidR="00BB53A6" w:rsidRPr="00C9213A" w:rsidRDefault="00BB53A6" w:rsidP="005C232E">
            <w:pPr>
              <w:pStyle w:val="Tabletext"/>
              <w:rPr>
                <w:highlight w:val="yellow"/>
                <w:lang w:val="es-ES_tradnl"/>
              </w:rPr>
            </w:pPr>
            <w:r w:rsidRPr="00C9213A">
              <w:rPr>
                <w:lang w:val="es-ES_tradnl"/>
              </w:rPr>
              <w:t>Disposición de canales y bloques de radiofrecuencias para sistemas del servicio fijo que utilizan las gamas de frecuencias 130</w:t>
            </w:r>
            <w:r w:rsidRPr="00C9213A">
              <w:rPr>
                <w:lang w:val="es-ES_tradnl"/>
              </w:rPr>
              <w:noBreakHyphen/>
              <w:t>134 GHz, 141</w:t>
            </w:r>
            <w:r w:rsidRPr="00C9213A">
              <w:rPr>
                <w:lang w:val="es-ES_tradnl"/>
              </w:rPr>
              <w:noBreakHyphen/>
              <w:t>148,5 GHz, 151,5</w:t>
            </w:r>
            <w:r w:rsidRPr="00C9213A">
              <w:rPr>
                <w:lang w:val="es-ES_tradnl"/>
              </w:rPr>
              <w:noBreakHyphen/>
              <w:t>164 GHz y 167</w:t>
            </w:r>
            <w:r w:rsidRPr="00C9213A">
              <w:rPr>
                <w:lang w:val="es-ES_tradnl"/>
              </w:rPr>
              <w:noBreakHyphen/>
              <w:t>174,8 GHz</w:t>
            </w:r>
          </w:p>
        </w:tc>
        <w:tc>
          <w:tcPr>
            <w:tcW w:w="1423" w:type="dxa"/>
            <w:vAlign w:val="center"/>
          </w:tcPr>
          <w:p w14:paraId="229E786B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lang w:val="es-ES_tradnl"/>
              </w:rPr>
              <w:t>75(Rev.2)</w:t>
            </w:r>
          </w:p>
        </w:tc>
      </w:tr>
      <w:tr w:rsidR="00BB53A6" w:rsidRPr="00C9213A" w14:paraId="07D19266" w14:textId="77777777" w:rsidTr="005C232E">
        <w:tc>
          <w:tcPr>
            <w:tcW w:w="2026" w:type="dxa"/>
            <w:vAlign w:val="center"/>
          </w:tcPr>
          <w:p w14:paraId="724D9443" w14:textId="77777777" w:rsidR="00BB53A6" w:rsidRPr="00C9213A" w:rsidRDefault="00BB53A6" w:rsidP="005C232E">
            <w:pPr>
              <w:pStyle w:val="Tabletext"/>
              <w:jc w:val="center"/>
              <w:rPr>
                <w:color w:val="333F50"/>
                <w:lang w:val="es-ES_tradnl"/>
              </w:rPr>
            </w:pPr>
            <w:r w:rsidRPr="00C9213A">
              <w:rPr>
                <w:color w:val="333F50"/>
                <w:lang w:val="es-ES_tradnl"/>
              </w:rPr>
              <w:t>F.2173-0</w:t>
            </w:r>
          </w:p>
        </w:tc>
        <w:tc>
          <w:tcPr>
            <w:tcW w:w="5907" w:type="dxa"/>
            <w:vAlign w:val="center"/>
          </w:tcPr>
          <w:p w14:paraId="253DC2A1" w14:textId="5992C7BB" w:rsidR="00BB53A6" w:rsidRPr="00C9213A" w:rsidRDefault="00BB53A6" w:rsidP="005C232E">
            <w:pPr>
              <w:pStyle w:val="Tabletext"/>
              <w:rPr>
                <w:highlight w:val="yellow"/>
                <w:lang w:val="es-ES_tradnl"/>
              </w:rPr>
            </w:pPr>
            <w:r w:rsidRPr="00C9213A">
              <w:rPr>
                <w:lang w:val="es-ES_tradnl"/>
              </w:rPr>
              <w:t>Disposición de canales y bloques de radiofrecuencias para sistemas del servicio fijo que utilizan las gamas de frecuencias 92</w:t>
            </w:r>
            <w:r w:rsidRPr="00C9213A">
              <w:rPr>
                <w:lang w:val="es-ES_tradnl"/>
              </w:rPr>
              <w:noBreakHyphen/>
              <w:t>94</w:t>
            </w:r>
            <w:r w:rsidR="00072E64" w:rsidRPr="00C9213A">
              <w:rPr>
                <w:lang w:val="es-ES_tradnl"/>
              </w:rPr>
              <w:t> </w:t>
            </w:r>
            <w:r w:rsidRPr="00C9213A">
              <w:rPr>
                <w:lang w:val="es-ES_tradnl"/>
              </w:rPr>
              <w:t>GHz, 94,1</w:t>
            </w:r>
            <w:r w:rsidRPr="00C9213A">
              <w:rPr>
                <w:lang w:val="es-ES_tradnl"/>
              </w:rPr>
              <w:noBreakHyphen/>
              <w:t>100</w:t>
            </w:r>
            <w:r w:rsidR="00072E64" w:rsidRPr="00C9213A">
              <w:rPr>
                <w:lang w:val="es-ES_tradnl"/>
              </w:rPr>
              <w:t> </w:t>
            </w:r>
            <w:r w:rsidRPr="00C9213A">
              <w:rPr>
                <w:lang w:val="es-ES_tradnl"/>
              </w:rPr>
              <w:t>GHz, 102</w:t>
            </w:r>
            <w:r w:rsidR="00072E64" w:rsidRPr="00C9213A">
              <w:rPr>
                <w:lang w:val="es-ES_tradnl"/>
              </w:rPr>
              <w:noBreakHyphen/>
            </w:r>
            <w:r w:rsidRPr="00C9213A">
              <w:rPr>
                <w:lang w:val="es-ES_tradnl"/>
              </w:rPr>
              <w:t>109,5</w:t>
            </w:r>
            <w:r w:rsidR="00072E64" w:rsidRPr="00C9213A">
              <w:rPr>
                <w:lang w:val="es-ES_tradnl"/>
              </w:rPr>
              <w:t> </w:t>
            </w:r>
            <w:r w:rsidRPr="00C9213A">
              <w:rPr>
                <w:lang w:val="es-ES_tradnl"/>
              </w:rPr>
              <w:t>GHz y 111,8</w:t>
            </w:r>
            <w:r w:rsidR="00072E64" w:rsidRPr="00C9213A">
              <w:rPr>
                <w:lang w:val="es-ES_tradnl"/>
              </w:rPr>
              <w:noBreakHyphen/>
            </w:r>
            <w:r w:rsidRPr="00C9213A">
              <w:rPr>
                <w:lang w:val="es-ES_tradnl"/>
              </w:rPr>
              <w:t>114,25</w:t>
            </w:r>
            <w:r w:rsidR="00072E64" w:rsidRPr="00C9213A">
              <w:rPr>
                <w:lang w:val="es-ES_tradnl"/>
              </w:rPr>
              <w:t> </w:t>
            </w:r>
            <w:r w:rsidRPr="00C9213A">
              <w:rPr>
                <w:lang w:val="es-ES_tradnl"/>
              </w:rPr>
              <w:t>GHz</w:t>
            </w:r>
          </w:p>
        </w:tc>
        <w:tc>
          <w:tcPr>
            <w:tcW w:w="1423" w:type="dxa"/>
            <w:vAlign w:val="center"/>
          </w:tcPr>
          <w:p w14:paraId="4D6070BB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lang w:val="es-ES_tradnl"/>
              </w:rPr>
              <w:t>76(Rev.2)</w:t>
            </w:r>
          </w:p>
        </w:tc>
      </w:tr>
      <w:tr w:rsidR="00BB53A6" w:rsidRPr="00C9213A" w14:paraId="2700CB43" w14:textId="77777777" w:rsidTr="005C232E">
        <w:tc>
          <w:tcPr>
            <w:tcW w:w="2026" w:type="dxa"/>
            <w:vAlign w:val="center"/>
          </w:tcPr>
          <w:p w14:paraId="0DEA0C14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333F50"/>
                <w:lang w:val="es-ES_tradnl"/>
              </w:rPr>
              <w:t>M.1036-8</w:t>
            </w:r>
          </w:p>
        </w:tc>
        <w:tc>
          <w:tcPr>
            <w:tcW w:w="5907" w:type="dxa"/>
            <w:vAlign w:val="center"/>
          </w:tcPr>
          <w:p w14:paraId="66DE1782" w14:textId="77777777" w:rsidR="00BB53A6" w:rsidRPr="00C9213A" w:rsidRDefault="00BB53A6" w:rsidP="005C232E">
            <w:pPr>
              <w:pStyle w:val="Tabletext"/>
              <w:rPr>
                <w:highlight w:val="yellow"/>
                <w:lang w:val="es-ES_tradnl"/>
              </w:rPr>
            </w:pPr>
            <w:r w:rsidRPr="00C9213A">
              <w:rPr>
                <w:lang w:val="es-ES_tradnl"/>
              </w:rPr>
              <w:t>Disposiciones de frecuencias para la implementación de la componente terrenal de las telecomunicaciones móviles internacionales en las bandas identificadas en el Reglamento de Radiocomunicaciones para las IMT</w:t>
            </w:r>
          </w:p>
        </w:tc>
        <w:tc>
          <w:tcPr>
            <w:tcW w:w="1423" w:type="dxa"/>
            <w:vAlign w:val="center"/>
          </w:tcPr>
          <w:p w14:paraId="7138B190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000000"/>
                <w:lang w:val="es-ES_tradnl"/>
              </w:rPr>
              <w:t>61(Rev.1)</w:t>
            </w:r>
          </w:p>
        </w:tc>
      </w:tr>
      <w:tr w:rsidR="00BB53A6" w:rsidRPr="00C9213A" w14:paraId="7B474B47" w14:textId="77777777" w:rsidTr="005C232E">
        <w:tc>
          <w:tcPr>
            <w:tcW w:w="2026" w:type="dxa"/>
            <w:vAlign w:val="center"/>
          </w:tcPr>
          <w:p w14:paraId="64829D2F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333F50"/>
                <w:lang w:val="es-ES_tradnl"/>
              </w:rPr>
              <w:t>M.1450-6</w:t>
            </w:r>
          </w:p>
        </w:tc>
        <w:tc>
          <w:tcPr>
            <w:tcW w:w="5907" w:type="dxa"/>
            <w:vAlign w:val="center"/>
          </w:tcPr>
          <w:p w14:paraId="01D4F7BC" w14:textId="37A24466" w:rsidR="00BB53A6" w:rsidRPr="00C9213A" w:rsidRDefault="00BB53A6" w:rsidP="005C232E">
            <w:pPr>
              <w:pStyle w:val="Tabletext"/>
              <w:rPr>
                <w:highlight w:val="yellow"/>
                <w:lang w:val="es-ES_tradnl"/>
              </w:rPr>
            </w:pPr>
            <w:r w:rsidRPr="00C9213A">
              <w:rPr>
                <w:lang w:val="es-ES_tradnl"/>
              </w:rPr>
              <w:t>Características de las redes radioeléctricas de área local de banda</w:t>
            </w:r>
            <w:r w:rsidR="00072E64" w:rsidRPr="00C9213A">
              <w:rPr>
                <w:lang w:val="es-ES_tradnl"/>
              </w:rPr>
              <w:t> </w:t>
            </w:r>
            <w:r w:rsidRPr="00C9213A">
              <w:rPr>
                <w:lang w:val="es-ES_tradnl"/>
              </w:rPr>
              <w:t>ancha</w:t>
            </w:r>
          </w:p>
        </w:tc>
        <w:tc>
          <w:tcPr>
            <w:tcW w:w="1423" w:type="dxa"/>
            <w:vAlign w:val="center"/>
          </w:tcPr>
          <w:p w14:paraId="62308ABC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000000"/>
                <w:lang w:val="es-ES_tradnl"/>
              </w:rPr>
              <w:t>66(Rev.1)</w:t>
            </w:r>
          </w:p>
        </w:tc>
      </w:tr>
      <w:tr w:rsidR="00BB53A6" w:rsidRPr="00C9213A" w14:paraId="3A309A3C" w14:textId="77777777" w:rsidTr="005C232E">
        <w:tc>
          <w:tcPr>
            <w:tcW w:w="2026" w:type="dxa"/>
            <w:vAlign w:val="center"/>
          </w:tcPr>
          <w:p w14:paraId="791FD2BC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333F50"/>
                <w:lang w:val="es-ES_tradnl"/>
              </w:rPr>
              <w:t>M.1801-3</w:t>
            </w:r>
          </w:p>
        </w:tc>
        <w:tc>
          <w:tcPr>
            <w:tcW w:w="5907" w:type="dxa"/>
            <w:vAlign w:val="center"/>
          </w:tcPr>
          <w:p w14:paraId="54E45E85" w14:textId="77777777" w:rsidR="00BB53A6" w:rsidRPr="00C9213A" w:rsidRDefault="00BB53A6" w:rsidP="005C232E">
            <w:pPr>
              <w:pStyle w:val="Tabletext"/>
              <w:rPr>
                <w:highlight w:val="yellow"/>
                <w:lang w:val="es-ES_tradnl"/>
              </w:rPr>
            </w:pPr>
            <w:r w:rsidRPr="00C9213A">
              <w:rPr>
                <w:lang w:val="es-ES_tradnl"/>
              </w:rPr>
              <w:t>Normas de interfaz radioeléctrica para sistemas de acceso inalámbrico de banda ancha, incluidas las aplicaciones móviles y nómadas, en el servicio móvil</w:t>
            </w:r>
          </w:p>
        </w:tc>
        <w:tc>
          <w:tcPr>
            <w:tcW w:w="1423" w:type="dxa"/>
            <w:vAlign w:val="center"/>
          </w:tcPr>
          <w:p w14:paraId="580B07A1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000000"/>
                <w:lang w:val="es-ES_tradnl"/>
              </w:rPr>
              <w:t>67(Rev.1)</w:t>
            </w:r>
          </w:p>
        </w:tc>
      </w:tr>
      <w:tr w:rsidR="00BB53A6" w:rsidRPr="00C9213A" w14:paraId="1560AC3B" w14:textId="77777777" w:rsidTr="005C232E">
        <w:tc>
          <w:tcPr>
            <w:tcW w:w="2026" w:type="dxa"/>
            <w:vAlign w:val="center"/>
          </w:tcPr>
          <w:p w14:paraId="7599B51A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333F50"/>
                <w:lang w:val="es-ES_tradnl"/>
              </w:rPr>
              <w:t>F.1763-2</w:t>
            </w:r>
          </w:p>
        </w:tc>
        <w:tc>
          <w:tcPr>
            <w:tcW w:w="5907" w:type="dxa"/>
            <w:vAlign w:val="center"/>
          </w:tcPr>
          <w:p w14:paraId="24C5A753" w14:textId="6726CA01" w:rsidR="00BB53A6" w:rsidRPr="00C9213A" w:rsidRDefault="00BB53A6" w:rsidP="005C232E">
            <w:pPr>
              <w:pStyle w:val="Tabletext"/>
              <w:rPr>
                <w:highlight w:val="yellow"/>
                <w:lang w:val="es-ES_tradnl"/>
              </w:rPr>
            </w:pPr>
            <w:r w:rsidRPr="00C9213A">
              <w:rPr>
                <w:lang w:val="es-ES_tradnl"/>
              </w:rPr>
              <w:t>Normas de interfaz radioeléctrica para sistemas de acceso inalámbrico de banda ancha en el servicio fijo</w:t>
            </w:r>
          </w:p>
        </w:tc>
        <w:tc>
          <w:tcPr>
            <w:tcW w:w="1423" w:type="dxa"/>
            <w:vAlign w:val="center"/>
          </w:tcPr>
          <w:p w14:paraId="4DB0DED0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000000"/>
                <w:lang w:val="es-ES_tradnl"/>
              </w:rPr>
              <w:t>68(Rev.1)</w:t>
            </w:r>
          </w:p>
        </w:tc>
      </w:tr>
      <w:tr w:rsidR="00BB53A6" w:rsidRPr="00C9213A" w14:paraId="0A7FEFDA" w14:textId="77777777" w:rsidTr="005C232E">
        <w:tc>
          <w:tcPr>
            <w:tcW w:w="2026" w:type="dxa"/>
            <w:vAlign w:val="center"/>
          </w:tcPr>
          <w:p w14:paraId="38BBFEAB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333F50"/>
                <w:lang w:val="es-ES_tradnl"/>
              </w:rPr>
              <w:t>F.1821-1</w:t>
            </w:r>
          </w:p>
        </w:tc>
        <w:tc>
          <w:tcPr>
            <w:tcW w:w="5907" w:type="dxa"/>
            <w:vAlign w:val="center"/>
          </w:tcPr>
          <w:p w14:paraId="1F25B88B" w14:textId="704420D9" w:rsidR="00BB53A6" w:rsidRPr="00C9213A" w:rsidRDefault="00BB53A6" w:rsidP="005C232E">
            <w:pPr>
              <w:pStyle w:val="Tabletext"/>
              <w:rPr>
                <w:lang w:val="es-ES_tradnl"/>
              </w:rPr>
            </w:pPr>
            <w:r w:rsidRPr="00C9213A">
              <w:rPr>
                <w:lang w:val="es-ES_tradnl"/>
              </w:rPr>
              <w:t xml:space="preserve">Características de los sistemas de radiocomunicaciones digitales avanzados en ondas </w:t>
            </w:r>
            <w:proofErr w:type="spellStart"/>
            <w:r w:rsidRPr="00C9213A">
              <w:rPr>
                <w:lang w:val="es-ES_tradnl"/>
              </w:rPr>
              <w:t>decamétricas</w:t>
            </w:r>
            <w:proofErr w:type="spellEnd"/>
            <w:r w:rsidRPr="00C9213A">
              <w:rPr>
                <w:lang w:val="es-ES_tradnl"/>
              </w:rPr>
              <w:footnoteReference w:customMarkFollows="1" w:id="1"/>
              <w:t>* del servicio fijo y del servicio móvil</w:t>
            </w:r>
          </w:p>
        </w:tc>
        <w:tc>
          <w:tcPr>
            <w:tcW w:w="1423" w:type="dxa"/>
            <w:vAlign w:val="center"/>
          </w:tcPr>
          <w:p w14:paraId="05257ED9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000000"/>
                <w:lang w:val="es-ES_tradnl"/>
              </w:rPr>
              <w:t>72(Rev.1)</w:t>
            </w:r>
          </w:p>
        </w:tc>
      </w:tr>
      <w:tr w:rsidR="00BB53A6" w:rsidRPr="00C9213A" w14:paraId="0C4257FB" w14:textId="77777777" w:rsidTr="005C232E">
        <w:tc>
          <w:tcPr>
            <w:tcW w:w="2026" w:type="dxa"/>
            <w:vAlign w:val="center"/>
          </w:tcPr>
          <w:p w14:paraId="69212754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333F50"/>
                <w:lang w:val="es-ES_tradnl"/>
              </w:rPr>
              <w:t>F.1762-1</w:t>
            </w:r>
          </w:p>
        </w:tc>
        <w:tc>
          <w:tcPr>
            <w:tcW w:w="5907" w:type="dxa"/>
            <w:vAlign w:val="center"/>
          </w:tcPr>
          <w:p w14:paraId="37EEB701" w14:textId="6388F936" w:rsidR="00BB53A6" w:rsidRPr="00C9213A" w:rsidRDefault="00BB53A6" w:rsidP="005C232E">
            <w:pPr>
              <w:pStyle w:val="Tabletext"/>
              <w:rPr>
                <w:lang w:val="es-ES_tradnl"/>
              </w:rPr>
            </w:pPr>
            <w:r w:rsidRPr="00C9213A">
              <w:rPr>
                <w:lang w:val="es-ES_tradnl"/>
              </w:rPr>
              <w:t xml:space="preserve">Características de aplicaciones mejoradas para sistemas de radiocomunicaciones en ondas </w:t>
            </w:r>
            <w:proofErr w:type="spellStart"/>
            <w:r w:rsidRPr="00C9213A">
              <w:rPr>
                <w:lang w:val="es-ES_tradnl"/>
              </w:rPr>
              <w:t>decamétricas</w:t>
            </w:r>
            <w:proofErr w:type="spellEnd"/>
            <w:r w:rsidRPr="00831755">
              <w:rPr>
                <w:lang w:val="es-ES_tradnl"/>
              </w:rPr>
              <w:t>*</w:t>
            </w:r>
            <w:r w:rsidRPr="00C9213A">
              <w:rPr>
                <w:lang w:val="es-ES_tradnl"/>
              </w:rPr>
              <w:t xml:space="preserve"> del servicio fijo y del servicio móvil</w:t>
            </w:r>
          </w:p>
        </w:tc>
        <w:tc>
          <w:tcPr>
            <w:tcW w:w="1423" w:type="dxa"/>
            <w:vAlign w:val="center"/>
          </w:tcPr>
          <w:p w14:paraId="5BEF7402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000000"/>
                <w:lang w:val="es-ES_tradnl"/>
              </w:rPr>
              <w:t>73(Rev.1)</w:t>
            </w:r>
          </w:p>
        </w:tc>
      </w:tr>
      <w:tr w:rsidR="00BB53A6" w:rsidRPr="00C9213A" w14:paraId="238A1D34" w14:textId="77777777" w:rsidTr="005C232E">
        <w:tc>
          <w:tcPr>
            <w:tcW w:w="2026" w:type="dxa"/>
            <w:vAlign w:val="center"/>
          </w:tcPr>
          <w:p w14:paraId="6835F732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333F50"/>
                <w:lang w:val="es-ES_tradnl"/>
              </w:rPr>
              <w:t>F.699-9</w:t>
            </w:r>
          </w:p>
        </w:tc>
        <w:tc>
          <w:tcPr>
            <w:tcW w:w="5907" w:type="dxa"/>
            <w:vAlign w:val="center"/>
          </w:tcPr>
          <w:p w14:paraId="79593026" w14:textId="7D684A7D" w:rsidR="00BB53A6" w:rsidRPr="00C9213A" w:rsidRDefault="00BB53A6" w:rsidP="005C232E">
            <w:pPr>
              <w:pStyle w:val="Tabletext"/>
              <w:rPr>
                <w:lang w:val="es-ES_tradnl"/>
              </w:rPr>
            </w:pPr>
            <w:bookmarkStart w:id="0" w:name="_Hlk120175874"/>
            <w:r w:rsidRPr="00C9213A">
              <w:rPr>
                <w:lang w:val="es-ES_tradnl"/>
              </w:rPr>
              <w:t>Diagramas de radiación de referencia de antenas de sistemas inalámbricos fijos para utilizarlos en los estudios de coordinación y en la evaluación de la interferencia en la gama de frecuencias 100</w:t>
            </w:r>
            <w:r w:rsidR="00072E64" w:rsidRPr="00C9213A">
              <w:rPr>
                <w:lang w:val="es-ES_tradnl"/>
              </w:rPr>
              <w:t> </w:t>
            </w:r>
            <w:r w:rsidRPr="00C9213A">
              <w:rPr>
                <w:lang w:val="es-ES_tradnl"/>
              </w:rPr>
              <w:t>MHz a</w:t>
            </w:r>
            <w:bookmarkEnd w:id="0"/>
            <w:r w:rsidR="00072E64" w:rsidRPr="00C9213A">
              <w:rPr>
                <w:lang w:val="es-ES_tradnl"/>
              </w:rPr>
              <w:t> </w:t>
            </w:r>
            <w:r w:rsidRPr="00C9213A">
              <w:rPr>
                <w:lang w:val="es-ES_tradnl"/>
              </w:rPr>
              <w:t>174,8</w:t>
            </w:r>
            <w:r w:rsidR="00072E64" w:rsidRPr="00C9213A">
              <w:rPr>
                <w:lang w:val="es-ES_tradnl"/>
              </w:rPr>
              <w:t> </w:t>
            </w:r>
            <w:r w:rsidRPr="00C9213A">
              <w:rPr>
                <w:lang w:val="es-ES_tradnl"/>
              </w:rPr>
              <w:t>GHz</w:t>
            </w:r>
          </w:p>
        </w:tc>
        <w:tc>
          <w:tcPr>
            <w:tcW w:w="1423" w:type="dxa"/>
            <w:vAlign w:val="center"/>
          </w:tcPr>
          <w:p w14:paraId="6D990CBA" w14:textId="77777777" w:rsidR="00BB53A6" w:rsidRPr="00C9213A" w:rsidRDefault="00BB53A6" w:rsidP="005C232E">
            <w:pPr>
              <w:pStyle w:val="Tabletext"/>
              <w:jc w:val="center"/>
              <w:rPr>
                <w:highlight w:val="yellow"/>
                <w:lang w:val="es-ES_tradnl"/>
              </w:rPr>
            </w:pPr>
            <w:r w:rsidRPr="00C9213A">
              <w:rPr>
                <w:color w:val="000000"/>
                <w:lang w:val="es-ES_tradnl"/>
              </w:rPr>
              <w:t>74(Rev.1)</w:t>
            </w:r>
          </w:p>
        </w:tc>
      </w:tr>
    </w:tbl>
    <w:p w14:paraId="72D3B5EF" w14:textId="77777777" w:rsidR="00C9213A" w:rsidRPr="00C9213A" w:rsidRDefault="00C9213A" w:rsidP="00C9213A">
      <w:pPr>
        <w:rPr>
          <w:lang w:val="es-ES_tradnl"/>
        </w:rPr>
      </w:pPr>
    </w:p>
    <w:p w14:paraId="2EB8EDE1" w14:textId="72AD93BD" w:rsidR="00BB53A6" w:rsidRPr="00C9213A" w:rsidRDefault="00BB53A6" w:rsidP="00C9213A">
      <w:pPr>
        <w:spacing w:before="360"/>
        <w:jc w:val="center"/>
        <w:rPr>
          <w:lang w:val="es-ES_tradnl"/>
        </w:rPr>
      </w:pPr>
      <w:r w:rsidRPr="00C9213A">
        <w:rPr>
          <w:lang w:val="es-ES_tradnl"/>
        </w:rPr>
        <w:t>______________</w:t>
      </w:r>
    </w:p>
    <w:sectPr w:rsidR="00BB53A6" w:rsidRPr="00C9213A" w:rsidSect="00D316C8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8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5C60" w14:textId="77777777" w:rsidR="005A4371" w:rsidRDefault="005A4371">
      <w:r>
        <w:separator/>
      </w:r>
    </w:p>
  </w:endnote>
  <w:endnote w:type="continuationSeparator" w:id="0">
    <w:p w14:paraId="42385291" w14:textId="77777777" w:rsidR="005A4371" w:rsidRDefault="005A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1B53" w14:textId="77777777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82526C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6EBA" w14:textId="77777777" w:rsidR="005A4371" w:rsidRDefault="005A4371">
      <w:r>
        <w:t>____________________</w:t>
      </w:r>
    </w:p>
  </w:footnote>
  <w:footnote w:type="continuationSeparator" w:id="0">
    <w:p w14:paraId="39A3ADC0" w14:textId="77777777" w:rsidR="005A4371" w:rsidRDefault="005A4371">
      <w:r>
        <w:continuationSeparator/>
      </w:r>
    </w:p>
  </w:footnote>
  <w:footnote w:id="1">
    <w:p w14:paraId="048F2172" w14:textId="03DF536C" w:rsidR="00BB53A6" w:rsidRPr="008F4F79" w:rsidRDefault="00BB53A6" w:rsidP="00BB53A6">
      <w:pPr>
        <w:pStyle w:val="FootnoteText"/>
        <w:ind w:left="142" w:right="141" w:hanging="142"/>
        <w:rPr>
          <w:rFonts w:eastAsiaTheme="minorHAnsi"/>
          <w:szCs w:val="20"/>
          <w:lang w:val="es-ES"/>
        </w:rPr>
      </w:pPr>
      <w:r w:rsidRPr="008F4F79">
        <w:rPr>
          <w:rStyle w:val="FootnoteReference"/>
          <w:szCs w:val="18"/>
          <w:lang w:val="es-ES"/>
        </w:rPr>
        <w:t>*</w:t>
      </w:r>
      <w:r>
        <w:rPr>
          <w:lang w:val="es-ES"/>
        </w:rPr>
        <w:tab/>
        <w:t>E</w:t>
      </w:r>
      <w:r w:rsidRPr="008F4F79">
        <w:rPr>
          <w:lang w:val="es-ES"/>
        </w:rPr>
        <w:t>n la gama de frecuencias 2-30 MHz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6BB5" w14:textId="77777777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7367" w14:textId="0A632B3F" w:rsidR="00D316C8" w:rsidRPr="00D239B4" w:rsidRDefault="00C9213A" w:rsidP="00D316C8">
    <w:pPr>
      <w:pStyle w:val="Header"/>
      <w:jc w:val="center"/>
      <w:rPr>
        <w:sz w:val="18"/>
        <w:szCs w:val="16"/>
      </w:rPr>
    </w:pPr>
    <w:r>
      <w:rPr>
        <w:rStyle w:val="PageNumber"/>
        <w:sz w:val="18"/>
        <w:szCs w:val="16"/>
      </w:rPr>
      <w:t xml:space="preserve">- </w:t>
    </w:r>
    <w:r w:rsidR="00D316C8" w:rsidRPr="00D239B4">
      <w:rPr>
        <w:rStyle w:val="PageNumber"/>
        <w:sz w:val="18"/>
        <w:szCs w:val="16"/>
      </w:rPr>
      <w:fldChar w:fldCharType="begin"/>
    </w:r>
    <w:r w:rsidR="00D316C8" w:rsidRPr="00D239B4">
      <w:rPr>
        <w:rStyle w:val="PageNumber"/>
        <w:sz w:val="18"/>
        <w:szCs w:val="16"/>
      </w:rPr>
      <w:instrText xml:space="preserve"> PAGE </w:instrText>
    </w:r>
    <w:r w:rsidR="00D316C8" w:rsidRPr="00D239B4">
      <w:rPr>
        <w:rStyle w:val="PageNumber"/>
        <w:sz w:val="18"/>
        <w:szCs w:val="16"/>
      </w:rPr>
      <w:fldChar w:fldCharType="separate"/>
    </w:r>
    <w:r w:rsidR="00D316C8">
      <w:rPr>
        <w:rStyle w:val="PageNumber"/>
        <w:sz w:val="18"/>
        <w:szCs w:val="16"/>
      </w:rPr>
      <w:t>2</w:t>
    </w:r>
    <w:r w:rsidR="00D316C8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3371" w14:textId="665F24D9" w:rsidR="00E915AF" w:rsidRPr="005E714D" w:rsidRDefault="005E714D" w:rsidP="005E714D">
    <w:pPr>
      <w:pStyle w:val="FirstFooter"/>
      <w:spacing w:after="120" w:line="240" w:lineRule="auto"/>
      <w:ind w:left="-397" w:right="-397"/>
      <w:jc w:val="center"/>
      <w:rPr>
        <w:sz w:val="24"/>
        <w:szCs w:val="36"/>
      </w:rPr>
    </w:pPr>
    <w:r>
      <w:rPr>
        <w:noProof/>
        <w:lang w:val="en-GB" w:eastAsia="en-GB"/>
      </w:rPr>
      <w:drawing>
        <wp:inline distT="0" distB="0" distL="0" distR="0" wp14:anchorId="58E62AE4" wp14:editId="11084E9D">
          <wp:extent cx="765175" cy="765175"/>
          <wp:effectExtent l="0" t="0" r="0" b="0"/>
          <wp:docPr id="1189905526" name="Picture 1189905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2E64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4371"/>
    <w:rsid w:val="005A79E9"/>
    <w:rsid w:val="005B214C"/>
    <w:rsid w:val="005B4CDA"/>
    <w:rsid w:val="005D3669"/>
    <w:rsid w:val="005E5EB3"/>
    <w:rsid w:val="005E714D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3FD0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526C"/>
    <w:rsid w:val="00831755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08DE"/>
    <w:rsid w:val="00BB53A6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13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16C8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589B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5EDE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44E7B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uiPriority w:val="99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Normalaftertitle0">
    <w:name w:val="Normal after title"/>
    <w:basedOn w:val="Normal"/>
    <w:next w:val="Normal"/>
    <w:link w:val="NormalaftertitleChar"/>
    <w:rsid w:val="00BB53A6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BB53A6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BB53A6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BB53A6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BB53A6"/>
    <w:rPr>
      <w:b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3A6"/>
    <w:rPr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BB53A6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BB53A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C9213A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70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436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3135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Spanish</dc:creator>
  <cp:lastModifiedBy>Chamova, Alisa</cp:lastModifiedBy>
  <cp:revision>5</cp:revision>
  <cp:lastPrinted>2013-03-08T10:15:00Z</cp:lastPrinted>
  <dcterms:created xsi:type="dcterms:W3CDTF">2026-02-25T08:47:00Z</dcterms:created>
  <dcterms:modified xsi:type="dcterms:W3CDTF">2026-03-02T10:30:00Z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