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0EDBDF80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9A6497">
              <w:rPr>
                <w:rFonts w:hint="eastAsia"/>
                <w:b/>
                <w:bCs/>
                <w:szCs w:val="24"/>
                <w:lang w:val="fr-CH" w:eastAsia="zh-CN"/>
              </w:rPr>
              <w:t>7</w:t>
            </w:r>
            <w:r w:rsidR="00980538">
              <w:rPr>
                <w:rFonts w:hint="eastAsia"/>
                <w:b/>
                <w:bCs/>
                <w:szCs w:val="24"/>
                <w:lang w:val="fr-CH" w:eastAsia="zh-CN"/>
              </w:rPr>
              <w:t>5</w:t>
            </w:r>
          </w:p>
        </w:tc>
        <w:tc>
          <w:tcPr>
            <w:tcW w:w="2835" w:type="dxa"/>
          </w:tcPr>
          <w:p w14:paraId="1FD00109" w14:textId="7177CD8F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9A6497">
              <w:rPr>
                <w:rFonts w:cs="Arial" w:hint="eastAsia"/>
                <w:szCs w:val="24"/>
                <w:lang w:val="en-GB" w:eastAsia="zh-CN"/>
              </w:rPr>
              <w:t>6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980538">
              <w:rPr>
                <w:rFonts w:cs="Arial" w:hint="eastAsia"/>
                <w:szCs w:val="24"/>
                <w:lang w:val="en-GB" w:eastAsia="zh-CN"/>
              </w:rPr>
              <w:t>3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980538">
              <w:rPr>
                <w:rFonts w:cs="Arial" w:hint="eastAsia"/>
                <w:szCs w:val="24"/>
                <w:lang w:val="en-GB" w:eastAsia="zh-CN"/>
              </w:rPr>
              <w:t>2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0DADE7CD" w:rsidR="00AB357B" w:rsidRPr="0043362C" w:rsidRDefault="009A6497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980538">
              <w:rPr>
                <w:rFonts w:hint="eastAsia"/>
                <w:b/>
                <w:bCs/>
                <w:szCs w:val="24"/>
                <w:lang w:val="en-GB" w:eastAsia="zh-CN"/>
              </w:rPr>
              <w:t>4</w:t>
            </w: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研究组工作的</w:t>
            </w:r>
            <w:r w:rsidRPr="005145C7">
              <w:rPr>
                <w:rFonts w:asciiTheme="minorHAnsi" w:hAnsiTheme="minorHAnsi" w:cstheme="minorHAnsi"/>
                <w:b/>
                <w:lang w:val="en-GB" w:eastAsia="zh-CN"/>
              </w:rPr>
              <w:t>ITU-R</w:t>
            </w:r>
            <w:r>
              <w:rPr>
                <w:rFonts w:asciiTheme="minorHAnsi" w:hAnsiTheme="minorHAnsi" w:cstheme="minorHAnsi" w:hint="eastAsia"/>
                <w:b/>
                <w:lang w:val="en-GB" w:eastAsia="zh-CN"/>
              </w:rPr>
              <w:t>部门</w:t>
            </w:r>
            <w:r>
              <w:rPr>
                <w:rFonts w:hint="eastAsia"/>
                <w:b/>
                <w:bCs/>
                <w:szCs w:val="24"/>
                <w:lang w:val="en-GB" w:eastAsia="zh-CN"/>
              </w:rPr>
              <w:t>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445EB7E8" w14:textId="7DAEBB3E" w:rsidR="009A6497" w:rsidRDefault="009A6497" w:rsidP="009A6497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 w:after="120"/>
              <w:jc w:val="left"/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无线电通信第</w:t>
            </w:r>
            <w:r w:rsidR="00026A67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4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研究组（</w:t>
            </w:r>
            <w:r w:rsidR="00980538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卫星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业务）</w:t>
            </w:r>
          </w:p>
          <w:p w14:paraId="79BA5917" w14:textId="3B18DB8B" w:rsidR="00980538" w:rsidRDefault="009A6497" w:rsidP="00D04682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775" w:hanging="775"/>
              <w:jc w:val="left"/>
              <w:rPr>
                <w:b/>
                <w:bCs/>
                <w:szCs w:val="24"/>
                <w:lang w:eastAsia="zh-CN"/>
              </w:rPr>
            </w:pPr>
            <w:r w:rsidRPr="007D4C91">
              <w:rPr>
                <w:b/>
                <w:bCs/>
                <w:szCs w:val="24"/>
                <w:lang w:eastAsia="zh-CN"/>
              </w:rPr>
              <w:t>–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ab/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根据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1-9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号决议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A2.6.2.4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段（以信函方式同时通过和批准程序），以信函方式通过</w:t>
            </w:r>
            <w:r w:rsidR="00980538">
              <w:rPr>
                <w:rFonts w:hint="eastAsia"/>
                <w:b/>
                <w:bCs/>
                <w:szCs w:val="24"/>
                <w:lang w:eastAsia="zh-CN"/>
              </w:rPr>
              <w:t>4</w:t>
            </w:r>
            <w:r w:rsidR="00191C44">
              <w:rPr>
                <w:rFonts w:hint="eastAsia"/>
                <w:b/>
                <w:bCs/>
                <w:szCs w:val="24"/>
                <w:lang w:eastAsia="zh-CN"/>
              </w:rPr>
              <w:t>份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经修订的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建议书</w:t>
            </w:r>
            <w:r w:rsidR="0063465C">
              <w:rPr>
                <w:rFonts w:hint="eastAsia"/>
                <w:b/>
                <w:bCs/>
                <w:szCs w:val="24"/>
                <w:lang w:eastAsia="zh-CN"/>
              </w:rPr>
              <w:t>，并同时予以批准</w:t>
            </w:r>
          </w:p>
          <w:p w14:paraId="5081C472" w14:textId="57DCE0E0" w:rsidR="00980538" w:rsidRPr="000335C8" w:rsidRDefault="00980538" w:rsidP="00D04682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775"/>
              </w:tabs>
              <w:spacing w:before="0" w:after="120"/>
              <w:jc w:val="left"/>
              <w:rPr>
                <w:b/>
                <w:bCs/>
                <w:szCs w:val="24"/>
                <w:lang w:eastAsia="zh-CN"/>
              </w:rPr>
            </w:pPr>
            <w:r w:rsidRPr="007D4C91">
              <w:rPr>
                <w:b/>
                <w:bCs/>
                <w:szCs w:val="24"/>
                <w:lang w:eastAsia="zh-CN"/>
              </w:rPr>
              <w:t>–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ab/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废止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份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建议书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52DC613F" w:rsidR="006B3736" w:rsidRPr="00CD2767" w:rsidRDefault="00CD2767" w:rsidP="00CD2767">
      <w:pPr>
        <w:pStyle w:val="Normalaftertitle0"/>
        <w:spacing w:before="360"/>
        <w:ind w:firstLineChars="200" w:firstLine="480"/>
        <w:jc w:val="both"/>
        <w:rPr>
          <w:rFonts w:asciiTheme="minorHAnsi" w:hAnsiTheme="minorHAnsi" w:cstheme="minorHAnsi"/>
          <w:lang w:val="en-US" w:eastAsia="zh-CN"/>
        </w:rPr>
      </w:pPr>
      <w:r>
        <w:rPr>
          <w:rFonts w:ascii="SimSun" w:eastAsia="SimSun" w:hAnsi="SimSun" w:cs="SimSun" w:hint="eastAsia"/>
          <w:lang w:val="en-US" w:eastAsia="zh-CN"/>
        </w:rPr>
        <w:t>根据</w:t>
      </w:r>
      <w:r w:rsidRPr="00CD2767">
        <w:rPr>
          <w:rFonts w:asciiTheme="minorHAnsi" w:eastAsia="SimSun" w:hAnsiTheme="minorHAnsi" w:cstheme="minorHAnsi"/>
          <w:lang w:val="en-US" w:eastAsia="zh-CN"/>
        </w:rPr>
        <w:t>ITU-R</w:t>
      </w:r>
      <w:r>
        <w:rPr>
          <w:rFonts w:asciiTheme="minorHAnsi" w:eastAsia="SimSun" w:hAnsiTheme="minorHAnsi" w:cstheme="minorHAnsi" w:hint="eastAsia"/>
          <w:lang w:val="en-US" w:eastAsia="zh-CN"/>
        </w:rPr>
        <w:t>第</w:t>
      </w:r>
      <w:r>
        <w:rPr>
          <w:rFonts w:asciiTheme="minorHAnsi" w:eastAsia="SimSun" w:hAnsiTheme="minorHAnsi" w:cstheme="minorHAnsi" w:hint="eastAsia"/>
          <w:lang w:val="en-US" w:eastAsia="zh-CN"/>
        </w:rPr>
        <w:t>1-9</w:t>
      </w:r>
      <w:r>
        <w:rPr>
          <w:rFonts w:asciiTheme="minorHAnsi" w:eastAsia="SimSun" w:hAnsiTheme="minorHAnsi" w:cstheme="minorHAnsi" w:hint="eastAsia"/>
          <w:lang w:val="en-US" w:eastAsia="zh-CN"/>
        </w:rPr>
        <w:t>号决议（</w:t>
      </w:r>
      <w:r>
        <w:rPr>
          <w:rFonts w:asciiTheme="minorHAnsi" w:eastAsia="SimSun" w:hAnsiTheme="minorHAnsi" w:cstheme="minorHAnsi" w:hint="eastAsia"/>
          <w:lang w:val="en-US" w:eastAsia="zh-CN"/>
        </w:rPr>
        <w:t>A2.6.2.4</w:t>
      </w:r>
      <w:r>
        <w:rPr>
          <w:rFonts w:asciiTheme="minorHAnsi" w:eastAsia="SimSun" w:hAnsiTheme="minorHAnsi" w:cstheme="minorHAnsi" w:hint="eastAsia"/>
          <w:lang w:val="en-US" w:eastAsia="zh-CN"/>
        </w:rPr>
        <w:t>段）规定的程序，通过</w:t>
      </w:r>
      <w:r>
        <w:rPr>
          <w:rFonts w:asciiTheme="minorHAnsi" w:eastAsia="SimSun" w:hAnsiTheme="minorHAnsi" w:cstheme="minorHAnsi" w:hint="eastAsia"/>
          <w:lang w:val="en-US" w:eastAsia="zh-CN"/>
        </w:rPr>
        <w:t>2025</w:t>
      </w:r>
      <w:r>
        <w:rPr>
          <w:rFonts w:asciiTheme="minorHAnsi" w:eastAsia="SimSun" w:hAnsiTheme="minorHAnsi" w:cstheme="minorHAnsi" w:hint="eastAsia"/>
          <w:lang w:val="en-US" w:eastAsia="zh-CN"/>
        </w:rPr>
        <w:t>年</w:t>
      </w:r>
      <w:r>
        <w:rPr>
          <w:rFonts w:asciiTheme="minorHAnsi" w:eastAsia="SimSun" w:hAnsiTheme="minorHAnsi" w:cstheme="minorHAnsi" w:hint="eastAsia"/>
          <w:lang w:val="en-US" w:eastAsia="zh-CN"/>
        </w:rPr>
        <w:t>12</w:t>
      </w:r>
      <w:r>
        <w:rPr>
          <w:rFonts w:asciiTheme="minorHAnsi" w:eastAsia="SimSun" w:hAnsiTheme="minorHAnsi" w:cstheme="minorHAnsi" w:hint="eastAsia"/>
          <w:lang w:val="en-US" w:eastAsia="zh-CN"/>
        </w:rPr>
        <w:t>月</w:t>
      </w:r>
      <w:r>
        <w:rPr>
          <w:rFonts w:asciiTheme="minorHAnsi" w:eastAsia="SimSun" w:hAnsiTheme="minorHAnsi" w:cstheme="minorHAnsi" w:hint="eastAsia"/>
          <w:lang w:val="en-US" w:eastAsia="zh-CN"/>
        </w:rPr>
        <w:t>1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8</w:t>
      </w:r>
      <w:r>
        <w:rPr>
          <w:rFonts w:asciiTheme="minorHAnsi" w:eastAsia="SimSun" w:hAnsiTheme="minorHAnsi" w:cstheme="minorHAnsi" w:hint="eastAsia"/>
          <w:lang w:val="en-US" w:eastAsia="zh-CN"/>
        </w:rPr>
        <w:t>日的第</w:t>
      </w:r>
      <w:hyperlink r:id="rId8" w:history="1">
        <w:r w:rsidRPr="00980538">
          <w:rPr>
            <w:rStyle w:val="Hyperlink"/>
            <w:rFonts w:asciiTheme="minorHAnsi" w:eastAsia="SimSun" w:hAnsiTheme="minorHAnsi" w:cstheme="minorHAnsi" w:hint="eastAsia"/>
            <w:lang w:val="en-US" w:eastAsia="zh-CN"/>
          </w:rPr>
          <w:t>CACE/116</w:t>
        </w:r>
        <w:r w:rsidR="00980538" w:rsidRPr="00980538">
          <w:rPr>
            <w:rStyle w:val="Hyperlink"/>
            <w:rFonts w:asciiTheme="minorHAnsi" w:eastAsia="SimSun" w:hAnsiTheme="minorHAnsi" w:cstheme="minorHAnsi" w:hint="eastAsia"/>
            <w:lang w:val="en-US" w:eastAsia="zh-CN"/>
          </w:rPr>
          <w:t>6</w:t>
        </w:r>
      </w:hyperlink>
      <w:r>
        <w:rPr>
          <w:rFonts w:asciiTheme="minorHAnsi" w:eastAsia="SimSun" w:hAnsiTheme="minorHAnsi" w:cstheme="minorHAnsi" w:hint="eastAsia"/>
          <w:lang w:val="en-US" w:eastAsia="zh-CN"/>
        </w:rPr>
        <w:t>号行政通函，提交了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4</w:t>
      </w:r>
      <w:r>
        <w:rPr>
          <w:rFonts w:asciiTheme="minorHAnsi" w:eastAsia="SimSun" w:hAnsiTheme="minorHAnsi" w:cstheme="minorHAnsi" w:hint="eastAsia"/>
          <w:lang w:val="en-US" w:eastAsia="zh-CN"/>
        </w:rPr>
        <w:t>份经修订的建议书草案，以便以信函方式同时通过和批准（</w:t>
      </w:r>
      <w:r>
        <w:rPr>
          <w:rFonts w:asciiTheme="minorHAnsi" w:eastAsia="SimSun" w:hAnsiTheme="minorHAnsi" w:cstheme="minorHAnsi" w:hint="eastAsia"/>
          <w:lang w:val="en-US" w:eastAsia="zh-CN"/>
        </w:rPr>
        <w:t>PSAA</w:t>
      </w:r>
      <w:r>
        <w:rPr>
          <w:rFonts w:asciiTheme="minorHAnsi" w:eastAsia="SimSun" w:hAnsiTheme="minorHAnsi" w:cstheme="minorHAnsi" w:hint="eastAsia"/>
          <w:lang w:val="en-US" w:eastAsia="zh-CN"/>
        </w:rPr>
        <w:t>）。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另外，研究组建议废止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1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份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ITU-R</w:t>
      </w:r>
      <w:r w:rsidR="00980538">
        <w:rPr>
          <w:rFonts w:asciiTheme="minorHAnsi" w:eastAsia="SimSun" w:hAnsiTheme="minorHAnsi" w:cstheme="minorHAnsi" w:hint="eastAsia"/>
          <w:lang w:val="en-US" w:eastAsia="zh-CN"/>
        </w:rPr>
        <w:t>建议书</w:t>
      </w:r>
      <w:r w:rsidR="00D04682">
        <w:rPr>
          <w:rFonts w:asciiTheme="minorHAnsi" w:eastAsia="SimSun" w:hAnsiTheme="minorHAnsi" w:cstheme="minorHAnsi" w:hint="eastAsia"/>
          <w:lang w:val="en-US" w:eastAsia="zh-CN"/>
        </w:rPr>
        <w:t>。</w:t>
      </w:r>
    </w:p>
    <w:p w14:paraId="5D3B6732" w14:textId="75ED91A9" w:rsidR="00CD2767" w:rsidRDefault="00CD2767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有关此程序的条件已于</w:t>
      </w:r>
      <w:r>
        <w:rPr>
          <w:rFonts w:hint="eastAsia"/>
          <w:lang w:val="en-GB" w:eastAsia="zh-CN"/>
        </w:rPr>
        <w:t>2026</w:t>
      </w:r>
      <w:r>
        <w:rPr>
          <w:rFonts w:hint="eastAsia"/>
          <w:lang w:val="en-GB" w:eastAsia="zh-CN"/>
        </w:rPr>
        <w:t>年</w:t>
      </w:r>
      <w:r>
        <w:rPr>
          <w:rFonts w:hint="eastAsia"/>
          <w:lang w:val="en-GB" w:eastAsia="zh-CN"/>
        </w:rPr>
        <w:t>2</w:t>
      </w:r>
      <w:r>
        <w:rPr>
          <w:rFonts w:hint="eastAsia"/>
          <w:lang w:val="en-GB" w:eastAsia="zh-CN"/>
        </w:rPr>
        <w:t>月</w:t>
      </w:r>
      <w:r>
        <w:rPr>
          <w:rFonts w:hint="eastAsia"/>
          <w:lang w:val="en-GB" w:eastAsia="zh-CN"/>
        </w:rPr>
        <w:t>1</w:t>
      </w:r>
      <w:r w:rsidR="00980538">
        <w:rPr>
          <w:rFonts w:hint="eastAsia"/>
          <w:lang w:val="en-GB" w:eastAsia="zh-CN"/>
        </w:rPr>
        <w:t>8</w:t>
      </w:r>
      <w:r>
        <w:rPr>
          <w:rFonts w:hint="eastAsia"/>
          <w:lang w:val="en-GB" w:eastAsia="zh-CN"/>
        </w:rPr>
        <w:t>日得到满足。</w:t>
      </w:r>
    </w:p>
    <w:p w14:paraId="5F272EDB" w14:textId="38B57112" w:rsidR="006B3736" w:rsidRPr="00CD2767" w:rsidRDefault="0063465C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已经批准的建议书将</w:t>
      </w:r>
      <w:r w:rsidR="00980538">
        <w:rPr>
          <w:rFonts w:hint="eastAsia"/>
          <w:lang w:val="en-GB" w:eastAsia="zh-CN"/>
        </w:rPr>
        <w:t>由</w:t>
      </w:r>
      <w:r>
        <w:rPr>
          <w:rFonts w:hint="eastAsia"/>
          <w:lang w:val="en-GB" w:eastAsia="zh-CN"/>
        </w:rPr>
        <w:t>国际电联公布出版。</w:t>
      </w:r>
      <w:r w:rsidR="00CD2767">
        <w:rPr>
          <w:rFonts w:hint="eastAsia"/>
          <w:lang w:val="en-GB" w:eastAsia="zh-CN"/>
        </w:rPr>
        <w:t>本通函的附件</w:t>
      </w:r>
      <w:r w:rsidR="00980538">
        <w:rPr>
          <w:rFonts w:hint="eastAsia"/>
          <w:lang w:val="en-GB" w:eastAsia="zh-CN"/>
        </w:rPr>
        <w:t>1</w:t>
      </w:r>
      <w:r w:rsidR="00CD2767">
        <w:rPr>
          <w:rFonts w:hint="eastAsia"/>
          <w:lang w:val="en-GB" w:eastAsia="zh-CN"/>
        </w:rPr>
        <w:t>提供了</w:t>
      </w:r>
      <w:r>
        <w:rPr>
          <w:rFonts w:hint="eastAsia"/>
          <w:lang w:val="en-GB" w:eastAsia="zh-CN"/>
        </w:rPr>
        <w:t>这些</w:t>
      </w:r>
      <w:r w:rsidR="00CD2767">
        <w:rPr>
          <w:rFonts w:hint="eastAsia"/>
          <w:lang w:val="en-GB" w:eastAsia="zh-CN"/>
        </w:rPr>
        <w:t>建议书的标题</w:t>
      </w:r>
      <w:r>
        <w:rPr>
          <w:rFonts w:hint="eastAsia"/>
          <w:lang w:val="en-GB" w:eastAsia="zh-CN"/>
        </w:rPr>
        <w:t>和</w:t>
      </w:r>
      <w:r w:rsidR="00CD2767">
        <w:rPr>
          <w:rFonts w:hint="eastAsia"/>
          <w:lang w:val="en-GB" w:eastAsia="zh-CN"/>
        </w:rPr>
        <w:t>分配的编号</w:t>
      </w:r>
      <w:r w:rsidR="00980538">
        <w:rPr>
          <w:rFonts w:hint="eastAsia"/>
          <w:lang w:val="en-GB" w:eastAsia="zh-CN"/>
        </w:rPr>
        <w:t>，附件</w:t>
      </w:r>
      <w:r w:rsidR="00980538">
        <w:rPr>
          <w:rFonts w:hint="eastAsia"/>
          <w:lang w:val="en-GB" w:eastAsia="zh-CN"/>
        </w:rPr>
        <w:t>2</w:t>
      </w:r>
      <w:r w:rsidR="00980538">
        <w:rPr>
          <w:rFonts w:hint="eastAsia"/>
          <w:lang w:val="en-GB" w:eastAsia="zh-CN"/>
        </w:rPr>
        <w:t>提供了被废止的建议书。</w:t>
      </w:r>
    </w:p>
    <w:p w14:paraId="729997B2" w14:textId="09B9385E" w:rsidR="00AD029D" w:rsidRDefault="00AD029D" w:rsidP="008B16E2">
      <w:pPr>
        <w:spacing w:before="1200" w:after="24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1A2B88EE" w14:textId="16E9B0D9" w:rsidR="00AD029D" w:rsidRDefault="00AD029D" w:rsidP="00D04682">
      <w:pPr>
        <w:pStyle w:val="Footer"/>
        <w:spacing w:before="24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B21378">
        <w:rPr>
          <w:lang w:eastAsia="zh-CN"/>
        </w:rPr>
        <w:t>2</w:t>
      </w:r>
      <w:r w:rsidR="002A5030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07D56091" w14:textId="33523B00" w:rsidR="002A5030" w:rsidRPr="00306BAE" w:rsidRDefault="002A5030" w:rsidP="002A5030">
      <w:pPr>
        <w:pStyle w:val="AnnexNotitle0"/>
        <w:spacing w:after="360"/>
        <w:rPr>
          <w:lang w:eastAsia="zh-CN"/>
        </w:rPr>
      </w:pPr>
      <w:r w:rsidRPr="00306BAE">
        <w:rPr>
          <w:rFonts w:hint="eastAsia"/>
          <w:lang w:eastAsia="zh-CN"/>
        </w:rPr>
        <w:lastRenderedPageBreak/>
        <w:t>附件</w:t>
      </w:r>
      <w:r w:rsidR="00026A67">
        <w:rPr>
          <w:rFonts w:hint="eastAsia"/>
          <w:lang w:eastAsia="zh-CN"/>
        </w:rPr>
        <w:t>1</w:t>
      </w:r>
      <w:r w:rsidRPr="00306BAE">
        <w:rPr>
          <w:lang w:eastAsia="zh-CN"/>
        </w:rPr>
        <w:br/>
      </w:r>
      <w:r w:rsidRPr="00306BAE">
        <w:rPr>
          <w:lang w:eastAsia="zh-CN"/>
        </w:rPr>
        <w:br/>
      </w:r>
      <w:r w:rsidRPr="00306BAE">
        <w:rPr>
          <w:rFonts w:hint="eastAsia"/>
          <w:lang w:eastAsia="zh-CN"/>
        </w:rPr>
        <w:t>已</w:t>
      </w:r>
      <w:r w:rsidR="0063465C">
        <w:rPr>
          <w:rFonts w:hint="eastAsia"/>
          <w:lang w:eastAsia="zh-CN"/>
        </w:rPr>
        <w:t>获批准</w:t>
      </w:r>
      <w:r w:rsidRPr="00306BAE">
        <w:rPr>
          <w:rFonts w:hint="eastAsia"/>
          <w:lang w:eastAsia="zh-CN"/>
        </w:rPr>
        <w:t>的</w:t>
      </w:r>
      <w:r w:rsidRPr="003C35E2">
        <w:rPr>
          <w:rFonts w:asciiTheme="minorHAnsi" w:hAnsiTheme="minorHAnsi" w:cstheme="minorHAnsi"/>
          <w:lang w:eastAsia="zh-CN"/>
        </w:rPr>
        <w:t>ITU-R</w:t>
      </w:r>
      <w:r w:rsidRPr="00306BAE">
        <w:rPr>
          <w:rFonts w:hint="eastAsia"/>
          <w:lang w:eastAsia="zh-CN"/>
        </w:rPr>
        <w:t>建议书的标题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121"/>
      </w:tblGrid>
      <w:tr w:rsidR="002A5030" w14:paraId="434704DE" w14:textId="77777777" w:rsidTr="00D046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4636" w14:textId="77777777" w:rsidR="002A5030" w:rsidRPr="00753F83" w:rsidRDefault="002A5030" w:rsidP="00D04682">
            <w:pPr>
              <w:pStyle w:val="Tablehead"/>
              <w:rPr>
                <w:lang w:val="en-GB"/>
              </w:rPr>
            </w:pPr>
            <w:r w:rsidRPr="00753F83">
              <w:t>ITU-R</w:t>
            </w:r>
            <w:r w:rsidRPr="00753F83">
              <w:br/>
            </w:r>
            <w:r w:rsidRPr="00753F83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4D8C" w14:textId="77777777" w:rsidR="002A5030" w:rsidRPr="009C3F1C" w:rsidRDefault="002A5030" w:rsidP="00D04682">
            <w:pPr>
              <w:pStyle w:val="Tablehead"/>
              <w:rPr>
                <w:bCs/>
                <w:lang w:val="en-GB"/>
              </w:rPr>
            </w:pPr>
            <w:r w:rsidRPr="009C3F1C">
              <w:rPr>
                <w:rFonts w:hint="eastAsia"/>
                <w:bCs/>
                <w:lang w:eastAsia="zh-CN"/>
              </w:rPr>
              <w:t>标题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C15" w14:textId="77777777" w:rsidR="002A5030" w:rsidRPr="009C3F1C" w:rsidRDefault="002A5030" w:rsidP="00D04682">
            <w:pPr>
              <w:pStyle w:val="Tablehead"/>
              <w:rPr>
                <w:bCs/>
                <w:lang w:val="fr-CH"/>
              </w:rPr>
            </w:pPr>
            <w:r w:rsidRPr="009C3F1C">
              <w:rPr>
                <w:rFonts w:hint="eastAsia"/>
                <w:bCs/>
                <w:lang w:eastAsia="zh-CN"/>
              </w:rPr>
              <w:t>文件号</w:t>
            </w:r>
          </w:p>
        </w:tc>
      </w:tr>
      <w:tr w:rsidR="00980538" w14:paraId="47F505C2" w14:textId="77777777" w:rsidTr="00D046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06D" w14:textId="53C17D33" w:rsidR="00980538" w:rsidRPr="00BA330A" w:rsidRDefault="00980538" w:rsidP="00980538">
            <w:pPr>
              <w:pStyle w:val="Tabletext"/>
              <w:jc w:val="center"/>
            </w:pPr>
            <w:r w:rsidRPr="0071544F">
              <w:rPr>
                <w:rFonts w:asciiTheme="minorHAnsi" w:hAnsiTheme="minorHAnsi" w:cstheme="minorHAnsi"/>
                <w:lang w:val="en-GB"/>
              </w:rPr>
              <w:t>M.1787-6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3F08" w14:textId="2C92E41C" w:rsidR="00980538" w:rsidRPr="009C3F1C" w:rsidRDefault="00FD62BF" w:rsidP="00980538">
            <w:pPr>
              <w:pStyle w:val="Tabletext"/>
              <w:rPr>
                <w:szCs w:val="20"/>
                <w:lang w:val="en-GB" w:eastAsia="zh-CN"/>
              </w:rPr>
            </w:pPr>
            <w:r>
              <w:rPr>
                <w:rFonts w:hint="eastAsia"/>
                <w:szCs w:val="20"/>
                <w:lang w:eastAsia="zh-CN"/>
              </w:rPr>
              <w:t>关于在</w:t>
            </w:r>
            <w:r>
              <w:rPr>
                <w:rFonts w:hint="eastAsia"/>
                <w:szCs w:val="20"/>
                <w:lang w:eastAsia="zh-CN"/>
              </w:rPr>
              <w:t>1 164-1 215 MHz</w:t>
            </w:r>
            <w:r>
              <w:rPr>
                <w:rFonts w:hint="eastAsia"/>
                <w:szCs w:val="20"/>
                <w:lang w:eastAsia="zh-CN"/>
              </w:rPr>
              <w:t>、</w:t>
            </w:r>
            <w:r>
              <w:rPr>
                <w:rFonts w:hint="eastAsia"/>
                <w:szCs w:val="20"/>
                <w:lang w:eastAsia="zh-CN"/>
              </w:rPr>
              <w:t>1 215-1 300 MHz</w:t>
            </w:r>
            <w:r>
              <w:rPr>
                <w:rFonts w:hint="eastAsia"/>
                <w:szCs w:val="20"/>
                <w:lang w:eastAsia="zh-CN"/>
              </w:rPr>
              <w:t>和</w:t>
            </w:r>
            <w:r>
              <w:rPr>
                <w:rFonts w:hint="eastAsia"/>
                <w:szCs w:val="20"/>
                <w:lang w:eastAsia="zh-CN"/>
              </w:rPr>
              <w:t>1 559-</w:t>
            </w:r>
            <w:r w:rsidR="003246F0">
              <w:rPr>
                <w:szCs w:val="20"/>
                <w:lang w:eastAsia="zh-CN"/>
              </w:rPr>
              <w:br/>
            </w:r>
            <w:r>
              <w:rPr>
                <w:rFonts w:hint="eastAsia"/>
                <w:szCs w:val="20"/>
                <w:lang w:eastAsia="zh-CN"/>
              </w:rPr>
              <w:t>1 610 MHz</w:t>
            </w:r>
            <w:r>
              <w:rPr>
                <w:rFonts w:hint="eastAsia"/>
                <w:szCs w:val="20"/>
                <w:lang w:eastAsia="zh-CN"/>
              </w:rPr>
              <w:t>频段运行的卫星无线电导航业务（空对地和空对空）系统和网络</w:t>
            </w:r>
            <w:r w:rsidR="00245274">
              <w:rPr>
                <w:rFonts w:hint="eastAsia"/>
                <w:szCs w:val="20"/>
                <w:lang w:eastAsia="zh-CN"/>
              </w:rPr>
              <w:t>的描述及</w:t>
            </w:r>
            <w:r>
              <w:rPr>
                <w:rFonts w:hint="eastAsia"/>
                <w:szCs w:val="20"/>
                <w:lang w:eastAsia="zh-CN"/>
              </w:rPr>
              <w:t>发射空间电台</w:t>
            </w:r>
            <w:r w:rsidR="00245274">
              <w:rPr>
                <w:rFonts w:hint="eastAsia"/>
                <w:szCs w:val="20"/>
                <w:lang w:eastAsia="zh-CN"/>
              </w:rPr>
              <w:t>的</w:t>
            </w:r>
            <w:r>
              <w:rPr>
                <w:rFonts w:hint="eastAsia"/>
                <w:szCs w:val="20"/>
                <w:lang w:eastAsia="zh-CN"/>
              </w:rPr>
              <w:t>技术特性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C9AF" w14:textId="02D083E7" w:rsidR="00980538" w:rsidRDefault="00980538" w:rsidP="00D04682">
            <w:pPr>
              <w:pStyle w:val="Tabletext"/>
              <w:jc w:val="center"/>
              <w:rPr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4/50</w:t>
            </w:r>
          </w:p>
        </w:tc>
      </w:tr>
      <w:tr w:rsidR="00980538" w14:paraId="693367A3" w14:textId="77777777" w:rsidTr="00D046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DBC3" w14:textId="5AD3DA10" w:rsidR="00980538" w:rsidRPr="00573340" w:rsidRDefault="00980538" w:rsidP="00980538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BO.789-</w:t>
            </w:r>
            <w:r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157" w14:textId="7254A409" w:rsidR="00980538" w:rsidRPr="00F17E2E" w:rsidRDefault="00FD62BF" w:rsidP="00980538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为</w:t>
            </w:r>
            <w:r>
              <w:rPr>
                <w:rFonts w:hint="eastAsia"/>
                <w:szCs w:val="20"/>
                <w:lang w:eastAsia="zh-CN"/>
              </w:rPr>
              <w:t>1 400-2 700 MHz</w:t>
            </w:r>
            <w:r>
              <w:rPr>
                <w:rFonts w:hint="eastAsia"/>
                <w:szCs w:val="20"/>
                <w:lang w:eastAsia="zh-CN"/>
              </w:rPr>
              <w:t>频率范围卫星广播业务（声音）的车载、便携和固定接收机提供的数字声音广播业务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6DB" w14:textId="63B20885" w:rsidR="00980538" w:rsidRPr="00573340" w:rsidRDefault="00980538" w:rsidP="00D04682">
            <w:pPr>
              <w:pStyle w:val="Tabletext"/>
              <w:jc w:val="center"/>
              <w:rPr>
                <w:lang w:val="en-GB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4/51</w:t>
            </w:r>
          </w:p>
        </w:tc>
      </w:tr>
      <w:tr w:rsidR="00980538" w14:paraId="52FCC888" w14:textId="77777777" w:rsidTr="00D046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F70" w14:textId="1157A516" w:rsidR="00980538" w:rsidRPr="00573340" w:rsidRDefault="00980538" w:rsidP="00980538">
            <w:pPr>
              <w:pStyle w:val="Tabletext"/>
              <w:jc w:val="center"/>
              <w:rPr>
                <w:lang w:eastAsia="zh-CN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BO.1130-5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292" w14:textId="79DDDDF0" w:rsidR="00980538" w:rsidRPr="00F17E2E" w:rsidRDefault="00FD62BF" w:rsidP="00980538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在</w:t>
            </w:r>
            <w:r>
              <w:rPr>
                <w:rFonts w:hint="eastAsia"/>
                <w:szCs w:val="20"/>
                <w:lang w:eastAsia="zh-CN"/>
              </w:rPr>
              <w:t>1 400-2 700 MHz</w:t>
            </w:r>
            <w:r>
              <w:rPr>
                <w:rFonts w:hint="eastAsia"/>
                <w:szCs w:val="20"/>
                <w:lang w:eastAsia="zh-CN"/>
              </w:rPr>
              <w:t>频率范围划分给卫星广播业务（</w:t>
            </w:r>
            <w:r>
              <w:rPr>
                <w:rFonts w:hint="eastAsia"/>
                <w:szCs w:val="20"/>
                <w:lang w:eastAsia="zh-CN"/>
              </w:rPr>
              <w:t>BSS</w:t>
            </w:r>
            <w:r>
              <w:rPr>
                <w:rFonts w:hint="eastAsia"/>
                <w:szCs w:val="20"/>
                <w:lang w:eastAsia="zh-CN"/>
              </w:rPr>
              <w:t>）（声音）的频段向车载、便携和固定接收机进行数字卫星广播的系统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E6F" w14:textId="064CB2D0" w:rsidR="00980538" w:rsidRPr="00573340" w:rsidRDefault="00980538" w:rsidP="00D04682">
            <w:pPr>
              <w:pStyle w:val="Tabletext"/>
              <w:jc w:val="center"/>
              <w:rPr>
                <w:szCs w:val="24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4/52</w:t>
            </w:r>
          </w:p>
        </w:tc>
      </w:tr>
      <w:tr w:rsidR="00980538" w14:paraId="3A264A62" w14:textId="77777777" w:rsidTr="00D046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142" w14:textId="3C1C8C45" w:rsidR="00980538" w:rsidRPr="00573340" w:rsidRDefault="00980538" w:rsidP="00980538">
            <w:pPr>
              <w:pStyle w:val="Tabletext"/>
              <w:jc w:val="center"/>
              <w:rPr>
                <w:lang w:eastAsia="zh-CN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BO.1504-1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1DD" w14:textId="626DD1D3" w:rsidR="00980538" w:rsidRPr="00F17E2E" w:rsidRDefault="005978AC" w:rsidP="00980538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有效利用指配给卫星广播业务（声音）的频谱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0AA" w14:textId="5E5AE38D" w:rsidR="00980538" w:rsidRPr="00573340" w:rsidRDefault="00980538" w:rsidP="00D04682">
            <w:pPr>
              <w:pStyle w:val="Tabletext"/>
              <w:jc w:val="center"/>
              <w:rPr>
                <w:szCs w:val="24"/>
              </w:rPr>
            </w:pPr>
            <w:r w:rsidRPr="0071544F">
              <w:rPr>
                <w:rFonts w:asciiTheme="minorHAnsi" w:hAnsiTheme="minorHAnsi" w:cstheme="minorHAnsi"/>
                <w:lang w:val="en-GB"/>
              </w:rPr>
              <w:t>4/55</w:t>
            </w:r>
          </w:p>
        </w:tc>
      </w:tr>
    </w:tbl>
    <w:p w14:paraId="0CAE1271" w14:textId="77777777" w:rsidR="008B16E2" w:rsidRDefault="008B16E2" w:rsidP="008B16E2">
      <w:pPr>
        <w:rPr>
          <w:lang w:val="en-GB" w:eastAsia="zh-CN"/>
        </w:rPr>
      </w:pPr>
    </w:p>
    <w:p w14:paraId="40E428D8" w14:textId="77777777" w:rsidR="008B16E2" w:rsidRDefault="008B16E2" w:rsidP="008B16E2">
      <w:pPr>
        <w:rPr>
          <w:lang w:val="en-GB" w:eastAsia="zh-CN"/>
        </w:rPr>
      </w:pPr>
    </w:p>
    <w:p w14:paraId="64A8C508" w14:textId="0D062C74" w:rsidR="005978AC" w:rsidRPr="005978AC" w:rsidRDefault="005978AC" w:rsidP="005978AC">
      <w:pPr>
        <w:keepNext/>
        <w:keepLines/>
        <w:spacing w:before="480" w:after="360"/>
        <w:jc w:val="center"/>
        <w:textAlignment w:val="auto"/>
        <w:rPr>
          <w:rFonts w:asciiTheme="minorHAnsi" w:eastAsia="SimSun" w:hAnsiTheme="minorHAnsi" w:cstheme="minorHAnsi"/>
          <w:b/>
          <w:sz w:val="28"/>
          <w:szCs w:val="20"/>
          <w:lang w:val="en-GB" w:eastAsia="zh-CN"/>
        </w:rPr>
      </w:pPr>
      <w:r w:rsidRPr="005978AC">
        <w:rPr>
          <w:rFonts w:asciiTheme="minorHAnsi" w:eastAsia="SimSun" w:hAnsiTheme="minorHAnsi" w:cstheme="minorHAnsi" w:hint="eastAsia"/>
          <w:b/>
          <w:bCs/>
          <w:sz w:val="28"/>
          <w:szCs w:val="20"/>
          <w:lang w:val="en-GB" w:eastAsia="zh-CN"/>
        </w:rPr>
        <w:t>附件</w:t>
      </w:r>
      <w:r w:rsidRPr="005978AC">
        <w:rPr>
          <w:rFonts w:asciiTheme="minorHAnsi" w:eastAsia="SimSun" w:hAnsiTheme="minorHAnsi" w:cstheme="minorHAnsi"/>
          <w:b/>
          <w:bCs/>
          <w:sz w:val="28"/>
          <w:szCs w:val="20"/>
          <w:lang w:val="en-GB" w:eastAsia="zh-CN"/>
        </w:rPr>
        <w:t>2</w:t>
      </w:r>
      <w:r w:rsidRPr="005978AC">
        <w:rPr>
          <w:rFonts w:asciiTheme="minorHAnsi" w:eastAsia="SimSun" w:hAnsiTheme="minorHAnsi" w:cstheme="minorHAnsi"/>
          <w:b/>
          <w:bCs/>
          <w:sz w:val="28"/>
          <w:szCs w:val="20"/>
          <w:lang w:val="en-GB" w:eastAsia="zh-CN"/>
        </w:rPr>
        <w:br/>
      </w:r>
      <w:r w:rsidRPr="005978AC">
        <w:rPr>
          <w:rFonts w:asciiTheme="minorHAnsi" w:eastAsia="SimSun" w:hAnsiTheme="minorHAnsi" w:cstheme="minorHAnsi"/>
          <w:b/>
          <w:bCs/>
          <w:sz w:val="28"/>
          <w:szCs w:val="20"/>
          <w:lang w:val="en-GB" w:eastAsia="zh-CN"/>
        </w:rPr>
        <w:br/>
      </w:r>
      <w:r w:rsidRPr="005978AC">
        <w:rPr>
          <w:rFonts w:asciiTheme="minorHAnsi" w:eastAsia="SimSun" w:hAnsiTheme="minorHAnsi" w:cstheme="minorHAnsi" w:hint="eastAsia"/>
          <w:b/>
          <w:sz w:val="28"/>
          <w:szCs w:val="20"/>
          <w:lang w:val="en-GB" w:eastAsia="zh-CN"/>
        </w:rPr>
        <w:t>废止的</w:t>
      </w:r>
      <w:r w:rsidRPr="005978AC">
        <w:rPr>
          <w:rFonts w:asciiTheme="minorHAnsi" w:eastAsia="SimSun" w:hAnsiTheme="minorHAnsi" w:cstheme="minorHAnsi"/>
          <w:b/>
          <w:sz w:val="28"/>
          <w:szCs w:val="20"/>
          <w:lang w:val="en-GB" w:eastAsia="zh-CN"/>
        </w:rPr>
        <w:t>ITU-R</w:t>
      </w:r>
      <w:r w:rsidRPr="005978AC">
        <w:rPr>
          <w:rFonts w:asciiTheme="minorHAnsi" w:eastAsia="SimSun" w:hAnsiTheme="minorHAnsi" w:cstheme="minorHAnsi" w:hint="eastAsia"/>
          <w:b/>
          <w:sz w:val="28"/>
          <w:szCs w:val="20"/>
          <w:lang w:val="en-GB" w:eastAsia="zh-CN"/>
        </w:rPr>
        <w:t>建议书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237"/>
      </w:tblGrid>
      <w:tr w:rsidR="005978AC" w:rsidRPr="005978AC" w14:paraId="6EB7DF05" w14:textId="77777777" w:rsidTr="00D04682">
        <w:trPr>
          <w:jc w:val="center"/>
        </w:trPr>
        <w:tc>
          <w:tcPr>
            <w:tcW w:w="1838" w:type="dxa"/>
            <w:vAlign w:val="center"/>
          </w:tcPr>
          <w:p w14:paraId="399BA038" w14:textId="77777777" w:rsidR="005978AC" w:rsidRPr="005978AC" w:rsidRDefault="005978AC" w:rsidP="00D04682">
            <w:pPr>
              <w:pStyle w:val="Tablehead"/>
              <w:rPr>
                <w:lang w:val="en-GB"/>
              </w:rPr>
            </w:pPr>
            <w:r w:rsidRPr="005978AC">
              <w:rPr>
                <w:lang w:val="en-GB"/>
              </w:rPr>
              <w:t>ITU-R</w:t>
            </w:r>
            <w:r w:rsidRPr="005978AC">
              <w:rPr>
                <w:rFonts w:hint="eastAsia"/>
                <w:lang w:val="en-GB" w:eastAsia="zh-CN"/>
              </w:rPr>
              <w:t>建议书</w:t>
            </w:r>
          </w:p>
        </w:tc>
        <w:tc>
          <w:tcPr>
            <w:tcW w:w="6237" w:type="dxa"/>
            <w:vAlign w:val="center"/>
          </w:tcPr>
          <w:p w14:paraId="225E55CB" w14:textId="77777777" w:rsidR="005978AC" w:rsidRPr="005978AC" w:rsidRDefault="005978AC" w:rsidP="00D04682">
            <w:pPr>
              <w:pStyle w:val="Tablehead"/>
              <w:rPr>
                <w:lang w:val="en-GB"/>
              </w:rPr>
            </w:pPr>
            <w:r w:rsidRPr="005978AC">
              <w:rPr>
                <w:rFonts w:hint="eastAsia"/>
                <w:bCs/>
                <w:lang w:val="en-GB" w:eastAsia="zh-CN"/>
              </w:rPr>
              <w:t>标题</w:t>
            </w:r>
          </w:p>
        </w:tc>
      </w:tr>
      <w:tr w:rsidR="005978AC" w:rsidRPr="005978AC" w14:paraId="3CE75989" w14:textId="77777777" w:rsidTr="00D04682">
        <w:trPr>
          <w:jc w:val="center"/>
        </w:trPr>
        <w:tc>
          <w:tcPr>
            <w:tcW w:w="1838" w:type="dxa"/>
            <w:vAlign w:val="center"/>
          </w:tcPr>
          <w:p w14:paraId="1EF3B3D0" w14:textId="69C88B10" w:rsidR="005978AC" w:rsidRPr="00D04682" w:rsidRDefault="005978AC" w:rsidP="00D04682">
            <w:pPr>
              <w:pStyle w:val="Tabletext"/>
              <w:jc w:val="center"/>
              <w:rPr>
                <w:lang w:val="en-GB"/>
              </w:rPr>
            </w:pPr>
            <w:r w:rsidRPr="00D04682">
              <w:rPr>
                <w:lang w:val="en-GB"/>
              </w:rPr>
              <w:t>M.632-3</w:t>
            </w:r>
          </w:p>
        </w:tc>
        <w:tc>
          <w:tcPr>
            <w:tcW w:w="6237" w:type="dxa"/>
          </w:tcPr>
          <w:p w14:paraId="0645E2BF" w14:textId="1A45E110" w:rsidR="005978AC" w:rsidRPr="005978AC" w:rsidRDefault="005978AC" w:rsidP="00D04682">
            <w:pPr>
              <w:pStyle w:val="Tabletext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在</w:t>
            </w:r>
            <w:r>
              <w:rPr>
                <w:rFonts w:hint="eastAsia"/>
                <w:lang w:val="en-GB" w:eastAsia="zh-CN"/>
              </w:rPr>
              <w:t>1.6</w:t>
            </w:r>
            <w:r w:rsidR="003246F0">
              <w:rPr>
                <w:rFonts w:hint="eastAsia"/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GHz</w:t>
            </w:r>
            <w:r>
              <w:rPr>
                <w:rFonts w:hint="eastAsia"/>
                <w:lang w:val="en-GB" w:eastAsia="zh-CN"/>
              </w:rPr>
              <w:t>频段通过对地静止卫星操作的卫星应急示位无线电信标（卫星</w:t>
            </w:r>
            <w:r>
              <w:rPr>
                <w:rFonts w:hint="eastAsia"/>
                <w:lang w:val="en-GB" w:eastAsia="zh-CN"/>
              </w:rPr>
              <w:t>EPIRB</w:t>
            </w:r>
            <w:r>
              <w:rPr>
                <w:rFonts w:hint="eastAsia"/>
                <w:lang w:val="en-GB" w:eastAsia="zh-CN"/>
              </w:rPr>
              <w:t>）系统的传输特性</w:t>
            </w:r>
          </w:p>
        </w:tc>
      </w:tr>
    </w:tbl>
    <w:p w14:paraId="45D2336E" w14:textId="77777777" w:rsidR="00277C20" w:rsidRDefault="00277C20" w:rsidP="00277C20">
      <w:pPr>
        <w:jc w:val="left"/>
      </w:pPr>
    </w:p>
    <w:p w14:paraId="458D7763" w14:textId="30EB16B0" w:rsidR="00115C83" w:rsidRDefault="002A5030" w:rsidP="00115C83">
      <w:pPr>
        <w:jc w:val="center"/>
      </w:pPr>
      <w:r>
        <w:t>______________</w:t>
      </w:r>
    </w:p>
    <w:sectPr w:rsidR="00115C83" w:rsidSect="00FD46A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A090" w14:textId="77777777" w:rsidR="008D0354" w:rsidRDefault="008D0354">
      <w:r>
        <w:separator/>
      </w:r>
    </w:p>
  </w:endnote>
  <w:endnote w:type="continuationSeparator" w:id="0">
    <w:p w14:paraId="6285F636" w14:textId="77777777" w:rsidR="008D0354" w:rsidRDefault="008D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65D679B4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8B16E2">
      <w:rPr>
        <w:noProof/>
        <w:sz w:val="16"/>
        <w:szCs w:val="16"/>
      </w:rPr>
      <w:t>24.02.26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7D4A0940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>Tel</w:t>
    </w:r>
    <w:r w:rsidR="008B16E2">
      <w:rPr>
        <w:color w:val="4F81BD" w:themeColor="accent1"/>
        <w:sz w:val="19"/>
        <w:szCs w:val="19"/>
        <w:lang w:val="en-GB"/>
      </w:rPr>
      <w:t>.</w:t>
    </w:r>
    <w:r w:rsidRPr="0055219D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CCAE" w14:textId="77777777" w:rsidR="008D0354" w:rsidRDefault="008D0354">
      <w:r>
        <w:t>____________________</w:t>
      </w:r>
    </w:p>
  </w:footnote>
  <w:footnote w:type="continuationSeparator" w:id="0">
    <w:p w14:paraId="72FC9BDF" w14:textId="77777777" w:rsidR="008D0354" w:rsidRDefault="008D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A67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D7766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1C44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E4647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45274"/>
    <w:rsid w:val="002532C5"/>
    <w:rsid w:val="00266E74"/>
    <w:rsid w:val="00277C20"/>
    <w:rsid w:val="00281874"/>
    <w:rsid w:val="00283C3B"/>
    <w:rsid w:val="002861E6"/>
    <w:rsid w:val="00286889"/>
    <w:rsid w:val="00287D18"/>
    <w:rsid w:val="00290E2B"/>
    <w:rsid w:val="002A2618"/>
    <w:rsid w:val="002A5030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46F0"/>
    <w:rsid w:val="003266ED"/>
    <w:rsid w:val="00326C68"/>
    <w:rsid w:val="00334544"/>
    <w:rsid w:val="003370B8"/>
    <w:rsid w:val="0034096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35E2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92CED"/>
    <w:rsid w:val="005978AC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3465C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AD3"/>
    <w:rsid w:val="007921A7"/>
    <w:rsid w:val="00796CD6"/>
    <w:rsid w:val="007A10ED"/>
    <w:rsid w:val="007B2690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16E2"/>
    <w:rsid w:val="008B35A3"/>
    <w:rsid w:val="008B37E1"/>
    <w:rsid w:val="008B45F8"/>
    <w:rsid w:val="008C2E74"/>
    <w:rsid w:val="008C2EFD"/>
    <w:rsid w:val="008D0354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0538"/>
    <w:rsid w:val="00981B54"/>
    <w:rsid w:val="009842C3"/>
    <w:rsid w:val="009A009A"/>
    <w:rsid w:val="009A6497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1117"/>
    <w:rsid w:val="00A63355"/>
    <w:rsid w:val="00A710C2"/>
    <w:rsid w:val="00A7596D"/>
    <w:rsid w:val="00A851AA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21378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0E4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D2767"/>
    <w:rsid w:val="00CD4756"/>
    <w:rsid w:val="00CE076A"/>
    <w:rsid w:val="00CE463D"/>
    <w:rsid w:val="00CE5B5A"/>
    <w:rsid w:val="00D04682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070B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6472F"/>
    <w:rsid w:val="00F67BCA"/>
    <w:rsid w:val="00F8310E"/>
    <w:rsid w:val="00F914DD"/>
    <w:rsid w:val="00F94AFE"/>
    <w:rsid w:val="00FA2358"/>
    <w:rsid w:val="00FB2592"/>
    <w:rsid w:val="00FB2810"/>
    <w:rsid w:val="00FB7A2C"/>
    <w:rsid w:val="00FC2947"/>
    <w:rsid w:val="00FD46A6"/>
    <w:rsid w:val="00FD62BF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Author</cp:lastModifiedBy>
  <cp:revision>5</cp:revision>
  <cp:lastPrinted>2013-03-08T10:15:00Z</cp:lastPrinted>
  <dcterms:created xsi:type="dcterms:W3CDTF">2026-02-24T13:42:00Z</dcterms:created>
  <dcterms:modified xsi:type="dcterms:W3CDTF">2026-02-27T09:08:00Z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