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89" w:type="dxa"/>
        <w:jc w:val="center"/>
        <w:tblLayout w:type="fixed"/>
        <w:tblLook w:val="04A0" w:firstRow="1" w:lastRow="0" w:firstColumn="1" w:lastColumn="0" w:noHBand="0" w:noVBand="1"/>
      </w:tblPr>
      <w:tblGrid>
        <w:gridCol w:w="1526"/>
        <w:gridCol w:w="5528"/>
        <w:gridCol w:w="2835"/>
      </w:tblGrid>
      <w:tr w:rsidR="00E53DCE" w:rsidRPr="007B3DB1" w14:paraId="548EB983" w14:textId="77777777" w:rsidTr="00DA4711">
        <w:trPr>
          <w:jc w:val="center"/>
        </w:trPr>
        <w:tc>
          <w:tcPr>
            <w:tcW w:w="9889" w:type="dxa"/>
            <w:gridSpan w:val="3"/>
          </w:tcPr>
          <w:p w14:paraId="717E8203" w14:textId="77777777" w:rsidR="00E53DCE" w:rsidRPr="009C6A12" w:rsidRDefault="009C6A12" w:rsidP="00923A5E">
            <w:pPr>
              <w:spacing w:before="0"/>
              <w:jc w:val="left"/>
              <w:rPr>
                <w:rFonts w:asciiTheme="majorEastAsia" w:eastAsiaTheme="majorEastAsia" w:hAnsiTheme="majorEastAsia" w:cstheme="minorHAnsi"/>
                <w:b/>
                <w:bCs/>
                <w:color w:val="808080"/>
                <w:sz w:val="28"/>
                <w:szCs w:val="28"/>
                <w:lang w:val="en-GB"/>
              </w:rPr>
            </w:pPr>
            <w:r w:rsidRPr="009C6A12">
              <w:rPr>
                <w:rFonts w:asciiTheme="majorEastAsia" w:eastAsiaTheme="majorEastAsia" w:hAnsiTheme="majorEastAsia" w:cstheme="minorHAnsi"/>
                <w:b/>
                <w:bCs/>
                <w:color w:val="808080"/>
                <w:sz w:val="28"/>
                <w:lang w:val="en-GB" w:eastAsia="zh-CN"/>
              </w:rPr>
              <w:t>无线电通信局</w:t>
            </w:r>
            <w:r w:rsidRPr="007616E7">
              <w:rPr>
                <w:rFonts w:asciiTheme="minorHAnsi" w:eastAsiaTheme="majorEastAsia" w:hAnsiTheme="minorHAnsi" w:cstheme="minorHAnsi"/>
                <w:b/>
                <w:bCs/>
                <w:color w:val="808080"/>
                <w:sz w:val="28"/>
                <w:lang w:val="en-GB" w:eastAsia="zh-CN"/>
              </w:rPr>
              <w:t>（</w:t>
            </w:r>
            <w:r w:rsidRPr="007616E7">
              <w:rPr>
                <w:rFonts w:asciiTheme="minorHAnsi" w:eastAsiaTheme="majorEastAsia" w:hAnsiTheme="minorHAnsi" w:cstheme="minorHAnsi"/>
                <w:b/>
                <w:bCs/>
                <w:color w:val="808080"/>
                <w:sz w:val="28"/>
                <w:lang w:val="en-GB" w:eastAsia="zh-CN"/>
              </w:rPr>
              <w:t>BR</w:t>
            </w:r>
            <w:r w:rsidRPr="007616E7">
              <w:rPr>
                <w:rFonts w:asciiTheme="minorHAnsi" w:eastAsiaTheme="majorEastAsia" w:hAnsiTheme="minorHAnsi" w:cstheme="minorHAnsi"/>
                <w:b/>
                <w:bCs/>
                <w:color w:val="808080"/>
                <w:sz w:val="28"/>
                <w:lang w:val="en-GB" w:eastAsia="zh-CN"/>
              </w:rPr>
              <w:t>）</w:t>
            </w:r>
          </w:p>
          <w:p w14:paraId="6AAEF235" w14:textId="77777777" w:rsidR="00E53DCE" w:rsidRPr="00AF70DA" w:rsidRDefault="00E53DCE" w:rsidP="00923A5E">
            <w:pPr>
              <w:spacing w:before="0"/>
              <w:jc w:val="left"/>
              <w:rPr>
                <w:rFonts w:cs="Times New Roman Bold"/>
                <w:b/>
                <w:bCs/>
                <w:color w:val="808080"/>
                <w:sz w:val="28"/>
                <w:szCs w:val="28"/>
                <w:lang w:val="en-GB"/>
              </w:rPr>
            </w:pPr>
          </w:p>
        </w:tc>
      </w:tr>
      <w:tr w:rsidR="00AB357B" w:rsidRPr="000335C8" w14:paraId="09C48912" w14:textId="77777777" w:rsidTr="00DA4711">
        <w:trPr>
          <w:jc w:val="center"/>
        </w:trPr>
        <w:tc>
          <w:tcPr>
            <w:tcW w:w="7054" w:type="dxa"/>
            <w:gridSpan w:val="2"/>
          </w:tcPr>
          <w:p w14:paraId="026FC3C4" w14:textId="77777777" w:rsidR="00AB357B" w:rsidRPr="000335C8" w:rsidRDefault="00AB357B" w:rsidP="00AB357B">
            <w:pPr>
              <w:spacing w:before="0"/>
              <w:jc w:val="left"/>
              <w:rPr>
                <w:szCs w:val="24"/>
                <w:lang w:val="fr-CH"/>
              </w:rPr>
            </w:pPr>
            <w:r w:rsidRPr="000335C8">
              <w:rPr>
                <w:rFonts w:ascii="SimSun" w:hAnsi="SimSun" w:hint="eastAsia"/>
                <w:szCs w:val="24"/>
                <w:lang w:eastAsia="zh-CN"/>
              </w:rPr>
              <w:t>行政通函</w:t>
            </w:r>
          </w:p>
          <w:p w14:paraId="14B5DC45" w14:textId="1B4DFCDC" w:rsidR="00AB357B" w:rsidRPr="000335C8" w:rsidRDefault="00AB357B" w:rsidP="00AB357B">
            <w:pPr>
              <w:spacing w:before="0"/>
              <w:jc w:val="left"/>
              <w:rPr>
                <w:b/>
                <w:bCs/>
                <w:szCs w:val="24"/>
                <w:lang w:val="fr-CH" w:eastAsia="zh-CN"/>
              </w:rPr>
            </w:pPr>
            <w:r w:rsidRPr="000335C8">
              <w:rPr>
                <w:b/>
                <w:bCs/>
                <w:szCs w:val="24"/>
                <w:lang w:val="fr-CH"/>
              </w:rPr>
              <w:t>CACE/</w:t>
            </w:r>
            <w:r w:rsidR="000335C8">
              <w:rPr>
                <w:rFonts w:hint="eastAsia"/>
                <w:b/>
                <w:bCs/>
                <w:szCs w:val="24"/>
                <w:lang w:val="fr-CH" w:eastAsia="zh-CN"/>
              </w:rPr>
              <w:t>11</w:t>
            </w:r>
            <w:r w:rsidR="006E3E4D">
              <w:rPr>
                <w:rFonts w:hint="eastAsia"/>
                <w:b/>
                <w:bCs/>
                <w:szCs w:val="24"/>
                <w:lang w:val="fr-CH" w:eastAsia="zh-CN"/>
              </w:rPr>
              <w:t>73</w:t>
            </w:r>
          </w:p>
        </w:tc>
        <w:tc>
          <w:tcPr>
            <w:tcW w:w="2835" w:type="dxa"/>
          </w:tcPr>
          <w:p w14:paraId="1FD00109" w14:textId="0447ECA4" w:rsidR="00AB357B" w:rsidRPr="000335C8" w:rsidRDefault="000335C8" w:rsidP="00AB357B">
            <w:pPr>
              <w:spacing w:before="0"/>
              <w:jc w:val="right"/>
              <w:rPr>
                <w:szCs w:val="24"/>
                <w:lang w:val="en-GB" w:eastAsia="zh-CN"/>
              </w:rPr>
            </w:pPr>
            <w:r w:rsidRPr="006B3736">
              <w:rPr>
                <w:rFonts w:cs="Arial" w:hint="eastAsia"/>
                <w:szCs w:val="24"/>
                <w:lang w:val="en-GB" w:eastAsia="zh-CN"/>
              </w:rPr>
              <w:t>202</w:t>
            </w:r>
            <w:r w:rsidR="006E3E4D">
              <w:rPr>
                <w:rFonts w:cs="Arial" w:hint="eastAsia"/>
                <w:szCs w:val="24"/>
                <w:lang w:val="en-GB" w:eastAsia="zh-CN"/>
              </w:rPr>
              <w:t>6</w:t>
            </w:r>
            <w:r w:rsidRPr="006B3736">
              <w:rPr>
                <w:rFonts w:cs="Arial" w:hint="eastAsia"/>
                <w:szCs w:val="24"/>
                <w:lang w:val="en-GB" w:eastAsia="zh-CN"/>
              </w:rPr>
              <w:t>年</w:t>
            </w:r>
            <w:r w:rsidR="006E3E4D">
              <w:rPr>
                <w:rFonts w:cs="Arial" w:hint="eastAsia"/>
                <w:szCs w:val="24"/>
                <w:lang w:val="en-GB" w:eastAsia="zh-CN"/>
              </w:rPr>
              <w:t>2</w:t>
            </w:r>
            <w:r w:rsidRPr="006B3736">
              <w:rPr>
                <w:rFonts w:cs="Arial" w:hint="eastAsia"/>
                <w:szCs w:val="24"/>
                <w:lang w:val="en-GB" w:eastAsia="zh-CN"/>
              </w:rPr>
              <w:t>月</w:t>
            </w:r>
            <w:r w:rsidR="00EC3635">
              <w:rPr>
                <w:rFonts w:cs="Arial"/>
                <w:szCs w:val="24"/>
                <w:lang w:val="en-GB" w:eastAsia="zh-CN"/>
              </w:rPr>
              <w:t>19</w:t>
            </w:r>
            <w:r w:rsidRPr="006B3736">
              <w:rPr>
                <w:rFonts w:cs="Arial" w:hint="eastAsia"/>
                <w:szCs w:val="24"/>
                <w:lang w:val="en-GB" w:eastAsia="zh-CN"/>
              </w:rPr>
              <w:t>日</w:t>
            </w:r>
          </w:p>
        </w:tc>
      </w:tr>
      <w:tr w:rsidR="00AB357B" w:rsidRPr="000335C8" w14:paraId="32977D23" w14:textId="77777777" w:rsidTr="00DA4711">
        <w:trPr>
          <w:jc w:val="center"/>
        </w:trPr>
        <w:tc>
          <w:tcPr>
            <w:tcW w:w="9889" w:type="dxa"/>
            <w:gridSpan w:val="3"/>
          </w:tcPr>
          <w:p w14:paraId="53CB2000" w14:textId="77777777" w:rsidR="00AB357B" w:rsidRPr="000335C8" w:rsidRDefault="00AB357B" w:rsidP="00AB357B">
            <w:pPr>
              <w:spacing w:before="0"/>
              <w:jc w:val="left"/>
              <w:rPr>
                <w:rFonts w:cs="Arial"/>
                <w:szCs w:val="24"/>
                <w:lang w:val="en-GB"/>
              </w:rPr>
            </w:pPr>
          </w:p>
        </w:tc>
      </w:tr>
      <w:tr w:rsidR="00AB357B" w:rsidRPr="000335C8" w14:paraId="723A24DE" w14:textId="77777777" w:rsidTr="00DA4711">
        <w:trPr>
          <w:jc w:val="center"/>
        </w:trPr>
        <w:tc>
          <w:tcPr>
            <w:tcW w:w="9889" w:type="dxa"/>
            <w:gridSpan w:val="3"/>
          </w:tcPr>
          <w:p w14:paraId="78A87915" w14:textId="77777777" w:rsidR="00AB357B" w:rsidRPr="000335C8" w:rsidRDefault="00AB357B" w:rsidP="00AB357B">
            <w:pPr>
              <w:spacing w:before="0"/>
              <w:jc w:val="left"/>
              <w:rPr>
                <w:szCs w:val="24"/>
              </w:rPr>
            </w:pPr>
          </w:p>
        </w:tc>
      </w:tr>
      <w:tr w:rsidR="00AB357B" w:rsidRPr="000335C8" w14:paraId="38106EB1" w14:textId="77777777" w:rsidTr="00DA4711">
        <w:trPr>
          <w:jc w:val="center"/>
        </w:trPr>
        <w:tc>
          <w:tcPr>
            <w:tcW w:w="9889" w:type="dxa"/>
            <w:gridSpan w:val="3"/>
          </w:tcPr>
          <w:p w14:paraId="520C2C68" w14:textId="5C7E9434" w:rsidR="00AB357B" w:rsidRPr="0043362C" w:rsidRDefault="006E3E4D" w:rsidP="00AB357B">
            <w:pPr>
              <w:spacing w:before="0"/>
              <w:jc w:val="left"/>
              <w:rPr>
                <w:rFonts w:eastAsia="SimSun"/>
                <w:b/>
                <w:bCs/>
                <w:szCs w:val="24"/>
                <w:lang w:eastAsia="zh-CN"/>
              </w:rPr>
            </w:pPr>
            <w:r>
              <w:rPr>
                <w:b/>
                <w:bCs/>
                <w:color w:val="000000"/>
                <w:lang w:val="zh-CN" w:eastAsia="zh-CN"/>
              </w:rPr>
              <w:t>致国际电联各成员国主管部门、无线电通信部门成员、参加无线电通信第</w:t>
            </w:r>
            <w:r>
              <w:rPr>
                <w:b/>
                <w:bCs/>
                <w:color w:val="000000"/>
                <w:lang w:val="zh-CN" w:eastAsia="zh-CN"/>
              </w:rPr>
              <w:t>5</w:t>
            </w:r>
            <w:r>
              <w:rPr>
                <w:b/>
                <w:bCs/>
                <w:color w:val="000000"/>
                <w:lang w:val="zh-CN" w:eastAsia="zh-CN"/>
              </w:rPr>
              <w:t>研究组工作的</w:t>
            </w:r>
            <w:r>
              <w:rPr>
                <w:b/>
                <w:bCs/>
                <w:color w:val="000000"/>
                <w:lang w:val="zh-CN" w:eastAsia="zh-CN"/>
              </w:rPr>
              <w:t>ITU-R</w:t>
            </w:r>
            <w:r>
              <w:rPr>
                <w:b/>
                <w:bCs/>
                <w:color w:val="000000"/>
                <w:lang w:val="zh-CN" w:eastAsia="zh-CN"/>
              </w:rPr>
              <w:t>部门准成员和国际电联学术成员</w:t>
            </w:r>
          </w:p>
        </w:tc>
      </w:tr>
      <w:tr w:rsidR="00AB357B" w:rsidRPr="000335C8" w14:paraId="0A15653C" w14:textId="77777777" w:rsidTr="00DA4711">
        <w:trPr>
          <w:jc w:val="center"/>
        </w:trPr>
        <w:tc>
          <w:tcPr>
            <w:tcW w:w="9889" w:type="dxa"/>
            <w:gridSpan w:val="3"/>
          </w:tcPr>
          <w:p w14:paraId="69735F21" w14:textId="77777777" w:rsidR="00AB357B" w:rsidRPr="000335C8" w:rsidRDefault="00AB357B" w:rsidP="00AB357B">
            <w:pPr>
              <w:spacing w:before="0"/>
              <w:jc w:val="left"/>
              <w:rPr>
                <w:szCs w:val="24"/>
                <w:lang w:eastAsia="zh-CN"/>
              </w:rPr>
            </w:pPr>
          </w:p>
        </w:tc>
      </w:tr>
      <w:tr w:rsidR="00AB357B" w:rsidRPr="000335C8" w14:paraId="3C2BA2A3" w14:textId="77777777" w:rsidTr="00DA4711">
        <w:trPr>
          <w:jc w:val="center"/>
        </w:trPr>
        <w:tc>
          <w:tcPr>
            <w:tcW w:w="9889" w:type="dxa"/>
            <w:gridSpan w:val="3"/>
          </w:tcPr>
          <w:p w14:paraId="71D96604" w14:textId="77777777" w:rsidR="00AB357B" w:rsidRPr="000335C8" w:rsidRDefault="00AB357B" w:rsidP="00AB357B">
            <w:pPr>
              <w:spacing w:before="0"/>
              <w:jc w:val="left"/>
              <w:rPr>
                <w:szCs w:val="24"/>
                <w:lang w:eastAsia="zh-CN"/>
              </w:rPr>
            </w:pPr>
          </w:p>
        </w:tc>
      </w:tr>
      <w:tr w:rsidR="00AB357B" w:rsidRPr="000335C8" w14:paraId="1D5A28E0" w14:textId="77777777" w:rsidTr="00DA4711">
        <w:trPr>
          <w:jc w:val="center"/>
        </w:trPr>
        <w:tc>
          <w:tcPr>
            <w:tcW w:w="1526" w:type="dxa"/>
          </w:tcPr>
          <w:p w14:paraId="710B125E" w14:textId="77777777" w:rsidR="00AB357B" w:rsidRPr="000335C8" w:rsidRDefault="00AB357B" w:rsidP="00AB357B">
            <w:pPr>
              <w:tabs>
                <w:tab w:val="clear" w:pos="1588"/>
                <w:tab w:val="left" w:pos="1560"/>
              </w:tabs>
              <w:spacing w:before="0"/>
              <w:jc w:val="left"/>
              <w:rPr>
                <w:rFonts w:asciiTheme="majorEastAsia" w:eastAsiaTheme="majorEastAsia" w:hAnsiTheme="majorEastAsia"/>
                <w:szCs w:val="24"/>
              </w:rPr>
            </w:pPr>
            <w:r w:rsidRPr="000335C8">
              <w:rPr>
                <w:rFonts w:asciiTheme="majorEastAsia" w:eastAsiaTheme="majorEastAsia" w:hAnsiTheme="majorEastAsia" w:hint="eastAsia"/>
                <w:szCs w:val="24"/>
                <w:lang w:val="en-CA"/>
              </w:rPr>
              <w:t>事由：</w:t>
            </w:r>
          </w:p>
        </w:tc>
        <w:tc>
          <w:tcPr>
            <w:tcW w:w="8363" w:type="dxa"/>
            <w:gridSpan w:val="2"/>
            <w:vMerge w:val="restart"/>
          </w:tcPr>
          <w:p w14:paraId="0F8169E3" w14:textId="77777777" w:rsidR="006E3E4D" w:rsidRPr="00947E47" w:rsidRDefault="006E3E4D" w:rsidP="006E3E4D">
            <w:pPr>
              <w:keepNext/>
              <w:keepLines/>
              <w:tabs>
                <w:tab w:val="clear" w:pos="794"/>
                <w:tab w:val="clear" w:pos="1191"/>
                <w:tab w:val="clear" w:pos="1588"/>
                <w:tab w:val="clear" w:pos="1985"/>
                <w:tab w:val="left" w:pos="34"/>
              </w:tabs>
              <w:spacing w:before="0"/>
              <w:rPr>
                <w:b/>
                <w:bCs/>
                <w:lang w:eastAsia="zh-CN"/>
              </w:rPr>
            </w:pPr>
            <w:r>
              <w:rPr>
                <w:b/>
                <w:bCs/>
                <w:color w:val="000000"/>
                <w:lang w:val="zh-CN" w:eastAsia="zh-CN"/>
              </w:rPr>
              <w:t>无线电通信第</w:t>
            </w:r>
            <w:r>
              <w:rPr>
                <w:b/>
                <w:bCs/>
                <w:color w:val="000000"/>
                <w:lang w:val="zh-CN" w:eastAsia="zh-CN"/>
              </w:rPr>
              <w:t>5</w:t>
            </w:r>
            <w:r>
              <w:rPr>
                <w:b/>
                <w:bCs/>
                <w:color w:val="000000"/>
                <w:lang w:val="zh-CN" w:eastAsia="zh-CN"/>
              </w:rPr>
              <w:t>研究组（地面业务）</w:t>
            </w:r>
          </w:p>
          <w:p w14:paraId="5081C472" w14:textId="3B57FA8F" w:rsidR="00AB357B" w:rsidRPr="000335C8" w:rsidRDefault="006E3E4D" w:rsidP="00533F84">
            <w:pPr>
              <w:tabs>
                <w:tab w:val="clear" w:pos="1588"/>
                <w:tab w:val="left" w:pos="1560"/>
              </w:tabs>
              <w:spacing w:before="120" w:after="120"/>
              <w:ind w:left="778" w:hanging="778"/>
              <w:rPr>
                <w:b/>
                <w:bCs/>
                <w:szCs w:val="24"/>
                <w:lang w:eastAsia="zh-CN"/>
              </w:rPr>
            </w:pPr>
            <w:r>
              <w:rPr>
                <w:b/>
                <w:bCs/>
                <w:color w:val="000000"/>
                <w:lang w:val="zh-CN" w:eastAsia="zh-CN"/>
              </w:rPr>
              <w:t>–</w:t>
            </w:r>
            <w:r w:rsidR="00AC1672">
              <w:rPr>
                <w:b/>
                <w:bCs/>
                <w:color w:val="000000"/>
                <w:lang w:val="zh-CN" w:eastAsia="zh-CN"/>
              </w:rPr>
              <w:tab/>
            </w:r>
            <w:r>
              <w:rPr>
                <w:b/>
                <w:bCs/>
                <w:color w:val="000000"/>
                <w:lang w:val="zh-CN" w:eastAsia="zh-CN"/>
              </w:rPr>
              <w:t>批准</w:t>
            </w:r>
            <w:r>
              <w:rPr>
                <w:b/>
                <w:bCs/>
                <w:color w:val="000000"/>
                <w:lang w:val="zh-CN" w:eastAsia="zh-CN"/>
              </w:rPr>
              <w:t>1</w:t>
            </w:r>
            <w:r>
              <w:rPr>
                <w:b/>
                <w:bCs/>
                <w:color w:val="000000"/>
                <w:lang w:val="zh-CN" w:eastAsia="zh-CN"/>
              </w:rPr>
              <w:t>项经修订的</w:t>
            </w:r>
            <w:r>
              <w:rPr>
                <w:b/>
                <w:bCs/>
                <w:color w:val="000000"/>
                <w:lang w:val="zh-CN" w:eastAsia="zh-CN"/>
              </w:rPr>
              <w:t>ITU-R</w:t>
            </w:r>
            <w:r>
              <w:rPr>
                <w:b/>
                <w:bCs/>
                <w:color w:val="000000"/>
                <w:lang w:val="zh-CN" w:eastAsia="zh-CN"/>
              </w:rPr>
              <w:t>课题</w:t>
            </w:r>
          </w:p>
        </w:tc>
      </w:tr>
      <w:tr w:rsidR="00AB357B" w:rsidRPr="000335C8" w14:paraId="66693313" w14:textId="77777777" w:rsidTr="00DA4711">
        <w:trPr>
          <w:jc w:val="center"/>
        </w:trPr>
        <w:tc>
          <w:tcPr>
            <w:tcW w:w="1526" w:type="dxa"/>
          </w:tcPr>
          <w:p w14:paraId="26DEDC96" w14:textId="77777777" w:rsidR="00AB357B" w:rsidRPr="000335C8" w:rsidRDefault="00AB357B" w:rsidP="00AB357B">
            <w:pPr>
              <w:tabs>
                <w:tab w:val="clear" w:pos="1588"/>
                <w:tab w:val="left" w:pos="1560"/>
              </w:tabs>
              <w:spacing w:before="0"/>
              <w:jc w:val="left"/>
              <w:rPr>
                <w:b/>
                <w:bCs/>
                <w:szCs w:val="24"/>
                <w:lang w:val="en-GB" w:eastAsia="zh-CN"/>
              </w:rPr>
            </w:pPr>
          </w:p>
        </w:tc>
        <w:tc>
          <w:tcPr>
            <w:tcW w:w="8363" w:type="dxa"/>
            <w:gridSpan w:val="2"/>
            <w:vMerge/>
          </w:tcPr>
          <w:p w14:paraId="4EC13DB5" w14:textId="77777777" w:rsidR="00AB357B" w:rsidRPr="000335C8" w:rsidRDefault="00AB357B" w:rsidP="00AB357B">
            <w:pPr>
              <w:tabs>
                <w:tab w:val="clear" w:pos="1588"/>
                <w:tab w:val="left" w:pos="1560"/>
              </w:tabs>
              <w:spacing w:before="0"/>
              <w:rPr>
                <w:b/>
                <w:bCs/>
                <w:szCs w:val="24"/>
                <w:lang w:val="en-GB" w:eastAsia="zh-CN"/>
              </w:rPr>
            </w:pPr>
          </w:p>
        </w:tc>
      </w:tr>
      <w:tr w:rsidR="00AB357B" w:rsidRPr="000335C8" w14:paraId="721E9540" w14:textId="77777777" w:rsidTr="00DA4711">
        <w:trPr>
          <w:jc w:val="center"/>
        </w:trPr>
        <w:tc>
          <w:tcPr>
            <w:tcW w:w="1526" w:type="dxa"/>
          </w:tcPr>
          <w:p w14:paraId="6CD95670" w14:textId="77777777" w:rsidR="00AB357B" w:rsidRPr="000335C8" w:rsidRDefault="00AB357B" w:rsidP="00AB357B">
            <w:pPr>
              <w:tabs>
                <w:tab w:val="clear" w:pos="1588"/>
                <w:tab w:val="left" w:pos="1560"/>
              </w:tabs>
              <w:spacing w:before="0"/>
              <w:jc w:val="left"/>
              <w:rPr>
                <w:b/>
                <w:bCs/>
                <w:szCs w:val="24"/>
                <w:lang w:val="en-GB" w:eastAsia="zh-CN"/>
              </w:rPr>
            </w:pPr>
          </w:p>
        </w:tc>
        <w:tc>
          <w:tcPr>
            <w:tcW w:w="8363" w:type="dxa"/>
            <w:gridSpan w:val="2"/>
            <w:vMerge/>
          </w:tcPr>
          <w:p w14:paraId="68D5EE29" w14:textId="77777777" w:rsidR="00AB357B" w:rsidRPr="000335C8" w:rsidRDefault="00AB357B" w:rsidP="00AB357B">
            <w:pPr>
              <w:tabs>
                <w:tab w:val="clear" w:pos="1588"/>
                <w:tab w:val="left" w:pos="1560"/>
              </w:tabs>
              <w:spacing w:before="0"/>
              <w:rPr>
                <w:b/>
                <w:bCs/>
                <w:szCs w:val="24"/>
                <w:lang w:val="en-GB" w:eastAsia="zh-CN"/>
              </w:rPr>
            </w:pPr>
          </w:p>
        </w:tc>
      </w:tr>
      <w:tr w:rsidR="00AB357B" w:rsidRPr="000335C8" w14:paraId="23908508" w14:textId="77777777" w:rsidTr="00DA4711">
        <w:trPr>
          <w:jc w:val="center"/>
        </w:trPr>
        <w:tc>
          <w:tcPr>
            <w:tcW w:w="9889" w:type="dxa"/>
            <w:gridSpan w:val="3"/>
          </w:tcPr>
          <w:p w14:paraId="1A50A9D8" w14:textId="77777777" w:rsidR="00AB357B" w:rsidRPr="000335C8" w:rsidRDefault="00AB357B" w:rsidP="00AB357B">
            <w:pPr>
              <w:tabs>
                <w:tab w:val="clear" w:pos="1588"/>
                <w:tab w:val="left" w:pos="1560"/>
              </w:tabs>
              <w:spacing w:before="0"/>
              <w:jc w:val="left"/>
              <w:rPr>
                <w:szCs w:val="24"/>
                <w:lang w:eastAsia="zh-CN"/>
              </w:rPr>
            </w:pPr>
          </w:p>
        </w:tc>
      </w:tr>
    </w:tbl>
    <w:p w14:paraId="1F61FD46" w14:textId="574E0C9D" w:rsidR="006E3E4D" w:rsidRPr="005145C7" w:rsidRDefault="006E3E4D" w:rsidP="0078682D">
      <w:pPr>
        <w:pStyle w:val="Normalaftertitle"/>
        <w:ind w:firstLineChars="200" w:firstLine="480"/>
        <w:rPr>
          <w:rFonts w:asciiTheme="minorHAnsi" w:hAnsiTheme="minorHAnsi" w:cstheme="minorHAnsi"/>
          <w:lang w:eastAsia="zh-CN"/>
        </w:rPr>
      </w:pPr>
      <w:r>
        <w:rPr>
          <w:lang w:val="zh-CN" w:eastAsia="zh-CN"/>
        </w:rPr>
        <w:t>根据</w:t>
      </w:r>
      <w:r w:rsidRPr="00CD694B">
        <w:rPr>
          <w:lang w:eastAsia="zh-CN"/>
        </w:rPr>
        <w:t>2025</w:t>
      </w:r>
      <w:r>
        <w:rPr>
          <w:lang w:val="zh-CN" w:eastAsia="zh-CN"/>
        </w:rPr>
        <w:t>年</w:t>
      </w:r>
      <w:r w:rsidRPr="00CD694B">
        <w:rPr>
          <w:lang w:eastAsia="zh-CN"/>
        </w:rPr>
        <w:t>12</w:t>
      </w:r>
      <w:r>
        <w:rPr>
          <w:lang w:val="zh-CN" w:eastAsia="zh-CN"/>
        </w:rPr>
        <w:t>月</w:t>
      </w:r>
      <w:r w:rsidRPr="00CD694B">
        <w:rPr>
          <w:lang w:eastAsia="zh-CN"/>
        </w:rPr>
        <w:t>12</w:t>
      </w:r>
      <w:r>
        <w:rPr>
          <w:lang w:val="zh-CN" w:eastAsia="zh-CN"/>
        </w:rPr>
        <w:t>日的</w:t>
      </w:r>
      <w:hyperlink r:id="rId8" w:history="1">
        <w:r w:rsidRPr="00D22603">
          <w:rPr>
            <w:rStyle w:val="Hyperlink"/>
            <w:rFonts w:asciiTheme="minorHAnsi" w:hAnsiTheme="minorHAnsi" w:cstheme="minorHAnsi"/>
            <w:lang w:eastAsia="zh-CN"/>
          </w:rPr>
          <w:t>CACE/</w:t>
        </w:r>
        <w:r>
          <w:rPr>
            <w:rStyle w:val="Hyperlink"/>
            <w:rFonts w:asciiTheme="minorHAnsi" w:hAnsiTheme="minorHAnsi" w:cstheme="minorHAnsi"/>
            <w:lang w:eastAsia="zh-CN"/>
          </w:rPr>
          <w:t>1164</w:t>
        </w:r>
      </w:hyperlink>
      <w:r>
        <w:rPr>
          <w:lang w:val="zh-CN" w:eastAsia="zh-CN"/>
        </w:rPr>
        <w:t>号行政通函</w:t>
      </w:r>
      <w:r>
        <w:rPr>
          <w:rFonts w:hint="eastAsia"/>
          <w:lang w:eastAsia="zh-CN"/>
        </w:rPr>
        <w:t>，基于</w:t>
      </w:r>
      <w:r w:rsidRPr="00CD694B">
        <w:rPr>
          <w:lang w:eastAsia="zh-CN"/>
        </w:rPr>
        <w:t>ITU-R</w:t>
      </w:r>
      <w:r>
        <w:rPr>
          <w:lang w:val="zh-CN" w:eastAsia="zh-CN"/>
        </w:rPr>
        <w:t>第</w:t>
      </w:r>
      <w:r w:rsidRPr="00CD694B">
        <w:rPr>
          <w:lang w:eastAsia="zh-CN"/>
        </w:rPr>
        <w:t>1-9</w:t>
      </w:r>
      <w:r>
        <w:rPr>
          <w:lang w:val="zh-CN" w:eastAsia="zh-CN"/>
        </w:rPr>
        <w:t>号决议</w:t>
      </w:r>
      <w:r w:rsidRPr="00CD694B">
        <w:rPr>
          <w:lang w:eastAsia="zh-CN"/>
        </w:rPr>
        <w:t>（</w:t>
      </w:r>
      <w:r w:rsidRPr="00CD694B">
        <w:rPr>
          <w:lang w:eastAsia="zh-CN"/>
        </w:rPr>
        <w:t>A2</w:t>
      </w:r>
      <w:r>
        <w:rPr>
          <w:rFonts w:hint="eastAsia"/>
          <w:lang w:eastAsia="zh-CN"/>
        </w:rPr>
        <w:t>.</w:t>
      </w:r>
      <w:r w:rsidRPr="00CD694B">
        <w:rPr>
          <w:lang w:eastAsia="zh-CN"/>
        </w:rPr>
        <w:t>5</w:t>
      </w:r>
      <w:r>
        <w:rPr>
          <w:rFonts w:hint="eastAsia"/>
          <w:lang w:eastAsia="zh-CN"/>
        </w:rPr>
        <w:t>.</w:t>
      </w:r>
      <w:r w:rsidRPr="00CD694B">
        <w:rPr>
          <w:lang w:eastAsia="zh-CN"/>
        </w:rPr>
        <w:t>2</w:t>
      </w:r>
      <w:r>
        <w:rPr>
          <w:rFonts w:hint="eastAsia"/>
          <w:lang w:eastAsia="zh-CN"/>
        </w:rPr>
        <w:t>.</w:t>
      </w:r>
      <w:r w:rsidRPr="00CD694B">
        <w:rPr>
          <w:lang w:eastAsia="zh-CN"/>
        </w:rPr>
        <w:t>3</w:t>
      </w:r>
      <w:r>
        <w:rPr>
          <w:lang w:val="zh-CN" w:eastAsia="zh-CN"/>
        </w:rPr>
        <w:t>段</w:t>
      </w:r>
      <w:r w:rsidRPr="00CD694B">
        <w:rPr>
          <w:lang w:eastAsia="zh-CN"/>
        </w:rPr>
        <w:t>）</w:t>
      </w:r>
      <w:r>
        <w:rPr>
          <w:lang w:val="zh-CN" w:eastAsia="zh-CN"/>
        </w:rPr>
        <w:t>提交了</w:t>
      </w:r>
      <w:r w:rsidRPr="00CD694B">
        <w:rPr>
          <w:lang w:eastAsia="zh-CN"/>
        </w:rPr>
        <w:t>1</w:t>
      </w:r>
      <w:r>
        <w:rPr>
          <w:rFonts w:hint="eastAsia"/>
          <w:lang w:eastAsia="zh-CN"/>
        </w:rPr>
        <w:t>份</w:t>
      </w:r>
      <w:r w:rsidRPr="00CD694B">
        <w:rPr>
          <w:lang w:eastAsia="zh-CN"/>
        </w:rPr>
        <w:t>ITU-R</w:t>
      </w:r>
      <w:r>
        <w:rPr>
          <w:lang w:val="zh-CN" w:eastAsia="zh-CN"/>
        </w:rPr>
        <w:t>课题修订草案</w:t>
      </w:r>
      <w:r>
        <w:rPr>
          <w:rFonts w:hint="eastAsia"/>
          <w:lang w:val="zh-CN" w:eastAsia="zh-CN"/>
        </w:rPr>
        <w:t>，请求</w:t>
      </w:r>
      <w:r>
        <w:rPr>
          <w:lang w:val="zh-CN" w:eastAsia="zh-CN"/>
        </w:rPr>
        <w:t>以信函</w:t>
      </w:r>
      <w:r>
        <w:rPr>
          <w:rFonts w:hint="eastAsia"/>
          <w:lang w:eastAsia="zh-CN"/>
        </w:rPr>
        <w:t>通信的</w:t>
      </w:r>
      <w:r>
        <w:rPr>
          <w:lang w:val="zh-CN" w:eastAsia="zh-CN"/>
        </w:rPr>
        <w:t>方式批准。</w:t>
      </w:r>
      <w:hyperlink r:id="rId9" w:history="1"/>
    </w:p>
    <w:p w14:paraId="0D3E29F2" w14:textId="77777777" w:rsidR="006E3E4D" w:rsidRPr="005145C7" w:rsidRDefault="006E3E4D" w:rsidP="0078682D">
      <w:pPr>
        <w:ind w:firstLineChars="200" w:firstLine="480"/>
        <w:rPr>
          <w:rFonts w:asciiTheme="minorHAnsi" w:hAnsiTheme="minorHAnsi" w:cstheme="minorHAnsi"/>
          <w:lang w:eastAsia="zh-CN"/>
        </w:rPr>
      </w:pPr>
      <w:r>
        <w:rPr>
          <w:lang w:val="zh-CN" w:eastAsia="zh-CN"/>
        </w:rPr>
        <w:t>有关程序的条件已于</w:t>
      </w:r>
      <w:r>
        <w:rPr>
          <w:lang w:val="zh-CN" w:eastAsia="zh-CN"/>
        </w:rPr>
        <w:t>2026</w:t>
      </w:r>
      <w:r>
        <w:rPr>
          <w:lang w:val="zh-CN" w:eastAsia="zh-CN"/>
        </w:rPr>
        <w:t>年</w:t>
      </w:r>
      <w:r>
        <w:rPr>
          <w:lang w:val="zh-CN" w:eastAsia="zh-CN"/>
        </w:rPr>
        <w:t>2</w:t>
      </w:r>
      <w:r>
        <w:rPr>
          <w:lang w:val="zh-CN" w:eastAsia="zh-CN"/>
        </w:rPr>
        <w:t>月</w:t>
      </w:r>
      <w:r>
        <w:rPr>
          <w:lang w:val="zh-CN" w:eastAsia="zh-CN"/>
        </w:rPr>
        <w:t>12</w:t>
      </w:r>
      <w:r>
        <w:rPr>
          <w:lang w:val="zh-CN" w:eastAsia="zh-CN"/>
        </w:rPr>
        <w:t>日得到满足。</w:t>
      </w:r>
    </w:p>
    <w:p w14:paraId="1D0C39DD" w14:textId="24DBCF48" w:rsidR="006B3736" w:rsidRPr="002532C5" w:rsidRDefault="006E3E4D" w:rsidP="0078682D">
      <w:pPr>
        <w:ind w:firstLineChars="200" w:firstLine="480"/>
        <w:rPr>
          <w:lang w:eastAsia="zh-CN"/>
        </w:rPr>
      </w:pPr>
      <w:r>
        <w:rPr>
          <w:lang w:val="zh-CN" w:eastAsia="zh-CN"/>
        </w:rPr>
        <w:t>已批准课题的案文列在本函附件中供参考，并将由国际电联予以公布。</w:t>
      </w:r>
    </w:p>
    <w:p w14:paraId="729997B2" w14:textId="09B9385E" w:rsidR="00AD029D" w:rsidRDefault="00AD029D" w:rsidP="00050366">
      <w:pPr>
        <w:spacing w:before="1200" w:after="120"/>
        <w:jc w:val="left"/>
        <w:rPr>
          <w:lang w:eastAsia="zh-CN"/>
        </w:rPr>
      </w:pPr>
      <w:r>
        <w:rPr>
          <w:rFonts w:hint="eastAsia"/>
          <w:lang w:eastAsia="zh-CN"/>
        </w:rPr>
        <w:t>主任</w:t>
      </w:r>
      <w:r w:rsidR="00115C83">
        <w:rPr>
          <w:lang w:eastAsia="zh-CN"/>
        </w:rPr>
        <w:br/>
      </w:r>
      <w:r w:rsidR="00DB1011" w:rsidRPr="00CA4B55">
        <w:rPr>
          <w:rFonts w:ascii="inherit" w:hAnsi="inherit"/>
          <w:color w:val="000000"/>
          <w:lang w:eastAsia="zh-CN"/>
        </w:rPr>
        <w:t>马里奥</w:t>
      </w:r>
      <w:r w:rsidR="00DB1011" w:rsidRPr="006B3736">
        <w:rPr>
          <w:color w:val="000000"/>
          <w:lang w:eastAsia="zh-CN"/>
        </w:rPr>
        <w:t>·</w:t>
      </w:r>
      <w:r w:rsidR="00DB1011" w:rsidRPr="00CA4B55">
        <w:rPr>
          <w:rFonts w:ascii="inherit" w:hAnsi="inherit"/>
          <w:color w:val="000000"/>
          <w:lang w:eastAsia="zh-CN"/>
        </w:rPr>
        <w:t>马尼维</w:t>
      </w:r>
      <w:r w:rsidR="00DB1011" w:rsidRPr="00CA4B55">
        <w:rPr>
          <w:rFonts w:ascii="inherit" w:hAnsi="inherit" w:hint="eastAsia"/>
          <w:color w:val="000000"/>
          <w:lang w:eastAsia="zh-CN"/>
        </w:rPr>
        <w:t>奇</w:t>
      </w:r>
    </w:p>
    <w:p w14:paraId="1A2B88EE" w14:textId="1EAD6053" w:rsidR="00AD029D" w:rsidRDefault="00AD029D" w:rsidP="00050366">
      <w:pPr>
        <w:pStyle w:val="Footer"/>
        <w:spacing w:before="2400"/>
        <w:rPr>
          <w:noProof/>
          <w:lang w:eastAsia="zh-CN"/>
        </w:rPr>
      </w:pPr>
      <w:r w:rsidRPr="00115C83">
        <w:rPr>
          <w:rFonts w:hint="eastAsia"/>
          <w:b/>
          <w:lang w:val="fr-FR" w:eastAsia="zh-CN"/>
        </w:rPr>
        <w:t>附件</w:t>
      </w:r>
      <w:r w:rsidRPr="00115C83">
        <w:rPr>
          <w:rFonts w:hint="eastAsia"/>
          <w:b/>
          <w:lang w:eastAsia="zh-CN"/>
        </w:rPr>
        <w:t>：</w:t>
      </w:r>
      <w:r w:rsidR="006E3E4D">
        <w:rPr>
          <w:rFonts w:hint="eastAsia"/>
          <w:lang w:eastAsia="zh-CN"/>
        </w:rPr>
        <w:t>1</w:t>
      </w:r>
      <w:r w:rsidR="006E3E4D">
        <w:rPr>
          <w:rFonts w:hint="eastAsia"/>
          <w:lang w:eastAsia="zh-CN"/>
        </w:rPr>
        <w:t>件</w:t>
      </w:r>
    </w:p>
    <w:p w14:paraId="185BDCF2" w14:textId="77777777" w:rsidR="00AD029D" w:rsidRDefault="00AD029D" w:rsidP="00AD029D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  <w:rPr>
          <w:b/>
          <w:sz w:val="28"/>
          <w:lang w:eastAsia="zh-CN"/>
        </w:rPr>
      </w:pPr>
      <w:r>
        <w:rPr>
          <w:lang w:eastAsia="zh-CN"/>
        </w:rPr>
        <w:br w:type="page"/>
      </w:r>
    </w:p>
    <w:p w14:paraId="634D60D6" w14:textId="77777777" w:rsidR="00806470" w:rsidRPr="00481B11" w:rsidRDefault="00806470" w:rsidP="00806470">
      <w:pPr>
        <w:pStyle w:val="AnnexNotitle0"/>
        <w:spacing w:before="120"/>
        <w:rPr>
          <w:rFonts w:asciiTheme="minorHAnsi" w:hAnsiTheme="minorHAnsi" w:cstheme="minorHAnsi"/>
          <w:lang w:eastAsia="zh-CN"/>
        </w:rPr>
      </w:pPr>
      <w:r>
        <w:rPr>
          <w:bCs/>
          <w:lang w:val="zh-CN" w:eastAsia="zh-CN"/>
        </w:rPr>
        <w:lastRenderedPageBreak/>
        <w:t>附件</w:t>
      </w:r>
    </w:p>
    <w:p w14:paraId="2A88D373" w14:textId="4EA9C579" w:rsidR="00806470" w:rsidRPr="006047D9" w:rsidRDefault="006047D9" w:rsidP="00806470">
      <w:pPr>
        <w:pStyle w:val="QuestionNoBR"/>
      </w:pPr>
      <w:r w:rsidRPr="006047D9">
        <w:rPr>
          <w:rFonts w:hint="eastAsia"/>
        </w:rPr>
        <w:t>ITU-R</w:t>
      </w:r>
      <w:r w:rsidRPr="0037378C">
        <w:rPr>
          <w:rFonts w:ascii="SimSun" w:hAnsi="SimSun" w:cs="SimSun" w:hint="eastAsia"/>
          <w:lang w:val="fr-FR"/>
        </w:rPr>
        <w:t>第</w:t>
      </w:r>
      <w:r>
        <w:rPr>
          <w:lang w:val="zh-CN"/>
        </w:rPr>
        <w:t>37-7/5</w:t>
      </w:r>
      <w:r w:rsidRPr="0037378C">
        <w:rPr>
          <w:rFonts w:ascii="SimSun" w:hAnsi="SimSun" w:cs="SimSun" w:hint="eastAsia"/>
          <w:lang w:val="fr-FR"/>
        </w:rPr>
        <w:t>号课题</w:t>
      </w:r>
    </w:p>
    <w:p w14:paraId="5E24B738" w14:textId="77777777" w:rsidR="00806470" w:rsidRPr="00831C71" w:rsidRDefault="00806470" w:rsidP="00806470">
      <w:pPr>
        <w:pStyle w:val="Questiontitle"/>
        <w:rPr>
          <w:lang w:eastAsia="zh-CN"/>
        </w:rPr>
      </w:pPr>
      <w:bookmarkStart w:id="0" w:name="_Hlk198219075"/>
      <w:r>
        <w:rPr>
          <w:rFonts w:hint="eastAsia"/>
          <w:bCs/>
          <w:lang w:val="zh-CN" w:eastAsia="zh-CN"/>
        </w:rPr>
        <w:t>针对</w:t>
      </w:r>
      <w:r>
        <w:rPr>
          <w:bCs/>
          <w:lang w:val="zh-CN" w:eastAsia="zh-CN"/>
        </w:rPr>
        <w:t>特定应用的数字陆地移动系统</w:t>
      </w:r>
      <w:bookmarkEnd w:id="0"/>
    </w:p>
    <w:p w14:paraId="4195D462" w14:textId="71BFD96E" w:rsidR="00806470" w:rsidRPr="004177C3" w:rsidRDefault="004177C3" w:rsidP="00806470">
      <w:pPr>
        <w:pStyle w:val="Questiondate"/>
        <w:spacing w:before="240"/>
        <w:rPr>
          <w:rFonts w:ascii="Times New Roman" w:hAnsi="Times New Roman" w:cs="Times New Roman"/>
          <w:i w:val="0"/>
          <w:iCs/>
          <w:sz w:val="22"/>
          <w:lang w:eastAsia="zh-CN"/>
        </w:rPr>
      </w:pPr>
      <w:r>
        <w:rPr>
          <w:rFonts w:ascii="Times New Roman" w:hAnsi="Times New Roman" w:cs="Times New Roman" w:hint="eastAsia"/>
          <w:i w:val="0"/>
          <w:iCs/>
          <w:lang w:val="zh-CN" w:eastAsia="zh-CN"/>
        </w:rPr>
        <w:t>（</w:t>
      </w:r>
      <w:r w:rsidR="00806470" w:rsidRPr="004177C3">
        <w:rPr>
          <w:rFonts w:ascii="Times New Roman" w:hAnsi="Times New Roman" w:cs="Times New Roman"/>
          <w:i w:val="0"/>
          <w:iCs/>
          <w:lang w:val="zh-CN" w:eastAsia="zh-CN"/>
        </w:rPr>
        <w:t>1978-1982-1992-1995-1997-2007-2012-2026</w:t>
      </w:r>
      <w:r w:rsidR="00806470" w:rsidRPr="004177C3">
        <w:rPr>
          <w:rFonts w:ascii="Times New Roman" w:hAnsi="Times New Roman" w:cs="Times New Roman"/>
          <w:i w:val="0"/>
          <w:iCs/>
          <w:lang w:val="zh-CN" w:eastAsia="zh-CN"/>
        </w:rPr>
        <w:t>年</w:t>
      </w:r>
      <w:r>
        <w:rPr>
          <w:rFonts w:ascii="Times New Roman" w:hAnsi="Times New Roman" w:cs="Times New Roman" w:hint="eastAsia"/>
          <w:i w:val="0"/>
          <w:iCs/>
          <w:lang w:val="zh-CN" w:eastAsia="zh-CN"/>
        </w:rPr>
        <w:t>）</w:t>
      </w:r>
    </w:p>
    <w:p w14:paraId="2C0182CD" w14:textId="77777777" w:rsidR="00806470" w:rsidRPr="00831C71" w:rsidRDefault="00806470" w:rsidP="00806470">
      <w:pPr>
        <w:pStyle w:val="Normalaftertitle0"/>
        <w:spacing w:before="360"/>
        <w:jc w:val="both"/>
        <w:rPr>
          <w:lang w:eastAsia="zh-CN"/>
        </w:rPr>
      </w:pPr>
      <w:r>
        <w:rPr>
          <w:lang w:val="zh-CN" w:eastAsia="zh-CN"/>
        </w:rPr>
        <w:t>国际电联无线电通信全会，</w:t>
      </w:r>
    </w:p>
    <w:p w14:paraId="5103CC16" w14:textId="77777777" w:rsidR="00806470" w:rsidRPr="00CD694B" w:rsidRDefault="00806470" w:rsidP="00806470">
      <w:pPr>
        <w:pStyle w:val="Call"/>
        <w:spacing w:before="120"/>
        <w:jc w:val="both"/>
        <w:rPr>
          <w:rFonts w:ascii="STKaiti" w:hAnsi="STKaiti" w:cs="Courier New"/>
          <w:i/>
          <w:lang w:eastAsia="zh-CN"/>
        </w:rPr>
      </w:pPr>
      <w:r w:rsidRPr="00CD694B">
        <w:rPr>
          <w:rFonts w:ascii="STKaiti" w:hAnsi="STKaiti" w:cs="Courier New"/>
          <w:lang w:val="zh-CN" w:eastAsia="zh-CN"/>
        </w:rPr>
        <w:t>考虑到</w:t>
      </w:r>
    </w:p>
    <w:p w14:paraId="19B94B20" w14:textId="77777777" w:rsidR="00806470" w:rsidRPr="00831C71" w:rsidRDefault="00806470" w:rsidP="00806470">
      <w:pPr>
        <w:rPr>
          <w:lang w:eastAsia="zh-CN"/>
        </w:rPr>
      </w:pPr>
      <w:r>
        <w:rPr>
          <w:i/>
          <w:iCs/>
          <w:lang w:val="zh-CN" w:eastAsia="zh-CN"/>
        </w:rPr>
        <w:t>a)</w:t>
      </w:r>
      <w:r>
        <w:rPr>
          <w:i/>
          <w:iCs/>
          <w:lang w:val="zh-CN" w:eastAsia="zh-CN"/>
        </w:rPr>
        <w:tab/>
      </w:r>
      <w:r>
        <w:rPr>
          <w:lang w:val="zh-CN" w:eastAsia="zh-CN"/>
        </w:rPr>
        <w:t>用于陆地移动业务的无线电台的数量正在迅速增加；</w:t>
      </w:r>
    </w:p>
    <w:p w14:paraId="7483CA03" w14:textId="77777777" w:rsidR="00806470" w:rsidRPr="00831C71" w:rsidRDefault="00806470" w:rsidP="00806470">
      <w:pPr>
        <w:rPr>
          <w:lang w:eastAsia="zh-CN"/>
        </w:rPr>
      </w:pPr>
      <w:r>
        <w:rPr>
          <w:i/>
          <w:iCs/>
          <w:lang w:val="zh-CN" w:eastAsia="zh-CN"/>
        </w:rPr>
        <w:t>b)</w:t>
      </w:r>
      <w:r>
        <w:rPr>
          <w:i/>
          <w:iCs/>
          <w:lang w:val="zh-CN" w:eastAsia="zh-CN"/>
        </w:rPr>
        <w:tab/>
      </w:r>
      <w:r>
        <w:rPr>
          <w:lang w:val="zh-CN" w:eastAsia="zh-CN"/>
        </w:rPr>
        <w:t>在一些地理区域，对陆地移动业务无线信道的需求不断增长，导致划分给该业务的频段严重拥塞；</w:t>
      </w:r>
    </w:p>
    <w:p w14:paraId="7EE9C88D" w14:textId="77777777" w:rsidR="00806470" w:rsidRPr="00831C71" w:rsidRDefault="00806470" w:rsidP="00806470">
      <w:pPr>
        <w:rPr>
          <w:lang w:eastAsia="zh-CN"/>
        </w:rPr>
      </w:pPr>
      <w:r>
        <w:rPr>
          <w:i/>
          <w:iCs/>
          <w:lang w:val="zh-CN" w:eastAsia="zh-CN"/>
        </w:rPr>
        <w:t>c)</w:t>
      </w:r>
      <w:r>
        <w:rPr>
          <w:i/>
          <w:iCs/>
          <w:lang w:val="zh-CN" w:eastAsia="zh-CN"/>
        </w:rPr>
        <w:tab/>
      </w:r>
      <w:r>
        <w:rPr>
          <w:lang w:val="zh-CN" w:eastAsia="zh-CN"/>
        </w:rPr>
        <w:t>为缓解这种拥塞，达到预期效果，陆地移动业务采用频谱节余技术是可取的；</w:t>
      </w:r>
    </w:p>
    <w:p w14:paraId="69BFC5FA" w14:textId="77777777" w:rsidR="00806470" w:rsidRPr="00831C71" w:rsidRDefault="00806470" w:rsidP="00806470">
      <w:pPr>
        <w:rPr>
          <w:lang w:eastAsia="zh-CN"/>
        </w:rPr>
      </w:pPr>
      <w:r>
        <w:rPr>
          <w:i/>
          <w:iCs/>
          <w:lang w:val="zh-CN" w:eastAsia="zh-CN"/>
        </w:rPr>
        <w:t>d)</w:t>
      </w:r>
      <w:r>
        <w:rPr>
          <w:i/>
          <w:iCs/>
          <w:lang w:val="zh-CN" w:eastAsia="zh-CN"/>
        </w:rPr>
        <w:tab/>
      </w:r>
      <w:r>
        <w:rPr>
          <w:lang w:val="zh-CN" w:eastAsia="zh-CN"/>
        </w:rPr>
        <w:t>考虑到诸如业务量密度、服务等级等基本系统特性及成本，提高频谱效率</w:t>
      </w:r>
      <w:r>
        <w:rPr>
          <w:rFonts w:hint="eastAsia"/>
          <w:lang w:val="zh-CN" w:eastAsia="zh-CN"/>
        </w:rPr>
        <w:t>是可以实现的</w:t>
      </w:r>
      <w:r>
        <w:rPr>
          <w:lang w:val="zh-CN" w:eastAsia="zh-CN"/>
        </w:rPr>
        <w:t>：</w:t>
      </w:r>
    </w:p>
    <w:p w14:paraId="7D1AF24A" w14:textId="77777777" w:rsidR="00806470" w:rsidRPr="00831C71" w:rsidRDefault="00806470" w:rsidP="00806470">
      <w:pPr>
        <w:pStyle w:val="enumlev1"/>
        <w:rPr>
          <w:lang w:eastAsia="zh-CN"/>
        </w:rPr>
      </w:pPr>
      <w:r>
        <w:rPr>
          <w:lang w:val="zh-CN" w:eastAsia="zh-CN"/>
        </w:rPr>
        <w:t>–</w:t>
      </w:r>
      <w:r>
        <w:rPr>
          <w:lang w:val="zh-CN" w:eastAsia="zh-CN"/>
        </w:rPr>
        <w:tab/>
      </w:r>
      <w:r>
        <w:rPr>
          <w:lang w:val="zh-CN" w:eastAsia="zh-CN"/>
        </w:rPr>
        <w:t>在给定带宽内增加可用业务信道；</w:t>
      </w:r>
    </w:p>
    <w:p w14:paraId="0DCE055C" w14:textId="77777777" w:rsidR="00806470" w:rsidRPr="00831C71" w:rsidRDefault="00806470" w:rsidP="00806470">
      <w:pPr>
        <w:pStyle w:val="enumlev1"/>
        <w:rPr>
          <w:lang w:eastAsia="zh-CN"/>
        </w:rPr>
      </w:pPr>
      <w:r>
        <w:rPr>
          <w:lang w:val="zh-CN" w:eastAsia="zh-CN"/>
        </w:rPr>
        <w:t>–</w:t>
      </w:r>
      <w:r>
        <w:rPr>
          <w:lang w:val="zh-CN" w:eastAsia="zh-CN"/>
        </w:rPr>
        <w:tab/>
      </w:r>
      <w:r>
        <w:rPr>
          <w:lang w:val="zh-CN" w:eastAsia="zh-CN"/>
        </w:rPr>
        <w:t>优化基站覆盖区域的大小，以满足业务需求；</w:t>
      </w:r>
    </w:p>
    <w:p w14:paraId="33B0534B" w14:textId="77777777" w:rsidR="00806470" w:rsidRPr="00831C71" w:rsidRDefault="00806470" w:rsidP="00806470">
      <w:pPr>
        <w:pStyle w:val="enumlev1"/>
        <w:rPr>
          <w:lang w:eastAsia="zh-CN"/>
        </w:rPr>
      </w:pPr>
      <w:r>
        <w:rPr>
          <w:lang w:val="zh-CN" w:eastAsia="zh-CN"/>
        </w:rPr>
        <w:t>–</w:t>
      </w:r>
      <w:r>
        <w:rPr>
          <w:lang w:val="zh-CN" w:eastAsia="zh-CN"/>
        </w:rPr>
        <w:tab/>
      </w:r>
      <w:r>
        <w:rPr>
          <w:lang w:val="zh-CN" w:eastAsia="zh-CN"/>
        </w:rPr>
        <w:t>将这些技术与其他技术相结合；</w:t>
      </w:r>
    </w:p>
    <w:p w14:paraId="0E7838EB" w14:textId="77777777" w:rsidR="00806470" w:rsidRPr="005B7C9F" w:rsidRDefault="00806470" w:rsidP="00806470">
      <w:pPr>
        <w:rPr>
          <w:lang w:eastAsia="zh-CN"/>
        </w:rPr>
      </w:pPr>
      <w:r>
        <w:rPr>
          <w:i/>
          <w:iCs/>
          <w:lang w:val="zh-CN" w:eastAsia="zh-CN"/>
        </w:rPr>
        <w:t>e)</w:t>
      </w:r>
      <w:r>
        <w:rPr>
          <w:i/>
          <w:iCs/>
          <w:lang w:val="zh-CN" w:eastAsia="zh-CN"/>
        </w:rPr>
        <w:tab/>
      </w:r>
      <w:r>
        <w:rPr>
          <w:lang w:val="zh-CN" w:eastAsia="zh-CN"/>
        </w:rPr>
        <w:t>陆地移动业务行业应用的发展促进了创新、数字经济和社会发展；</w:t>
      </w:r>
    </w:p>
    <w:p w14:paraId="352C4C97" w14:textId="77777777" w:rsidR="00806470" w:rsidRPr="00831C71" w:rsidRDefault="00806470" w:rsidP="00806470">
      <w:pPr>
        <w:rPr>
          <w:lang w:eastAsia="zh-CN"/>
        </w:rPr>
      </w:pPr>
      <w:r>
        <w:rPr>
          <w:i/>
          <w:iCs/>
          <w:lang w:val="zh-CN" w:eastAsia="zh-CN"/>
        </w:rPr>
        <w:t>f)</w:t>
      </w:r>
      <w:r>
        <w:rPr>
          <w:i/>
          <w:iCs/>
          <w:lang w:val="zh-CN" w:eastAsia="zh-CN"/>
        </w:rPr>
        <w:tab/>
      </w:r>
      <w:r>
        <w:rPr>
          <w:lang w:val="zh-CN" w:eastAsia="zh-CN"/>
        </w:rPr>
        <w:t>与现有陆地移动业务不同，此类系统中应用的数字技术可能要求一定的信道带宽；</w:t>
      </w:r>
    </w:p>
    <w:p w14:paraId="7F82FFB0" w14:textId="77777777" w:rsidR="00806470" w:rsidRPr="00831C71" w:rsidRDefault="00806470" w:rsidP="00806470">
      <w:pPr>
        <w:rPr>
          <w:lang w:eastAsia="zh-CN"/>
        </w:rPr>
      </w:pPr>
      <w:r>
        <w:rPr>
          <w:i/>
          <w:iCs/>
          <w:lang w:val="zh-CN" w:eastAsia="zh-CN"/>
        </w:rPr>
        <w:t>g)</w:t>
      </w:r>
      <w:r>
        <w:rPr>
          <w:i/>
          <w:iCs/>
          <w:lang w:val="zh-CN" w:eastAsia="zh-CN"/>
        </w:rPr>
        <w:tab/>
      </w:r>
      <w:r>
        <w:rPr>
          <w:lang w:val="zh-CN" w:eastAsia="zh-CN"/>
        </w:rPr>
        <w:t>基于数字技术的系统提供了高度的私密性和安全性；</w:t>
      </w:r>
    </w:p>
    <w:p w14:paraId="5F98040A" w14:textId="77777777" w:rsidR="00806470" w:rsidRPr="00831C71" w:rsidRDefault="00806470" w:rsidP="00806470">
      <w:pPr>
        <w:rPr>
          <w:lang w:eastAsia="zh-CN"/>
        </w:rPr>
      </w:pPr>
      <w:r>
        <w:rPr>
          <w:i/>
          <w:iCs/>
          <w:lang w:val="zh-CN" w:eastAsia="zh-CN"/>
        </w:rPr>
        <w:t>h)</w:t>
      </w:r>
      <w:r>
        <w:rPr>
          <w:i/>
          <w:iCs/>
          <w:lang w:val="zh-CN" w:eastAsia="zh-CN"/>
        </w:rPr>
        <w:tab/>
      </w:r>
      <w:r>
        <w:rPr>
          <w:lang w:val="zh-CN" w:eastAsia="zh-CN"/>
        </w:rPr>
        <w:t>这些系统可</w:t>
      </w:r>
      <w:r>
        <w:rPr>
          <w:rFonts w:hint="eastAsia"/>
          <w:lang w:val="zh-CN" w:eastAsia="zh-CN"/>
        </w:rPr>
        <w:t>为</w:t>
      </w:r>
      <w:r>
        <w:rPr>
          <w:lang w:val="zh-CN" w:eastAsia="zh-CN"/>
        </w:rPr>
        <w:t>专用移动无线</w:t>
      </w:r>
      <w:r>
        <w:rPr>
          <w:rFonts w:hint="eastAsia"/>
          <w:lang w:val="zh-CN" w:eastAsia="zh-CN"/>
        </w:rPr>
        <w:t>通信</w:t>
      </w:r>
      <w:r>
        <w:rPr>
          <w:lang w:val="zh-CN" w:eastAsia="zh-CN"/>
        </w:rPr>
        <w:t>、公共接入移动无线</w:t>
      </w:r>
      <w:r>
        <w:rPr>
          <w:rFonts w:hint="eastAsia"/>
          <w:lang w:val="zh-CN" w:eastAsia="zh-CN"/>
        </w:rPr>
        <w:t>通信</w:t>
      </w:r>
      <w:r>
        <w:rPr>
          <w:lang w:val="zh-CN" w:eastAsia="zh-CN"/>
        </w:rPr>
        <w:t>、公用事业、电子卫生、公众保护和救灾以及机器对机器通信等应用的特定用户群</w:t>
      </w:r>
      <w:r>
        <w:rPr>
          <w:rFonts w:hint="eastAsia"/>
          <w:lang w:val="zh-CN" w:eastAsia="zh-CN"/>
        </w:rPr>
        <w:t>，</w:t>
      </w:r>
      <w:r>
        <w:rPr>
          <w:lang w:val="zh-CN" w:eastAsia="zh-CN"/>
        </w:rPr>
        <w:t>提供所需功能；</w:t>
      </w:r>
    </w:p>
    <w:p w14:paraId="65DFCC45" w14:textId="77777777" w:rsidR="00806470" w:rsidRPr="00831C71" w:rsidRDefault="00806470" w:rsidP="00806470">
      <w:pPr>
        <w:rPr>
          <w:lang w:eastAsia="zh-CN"/>
        </w:rPr>
      </w:pPr>
      <w:r>
        <w:rPr>
          <w:i/>
          <w:iCs/>
          <w:lang w:val="zh-CN" w:eastAsia="zh-CN"/>
        </w:rPr>
        <w:t>i)</w:t>
      </w:r>
      <w:r>
        <w:rPr>
          <w:i/>
          <w:iCs/>
          <w:lang w:val="zh-CN" w:eastAsia="zh-CN"/>
        </w:rPr>
        <w:tab/>
      </w:r>
      <w:r w:rsidRPr="00CD694B">
        <w:rPr>
          <w:rFonts w:hint="eastAsia"/>
          <w:lang w:val="zh-CN" w:eastAsia="zh-CN"/>
        </w:rPr>
        <w:t>专用移动无线通信网络</w:t>
      </w:r>
      <w:r>
        <w:rPr>
          <w:lang w:val="zh-CN" w:eastAsia="zh-CN"/>
        </w:rPr>
        <w:t>可为特定用户或一组用户提供专用网络基础设施，此类网络可增强数据安全性、提高数据速率、降低端到端延迟、加强网络稳健性和可靠性；</w:t>
      </w:r>
    </w:p>
    <w:p w14:paraId="55AC6EB2" w14:textId="77777777" w:rsidR="00806470" w:rsidRPr="00831C71" w:rsidRDefault="00806470" w:rsidP="00806470">
      <w:pPr>
        <w:rPr>
          <w:lang w:eastAsia="zh-CN"/>
        </w:rPr>
      </w:pPr>
      <w:r>
        <w:rPr>
          <w:i/>
          <w:iCs/>
          <w:lang w:val="zh-CN" w:eastAsia="zh-CN"/>
        </w:rPr>
        <w:t>j)</w:t>
      </w:r>
      <w:r>
        <w:rPr>
          <w:i/>
          <w:iCs/>
          <w:lang w:val="zh-CN" w:eastAsia="zh-CN"/>
        </w:rPr>
        <w:tab/>
      </w:r>
      <w:r>
        <w:rPr>
          <w:lang w:val="zh-CN" w:eastAsia="zh-CN"/>
        </w:rPr>
        <w:t>除</w:t>
      </w:r>
      <w:r w:rsidRPr="00CD694B">
        <w:rPr>
          <w:rFonts w:hint="eastAsia"/>
          <w:lang w:val="zh-CN" w:eastAsia="zh-CN"/>
        </w:rPr>
        <w:t>专用移动无线通信网络</w:t>
      </w:r>
      <w:r>
        <w:rPr>
          <w:lang w:val="zh-CN" w:eastAsia="zh-CN"/>
        </w:rPr>
        <w:t>外，诸如网络切片之类的其他技术和</w:t>
      </w:r>
      <w:r>
        <w:rPr>
          <w:rFonts w:hint="eastAsia"/>
          <w:lang w:val="zh-CN" w:eastAsia="zh-CN"/>
        </w:rPr>
        <w:t>手段</w:t>
      </w:r>
      <w:r w:rsidRPr="00917B5A">
        <w:rPr>
          <w:rFonts w:hint="eastAsia"/>
          <w:lang w:val="zh-CN" w:eastAsia="zh-CN"/>
        </w:rPr>
        <w:t>也可以作为替代方案，用</w:t>
      </w:r>
      <w:r>
        <w:rPr>
          <w:rFonts w:hint="eastAsia"/>
          <w:lang w:val="zh-CN" w:eastAsia="zh-CN"/>
        </w:rPr>
        <w:t>于</w:t>
      </w:r>
      <w:r w:rsidRPr="00917B5A">
        <w:rPr>
          <w:rFonts w:hint="eastAsia"/>
          <w:lang w:val="zh-CN" w:eastAsia="zh-CN"/>
        </w:rPr>
        <w:t>支持特定用户应用</w:t>
      </w:r>
      <w:r>
        <w:rPr>
          <w:lang w:val="zh-CN" w:eastAsia="zh-CN"/>
        </w:rPr>
        <w:t>；</w:t>
      </w:r>
    </w:p>
    <w:p w14:paraId="531F97A0" w14:textId="77777777" w:rsidR="00806470" w:rsidRPr="00831C71" w:rsidRDefault="00806470" w:rsidP="00806470">
      <w:pPr>
        <w:rPr>
          <w:lang w:eastAsia="zh-CN"/>
        </w:rPr>
      </w:pPr>
      <w:r>
        <w:rPr>
          <w:i/>
          <w:iCs/>
          <w:lang w:val="zh-CN" w:eastAsia="zh-CN"/>
        </w:rPr>
        <w:t>k)</w:t>
      </w:r>
      <w:r>
        <w:rPr>
          <w:i/>
          <w:iCs/>
          <w:lang w:val="zh-CN" w:eastAsia="zh-CN"/>
        </w:rPr>
        <w:tab/>
      </w:r>
      <w:r w:rsidRPr="00917B5A">
        <w:rPr>
          <w:rFonts w:hint="eastAsia"/>
          <w:lang w:val="zh-CN" w:eastAsia="zh-CN"/>
        </w:rPr>
        <w:t>尤其是对于在相邻国家边境地区</w:t>
      </w:r>
      <w:r>
        <w:rPr>
          <w:rFonts w:hint="eastAsia"/>
          <w:lang w:val="zh-CN" w:eastAsia="zh-CN"/>
        </w:rPr>
        <w:t>操作</w:t>
      </w:r>
      <w:r w:rsidRPr="00917B5A">
        <w:rPr>
          <w:rFonts w:hint="eastAsia"/>
          <w:lang w:val="zh-CN" w:eastAsia="zh-CN"/>
        </w:rPr>
        <w:t>的系统，有必要就某些系统特性达成国际协议，以实现最大的使用灵活性</w:t>
      </w:r>
      <w:r>
        <w:rPr>
          <w:lang w:val="zh-CN" w:eastAsia="zh-CN"/>
        </w:rPr>
        <w:t>，</w:t>
      </w:r>
    </w:p>
    <w:p w14:paraId="7E08C3B7" w14:textId="77777777" w:rsidR="00806470" w:rsidRPr="00831C71" w:rsidRDefault="00806470" w:rsidP="00806470">
      <w:pPr>
        <w:pStyle w:val="Call"/>
        <w:spacing w:before="120"/>
        <w:jc w:val="both"/>
        <w:rPr>
          <w:lang w:eastAsia="zh-CN"/>
        </w:rPr>
      </w:pPr>
      <w:r w:rsidRPr="00917B5A">
        <w:rPr>
          <w:rFonts w:ascii="STKaiti" w:hAnsi="STKaiti" w:cs="Courier New" w:hint="eastAsia"/>
          <w:lang w:val="zh-CN" w:eastAsia="zh-CN"/>
        </w:rPr>
        <w:t>认识到</w:t>
      </w:r>
    </w:p>
    <w:p w14:paraId="31494795" w14:textId="19E0190F" w:rsidR="00806470" w:rsidRPr="00831C71" w:rsidRDefault="00806470" w:rsidP="00806470">
      <w:pPr>
        <w:rPr>
          <w:lang w:eastAsia="zh-CN"/>
        </w:rPr>
      </w:pPr>
      <w:r>
        <w:rPr>
          <w:i/>
          <w:iCs/>
          <w:lang w:val="zh-CN" w:eastAsia="zh-CN"/>
        </w:rPr>
        <w:t>a)</w:t>
      </w:r>
      <w:r>
        <w:rPr>
          <w:i/>
          <w:iCs/>
          <w:lang w:val="zh-CN" w:eastAsia="zh-CN"/>
        </w:rPr>
        <w:tab/>
      </w:r>
      <w:hyperlink r:id="rId10" w:history="1">
        <w:r w:rsidRPr="007C017A">
          <w:rPr>
            <w:rStyle w:val="Hyperlink"/>
            <w:lang w:val="zh-CN" w:eastAsia="zh-CN"/>
          </w:rPr>
          <w:t>ITU-R</w:t>
        </w:r>
        <w:r w:rsidR="00140BC8" w:rsidRPr="007C017A">
          <w:rPr>
            <w:rStyle w:val="Hyperlink"/>
            <w:lang w:val="zh-CN" w:eastAsia="zh-CN"/>
          </w:rPr>
          <w:t>第</w:t>
        </w:r>
      </w:hyperlink>
      <w:hyperlink r:id="rId11" w:history="1">
        <w:r w:rsidR="00140BC8" w:rsidRPr="005B7C9F">
          <w:rPr>
            <w:rStyle w:val="Hyperlink"/>
            <w:rFonts w:ascii="Times New Roman" w:hAnsi="Times New Roman" w:cs="Times New Roman"/>
            <w:lang w:val="en-GB" w:eastAsia="zh-CN"/>
          </w:rPr>
          <w:t>66</w:t>
        </w:r>
      </w:hyperlink>
      <w:r w:rsidR="00140BC8" w:rsidRPr="00831C71">
        <w:rPr>
          <w:rFonts w:ascii="Times New Roman" w:hAnsi="Times New Roman" w:cs="Times New Roman"/>
          <w:lang w:val="en-GB" w:eastAsia="zh-CN"/>
        </w:rPr>
        <w:t>-1</w:t>
      </w:r>
      <w:r w:rsidR="00140BC8">
        <w:rPr>
          <w:rFonts w:ascii="Times New Roman" w:hAnsi="Times New Roman" w:cs="Times New Roman" w:hint="eastAsia"/>
          <w:lang w:val="en-GB" w:eastAsia="zh-CN"/>
        </w:rPr>
        <w:t>号</w:t>
      </w:r>
      <w:r>
        <w:rPr>
          <w:lang w:val="zh-CN" w:eastAsia="zh-CN"/>
        </w:rPr>
        <w:t>决议请</w:t>
      </w:r>
      <w:r>
        <w:rPr>
          <w:lang w:val="zh-CN" w:eastAsia="zh-CN"/>
        </w:rPr>
        <w:t>ITU-R</w:t>
      </w:r>
      <w:r>
        <w:rPr>
          <w:lang w:val="zh-CN" w:eastAsia="zh-CN"/>
        </w:rPr>
        <w:t>研究用于物联网建设的无线系统和应用；</w:t>
      </w:r>
      <w:hyperlink r:id="rId12" w:history="1"/>
    </w:p>
    <w:p w14:paraId="634BDB98" w14:textId="276F8DC5" w:rsidR="00806470" w:rsidRPr="00831C71" w:rsidRDefault="00806470" w:rsidP="00806470">
      <w:pPr>
        <w:rPr>
          <w:lang w:eastAsia="zh-CN"/>
        </w:rPr>
      </w:pPr>
      <w:r>
        <w:rPr>
          <w:i/>
          <w:iCs/>
          <w:lang w:val="zh-CN" w:eastAsia="zh-CN"/>
        </w:rPr>
        <w:t>b)</w:t>
      </w:r>
      <w:r>
        <w:rPr>
          <w:i/>
          <w:iCs/>
          <w:lang w:val="zh-CN" w:eastAsia="zh-CN"/>
        </w:rPr>
        <w:tab/>
      </w:r>
      <w:hyperlink r:id="rId13" w:history="1">
        <w:r w:rsidRPr="007C017A">
          <w:rPr>
            <w:rStyle w:val="Hyperlink"/>
            <w:lang w:val="zh-CN" w:eastAsia="zh-CN"/>
          </w:rPr>
          <w:t>ITU-R</w:t>
        </w:r>
        <w:r w:rsidR="00140BC8" w:rsidRPr="007C017A">
          <w:rPr>
            <w:rStyle w:val="Hyperlink"/>
            <w:lang w:val="zh-CN" w:eastAsia="zh-CN"/>
          </w:rPr>
          <w:t>第</w:t>
        </w:r>
      </w:hyperlink>
      <w:hyperlink r:id="rId14" w:history="1">
        <w:r w:rsidR="00140BC8" w:rsidRPr="005B7C9F">
          <w:rPr>
            <w:rStyle w:val="Hyperlink"/>
            <w:rFonts w:ascii="Times New Roman" w:hAnsi="Times New Roman" w:cs="Times New Roman"/>
            <w:lang w:val="en-GB" w:eastAsia="zh-CN"/>
          </w:rPr>
          <w:t>209</w:t>
        </w:r>
      </w:hyperlink>
      <w:r w:rsidR="00140BC8" w:rsidRPr="00831C71">
        <w:rPr>
          <w:rFonts w:ascii="Times New Roman" w:hAnsi="Times New Roman" w:cs="Times New Roman"/>
          <w:lang w:val="en-GB" w:eastAsia="zh-CN"/>
        </w:rPr>
        <w:t>-6/5</w:t>
      </w:r>
      <w:r w:rsidR="00140BC8">
        <w:rPr>
          <w:rFonts w:ascii="Times New Roman" w:hAnsi="Times New Roman" w:cs="Times New Roman" w:hint="eastAsia"/>
          <w:lang w:val="en-GB" w:eastAsia="zh-CN"/>
        </w:rPr>
        <w:t>号</w:t>
      </w:r>
      <w:r>
        <w:rPr>
          <w:lang w:val="zh-CN" w:eastAsia="zh-CN"/>
        </w:rPr>
        <w:t>课题涉及使用移动、业余和卫星业余业务支持救灾无线电通信的问题；</w:t>
      </w:r>
      <w:hyperlink r:id="rId15" w:history="1"/>
    </w:p>
    <w:p w14:paraId="70344675" w14:textId="1EB93488" w:rsidR="00806470" w:rsidRPr="00831C71" w:rsidRDefault="00806470" w:rsidP="00806470">
      <w:pPr>
        <w:rPr>
          <w:lang w:eastAsia="zh-CN"/>
        </w:rPr>
      </w:pPr>
      <w:r>
        <w:rPr>
          <w:i/>
          <w:iCs/>
          <w:lang w:val="zh-CN" w:eastAsia="zh-CN"/>
        </w:rPr>
        <w:t>c)</w:t>
      </w:r>
      <w:r>
        <w:rPr>
          <w:i/>
          <w:iCs/>
          <w:lang w:val="zh-CN" w:eastAsia="zh-CN"/>
        </w:rPr>
        <w:tab/>
      </w:r>
      <w:hyperlink r:id="rId16" w:history="1">
        <w:r w:rsidRPr="007C017A">
          <w:rPr>
            <w:rStyle w:val="Hyperlink"/>
            <w:lang w:val="zh-CN" w:eastAsia="zh-CN"/>
          </w:rPr>
          <w:t>ITU-R</w:t>
        </w:r>
        <w:r w:rsidR="00140BC8" w:rsidRPr="007C017A">
          <w:rPr>
            <w:rStyle w:val="Hyperlink"/>
            <w:lang w:val="zh-CN" w:eastAsia="zh-CN"/>
          </w:rPr>
          <w:t>第</w:t>
        </w:r>
      </w:hyperlink>
      <w:hyperlink r:id="rId17" w:history="1">
        <w:r w:rsidR="00140BC8" w:rsidRPr="005B7C9F">
          <w:rPr>
            <w:rStyle w:val="Hyperlink"/>
            <w:rFonts w:ascii="Times New Roman" w:hAnsi="Times New Roman" w:cs="Times New Roman"/>
            <w:lang w:val="en-GB" w:eastAsia="zh-CN"/>
          </w:rPr>
          <w:t>262</w:t>
        </w:r>
      </w:hyperlink>
      <w:r w:rsidR="00140BC8" w:rsidRPr="00831C71">
        <w:rPr>
          <w:rFonts w:ascii="Times New Roman" w:hAnsi="Times New Roman" w:cs="Times New Roman"/>
          <w:lang w:val="en-GB" w:eastAsia="zh-CN"/>
        </w:rPr>
        <w:t>/5</w:t>
      </w:r>
      <w:r w:rsidR="00140BC8">
        <w:rPr>
          <w:rFonts w:ascii="Times New Roman" w:hAnsi="Times New Roman" w:cs="Times New Roman" w:hint="eastAsia"/>
          <w:lang w:val="en-GB" w:eastAsia="zh-CN"/>
        </w:rPr>
        <w:t>号</w:t>
      </w:r>
      <w:r>
        <w:rPr>
          <w:lang w:val="zh-CN" w:eastAsia="zh-CN"/>
        </w:rPr>
        <w:t>课题涉及将</w:t>
      </w:r>
      <w:r>
        <w:rPr>
          <w:lang w:val="zh-CN" w:eastAsia="zh-CN"/>
        </w:rPr>
        <w:t>IMT</w:t>
      </w:r>
      <w:r>
        <w:rPr>
          <w:lang w:val="zh-CN" w:eastAsia="zh-CN"/>
        </w:rPr>
        <w:t>系统用于具体应用，</w:t>
      </w:r>
      <w:hyperlink r:id="rId18" w:history="1"/>
    </w:p>
    <w:p w14:paraId="207FFA74" w14:textId="77777777" w:rsidR="00806470" w:rsidRPr="00050366" w:rsidRDefault="00806470" w:rsidP="00806470">
      <w:pPr>
        <w:pStyle w:val="Call"/>
        <w:spacing w:before="120"/>
        <w:jc w:val="both"/>
        <w:rPr>
          <w:lang w:eastAsia="zh-CN"/>
        </w:rPr>
      </w:pPr>
      <w:r w:rsidRPr="00917B5A">
        <w:rPr>
          <w:rFonts w:ascii="STKaiti" w:hAnsi="STKaiti" w:cs="Courier New"/>
          <w:lang w:val="zh-CN" w:eastAsia="zh-CN"/>
        </w:rPr>
        <w:lastRenderedPageBreak/>
        <w:t>做出决定，应研究以下课题</w:t>
      </w:r>
    </w:p>
    <w:p w14:paraId="68B80908" w14:textId="77777777" w:rsidR="00806470" w:rsidRPr="00831C71" w:rsidRDefault="00806470" w:rsidP="00806470">
      <w:pPr>
        <w:rPr>
          <w:lang w:eastAsia="zh-CN"/>
        </w:rPr>
      </w:pPr>
      <w:r>
        <w:rPr>
          <w:lang w:val="zh-CN" w:eastAsia="zh-CN"/>
        </w:rPr>
        <w:t>1</w:t>
      </w:r>
      <w:r>
        <w:rPr>
          <w:lang w:val="zh-CN" w:eastAsia="zh-CN"/>
        </w:rPr>
        <w:tab/>
      </w:r>
      <w:r>
        <w:rPr>
          <w:lang w:val="zh-CN" w:eastAsia="zh-CN"/>
        </w:rPr>
        <w:t>考虑到诸如为大量用户提供服务所需系统容量、基站覆盖</w:t>
      </w:r>
      <w:r>
        <w:rPr>
          <w:rFonts w:hint="eastAsia"/>
          <w:lang w:val="zh-CN" w:eastAsia="zh-CN"/>
        </w:rPr>
        <w:t>区</w:t>
      </w:r>
      <w:r>
        <w:rPr>
          <w:lang w:val="zh-CN" w:eastAsia="zh-CN"/>
        </w:rPr>
        <w:t>、设备复杂性、传播因素和性能指标等因素，就频率效率而言，这些系统的最佳特性包括哪些？</w:t>
      </w:r>
    </w:p>
    <w:p w14:paraId="773F7063" w14:textId="77777777" w:rsidR="00806470" w:rsidRPr="00831C71" w:rsidRDefault="00806470" w:rsidP="00806470">
      <w:pPr>
        <w:rPr>
          <w:lang w:eastAsia="zh-CN"/>
        </w:rPr>
      </w:pPr>
      <w:r>
        <w:rPr>
          <w:lang w:val="zh-CN" w:eastAsia="zh-CN"/>
        </w:rPr>
        <w:t>2</w:t>
      </w:r>
      <w:r>
        <w:rPr>
          <w:lang w:val="zh-CN" w:eastAsia="zh-CN"/>
        </w:rPr>
        <w:tab/>
      </w:r>
      <w:r>
        <w:rPr>
          <w:lang w:val="zh-CN" w:eastAsia="zh-CN"/>
        </w:rPr>
        <w:t>这些系统如何满足用户需求，有哪些</w:t>
      </w:r>
      <w:r>
        <w:rPr>
          <w:rFonts w:hint="eastAsia"/>
          <w:lang w:val="zh-CN" w:eastAsia="zh-CN"/>
        </w:rPr>
        <w:t>操</w:t>
      </w:r>
      <w:r>
        <w:rPr>
          <w:lang w:val="zh-CN" w:eastAsia="zh-CN"/>
        </w:rPr>
        <w:t>作要求？</w:t>
      </w:r>
    </w:p>
    <w:p w14:paraId="57C7892A" w14:textId="77777777" w:rsidR="00806470" w:rsidRPr="00831C71" w:rsidRDefault="00806470" w:rsidP="00806470">
      <w:pPr>
        <w:rPr>
          <w:lang w:eastAsia="zh-CN"/>
        </w:rPr>
      </w:pPr>
      <w:r>
        <w:rPr>
          <w:lang w:val="zh-CN" w:eastAsia="zh-CN"/>
        </w:rPr>
        <w:t>3</w:t>
      </w:r>
      <w:r>
        <w:rPr>
          <w:lang w:val="zh-CN" w:eastAsia="zh-CN"/>
        </w:rPr>
        <w:tab/>
      </w:r>
      <w:r>
        <w:rPr>
          <w:lang w:val="zh-CN" w:eastAsia="zh-CN"/>
        </w:rPr>
        <w:t>这些系统可提供哪些功能和设施来满足</w:t>
      </w:r>
      <w:r w:rsidRPr="00CD694B">
        <w:rPr>
          <w:rFonts w:hint="eastAsia"/>
          <w:lang w:val="zh-CN" w:eastAsia="zh-CN"/>
        </w:rPr>
        <w:t>专用移动无线通信</w:t>
      </w:r>
      <w:r>
        <w:rPr>
          <w:lang w:val="zh-CN" w:eastAsia="zh-CN"/>
        </w:rPr>
        <w:t>、公共接入移动无线</w:t>
      </w:r>
      <w:r>
        <w:rPr>
          <w:rFonts w:hint="eastAsia"/>
          <w:lang w:val="zh-CN" w:eastAsia="zh-CN"/>
        </w:rPr>
        <w:t>通信</w:t>
      </w:r>
      <w:r>
        <w:rPr>
          <w:lang w:val="zh-CN" w:eastAsia="zh-CN"/>
        </w:rPr>
        <w:t>、公用事业、电子卫生、公众保护和救灾以及机器对机器通信等应用的特定用户群要求？</w:t>
      </w:r>
    </w:p>
    <w:p w14:paraId="1CE5EC33" w14:textId="77777777" w:rsidR="00806470" w:rsidRPr="00831C71" w:rsidRDefault="00806470" w:rsidP="00806470">
      <w:pPr>
        <w:rPr>
          <w:lang w:eastAsia="zh-CN"/>
        </w:rPr>
      </w:pPr>
      <w:r>
        <w:rPr>
          <w:lang w:val="zh-CN" w:eastAsia="zh-CN"/>
        </w:rPr>
        <w:t>4</w:t>
      </w:r>
      <w:r>
        <w:rPr>
          <w:lang w:val="zh-CN" w:eastAsia="zh-CN"/>
        </w:rPr>
        <w:tab/>
      </w:r>
      <w:r>
        <w:rPr>
          <w:lang w:val="zh-CN" w:eastAsia="zh-CN"/>
        </w:rPr>
        <w:t>为确保相邻覆盖区域内系统和</w:t>
      </w:r>
      <w:r>
        <w:rPr>
          <w:lang w:val="zh-CN" w:eastAsia="zh-CN"/>
        </w:rPr>
        <w:t>/</w:t>
      </w:r>
      <w:r>
        <w:rPr>
          <w:lang w:val="zh-CN" w:eastAsia="zh-CN"/>
        </w:rPr>
        <w:t>或不同系统</w:t>
      </w:r>
      <w:r>
        <w:rPr>
          <w:rFonts w:hint="eastAsia"/>
          <w:lang w:val="zh-CN" w:eastAsia="zh-CN"/>
        </w:rPr>
        <w:t>操</w:t>
      </w:r>
      <w:r>
        <w:rPr>
          <w:lang w:val="zh-CN" w:eastAsia="zh-CN"/>
        </w:rPr>
        <w:t>作的兼容性，需要就哪些系统参数达成国际协议？</w:t>
      </w:r>
    </w:p>
    <w:p w14:paraId="3BA30F22" w14:textId="77777777" w:rsidR="00806470" w:rsidRPr="00831C71" w:rsidRDefault="00806470" w:rsidP="00806470">
      <w:pPr>
        <w:rPr>
          <w:lang w:eastAsia="zh-CN"/>
        </w:rPr>
      </w:pPr>
      <w:r>
        <w:rPr>
          <w:lang w:val="zh-CN" w:eastAsia="zh-CN"/>
        </w:rPr>
        <w:t>5</w:t>
      </w:r>
      <w:r>
        <w:rPr>
          <w:lang w:val="zh-CN" w:eastAsia="zh-CN"/>
        </w:rPr>
        <w:tab/>
      </w:r>
      <w:r>
        <w:rPr>
          <w:lang w:val="zh-CN" w:eastAsia="zh-CN"/>
        </w:rPr>
        <w:t>数字陆地移动系统支持的具体行业应用（包括陆地移动业务中的专用移动无线</w:t>
      </w:r>
      <w:r>
        <w:rPr>
          <w:rFonts w:hint="eastAsia"/>
          <w:lang w:val="zh-CN" w:eastAsia="zh-CN"/>
        </w:rPr>
        <w:t>通信</w:t>
      </w:r>
      <w:r>
        <w:rPr>
          <w:lang w:val="zh-CN" w:eastAsia="zh-CN"/>
        </w:rPr>
        <w:t>网络）涉及哪些技术和</w:t>
      </w:r>
      <w:r>
        <w:rPr>
          <w:rFonts w:hint="eastAsia"/>
          <w:lang w:val="zh-CN" w:eastAsia="zh-CN"/>
        </w:rPr>
        <w:t>操</w:t>
      </w:r>
      <w:r>
        <w:rPr>
          <w:lang w:val="zh-CN" w:eastAsia="zh-CN"/>
        </w:rPr>
        <w:t>作方面及能力？</w:t>
      </w:r>
    </w:p>
    <w:p w14:paraId="79886470" w14:textId="77777777" w:rsidR="00806470" w:rsidRPr="00831C71" w:rsidRDefault="00806470" w:rsidP="00806470">
      <w:pPr>
        <w:pStyle w:val="Call"/>
        <w:spacing w:before="120"/>
        <w:jc w:val="both"/>
        <w:rPr>
          <w:lang w:eastAsia="zh-CN"/>
        </w:rPr>
      </w:pPr>
      <w:r w:rsidRPr="003A1674">
        <w:rPr>
          <w:rFonts w:ascii="STKaiti" w:hAnsi="STKaiti" w:cs="Courier New"/>
          <w:lang w:val="zh-CN" w:eastAsia="zh-CN"/>
        </w:rPr>
        <w:t>进一步做出决定</w:t>
      </w:r>
    </w:p>
    <w:p w14:paraId="00821BC5" w14:textId="77777777" w:rsidR="00806470" w:rsidRPr="00831C71" w:rsidRDefault="00806470" w:rsidP="00806470">
      <w:pPr>
        <w:rPr>
          <w:lang w:eastAsia="zh-CN"/>
        </w:rPr>
      </w:pPr>
      <w:r>
        <w:rPr>
          <w:lang w:val="zh-CN" w:eastAsia="zh-CN"/>
        </w:rPr>
        <w:t>1</w:t>
      </w:r>
      <w:r>
        <w:rPr>
          <w:lang w:val="zh-CN" w:eastAsia="zh-CN"/>
        </w:rPr>
        <w:tab/>
      </w:r>
      <w:r>
        <w:rPr>
          <w:lang w:val="zh-CN" w:eastAsia="zh-CN"/>
        </w:rPr>
        <w:t>上述研究的结果应纳入</w:t>
      </w:r>
      <w:r>
        <w:rPr>
          <w:rFonts w:hint="eastAsia"/>
          <w:lang w:val="zh-CN" w:eastAsia="zh-CN"/>
        </w:rPr>
        <w:t>一份</w:t>
      </w:r>
      <w:r>
        <w:rPr>
          <w:lang w:val="zh-CN" w:eastAsia="zh-CN"/>
        </w:rPr>
        <w:t>或多</w:t>
      </w:r>
      <w:r>
        <w:rPr>
          <w:rFonts w:hint="eastAsia"/>
          <w:lang w:val="zh-CN" w:eastAsia="zh-CN"/>
        </w:rPr>
        <w:t>份</w:t>
      </w:r>
      <w:r>
        <w:rPr>
          <w:lang w:val="zh-CN" w:eastAsia="zh-CN"/>
        </w:rPr>
        <w:t>建议书、报告或手册中；</w:t>
      </w:r>
    </w:p>
    <w:p w14:paraId="1A700A71" w14:textId="77777777" w:rsidR="00806470" w:rsidRPr="00831C71" w:rsidRDefault="00806470" w:rsidP="00806470">
      <w:pPr>
        <w:rPr>
          <w:lang w:eastAsia="zh-CN"/>
        </w:rPr>
      </w:pPr>
      <w:r>
        <w:rPr>
          <w:lang w:val="zh-CN" w:eastAsia="zh-CN"/>
        </w:rPr>
        <w:t>2</w:t>
      </w:r>
      <w:r>
        <w:rPr>
          <w:lang w:val="zh-CN" w:eastAsia="zh-CN"/>
        </w:rPr>
        <w:tab/>
      </w:r>
      <w:r>
        <w:rPr>
          <w:lang w:val="zh-CN" w:eastAsia="zh-CN"/>
        </w:rPr>
        <w:t>上述研究应在</w:t>
      </w:r>
      <w:r>
        <w:rPr>
          <w:lang w:val="zh-CN" w:eastAsia="zh-CN"/>
        </w:rPr>
        <w:t>2027</w:t>
      </w:r>
      <w:r>
        <w:rPr>
          <w:lang w:val="zh-CN" w:eastAsia="zh-CN"/>
        </w:rPr>
        <w:t>年前完成。</w:t>
      </w:r>
    </w:p>
    <w:p w14:paraId="574D5B88" w14:textId="77777777" w:rsidR="00806470" w:rsidRPr="00831C71" w:rsidRDefault="00806470" w:rsidP="00806470">
      <w:pPr>
        <w:pStyle w:val="Normalaftertitle"/>
      </w:pPr>
      <w:r>
        <w:rPr>
          <w:lang w:val="zh-CN"/>
        </w:rPr>
        <w:t>类型：</w:t>
      </w:r>
      <w:r>
        <w:rPr>
          <w:lang w:val="zh-CN"/>
        </w:rPr>
        <w:t>S2</w:t>
      </w:r>
    </w:p>
    <w:p w14:paraId="4DBD4483" w14:textId="77777777" w:rsidR="00806470" w:rsidRPr="005145C7" w:rsidRDefault="00806470" w:rsidP="00806470">
      <w:pPr>
        <w:rPr>
          <w:lang w:val="en-GB"/>
        </w:rPr>
      </w:pPr>
    </w:p>
    <w:p w14:paraId="458D7763" w14:textId="7BE463E1" w:rsidR="00115C83" w:rsidRDefault="00806470" w:rsidP="00115C83">
      <w:pPr>
        <w:jc w:val="center"/>
      </w:pPr>
      <w:r>
        <w:rPr>
          <w:lang w:val="zh-CN"/>
        </w:rPr>
        <w:t>_______________</w:t>
      </w:r>
    </w:p>
    <w:sectPr w:rsidR="00115C83" w:rsidSect="00FD46A6">
      <w:headerReference w:type="even" r:id="rId19"/>
      <w:headerReference w:type="default" r:id="rId20"/>
      <w:footerReference w:type="even" r:id="rId21"/>
      <w:headerReference w:type="first" r:id="rId22"/>
      <w:footerReference w:type="first" r:id="rId23"/>
      <w:pgSz w:w="11907" w:h="16834" w:code="9"/>
      <w:pgMar w:top="1134" w:right="1134" w:bottom="992" w:left="1134" w:header="567" w:footer="39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F30FD3" w14:textId="77777777" w:rsidR="00AD029D" w:rsidRDefault="00AD029D">
      <w:r>
        <w:separator/>
      </w:r>
    </w:p>
  </w:endnote>
  <w:endnote w:type="continuationSeparator" w:id="0">
    <w:p w14:paraId="10B62A4D" w14:textId="77777777" w:rsidR="00AD029D" w:rsidRDefault="00AD02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bats">
    <w:panose1 w:val="00000000000000000000"/>
    <w:charset w:val="02"/>
    <w:family w:val="auto"/>
    <w:notTrueType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TKaiti"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1C2D3" w14:textId="2D9718B0" w:rsidR="00286889" w:rsidRPr="00114FCA" w:rsidRDefault="00286889" w:rsidP="00286889">
    <w:pPr>
      <w:pStyle w:val="Footer"/>
      <w:tabs>
        <w:tab w:val="clear" w:pos="4320"/>
        <w:tab w:val="clear" w:pos="8640"/>
        <w:tab w:val="center" w:pos="5954"/>
        <w:tab w:val="right" w:pos="9639"/>
      </w:tabs>
      <w:rPr>
        <w:sz w:val="16"/>
        <w:szCs w:val="16"/>
        <w:lang w:val="pt-BR"/>
      </w:rPr>
    </w:pPr>
    <w:r w:rsidRPr="00286889">
      <w:rPr>
        <w:sz w:val="16"/>
        <w:szCs w:val="16"/>
      </w:rPr>
      <w:fldChar w:fldCharType="begin"/>
    </w:r>
    <w:r w:rsidRPr="00114FCA">
      <w:rPr>
        <w:sz w:val="16"/>
        <w:szCs w:val="16"/>
        <w:lang w:val="pt-BR"/>
      </w:rPr>
      <w:instrText xml:space="preserve"> FILENAME \p  \* MERGEFORMAT </w:instrText>
    </w:r>
    <w:r w:rsidRPr="00286889">
      <w:rPr>
        <w:sz w:val="16"/>
        <w:szCs w:val="16"/>
      </w:rPr>
      <w:fldChar w:fldCharType="separate"/>
    </w:r>
    <w:r w:rsidRPr="00114FCA">
      <w:rPr>
        <w:noProof/>
        <w:sz w:val="16"/>
        <w:szCs w:val="16"/>
        <w:lang w:val="pt-BR"/>
      </w:rPr>
      <w:t>P:\CHI\ITU-R\BR\SGD\393778C.docx</w:t>
    </w:r>
    <w:r w:rsidRPr="00286889">
      <w:rPr>
        <w:noProof/>
        <w:sz w:val="16"/>
        <w:szCs w:val="16"/>
      </w:rPr>
      <w:fldChar w:fldCharType="end"/>
    </w:r>
    <w:r w:rsidRPr="00114FCA">
      <w:rPr>
        <w:noProof/>
        <w:sz w:val="16"/>
        <w:szCs w:val="16"/>
        <w:lang w:val="pt-BR"/>
      </w:rPr>
      <w:t xml:space="preserve"> (393778)</w:t>
    </w:r>
    <w:r w:rsidRPr="00114FCA">
      <w:rPr>
        <w:sz w:val="16"/>
        <w:szCs w:val="16"/>
        <w:lang w:val="pt-BR"/>
      </w:rPr>
      <w:tab/>
    </w:r>
    <w:r w:rsidRPr="00286889">
      <w:rPr>
        <w:sz w:val="16"/>
        <w:szCs w:val="16"/>
      </w:rPr>
      <w:fldChar w:fldCharType="begin"/>
    </w:r>
    <w:r w:rsidRPr="00286889">
      <w:rPr>
        <w:sz w:val="16"/>
        <w:szCs w:val="16"/>
      </w:rPr>
      <w:instrText xml:space="preserve"> SAVEDATE \@ DD.MM.YY </w:instrText>
    </w:r>
    <w:r w:rsidRPr="00286889">
      <w:rPr>
        <w:sz w:val="16"/>
        <w:szCs w:val="16"/>
      </w:rPr>
      <w:fldChar w:fldCharType="separate"/>
    </w:r>
    <w:r w:rsidR="00EC3635">
      <w:rPr>
        <w:noProof/>
        <w:sz w:val="16"/>
        <w:szCs w:val="16"/>
      </w:rPr>
      <w:t>17.02.26</w:t>
    </w:r>
    <w:r w:rsidRPr="00286889">
      <w:rPr>
        <w:sz w:val="16"/>
        <w:szCs w:val="16"/>
      </w:rPr>
      <w:fldChar w:fldCharType="end"/>
    </w:r>
    <w:r w:rsidRPr="00114FCA">
      <w:rPr>
        <w:sz w:val="16"/>
        <w:szCs w:val="16"/>
        <w:lang w:val="pt-BR"/>
      </w:rPr>
      <w:tab/>
    </w:r>
    <w:r w:rsidRPr="00286889">
      <w:rPr>
        <w:sz w:val="16"/>
        <w:szCs w:val="16"/>
      </w:rPr>
      <w:fldChar w:fldCharType="begin"/>
    </w:r>
    <w:r w:rsidRPr="00286889">
      <w:rPr>
        <w:sz w:val="16"/>
        <w:szCs w:val="16"/>
      </w:rPr>
      <w:instrText xml:space="preserve"> PRINTDATE \@ DD.MM.YY </w:instrText>
    </w:r>
    <w:r w:rsidRPr="00286889">
      <w:rPr>
        <w:sz w:val="16"/>
        <w:szCs w:val="16"/>
      </w:rPr>
      <w:fldChar w:fldCharType="separate"/>
    </w:r>
    <w:r w:rsidRPr="00286889">
      <w:rPr>
        <w:noProof/>
        <w:sz w:val="16"/>
        <w:szCs w:val="16"/>
      </w:rPr>
      <w:t>08.03.13</w:t>
    </w:r>
    <w:r w:rsidRPr="00286889"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FC214E" w14:textId="4FBE0E0B" w:rsidR="00DA16E6" w:rsidRPr="00CA3795" w:rsidRDefault="00CA3795" w:rsidP="00CA3795">
    <w:pPr>
      <w:pStyle w:val="FirstFooter"/>
      <w:ind w:left="-397" w:right="-397"/>
      <w:jc w:val="center"/>
      <w:rPr>
        <w:color w:val="4F81BD" w:themeColor="accent1"/>
        <w:sz w:val="19"/>
        <w:szCs w:val="19"/>
        <w:lang w:val="en-GB"/>
      </w:rPr>
    </w:pPr>
    <w:r w:rsidRPr="0055219D">
      <w:rPr>
        <w:color w:val="4F81BD" w:themeColor="accent1"/>
        <w:sz w:val="19"/>
        <w:szCs w:val="19"/>
        <w:lang w:val="en-GB"/>
      </w:rPr>
      <w:t>International Telecommunication Union • Place des Nations, CH</w:t>
    </w:r>
    <w:r w:rsidRPr="0055219D">
      <w:rPr>
        <w:color w:val="4F81BD" w:themeColor="accent1"/>
        <w:sz w:val="19"/>
        <w:szCs w:val="19"/>
        <w:lang w:val="en-GB"/>
      </w:rPr>
      <w:noBreakHyphen/>
      <w:t xml:space="preserve">1211 Geneva 20, Switzerland • </w:t>
    </w:r>
    <w:r w:rsidRPr="0055219D">
      <w:rPr>
        <w:color w:val="4F81BD" w:themeColor="accent1"/>
        <w:sz w:val="19"/>
        <w:szCs w:val="19"/>
        <w:lang w:val="en-GB"/>
      </w:rPr>
      <w:br/>
      <w:t xml:space="preserve">Tel: +41 22 730 5111 • E-mail: </w:t>
    </w:r>
    <w:hyperlink r:id="rId1" w:history="1">
      <w:r w:rsidRPr="0055219D">
        <w:rPr>
          <w:rStyle w:val="Hyperlink"/>
          <w:sz w:val="19"/>
          <w:szCs w:val="19"/>
          <w:lang w:val="en-GB"/>
        </w:rPr>
        <w:t>itumail@itu.int</w:t>
      </w:r>
    </w:hyperlink>
    <w:r w:rsidRPr="0055219D">
      <w:rPr>
        <w:color w:val="4F81BD" w:themeColor="accent1"/>
        <w:sz w:val="19"/>
        <w:szCs w:val="19"/>
        <w:lang w:val="en-GB"/>
      </w:rPr>
      <w:t xml:space="preserve">  • </w:t>
    </w:r>
    <w:r w:rsidRPr="0055219D">
      <w:rPr>
        <w:color w:val="3E8EDE"/>
        <w:sz w:val="18"/>
        <w:szCs w:val="18"/>
        <w:lang w:val="en-GB"/>
      </w:rPr>
      <w:t xml:space="preserve">Fax: +41 22 733 7256 </w:t>
    </w:r>
    <w:r w:rsidRPr="0055219D">
      <w:rPr>
        <w:color w:val="4F81BD" w:themeColor="accent1"/>
        <w:sz w:val="19"/>
        <w:szCs w:val="19"/>
        <w:lang w:val="en-GB"/>
      </w:rPr>
      <w:t xml:space="preserve">• </w:t>
    </w:r>
    <w:hyperlink r:id="rId2" w:history="1">
      <w:r w:rsidRPr="0055219D">
        <w:rPr>
          <w:rStyle w:val="Hyperlink"/>
          <w:sz w:val="19"/>
          <w:szCs w:val="19"/>
          <w:lang w:val="en-GB"/>
        </w:rPr>
        <w:t>www.itu.int</w:t>
      </w:r>
    </w:hyperlink>
    <w:r w:rsidRPr="0055219D">
      <w:rPr>
        <w:color w:val="4F81BD" w:themeColor="accent1"/>
        <w:sz w:val="19"/>
        <w:szCs w:val="19"/>
        <w:lang w:val="en-GB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5BB273" w14:textId="77777777" w:rsidR="00AD029D" w:rsidRDefault="00AD029D">
      <w:r>
        <w:t>____________________</w:t>
      </w:r>
    </w:p>
  </w:footnote>
  <w:footnote w:type="continuationSeparator" w:id="0">
    <w:p w14:paraId="72985F8A" w14:textId="77777777" w:rsidR="00AD029D" w:rsidRDefault="00AD02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4801D5" w14:textId="77777777" w:rsidR="00E915AF" w:rsidRPr="00286889" w:rsidRDefault="00E915AF" w:rsidP="000F00B0">
    <w:pPr>
      <w:pStyle w:val="Header"/>
      <w:rPr>
        <w:sz w:val="18"/>
        <w:szCs w:val="18"/>
      </w:rPr>
    </w:pPr>
    <w:r w:rsidRPr="00AC1F2B">
      <w:rPr>
        <w:sz w:val="20"/>
        <w:szCs w:val="18"/>
      </w:rPr>
      <w:tab/>
    </w:r>
    <w:r w:rsidRPr="00AC1F2B">
      <w:rPr>
        <w:sz w:val="20"/>
        <w:szCs w:val="18"/>
      </w:rPr>
      <w:tab/>
    </w:r>
    <w:r w:rsidR="00AF051D" w:rsidRPr="00286889">
      <w:rPr>
        <w:sz w:val="18"/>
        <w:szCs w:val="18"/>
      </w:rPr>
      <w:t xml:space="preserve">- </w:t>
    </w:r>
    <w:r w:rsidR="001B42C9" w:rsidRPr="00286889">
      <w:rPr>
        <w:rStyle w:val="PageNumber"/>
        <w:sz w:val="18"/>
        <w:szCs w:val="18"/>
      </w:rPr>
      <w:fldChar w:fldCharType="begin"/>
    </w:r>
    <w:r w:rsidRPr="00286889">
      <w:rPr>
        <w:rStyle w:val="PageNumber"/>
        <w:sz w:val="18"/>
        <w:szCs w:val="18"/>
      </w:rPr>
      <w:instrText xml:space="preserve"> PAGE </w:instrText>
    </w:r>
    <w:r w:rsidR="001B42C9" w:rsidRPr="00286889">
      <w:rPr>
        <w:rStyle w:val="PageNumber"/>
        <w:sz w:val="18"/>
        <w:szCs w:val="18"/>
      </w:rPr>
      <w:fldChar w:fldCharType="separate"/>
    </w:r>
    <w:r w:rsidR="00286889">
      <w:rPr>
        <w:rStyle w:val="PageNumber"/>
        <w:noProof/>
        <w:sz w:val="18"/>
        <w:szCs w:val="18"/>
      </w:rPr>
      <w:t>2</w:t>
    </w:r>
    <w:r w:rsidR="001B42C9" w:rsidRPr="00286889">
      <w:rPr>
        <w:rStyle w:val="PageNumber"/>
        <w:sz w:val="18"/>
        <w:szCs w:val="18"/>
      </w:rPr>
      <w:fldChar w:fldCharType="end"/>
    </w:r>
    <w:r w:rsidR="00AF051D" w:rsidRPr="00286889">
      <w:rPr>
        <w:rStyle w:val="PageNumber"/>
        <w:sz w:val="18"/>
        <w:szCs w:val="18"/>
      </w:rPr>
      <w:t xml:space="preserve">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BEF7E8" w14:textId="3D4D62EE" w:rsidR="00E915AF" w:rsidRPr="00286889" w:rsidRDefault="00286889" w:rsidP="006E1D71">
    <w:pPr>
      <w:pStyle w:val="Header"/>
      <w:jc w:val="center"/>
      <w:rPr>
        <w:iCs/>
        <w:sz w:val="18"/>
        <w:szCs w:val="18"/>
      </w:rPr>
    </w:pPr>
    <w:r>
      <w:rPr>
        <w:noProof/>
        <w:sz w:val="18"/>
        <w:szCs w:val="16"/>
      </w:rPr>
      <w:t xml:space="preserve">- </w:t>
    </w:r>
    <w:r w:rsidR="001B42C9" w:rsidRPr="00286889">
      <w:rPr>
        <w:iCs/>
        <w:sz w:val="18"/>
        <w:szCs w:val="18"/>
      </w:rPr>
      <w:fldChar w:fldCharType="begin"/>
    </w:r>
    <w:r w:rsidR="00E915AF" w:rsidRPr="00286889">
      <w:rPr>
        <w:iCs/>
        <w:sz w:val="18"/>
        <w:szCs w:val="18"/>
      </w:rPr>
      <w:instrText xml:space="preserve"> PAGE  \* MERGEFORMAT </w:instrText>
    </w:r>
    <w:r w:rsidR="001B42C9" w:rsidRPr="00286889">
      <w:rPr>
        <w:iCs/>
        <w:sz w:val="18"/>
        <w:szCs w:val="18"/>
      </w:rPr>
      <w:fldChar w:fldCharType="separate"/>
    </w:r>
    <w:r w:rsidR="00497A1A">
      <w:rPr>
        <w:iCs/>
        <w:noProof/>
        <w:sz w:val="18"/>
        <w:szCs w:val="18"/>
      </w:rPr>
      <w:t>2</w:t>
    </w:r>
    <w:r w:rsidR="001B42C9" w:rsidRPr="00286889">
      <w:rPr>
        <w:iCs/>
        <w:sz w:val="18"/>
        <w:szCs w:val="18"/>
      </w:rPr>
      <w:fldChar w:fldCharType="end"/>
    </w:r>
    <w:r>
      <w:rPr>
        <w:iCs/>
        <w:sz w:val="18"/>
        <w:szCs w:val="18"/>
      </w:rPr>
      <w:t xml:space="preserve"> </w:t>
    </w:r>
    <w:r>
      <w:rPr>
        <w:noProof/>
        <w:sz w:val="18"/>
        <w:szCs w:val="16"/>
      </w:rPr>
      <w:t>-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DBDCC" w14:textId="77777777" w:rsidR="00CA3795" w:rsidRPr="00A52F57" w:rsidRDefault="00CA3795" w:rsidP="00CA3795">
    <w:pPr>
      <w:pStyle w:val="Header"/>
      <w:spacing w:before="240" w:line="360" w:lineRule="auto"/>
      <w:jc w:val="center"/>
    </w:pPr>
    <w:r>
      <w:rPr>
        <w:noProof/>
        <w:lang w:val="en-GB" w:eastAsia="en-GB"/>
      </w:rPr>
      <w:drawing>
        <wp:inline distT="0" distB="0" distL="0" distR="0" wp14:anchorId="5C772B33" wp14:editId="62C1398A">
          <wp:extent cx="765175" cy="765175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TU official logo-blu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1186" cy="7711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multilevel"/>
    <w:tmpl w:val="00000005"/>
    <w:name w:val="WW8Num1"/>
    <w:lvl w:ilvl="0">
      <w:start w:val="1"/>
      <w:numFmt w:val="bullet"/>
      <w:suff w:val="nothing"/>
      <w:lvlText w:val="·"/>
      <w:lvlJc w:val="left"/>
      <w:pPr>
        <w:ind w:left="360" w:hanging="360"/>
      </w:pPr>
      <w:rPr>
        <w:rFonts w:ascii="Symbol" w:hAnsi="Symbo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0000006"/>
    <w:multiLevelType w:val="multilevel"/>
    <w:tmpl w:val="00000006"/>
    <w:name w:val="RTF_Num 2"/>
    <w:lvl w:ilvl="0">
      <w:start w:val="1"/>
      <w:numFmt w:val="bullet"/>
      <w:suff w:val="nothing"/>
      <w:lvlText w:val="•"/>
      <w:lvlJc w:val="left"/>
      <w:pPr>
        <w:ind w:left="283" w:hanging="283"/>
      </w:pPr>
      <w:rPr>
        <w:rFonts w:ascii="starbats" w:hAnsi="starbats"/>
      </w:rPr>
    </w:lvl>
    <w:lvl w:ilvl="1">
      <w:start w:val="1"/>
      <w:numFmt w:val="bullet"/>
      <w:suff w:val="nothing"/>
      <w:lvlText w:val="•"/>
      <w:lvlJc w:val="left"/>
      <w:pPr>
        <w:ind w:left="566" w:hanging="283"/>
      </w:pPr>
      <w:rPr>
        <w:rFonts w:ascii="starbats" w:hAnsi="starbats"/>
        <w:sz w:val="18"/>
      </w:rPr>
    </w:lvl>
    <w:lvl w:ilvl="2">
      <w:start w:val="1"/>
      <w:numFmt w:val="bullet"/>
      <w:suff w:val="nothing"/>
      <w:lvlText w:val="•"/>
      <w:lvlJc w:val="left"/>
      <w:pPr>
        <w:ind w:left="849" w:hanging="283"/>
      </w:pPr>
      <w:rPr>
        <w:rFonts w:ascii="starbats" w:hAnsi="starbats"/>
        <w:sz w:val="18"/>
      </w:rPr>
    </w:lvl>
    <w:lvl w:ilvl="3">
      <w:start w:val="1"/>
      <w:numFmt w:val="bullet"/>
      <w:suff w:val="nothing"/>
      <w:lvlText w:val="•"/>
      <w:lvlJc w:val="left"/>
      <w:pPr>
        <w:ind w:left="1132" w:hanging="283"/>
      </w:pPr>
      <w:rPr>
        <w:rFonts w:ascii="starbats" w:hAnsi="starbats"/>
        <w:sz w:val="18"/>
      </w:rPr>
    </w:lvl>
    <w:lvl w:ilvl="4">
      <w:start w:val="1"/>
      <w:numFmt w:val="bullet"/>
      <w:suff w:val="nothing"/>
      <w:lvlText w:val="•"/>
      <w:lvlJc w:val="left"/>
      <w:pPr>
        <w:ind w:left="1415" w:hanging="283"/>
      </w:pPr>
      <w:rPr>
        <w:rFonts w:ascii="starbats" w:hAnsi="starbats"/>
        <w:sz w:val="18"/>
      </w:rPr>
    </w:lvl>
    <w:lvl w:ilvl="5">
      <w:start w:val="1"/>
      <w:numFmt w:val="bullet"/>
      <w:suff w:val="nothing"/>
      <w:lvlText w:val="•"/>
      <w:lvlJc w:val="left"/>
      <w:pPr>
        <w:ind w:left="1698" w:hanging="283"/>
      </w:pPr>
      <w:rPr>
        <w:rFonts w:ascii="starbats" w:hAnsi="starbats"/>
        <w:sz w:val="18"/>
      </w:rPr>
    </w:lvl>
    <w:lvl w:ilvl="6">
      <w:start w:val="1"/>
      <w:numFmt w:val="bullet"/>
      <w:suff w:val="nothing"/>
      <w:lvlText w:val="•"/>
      <w:lvlJc w:val="left"/>
      <w:pPr>
        <w:ind w:left="1981" w:hanging="283"/>
      </w:pPr>
      <w:rPr>
        <w:rFonts w:ascii="starbats" w:hAnsi="starbats"/>
        <w:sz w:val="18"/>
      </w:rPr>
    </w:lvl>
    <w:lvl w:ilvl="7">
      <w:start w:val="1"/>
      <w:numFmt w:val="bullet"/>
      <w:suff w:val="nothing"/>
      <w:lvlText w:val="•"/>
      <w:lvlJc w:val="left"/>
      <w:pPr>
        <w:ind w:left="2264" w:hanging="283"/>
      </w:pPr>
      <w:rPr>
        <w:rFonts w:ascii="starbats" w:hAnsi="starbats"/>
        <w:sz w:val="18"/>
      </w:rPr>
    </w:lvl>
    <w:lvl w:ilvl="8">
      <w:start w:val="1"/>
      <w:numFmt w:val="bullet"/>
      <w:suff w:val="nothing"/>
      <w:lvlText w:val="•"/>
      <w:lvlJc w:val="left"/>
      <w:pPr>
        <w:ind w:left="2547" w:hanging="283"/>
      </w:pPr>
      <w:rPr>
        <w:rFonts w:ascii="starbats" w:hAnsi="starbats"/>
        <w:sz w:val="18"/>
      </w:rPr>
    </w:lvl>
  </w:abstractNum>
  <w:abstractNum w:abstractNumId="2" w15:restartNumberingAfterBreak="0">
    <w:nsid w:val="00000007"/>
    <w:multiLevelType w:val="multilevel"/>
    <w:tmpl w:val="00000007"/>
    <w:name w:val="RTF_Num 3"/>
    <w:lvl w:ilvl="0">
      <w:start w:val="2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00000008"/>
    <w:multiLevelType w:val="multilevel"/>
    <w:tmpl w:val="00000008"/>
    <w:name w:val="RTF_Num 4"/>
    <w:lvl w:ilvl="0">
      <w:start w:val="5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43AB3FF7"/>
    <w:multiLevelType w:val="hybridMultilevel"/>
    <w:tmpl w:val="375082FA"/>
    <w:lvl w:ilvl="0" w:tplc="0409000F">
      <w:start w:val="1"/>
      <w:numFmt w:val="decimal"/>
      <w:lvlText w:val="%1."/>
      <w:lvlJc w:val="left"/>
      <w:pPr>
        <w:tabs>
          <w:tab w:val="num" w:pos="1130"/>
        </w:tabs>
        <w:ind w:left="113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850"/>
        </w:tabs>
        <w:ind w:left="185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70"/>
        </w:tabs>
        <w:ind w:left="257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90"/>
        </w:tabs>
        <w:ind w:left="329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010"/>
        </w:tabs>
        <w:ind w:left="401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730"/>
        </w:tabs>
        <w:ind w:left="473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50"/>
        </w:tabs>
        <w:ind w:left="545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70"/>
        </w:tabs>
        <w:ind w:left="617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90"/>
        </w:tabs>
        <w:ind w:left="6890" w:hanging="180"/>
      </w:pPr>
      <w:rPr>
        <w:rFonts w:cs="Times New Roman"/>
      </w:rPr>
    </w:lvl>
  </w:abstractNum>
  <w:abstractNum w:abstractNumId="5" w15:restartNumberingAfterBreak="0">
    <w:nsid w:val="4BCB6B0F"/>
    <w:multiLevelType w:val="hybridMultilevel"/>
    <w:tmpl w:val="22323FD2"/>
    <w:lvl w:ilvl="0" w:tplc="BA640A30">
      <w:start w:val="3"/>
      <w:numFmt w:val="decimal"/>
      <w:lvlText w:val="%1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 w16cid:durableId="99348747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6263805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uildingBlockITU" w:val="Building Blocks ITU.dotx"/>
  </w:docVars>
  <w:rsids>
    <w:rsidRoot w:val="00AD029D"/>
    <w:rsid w:val="00006A31"/>
    <w:rsid w:val="00006C82"/>
    <w:rsid w:val="00010E30"/>
    <w:rsid w:val="00015C76"/>
    <w:rsid w:val="00026CF8"/>
    <w:rsid w:val="00030214"/>
    <w:rsid w:val="00030BD7"/>
    <w:rsid w:val="00031E64"/>
    <w:rsid w:val="000335C8"/>
    <w:rsid w:val="00034340"/>
    <w:rsid w:val="00035CB3"/>
    <w:rsid w:val="00045A8D"/>
    <w:rsid w:val="00050366"/>
    <w:rsid w:val="0005167A"/>
    <w:rsid w:val="00054E5D"/>
    <w:rsid w:val="00055C60"/>
    <w:rsid w:val="00070258"/>
    <w:rsid w:val="0007323C"/>
    <w:rsid w:val="00073ECB"/>
    <w:rsid w:val="00086D03"/>
    <w:rsid w:val="000871EA"/>
    <w:rsid w:val="000A096A"/>
    <w:rsid w:val="000A375E"/>
    <w:rsid w:val="000A7051"/>
    <w:rsid w:val="000B0AF6"/>
    <w:rsid w:val="000B0E9B"/>
    <w:rsid w:val="000B2CAE"/>
    <w:rsid w:val="000C03C7"/>
    <w:rsid w:val="000C2AD0"/>
    <w:rsid w:val="000E3DEE"/>
    <w:rsid w:val="000F00B0"/>
    <w:rsid w:val="00100B72"/>
    <w:rsid w:val="00101F7D"/>
    <w:rsid w:val="00103C76"/>
    <w:rsid w:val="0011265F"/>
    <w:rsid w:val="00114FCA"/>
    <w:rsid w:val="00115C83"/>
    <w:rsid w:val="00117282"/>
    <w:rsid w:val="00117389"/>
    <w:rsid w:val="00121C2D"/>
    <w:rsid w:val="00125296"/>
    <w:rsid w:val="00134404"/>
    <w:rsid w:val="00140BC8"/>
    <w:rsid w:val="00144DFB"/>
    <w:rsid w:val="001507FF"/>
    <w:rsid w:val="00164B62"/>
    <w:rsid w:val="00187CA3"/>
    <w:rsid w:val="0019107D"/>
    <w:rsid w:val="00196710"/>
    <w:rsid w:val="00196770"/>
    <w:rsid w:val="00197324"/>
    <w:rsid w:val="001B351B"/>
    <w:rsid w:val="001B42C9"/>
    <w:rsid w:val="001C06DB"/>
    <w:rsid w:val="001C6971"/>
    <w:rsid w:val="001D2785"/>
    <w:rsid w:val="001D7070"/>
    <w:rsid w:val="001F2170"/>
    <w:rsid w:val="001F3948"/>
    <w:rsid w:val="001F481C"/>
    <w:rsid w:val="001F5A49"/>
    <w:rsid w:val="00201097"/>
    <w:rsid w:val="00201B6E"/>
    <w:rsid w:val="002302B3"/>
    <w:rsid w:val="00230C66"/>
    <w:rsid w:val="00235A29"/>
    <w:rsid w:val="00241526"/>
    <w:rsid w:val="002443A2"/>
    <w:rsid w:val="002532C5"/>
    <w:rsid w:val="00266E74"/>
    <w:rsid w:val="00283C3B"/>
    <w:rsid w:val="002861E6"/>
    <w:rsid w:val="00286889"/>
    <w:rsid w:val="00287D18"/>
    <w:rsid w:val="00290E2B"/>
    <w:rsid w:val="002A2618"/>
    <w:rsid w:val="002A5DD7"/>
    <w:rsid w:val="002B0972"/>
    <w:rsid w:val="002B0CAC"/>
    <w:rsid w:val="002C57CA"/>
    <w:rsid w:val="002D5A15"/>
    <w:rsid w:val="002D5BDD"/>
    <w:rsid w:val="002E0DC8"/>
    <w:rsid w:val="002E3D27"/>
    <w:rsid w:val="002F0890"/>
    <w:rsid w:val="002F2531"/>
    <w:rsid w:val="002F4967"/>
    <w:rsid w:val="002F703A"/>
    <w:rsid w:val="00316935"/>
    <w:rsid w:val="00322348"/>
    <w:rsid w:val="003266ED"/>
    <w:rsid w:val="00326C68"/>
    <w:rsid w:val="00334544"/>
    <w:rsid w:val="003370B8"/>
    <w:rsid w:val="00345B75"/>
    <w:rsid w:val="00345D38"/>
    <w:rsid w:val="00352097"/>
    <w:rsid w:val="00364D21"/>
    <w:rsid w:val="003666FF"/>
    <w:rsid w:val="00372D12"/>
    <w:rsid w:val="0037309C"/>
    <w:rsid w:val="00380A6E"/>
    <w:rsid w:val="0038178C"/>
    <w:rsid w:val="00382F56"/>
    <w:rsid w:val="003836D4"/>
    <w:rsid w:val="003A1F49"/>
    <w:rsid w:val="003A55ED"/>
    <w:rsid w:val="003A5D52"/>
    <w:rsid w:val="003B2BDA"/>
    <w:rsid w:val="003B55EC"/>
    <w:rsid w:val="003C2EA7"/>
    <w:rsid w:val="003C4471"/>
    <w:rsid w:val="003C7D41"/>
    <w:rsid w:val="003D4A69"/>
    <w:rsid w:val="003E504F"/>
    <w:rsid w:val="003E78D6"/>
    <w:rsid w:val="00400573"/>
    <w:rsid w:val="004007A3"/>
    <w:rsid w:val="0040175B"/>
    <w:rsid w:val="00406D71"/>
    <w:rsid w:val="004177C3"/>
    <w:rsid w:val="004326DB"/>
    <w:rsid w:val="0043362C"/>
    <w:rsid w:val="0043682E"/>
    <w:rsid w:val="00447ECB"/>
    <w:rsid w:val="004623F7"/>
    <w:rsid w:val="0046676E"/>
    <w:rsid w:val="00480F51"/>
    <w:rsid w:val="00481124"/>
    <w:rsid w:val="004815EB"/>
    <w:rsid w:val="00487569"/>
    <w:rsid w:val="00496864"/>
    <w:rsid w:val="00496920"/>
    <w:rsid w:val="00497A1A"/>
    <w:rsid w:val="004A4496"/>
    <w:rsid w:val="004B11AB"/>
    <w:rsid w:val="004B7C9A"/>
    <w:rsid w:val="004C6779"/>
    <w:rsid w:val="004C68C5"/>
    <w:rsid w:val="004D733B"/>
    <w:rsid w:val="004E0DC4"/>
    <w:rsid w:val="004E0FB5"/>
    <w:rsid w:val="004E43BB"/>
    <w:rsid w:val="004E460D"/>
    <w:rsid w:val="004F178E"/>
    <w:rsid w:val="004F4543"/>
    <w:rsid w:val="004F57BB"/>
    <w:rsid w:val="00505309"/>
    <w:rsid w:val="0050789B"/>
    <w:rsid w:val="005224A1"/>
    <w:rsid w:val="00533F84"/>
    <w:rsid w:val="00534372"/>
    <w:rsid w:val="00543DF8"/>
    <w:rsid w:val="00546101"/>
    <w:rsid w:val="00547B18"/>
    <w:rsid w:val="00553DD7"/>
    <w:rsid w:val="005638CF"/>
    <w:rsid w:val="0056611E"/>
    <w:rsid w:val="0056741E"/>
    <w:rsid w:val="0057325A"/>
    <w:rsid w:val="0057469A"/>
    <w:rsid w:val="00575FC9"/>
    <w:rsid w:val="00580814"/>
    <w:rsid w:val="00583A0B"/>
    <w:rsid w:val="005A03A3"/>
    <w:rsid w:val="005A2B92"/>
    <w:rsid w:val="005A3F66"/>
    <w:rsid w:val="005A79E9"/>
    <w:rsid w:val="005B214C"/>
    <w:rsid w:val="005B4CDA"/>
    <w:rsid w:val="005D3669"/>
    <w:rsid w:val="005E5C29"/>
    <w:rsid w:val="005E5EB3"/>
    <w:rsid w:val="005F3CB6"/>
    <w:rsid w:val="005F657C"/>
    <w:rsid w:val="00602D53"/>
    <w:rsid w:val="006047D9"/>
    <w:rsid w:val="006047E5"/>
    <w:rsid w:val="0064371D"/>
    <w:rsid w:val="00650543"/>
    <w:rsid w:val="00650B2A"/>
    <w:rsid w:val="00651777"/>
    <w:rsid w:val="006550F8"/>
    <w:rsid w:val="006829F3"/>
    <w:rsid w:val="006A518B"/>
    <w:rsid w:val="006B0590"/>
    <w:rsid w:val="006B3736"/>
    <w:rsid w:val="006B49DA"/>
    <w:rsid w:val="006C53F8"/>
    <w:rsid w:val="006C6541"/>
    <w:rsid w:val="006C7CDE"/>
    <w:rsid w:val="006E1D71"/>
    <w:rsid w:val="006E3E4D"/>
    <w:rsid w:val="006F6838"/>
    <w:rsid w:val="006F7484"/>
    <w:rsid w:val="007234B1"/>
    <w:rsid w:val="00723D08"/>
    <w:rsid w:val="007248A0"/>
    <w:rsid w:val="007253AF"/>
    <w:rsid w:val="00725FDA"/>
    <w:rsid w:val="00727816"/>
    <w:rsid w:val="00730B9A"/>
    <w:rsid w:val="00750CFA"/>
    <w:rsid w:val="007553DA"/>
    <w:rsid w:val="007616E7"/>
    <w:rsid w:val="00775DB8"/>
    <w:rsid w:val="00782354"/>
    <w:rsid w:val="0078682D"/>
    <w:rsid w:val="007921A7"/>
    <w:rsid w:val="00796CD6"/>
    <w:rsid w:val="007B3DB1"/>
    <w:rsid w:val="007C017A"/>
    <w:rsid w:val="007C3AF4"/>
    <w:rsid w:val="007D183E"/>
    <w:rsid w:val="007D43D0"/>
    <w:rsid w:val="007E1833"/>
    <w:rsid w:val="007E3F13"/>
    <w:rsid w:val="007F4ACB"/>
    <w:rsid w:val="007F751A"/>
    <w:rsid w:val="00800012"/>
    <w:rsid w:val="0080261F"/>
    <w:rsid w:val="00806160"/>
    <w:rsid w:val="00806470"/>
    <w:rsid w:val="008143A4"/>
    <w:rsid w:val="0081513E"/>
    <w:rsid w:val="00854131"/>
    <w:rsid w:val="0085652D"/>
    <w:rsid w:val="0087694B"/>
    <w:rsid w:val="00880F4D"/>
    <w:rsid w:val="00887C4A"/>
    <w:rsid w:val="008A0B89"/>
    <w:rsid w:val="008B35A3"/>
    <w:rsid w:val="008B37E1"/>
    <w:rsid w:val="008B45F8"/>
    <w:rsid w:val="008C2E74"/>
    <w:rsid w:val="008C2EFD"/>
    <w:rsid w:val="008D5409"/>
    <w:rsid w:val="008E006D"/>
    <w:rsid w:val="008E38B4"/>
    <w:rsid w:val="008F4F21"/>
    <w:rsid w:val="008F7E3E"/>
    <w:rsid w:val="00904D4A"/>
    <w:rsid w:val="009076D7"/>
    <w:rsid w:val="00914F95"/>
    <w:rsid w:val="009151BA"/>
    <w:rsid w:val="00923A5E"/>
    <w:rsid w:val="00925023"/>
    <w:rsid w:val="009277BC"/>
    <w:rsid w:val="00927D57"/>
    <w:rsid w:val="00930DD1"/>
    <w:rsid w:val="00931A51"/>
    <w:rsid w:val="00935BD3"/>
    <w:rsid w:val="00936E1F"/>
    <w:rsid w:val="00947185"/>
    <w:rsid w:val="009518B3"/>
    <w:rsid w:val="00963D9D"/>
    <w:rsid w:val="0098013E"/>
    <w:rsid w:val="00981B54"/>
    <w:rsid w:val="009829B3"/>
    <w:rsid w:val="009842C3"/>
    <w:rsid w:val="00986872"/>
    <w:rsid w:val="009A009A"/>
    <w:rsid w:val="009A6BB6"/>
    <w:rsid w:val="009B3F43"/>
    <w:rsid w:val="009B5CFA"/>
    <w:rsid w:val="009C0DD2"/>
    <w:rsid w:val="009C161F"/>
    <w:rsid w:val="009C56B4"/>
    <w:rsid w:val="009C6A12"/>
    <w:rsid w:val="009D1C6D"/>
    <w:rsid w:val="009D51A2"/>
    <w:rsid w:val="009E04A8"/>
    <w:rsid w:val="009E4AEC"/>
    <w:rsid w:val="009E5BD8"/>
    <w:rsid w:val="009E681E"/>
    <w:rsid w:val="00A119E6"/>
    <w:rsid w:val="00A16DAE"/>
    <w:rsid w:val="00A174BE"/>
    <w:rsid w:val="00A20FBC"/>
    <w:rsid w:val="00A31370"/>
    <w:rsid w:val="00A34D6F"/>
    <w:rsid w:val="00A41F91"/>
    <w:rsid w:val="00A63355"/>
    <w:rsid w:val="00A7596D"/>
    <w:rsid w:val="00A851AA"/>
    <w:rsid w:val="00A963DF"/>
    <w:rsid w:val="00AB357B"/>
    <w:rsid w:val="00AC0C22"/>
    <w:rsid w:val="00AC1672"/>
    <w:rsid w:val="00AC1F2B"/>
    <w:rsid w:val="00AC3896"/>
    <w:rsid w:val="00AD029D"/>
    <w:rsid w:val="00AD2CF2"/>
    <w:rsid w:val="00AE2D88"/>
    <w:rsid w:val="00AE6F6F"/>
    <w:rsid w:val="00AF051D"/>
    <w:rsid w:val="00AF3325"/>
    <w:rsid w:val="00AF34D9"/>
    <w:rsid w:val="00AF70DA"/>
    <w:rsid w:val="00B019D3"/>
    <w:rsid w:val="00B06B90"/>
    <w:rsid w:val="00B07D70"/>
    <w:rsid w:val="00B153B7"/>
    <w:rsid w:val="00B34CF9"/>
    <w:rsid w:val="00B37559"/>
    <w:rsid w:val="00B4054B"/>
    <w:rsid w:val="00B579B0"/>
    <w:rsid w:val="00B57D11"/>
    <w:rsid w:val="00B649D7"/>
    <w:rsid w:val="00B81C2F"/>
    <w:rsid w:val="00B90743"/>
    <w:rsid w:val="00B90C45"/>
    <w:rsid w:val="00B933BE"/>
    <w:rsid w:val="00BB53E3"/>
    <w:rsid w:val="00BD6738"/>
    <w:rsid w:val="00BD7E5E"/>
    <w:rsid w:val="00BE63DB"/>
    <w:rsid w:val="00BE6574"/>
    <w:rsid w:val="00C07319"/>
    <w:rsid w:val="00C146F6"/>
    <w:rsid w:val="00C16FD2"/>
    <w:rsid w:val="00C418E7"/>
    <w:rsid w:val="00C4395E"/>
    <w:rsid w:val="00C47FFD"/>
    <w:rsid w:val="00C51E92"/>
    <w:rsid w:val="00C57E2C"/>
    <w:rsid w:val="00C608B7"/>
    <w:rsid w:val="00C66F24"/>
    <w:rsid w:val="00C76D7F"/>
    <w:rsid w:val="00C813AA"/>
    <w:rsid w:val="00C9291E"/>
    <w:rsid w:val="00CA3795"/>
    <w:rsid w:val="00CA3F44"/>
    <w:rsid w:val="00CA4E58"/>
    <w:rsid w:val="00CB3771"/>
    <w:rsid w:val="00CB44BF"/>
    <w:rsid w:val="00CB5153"/>
    <w:rsid w:val="00CE076A"/>
    <w:rsid w:val="00CE463D"/>
    <w:rsid w:val="00CE5B5A"/>
    <w:rsid w:val="00D10BA0"/>
    <w:rsid w:val="00D21694"/>
    <w:rsid w:val="00D24EB5"/>
    <w:rsid w:val="00D35AB9"/>
    <w:rsid w:val="00D41571"/>
    <w:rsid w:val="00D416A0"/>
    <w:rsid w:val="00D47672"/>
    <w:rsid w:val="00D5123C"/>
    <w:rsid w:val="00D55560"/>
    <w:rsid w:val="00D61C5A"/>
    <w:rsid w:val="00D631CE"/>
    <w:rsid w:val="00D6790C"/>
    <w:rsid w:val="00D73277"/>
    <w:rsid w:val="00D76586"/>
    <w:rsid w:val="00D82657"/>
    <w:rsid w:val="00D87E20"/>
    <w:rsid w:val="00DA16E6"/>
    <w:rsid w:val="00DA4037"/>
    <w:rsid w:val="00DA4711"/>
    <w:rsid w:val="00DB1011"/>
    <w:rsid w:val="00DC1606"/>
    <w:rsid w:val="00DE66A5"/>
    <w:rsid w:val="00DF2B50"/>
    <w:rsid w:val="00E01059"/>
    <w:rsid w:val="00E02D36"/>
    <w:rsid w:val="00E04C86"/>
    <w:rsid w:val="00E17344"/>
    <w:rsid w:val="00E20F30"/>
    <w:rsid w:val="00E2189C"/>
    <w:rsid w:val="00E25BB1"/>
    <w:rsid w:val="00E27BBA"/>
    <w:rsid w:val="00E30E3F"/>
    <w:rsid w:val="00E35E8F"/>
    <w:rsid w:val="00E428AB"/>
    <w:rsid w:val="00E438E8"/>
    <w:rsid w:val="00E453A3"/>
    <w:rsid w:val="00E520E2"/>
    <w:rsid w:val="00E530C4"/>
    <w:rsid w:val="00E53DCE"/>
    <w:rsid w:val="00E55996"/>
    <w:rsid w:val="00E64254"/>
    <w:rsid w:val="00E67928"/>
    <w:rsid w:val="00E70FB5"/>
    <w:rsid w:val="00E915AF"/>
    <w:rsid w:val="00E96415"/>
    <w:rsid w:val="00EA0DB4"/>
    <w:rsid w:val="00EA15B3"/>
    <w:rsid w:val="00EB2358"/>
    <w:rsid w:val="00EB3EB8"/>
    <w:rsid w:val="00EB6D10"/>
    <w:rsid w:val="00EC00EF"/>
    <w:rsid w:val="00EC02FE"/>
    <w:rsid w:val="00EC3635"/>
    <w:rsid w:val="00EC4000"/>
    <w:rsid w:val="00EC4A96"/>
    <w:rsid w:val="00EE03A0"/>
    <w:rsid w:val="00F424BF"/>
    <w:rsid w:val="00F44FC3"/>
    <w:rsid w:val="00F46107"/>
    <w:rsid w:val="00F468C5"/>
    <w:rsid w:val="00F47B08"/>
    <w:rsid w:val="00F52F39"/>
    <w:rsid w:val="00F55884"/>
    <w:rsid w:val="00F6184F"/>
    <w:rsid w:val="00F62FBA"/>
    <w:rsid w:val="00F8310E"/>
    <w:rsid w:val="00F914DD"/>
    <w:rsid w:val="00FA2358"/>
    <w:rsid w:val="00FB2592"/>
    <w:rsid w:val="00FB2810"/>
    <w:rsid w:val="00FB7A2C"/>
    <w:rsid w:val="00FB7FAC"/>
    <w:rsid w:val="00FC2947"/>
    <w:rsid w:val="00FD46A6"/>
    <w:rsid w:val="00FE0818"/>
    <w:rsid w:val="00FE6FB1"/>
    <w:rsid w:val="00FF3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/>
    <o:shapelayout v:ext="edit">
      <o:idmap v:ext="edit" data="1"/>
    </o:shapelayout>
  </w:shapeDefaults>
  <w:decimalSymbol w:val=","/>
  <w:listSeparator w:val=";"/>
  <w14:docId w14:val="24C4D5E1"/>
  <w15:docId w15:val="{8D6BA964-BDE2-44B5-B863-3D3652C61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EastAsia" w:hAnsi="Calibri" w:cs="Calibri"/>
        <w:lang w:val="fr-CH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F7E3E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/>
      <w:jc w:val="both"/>
      <w:textAlignment w:val="baseline"/>
    </w:pPr>
    <w:rPr>
      <w:sz w:val="24"/>
      <w:szCs w:val="22"/>
      <w:lang w:val="en-US" w:eastAsia="en-US"/>
    </w:rPr>
  </w:style>
  <w:style w:type="paragraph" w:styleId="Heading1">
    <w:name w:val="heading 1"/>
    <w:basedOn w:val="Normal"/>
    <w:next w:val="Normal"/>
    <w:qFormat/>
    <w:rsid w:val="004326DB"/>
    <w:pPr>
      <w:keepNext/>
      <w:keepLines/>
      <w:spacing w:before="600" w:line="320" w:lineRule="exact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rsid w:val="004326DB"/>
    <w:pPr>
      <w:spacing w:before="360"/>
      <w:outlineLvl w:val="1"/>
    </w:pPr>
  </w:style>
  <w:style w:type="paragraph" w:styleId="Heading3">
    <w:name w:val="heading 3"/>
    <w:basedOn w:val="Heading1"/>
    <w:next w:val="Normal"/>
    <w:qFormat/>
    <w:rsid w:val="004326DB"/>
    <w:pPr>
      <w:spacing w:before="240"/>
      <w:outlineLvl w:val="2"/>
    </w:pPr>
  </w:style>
  <w:style w:type="paragraph" w:styleId="Heading4">
    <w:name w:val="heading 4"/>
    <w:basedOn w:val="Heading3"/>
    <w:next w:val="Normal"/>
    <w:qFormat/>
    <w:rsid w:val="004326DB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rsid w:val="004326DB"/>
    <w:pPr>
      <w:outlineLvl w:val="4"/>
    </w:pPr>
  </w:style>
  <w:style w:type="paragraph" w:styleId="Heading6">
    <w:name w:val="heading 6"/>
    <w:basedOn w:val="Heading4"/>
    <w:next w:val="Normal"/>
    <w:qFormat/>
    <w:rsid w:val="004326DB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rsid w:val="004326DB"/>
    <w:pPr>
      <w:outlineLvl w:val="6"/>
    </w:pPr>
  </w:style>
  <w:style w:type="paragraph" w:styleId="Heading8">
    <w:name w:val="heading 8"/>
    <w:basedOn w:val="Heading6"/>
    <w:next w:val="Normal"/>
    <w:qFormat/>
    <w:rsid w:val="004326DB"/>
    <w:pPr>
      <w:outlineLvl w:val="7"/>
    </w:pPr>
  </w:style>
  <w:style w:type="paragraph" w:styleId="Heading9">
    <w:name w:val="heading 9"/>
    <w:basedOn w:val="Heading6"/>
    <w:next w:val="Normal"/>
    <w:qFormat/>
    <w:rsid w:val="004326D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4326DB"/>
  </w:style>
  <w:style w:type="paragraph" w:styleId="TOC4">
    <w:name w:val="toc 4"/>
    <w:basedOn w:val="TOC3"/>
    <w:semiHidden/>
    <w:rsid w:val="004326DB"/>
  </w:style>
  <w:style w:type="paragraph" w:styleId="TOC3">
    <w:name w:val="toc 3"/>
    <w:basedOn w:val="TOC2"/>
    <w:semiHidden/>
    <w:rsid w:val="004326DB"/>
  </w:style>
  <w:style w:type="paragraph" w:styleId="TOC2">
    <w:name w:val="toc 2"/>
    <w:basedOn w:val="TOC1"/>
    <w:semiHidden/>
    <w:rsid w:val="004326DB"/>
    <w:pPr>
      <w:spacing w:before="80"/>
      <w:ind w:left="1531" w:hanging="851"/>
    </w:pPr>
  </w:style>
  <w:style w:type="paragraph" w:styleId="TOC1">
    <w:name w:val="toc 1"/>
    <w:basedOn w:val="Normal"/>
    <w:semiHidden/>
    <w:rsid w:val="004326DB"/>
    <w:pPr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ind w:left="680" w:right="851" w:hanging="680"/>
      <w:jc w:val="left"/>
    </w:pPr>
  </w:style>
  <w:style w:type="paragraph" w:styleId="TOC7">
    <w:name w:val="toc 7"/>
    <w:basedOn w:val="TOC4"/>
    <w:semiHidden/>
    <w:rsid w:val="004326DB"/>
  </w:style>
  <w:style w:type="paragraph" w:styleId="TOC6">
    <w:name w:val="toc 6"/>
    <w:basedOn w:val="TOC4"/>
    <w:semiHidden/>
    <w:rsid w:val="004326DB"/>
  </w:style>
  <w:style w:type="paragraph" w:styleId="TOC5">
    <w:name w:val="toc 5"/>
    <w:basedOn w:val="TOC4"/>
    <w:semiHidden/>
    <w:rsid w:val="004326DB"/>
  </w:style>
  <w:style w:type="paragraph" w:styleId="Footer">
    <w:name w:val="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rsid w:val="00235A29"/>
    <w:pPr>
      <w:tabs>
        <w:tab w:val="clear" w:pos="1191"/>
        <w:tab w:val="clear" w:pos="1588"/>
        <w:tab w:val="clear" w:pos="1985"/>
        <w:tab w:val="center" w:pos="4820"/>
        <w:tab w:val="center" w:pos="9639"/>
      </w:tabs>
      <w:spacing w:before="0"/>
      <w:jc w:val="left"/>
    </w:pPr>
  </w:style>
  <w:style w:type="character" w:styleId="FootnoteReference">
    <w:name w:val="footnote reference"/>
    <w:basedOn w:val="DefaultParagraphFont"/>
    <w:semiHidden/>
    <w:rsid w:val="004326DB"/>
    <w:rPr>
      <w:position w:val="6"/>
      <w:sz w:val="18"/>
    </w:rPr>
  </w:style>
  <w:style w:type="paragraph" w:styleId="FootnoteText">
    <w:name w:val="footnote text"/>
    <w:basedOn w:val="Note"/>
    <w:semiHidden/>
    <w:rsid w:val="004326DB"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rsid w:val="004326DB"/>
    <w:pPr>
      <w:spacing w:before="80" w:line="240" w:lineRule="exact"/>
    </w:pPr>
    <w:rPr>
      <w:sz w:val="20"/>
    </w:rPr>
  </w:style>
  <w:style w:type="paragraph" w:customStyle="1" w:styleId="enumlev1">
    <w:name w:val="enumlev1"/>
    <w:basedOn w:val="Normal"/>
    <w:link w:val="enumlev1Char"/>
    <w:rsid w:val="004326DB"/>
    <w:pPr>
      <w:spacing w:before="80"/>
      <w:ind w:left="794" w:hanging="794"/>
    </w:pPr>
  </w:style>
  <w:style w:type="paragraph" w:customStyle="1" w:styleId="enumlev2">
    <w:name w:val="enumlev2"/>
    <w:basedOn w:val="enumlev1"/>
    <w:rsid w:val="004326DB"/>
    <w:pPr>
      <w:ind w:left="1191" w:hanging="397"/>
    </w:pPr>
  </w:style>
  <w:style w:type="paragraph" w:customStyle="1" w:styleId="enumlev3">
    <w:name w:val="enumlev3"/>
    <w:basedOn w:val="enumlev2"/>
    <w:rsid w:val="004326DB"/>
    <w:pPr>
      <w:ind w:left="1588"/>
    </w:pPr>
  </w:style>
  <w:style w:type="paragraph" w:customStyle="1" w:styleId="Equation">
    <w:name w:val="Equation"/>
    <w:basedOn w:val="Normal"/>
    <w:rsid w:val="004326DB"/>
    <w:pPr>
      <w:tabs>
        <w:tab w:val="clear" w:pos="1191"/>
        <w:tab w:val="clear" w:pos="1588"/>
        <w:tab w:val="clear" w:pos="1985"/>
        <w:tab w:val="center" w:pos="4820"/>
        <w:tab w:val="right" w:pos="9639"/>
      </w:tabs>
      <w:jc w:val="left"/>
    </w:pPr>
  </w:style>
  <w:style w:type="paragraph" w:customStyle="1" w:styleId="toc0">
    <w:name w:val="toc 0"/>
    <w:basedOn w:val="Normal"/>
    <w:next w:val="TOC1"/>
    <w:rsid w:val="004326DB"/>
    <w:pPr>
      <w:keepLines/>
      <w:tabs>
        <w:tab w:val="clear" w:pos="794"/>
        <w:tab w:val="clear" w:pos="1191"/>
        <w:tab w:val="clear" w:pos="1588"/>
        <w:tab w:val="clear" w:pos="1985"/>
        <w:tab w:val="right" w:pos="9639"/>
      </w:tabs>
      <w:jc w:val="left"/>
    </w:pPr>
    <w:rPr>
      <w:b/>
    </w:rPr>
  </w:style>
  <w:style w:type="paragraph" w:customStyle="1" w:styleId="ASN1">
    <w:name w:val="ASN.1"/>
    <w:rsid w:val="004326DB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</w:pPr>
    <w:rPr>
      <w:rFonts w:ascii="Courier New" w:hAnsi="Courier New"/>
      <w:b/>
      <w:noProof/>
      <w:lang w:val="fr-FR" w:eastAsia="en-US"/>
    </w:rPr>
  </w:style>
  <w:style w:type="paragraph" w:styleId="TOC9">
    <w:name w:val="toc 9"/>
    <w:basedOn w:val="TOC3"/>
    <w:semiHidden/>
    <w:rsid w:val="004326DB"/>
  </w:style>
  <w:style w:type="paragraph" w:customStyle="1" w:styleId="Chaptitle">
    <w:name w:val="Chap_title"/>
    <w:basedOn w:val="Normal"/>
    <w:next w:val="Normalafter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480"/>
      <w:jc w:val="center"/>
    </w:pPr>
    <w:rPr>
      <w:b/>
    </w:rPr>
  </w:style>
  <w:style w:type="paragraph" w:customStyle="1" w:styleId="Normalaftertitle">
    <w:name w:val="Normal_after_title"/>
    <w:basedOn w:val="Normal"/>
    <w:next w:val="Normal"/>
    <w:link w:val="NormalaftertitleChar"/>
    <w:rsid w:val="004326DB"/>
    <w:pPr>
      <w:spacing w:before="400"/>
    </w:pPr>
  </w:style>
  <w:style w:type="character" w:styleId="PageNumber">
    <w:name w:val="page number"/>
    <w:basedOn w:val="DefaultParagraphFont"/>
    <w:rsid w:val="004326DB"/>
  </w:style>
  <w:style w:type="paragraph" w:customStyle="1" w:styleId="Reftitle">
    <w:name w:val="Ref_title"/>
    <w:basedOn w:val="Normal"/>
    <w:next w:val="Reftext"/>
    <w:rsid w:val="004326DB"/>
    <w:pPr>
      <w:spacing w:before="480"/>
      <w:jc w:val="center"/>
    </w:pPr>
    <w:rPr>
      <w:b/>
    </w:rPr>
  </w:style>
  <w:style w:type="paragraph" w:customStyle="1" w:styleId="Reftext">
    <w:name w:val="Ref_text"/>
    <w:basedOn w:val="Normal"/>
    <w:rsid w:val="004326DB"/>
    <w:pPr>
      <w:ind w:left="794" w:hanging="794"/>
      <w:jc w:val="left"/>
    </w:pPr>
  </w:style>
  <w:style w:type="paragraph" w:styleId="Index1">
    <w:name w:val="index 1"/>
    <w:basedOn w:val="Normal"/>
    <w:next w:val="Normal"/>
    <w:semiHidden/>
    <w:rsid w:val="004326DB"/>
    <w:pPr>
      <w:jc w:val="left"/>
    </w:pPr>
  </w:style>
  <w:style w:type="paragraph" w:customStyle="1" w:styleId="Formal">
    <w:name w:val="Formal"/>
    <w:basedOn w:val="ASN1"/>
    <w:rsid w:val="004326DB"/>
    <w:rPr>
      <w:b w:val="0"/>
    </w:rPr>
  </w:style>
  <w:style w:type="paragraph" w:customStyle="1" w:styleId="AnnexNoTitle">
    <w:name w:val="Annex_NoTitle"/>
    <w:basedOn w:val="Normal"/>
    <w:next w:val="Normalaftertitle"/>
    <w:rsid w:val="00364D21"/>
    <w:pPr>
      <w:keepNext/>
      <w:keepLines/>
      <w:spacing w:before="480" w:after="120"/>
      <w:jc w:val="center"/>
    </w:pPr>
    <w:rPr>
      <w:b/>
      <w:sz w:val="28"/>
    </w:rPr>
  </w:style>
  <w:style w:type="paragraph" w:customStyle="1" w:styleId="AppendixNoTitle">
    <w:name w:val="Appendix_NoTitle"/>
    <w:basedOn w:val="AnnexNoTitle"/>
    <w:next w:val="Normalaftertitle"/>
    <w:rsid w:val="004326DB"/>
  </w:style>
  <w:style w:type="paragraph" w:customStyle="1" w:styleId="Artheading">
    <w:name w:val="Art_heading"/>
    <w:basedOn w:val="Normal"/>
    <w:next w:val="Normalaftertitle"/>
    <w:rsid w:val="004326DB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4326DB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4326DB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link w:val="CallChar"/>
    <w:uiPriority w:val="99"/>
    <w:rsid w:val="006B3736"/>
    <w:pPr>
      <w:keepNext/>
      <w:keepLines/>
      <w:spacing w:before="240"/>
      <w:ind w:left="794"/>
      <w:jc w:val="left"/>
    </w:pPr>
    <w:rPr>
      <w:rFonts w:eastAsia="STKaiti"/>
    </w:rPr>
  </w:style>
  <w:style w:type="paragraph" w:customStyle="1" w:styleId="ChapNo">
    <w:name w:val="Chap_No"/>
    <w:basedOn w:val="Normal"/>
    <w:next w:val="Chap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720" w:line="320" w:lineRule="exact"/>
      <w:jc w:val="center"/>
    </w:pPr>
    <w:rPr>
      <w:b/>
      <w:sz w:val="28"/>
    </w:rPr>
  </w:style>
  <w:style w:type="paragraph" w:customStyle="1" w:styleId="Equationlegend">
    <w:name w:val="Equation_legend"/>
    <w:basedOn w:val="Normal"/>
    <w:rsid w:val="004326DB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  <w:jc w:val="left"/>
    </w:pPr>
    <w:rPr>
      <w:sz w:val="18"/>
    </w:rPr>
  </w:style>
  <w:style w:type="paragraph" w:customStyle="1" w:styleId="Figure">
    <w:name w:val="Figure"/>
    <w:basedOn w:val="Normal"/>
    <w:next w:val="FigureNoTitle"/>
    <w:rsid w:val="004326DB"/>
    <w:pPr>
      <w:keepNext/>
      <w:keepLines/>
      <w:spacing w:before="240" w:after="120"/>
      <w:jc w:val="center"/>
    </w:pPr>
  </w:style>
  <w:style w:type="paragraph" w:customStyle="1" w:styleId="FigureNoTitle">
    <w:name w:val="Figure_NoTitle"/>
    <w:basedOn w:val="Normal"/>
    <w:next w:val="Normalaftertitle"/>
    <w:rsid w:val="004326DB"/>
    <w:pPr>
      <w:keepLines/>
      <w:spacing w:before="240" w:after="120"/>
      <w:jc w:val="center"/>
    </w:pPr>
    <w:rPr>
      <w:b/>
    </w:rPr>
  </w:style>
  <w:style w:type="paragraph" w:customStyle="1" w:styleId="Figurewithouttitle">
    <w:name w:val="Figure_without_title"/>
    <w:basedOn w:val="Normal"/>
    <w:next w:val="Normalaftertitle"/>
    <w:rsid w:val="004326DB"/>
    <w:pPr>
      <w:keepLines/>
      <w:spacing w:before="240" w:after="120"/>
      <w:jc w:val="center"/>
    </w:pPr>
  </w:style>
  <w:style w:type="paragraph" w:customStyle="1" w:styleId="FirstFooter">
    <w:name w:val="First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0"/>
      <w:jc w:val="left"/>
      <w:textAlignment w:val="auto"/>
    </w:pPr>
    <w:rPr>
      <w:sz w:val="16"/>
    </w:rPr>
  </w:style>
  <w:style w:type="paragraph" w:customStyle="1" w:styleId="FooterQP">
    <w:name w:val="Footer_QP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  <w:jc w:val="left"/>
    </w:pPr>
    <w:rPr>
      <w:b/>
    </w:rPr>
  </w:style>
  <w:style w:type="paragraph" w:customStyle="1" w:styleId="Headingb">
    <w:name w:val="Heading_b"/>
    <w:basedOn w:val="Normal"/>
    <w:next w:val="Normal"/>
    <w:rsid w:val="004326DB"/>
    <w:pPr>
      <w:keepNext/>
      <w:spacing w:before="240"/>
      <w:ind w:left="794" w:hanging="794"/>
    </w:pPr>
    <w:rPr>
      <w:b/>
    </w:rPr>
  </w:style>
  <w:style w:type="paragraph" w:customStyle="1" w:styleId="Headingi">
    <w:name w:val="Heading_i"/>
    <w:basedOn w:val="Normal"/>
    <w:next w:val="Normal"/>
    <w:rsid w:val="006B3736"/>
    <w:pPr>
      <w:keepNext/>
      <w:spacing w:before="240"/>
      <w:jc w:val="left"/>
    </w:pPr>
    <w:rPr>
      <w:rFonts w:eastAsia="STKaiti"/>
    </w:rPr>
  </w:style>
  <w:style w:type="paragraph" w:styleId="Index2">
    <w:name w:val="index 2"/>
    <w:basedOn w:val="Normal"/>
    <w:next w:val="Normal"/>
    <w:semiHidden/>
    <w:rsid w:val="004326DB"/>
    <w:pPr>
      <w:ind w:left="284"/>
      <w:jc w:val="left"/>
    </w:pPr>
  </w:style>
  <w:style w:type="paragraph" w:styleId="Index3">
    <w:name w:val="index 3"/>
    <w:basedOn w:val="Normal"/>
    <w:next w:val="Normal"/>
    <w:semiHidden/>
    <w:rsid w:val="004326DB"/>
    <w:pPr>
      <w:ind w:left="567"/>
      <w:jc w:val="left"/>
    </w:pPr>
  </w:style>
  <w:style w:type="paragraph" w:customStyle="1" w:styleId="PartNo">
    <w:name w:val="Part_No"/>
    <w:basedOn w:val="Normal"/>
    <w:next w:val="Partref"/>
    <w:rsid w:val="004326DB"/>
    <w:pPr>
      <w:keepNext/>
      <w:keepLines/>
      <w:spacing w:before="480" w:after="80"/>
    </w:pPr>
    <w:rPr>
      <w:caps/>
    </w:rPr>
  </w:style>
  <w:style w:type="paragraph" w:customStyle="1" w:styleId="Partref">
    <w:name w:val="Part_ref"/>
    <w:basedOn w:val="Normal"/>
    <w:next w:val="Parttitle"/>
    <w:rsid w:val="004326DB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4326DB"/>
    <w:pPr>
      <w:keepNext/>
      <w:keepLines/>
      <w:spacing w:before="240" w:after="280" w:line="320" w:lineRule="exact"/>
      <w:jc w:val="center"/>
    </w:pPr>
    <w:rPr>
      <w:b/>
    </w:rPr>
  </w:style>
  <w:style w:type="paragraph" w:customStyle="1" w:styleId="Recdate">
    <w:name w:val="Rec_date"/>
    <w:basedOn w:val="Normal"/>
    <w:next w:val="Normalafter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</w:rPr>
  </w:style>
  <w:style w:type="paragraph" w:customStyle="1" w:styleId="Questiondate">
    <w:name w:val="Question_date"/>
    <w:basedOn w:val="Recdate"/>
    <w:next w:val="Normalaftertitle"/>
    <w:uiPriority w:val="99"/>
    <w:rsid w:val="004326DB"/>
  </w:style>
  <w:style w:type="paragraph" w:customStyle="1" w:styleId="RecNo">
    <w:name w:val="Rec_No"/>
    <w:basedOn w:val="Normal"/>
    <w:next w:val="Rectitle"/>
    <w:rsid w:val="004326DB"/>
    <w:pPr>
      <w:keepNext/>
      <w:keepLines/>
      <w:spacing w:before="0"/>
      <w:jc w:val="left"/>
    </w:pPr>
    <w:rPr>
      <w:b/>
      <w:sz w:val="28"/>
    </w:rPr>
  </w:style>
  <w:style w:type="paragraph" w:customStyle="1" w:styleId="Rectitle">
    <w:name w:val="Rec_title"/>
    <w:basedOn w:val="Normal"/>
    <w:next w:val="Normalaftertitle"/>
    <w:link w:val="RectitleChar"/>
    <w:uiPriority w:val="99"/>
    <w:rsid w:val="004326DB"/>
    <w:pPr>
      <w:keepNext/>
      <w:keepLines/>
      <w:spacing w:before="360"/>
      <w:jc w:val="center"/>
    </w:pPr>
    <w:rPr>
      <w:b/>
      <w:sz w:val="28"/>
    </w:rPr>
  </w:style>
  <w:style w:type="paragraph" w:customStyle="1" w:styleId="QuestionNo">
    <w:name w:val="Question_No"/>
    <w:basedOn w:val="RecNo"/>
    <w:next w:val="Questiontitle"/>
    <w:rsid w:val="004326DB"/>
  </w:style>
  <w:style w:type="paragraph" w:customStyle="1" w:styleId="Questiontitle">
    <w:name w:val="Question_title"/>
    <w:basedOn w:val="Rectitle"/>
    <w:next w:val="Questionref"/>
    <w:uiPriority w:val="99"/>
    <w:rsid w:val="004326DB"/>
  </w:style>
  <w:style w:type="paragraph" w:customStyle="1" w:styleId="Questionref">
    <w:name w:val="Question_ref"/>
    <w:basedOn w:val="Recref"/>
    <w:next w:val="Questiondate"/>
    <w:rsid w:val="004326DB"/>
  </w:style>
  <w:style w:type="paragraph" w:customStyle="1" w:styleId="Recref">
    <w:name w:val="Rec_ref"/>
    <w:basedOn w:val="Normal"/>
    <w:next w:val="Recdat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  <w:rPr>
      <w:i/>
    </w:rPr>
  </w:style>
  <w:style w:type="paragraph" w:customStyle="1" w:styleId="Repdate">
    <w:name w:val="Rep_date"/>
    <w:basedOn w:val="Recdate"/>
    <w:next w:val="Normalaftertitle"/>
    <w:rsid w:val="004326DB"/>
  </w:style>
  <w:style w:type="paragraph" w:customStyle="1" w:styleId="RepNo">
    <w:name w:val="Rep_No"/>
    <w:basedOn w:val="RecNo"/>
    <w:next w:val="Reptitle"/>
    <w:rsid w:val="004326DB"/>
  </w:style>
  <w:style w:type="paragraph" w:customStyle="1" w:styleId="Reptitle">
    <w:name w:val="Rep_title"/>
    <w:basedOn w:val="Rectitle"/>
    <w:next w:val="Repref"/>
    <w:rsid w:val="004326DB"/>
  </w:style>
  <w:style w:type="paragraph" w:customStyle="1" w:styleId="Repref">
    <w:name w:val="Rep_ref"/>
    <w:basedOn w:val="Recref"/>
    <w:next w:val="Repdate"/>
    <w:rsid w:val="004326DB"/>
  </w:style>
  <w:style w:type="paragraph" w:customStyle="1" w:styleId="Resdate">
    <w:name w:val="Res_date"/>
    <w:basedOn w:val="Recdate"/>
    <w:next w:val="Normalaftertitle"/>
    <w:rsid w:val="004326DB"/>
  </w:style>
  <w:style w:type="paragraph" w:customStyle="1" w:styleId="ResNo">
    <w:name w:val="Res_No"/>
    <w:basedOn w:val="RecNo"/>
    <w:next w:val="Restitle"/>
    <w:rsid w:val="004326DB"/>
    <w:pPr>
      <w:tabs>
        <w:tab w:val="clear" w:pos="794"/>
        <w:tab w:val="clear" w:pos="1191"/>
        <w:tab w:val="clear" w:pos="1588"/>
        <w:tab w:val="clear" w:pos="1985"/>
      </w:tabs>
      <w:jc w:val="center"/>
    </w:pPr>
    <w:rPr>
      <w:b w:val="0"/>
      <w:caps/>
    </w:rPr>
  </w:style>
  <w:style w:type="paragraph" w:customStyle="1" w:styleId="Restitle">
    <w:name w:val="Res_title"/>
    <w:basedOn w:val="Rectitle"/>
    <w:next w:val="Resref"/>
    <w:rsid w:val="004326DB"/>
  </w:style>
  <w:style w:type="paragraph" w:customStyle="1" w:styleId="Resref">
    <w:name w:val="Res_ref"/>
    <w:basedOn w:val="Recref"/>
    <w:next w:val="Resdate"/>
    <w:rsid w:val="004326DB"/>
  </w:style>
  <w:style w:type="paragraph" w:customStyle="1" w:styleId="SectionNo">
    <w:name w:val="Section_No"/>
    <w:basedOn w:val="Normal"/>
    <w:next w:val="Sectiontitle"/>
    <w:rsid w:val="004326DB"/>
    <w:pPr>
      <w:keepNext/>
      <w:keepLines/>
      <w:spacing w:before="720" w:line="320" w:lineRule="exact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rsid w:val="004326DB"/>
    <w:pPr>
      <w:keepNext/>
      <w:keepLines/>
      <w:spacing w:before="360" w:after="120" w:line="320" w:lineRule="exact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rsid w:val="004326DB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5954"/>
        <w:tab w:val="right" w:pos="9639"/>
      </w:tabs>
      <w:spacing w:before="0"/>
    </w:pPr>
    <w:rPr>
      <w:sz w:val="16"/>
    </w:rPr>
  </w:style>
  <w:style w:type="paragraph" w:customStyle="1" w:styleId="Tablehead">
    <w:name w:val="Table_head"/>
    <w:basedOn w:val="Normal"/>
    <w:next w:val="Tabletext"/>
    <w:rsid w:val="004326DB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  <w:sz w:val="20"/>
    </w:rPr>
  </w:style>
  <w:style w:type="paragraph" w:customStyle="1" w:styleId="Tabletext">
    <w:name w:val="Table_text"/>
    <w:basedOn w:val="Normal"/>
    <w:rsid w:val="004326D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  <w:jc w:val="left"/>
    </w:pPr>
    <w:rPr>
      <w:sz w:val="20"/>
    </w:rPr>
  </w:style>
  <w:style w:type="paragraph" w:customStyle="1" w:styleId="Tablelegend">
    <w:name w:val="Table_legend"/>
    <w:basedOn w:val="Normal"/>
    <w:rsid w:val="004326D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  <w:jc w:val="left"/>
    </w:pPr>
  </w:style>
  <w:style w:type="paragraph" w:customStyle="1" w:styleId="TableNoTitle">
    <w:name w:val="Table_NoTitle"/>
    <w:basedOn w:val="Normal"/>
    <w:next w:val="Tablehead"/>
    <w:rsid w:val="004326DB"/>
    <w:pPr>
      <w:keepNext/>
      <w:keepLines/>
      <w:spacing w:before="360" w:after="120" w:line="240" w:lineRule="exact"/>
      <w:jc w:val="center"/>
    </w:pPr>
    <w:rPr>
      <w:b/>
      <w:sz w:val="20"/>
    </w:rPr>
  </w:style>
  <w:style w:type="paragraph" w:customStyle="1" w:styleId="Title1">
    <w:name w:val="Title 1"/>
    <w:basedOn w:val="Source"/>
    <w:next w:val="Title2"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4326DB"/>
  </w:style>
  <w:style w:type="paragraph" w:customStyle="1" w:styleId="Title3">
    <w:name w:val="Title 3"/>
    <w:basedOn w:val="Title2"/>
    <w:next w:val="Title4"/>
    <w:rsid w:val="004326DB"/>
    <w:rPr>
      <w:caps w:val="0"/>
    </w:rPr>
  </w:style>
  <w:style w:type="paragraph" w:customStyle="1" w:styleId="Title4">
    <w:name w:val="Title 4"/>
    <w:basedOn w:val="Title3"/>
    <w:next w:val="Heading1"/>
    <w:rsid w:val="004326DB"/>
    <w:rPr>
      <w:b/>
    </w:rPr>
  </w:style>
  <w:style w:type="paragraph" w:customStyle="1" w:styleId="Section1">
    <w:name w:val="Section_1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character" w:styleId="Hyperlink">
    <w:name w:val="Hyperlink"/>
    <w:basedOn w:val="DefaultParagraphFont"/>
    <w:rsid w:val="004326DB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4326DB"/>
    <w:rPr>
      <w:sz w:val="16"/>
      <w:szCs w:val="16"/>
    </w:rPr>
  </w:style>
  <w:style w:type="paragraph" w:styleId="CommentText">
    <w:name w:val="annotation text"/>
    <w:basedOn w:val="Normal"/>
    <w:semiHidden/>
    <w:rsid w:val="004326DB"/>
    <w:rPr>
      <w:sz w:val="20"/>
    </w:rPr>
  </w:style>
  <w:style w:type="character" w:customStyle="1" w:styleId="href">
    <w:name w:val="href"/>
    <w:basedOn w:val="DefaultParagraphFont"/>
    <w:rsid w:val="004326DB"/>
  </w:style>
  <w:style w:type="paragraph" w:customStyle="1" w:styleId="NormalIndent">
    <w:name w:val="Normal_Indent"/>
    <w:basedOn w:val="Normal"/>
    <w:rsid w:val="004326DB"/>
    <w:pPr>
      <w:tabs>
        <w:tab w:val="clear" w:pos="1191"/>
        <w:tab w:val="clear" w:pos="1588"/>
        <w:tab w:val="clear" w:pos="1985"/>
        <w:tab w:val="left" w:pos="2693"/>
        <w:tab w:val="left" w:pos="7655"/>
      </w:tabs>
      <w:spacing w:before="120"/>
      <w:ind w:left="794"/>
      <w:jc w:val="left"/>
    </w:pPr>
  </w:style>
  <w:style w:type="paragraph" w:customStyle="1" w:styleId="Origin">
    <w:name w:val="Origin"/>
    <w:basedOn w:val="Normal"/>
    <w:rsid w:val="00EA15B3"/>
    <w:pPr>
      <w:spacing w:before="600" w:line="312" w:lineRule="auto"/>
      <w:jc w:val="left"/>
    </w:pPr>
    <w:rPr>
      <w:rFonts w:ascii="Arial" w:eastAsia="SimSun" w:hAnsi="Arial" w:cs="Simplified Arabic"/>
      <w:b/>
      <w:color w:val="808080"/>
      <w:sz w:val="26"/>
      <w:lang w:val="en-GB"/>
    </w:rPr>
  </w:style>
  <w:style w:type="paragraph" w:styleId="BalloonText">
    <w:name w:val="Balloon Text"/>
    <w:basedOn w:val="Normal"/>
    <w:link w:val="BalloonTextChar"/>
    <w:rsid w:val="00800012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00012"/>
    <w:rPr>
      <w:rFonts w:ascii="Tahoma" w:hAnsi="Tahoma" w:cs="Tahoma"/>
      <w:sz w:val="16"/>
      <w:szCs w:val="16"/>
      <w:lang w:val="en-US" w:eastAsia="en-US"/>
    </w:rPr>
  </w:style>
  <w:style w:type="paragraph" w:styleId="PlainText">
    <w:name w:val="Plain Text"/>
    <w:basedOn w:val="Normal"/>
    <w:link w:val="PlainTextChar"/>
    <w:uiPriority w:val="99"/>
    <w:unhideWhenUsed/>
    <w:rsid w:val="00031E64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jc w:val="left"/>
      <w:textAlignment w:val="auto"/>
    </w:pPr>
    <w:rPr>
      <w:rFonts w:eastAsia="SimSun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031E64"/>
    <w:rPr>
      <w:rFonts w:eastAsia="SimSun"/>
      <w:sz w:val="22"/>
      <w:szCs w:val="22"/>
      <w:lang w:val="en-US"/>
    </w:rPr>
  </w:style>
  <w:style w:type="paragraph" w:customStyle="1" w:styleId="FromRef">
    <w:name w:val="FromRef"/>
    <w:basedOn w:val="Normal"/>
    <w:uiPriority w:val="99"/>
    <w:rsid w:val="009B3F4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30"/>
      <w:jc w:val="left"/>
      <w:textAlignment w:val="auto"/>
    </w:pPr>
    <w:rPr>
      <w:rFonts w:ascii="Arial" w:hAnsi="Arial" w:cs="Times New Roman"/>
      <w:sz w:val="20"/>
      <w:szCs w:val="20"/>
      <w:lang w:bidi="he-IL"/>
    </w:rPr>
  </w:style>
  <w:style w:type="paragraph" w:customStyle="1" w:styleId="Object">
    <w:name w:val="Object"/>
    <w:basedOn w:val="Normal"/>
    <w:uiPriority w:val="99"/>
    <w:rsid w:val="009B3F4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70"/>
      <w:jc w:val="left"/>
      <w:textAlignment w:val="auto"/>
    </w:pPr>
    <w:rPr>
      <w:rFonts w:ascii="Arial" w:hAnsi="Arial" w:cs="Times New Roman"/>
      <w:sz w:val="20"/>
      <w:szCs w:val="20"/>
      <w:lang w:bidi="he-IL"/>
    </w:rPr>
  </w:style>
  <w:style w:type="character" w:styleId="Strong">
    <w:name w:val="Strong"/>
    <w:basedOn w:val="DefaultParagraphFont"/>
    <w:uiPriority w:val="22"/>
    <w:qFormat/>
    <w:rsid w:val="009518B3"/>
    <w:rPr>
      <w:b/>
      <w:bCs/>
    </w:rPr>
  </w:style>
  <w:style w:type="table" w:styleId="TableGrid">
    <w:name w:val="Table Grid"/>
    <w:basedOn w:val="TableNormal"/>
    <w:rsid w:val="005E5C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nexNotitle0">
    <w:name w:val="Annex_No &amp; title"/>
    <w:basedOn w:val="Normal"/>
    <w:next w:val="Normalaftertitle"/>
    <w:rsid w:val="00AD029D"/>
    <w:pPr>
      <w:keepNext/>
      <w:keepLines/>
      <w:spacing w:before="480"/>
      <w:jc w:val="center"/>
    </w:pPr>
    <w:rPr>
      <w:rFonts w:ascii="Times New Roman" w:hAnsi="Times New Roman" w:cs="Times New Roman"/>
      <w:b/>
      <w:sz w:val="28"/>
      <w:szCs w:val="20"/>
      <w:lang w:val="en-GB"/>
    </w:rPr>
  </w:style>
  <w:style w:type="character" w:customStyle="1" w:styleId="RectitleChar">
    <w:name w:val="Rec_title Char"/>
    <w:basedOn w:val="DefaultParagraphFont"/>
    <w:link w:val="Rectitle"/>
    <w:uiPriority w:val="99"/>
    <w:locked/>
    <w:rsid w:val="00AD029D"/>
    <w:rPr>
      <w:b/>
      <w:sz w:val="28"/>
      <w:szCs w:val="22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0871EA"/>
    <w:rPr>
      <w:color w:val="605E5C"/>
      <w:shd w:val="clear" w:color="auto" w:fill="E1DFDD"/>
    </w:rPr>
  </w:style>
  <w:style w:type="character" w:customStyle="1" w:styleId="HeaderChar">
    <w:name w:val="Header Char"/>
    <w:link w:val="Header"/>
    <w:rsid w:val="00CA3795"/>
    <w:rPr>
      <w:sz w:val="24"/>
      <w:szCs w:val="22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AB357B"/>
    <w:rPr>
      <w:color w:val="808080"/>
    </w:rPr>
  </w:style>
  <w:style w:type="paragraph" w:customStyle="1" w:styleId="Normalaftertitle0">
    <w:name w:val="Normal after title"/>
    <w:basedOn w:val="Normal"/>
    <w:next w:val="Normal"/>
    <w:link w:val="NormalaftertitleChar0"/>
    <w:uiPriority w:val="99"/>
    <w:rsid w:val="00F62FBA"/>
    <w:pPr>
      <w:overflowPunct/>
      <w:autoSpaceDE/>
      <w:autoSpaceDN/>
      <w:adjustRightInd/>
      <w:spacing w:before="320"/>
      <w:jc w:val="left"/>
      <w:textAlignment w:val="auto"/>
    </w:pPr>
    <w:rPr>
      <w:rFonts w:ascii="Times New Roman" w:eastAsia="Times New Roman" w:hAnsi="Times New Roman" w:cs="Times New Roman"/>
      <w:szCs w:val="20"/>
      <w:lang w:val="en-GB"/>
    </w:rPr>
  </w:style>
  <w:style w:type="character" w:customStyle="1" w:styleId="NormalaftertitleChar0">
    <w:name w:val="Normal after title Char"/>
    <w:basedOn w:val="DefaultParagraphFont"/>
    <w:link w:val="Normalaftertitle0"/>
    <w:uiPriority w:val="99"/>
    <w:rsid w:val="00F62FBA"/>
    <w:rPr>
      <w:rFonts w:ascii="Times New Roman" w:eastAsia="Times New Roman" w:hAnsi="Times New Roman" w:cs="Times New Roman"/>
      <w:sz w:val="24"/>
      <w:lang w:val="en-GB" w:eastAsia="en-US"/>
    </w:rPr>
  </w:style>
  <w:style w:type="paragraph" w:customStyle="1" w:styleId="QuestionNoBR">
    <w:name w:val="Question_No_BR"/>
    <w:basedOn w:val="Normal"/>
    <w:next w:val="Questiontitle"/>
    <w:rsid w:val="006E3E4D"/>
    <w:pPr>
      <w:keepNext/>
      <w:keepLines/>
      <w:spacing w:before="480" w:after="120"/>
      <w:jc w:val="center"/>
    </w:pPr>
    <w:rPr>
      <w:rFonts w:ascii="Times New Roman" w:eastAsia="SimSun" w:hAnsi="Times New Roman" w:cs="Times New Roman"/>
      <w:sz w:val="28"/>
      <w:szCs w:val="20"/>
      <w:lang w:val="en-GB" w:eastAsia="zh-CN"/>
    </w:rPr>
  </w:style>
  <w:style w:type="character" w:customStyle="1" w:styleId="NormalaftertitleChar">
    <w:name w:val="Normal_after_title Char"/>
    <w:basedOn w:val="DefaultParagraphFont"/>
    <w:link w:val="Normalaftertitle"/>
    <w:rsid w:val="00806470"/>
    <w:rPr>
      <w:sz w:val="24"/>
      <w:szCs w:val="22"/>
      <w:lang w:val="en-US" w:eastAsia="en-US"/>
    </w:rPr>
  </w:style>
  <w:style w:type="character" w:customStyle="1" w:styleId="CallChar">
    <w:name w:val="Call Char"/>
    <w:basedOn w:val="DefaultParagraphFont"/>
    <w:link w:val="Call"/>
    <w:uiPriority w:val="99"/>
    <w:rsid w:val="00806470"/>
    <w:rPr>
      <w:rFonts w:eastAsia="STKaiti"/>
      <w:sz w:val="24"/>
      <w:szCs w:val="22"/>
      <w:lang w:val="en-US" w:eastAsia="en-US"/>
    </w:rPr>
  </w:style>
  <w:style w:type="character" w:customStyle="1" w:styleId="enumlev1Char">
    <w:name w:val="enumlev1 Char"/>
    <w:link w:val="enumlev1"/>
    <w:qFormat/>
    <w:locked/>
    <w:rsid w:val="00806470"/>
    <w:rPr>
      <w:sz w:val="24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94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tu.int/md/R00-CACE-CIR-1164/en" TargetMode="External"/><Relationship Id="rId13" Type="http://schemas.openxmlformats.org/officeDocument/2006/relationships/hyperlink" Target="https://www.itu.int/pub/R-QUE-SG05.209" TargetMode="External"/><Relationship Id="rId18" Type="http://schemas.openxmlformats.org/officeDocument/2006/relationships/hyperlink" Target="https://www.itu.int/pub/R-QUE-SG05.262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s://www.itu.int/pub/R-RES-R.66" TargetMode="External"/><Relationship Id="rId17" Type="http://schemas.openxmlformats.org/officeDocument/2006/relationships/hyperlink" Target="https://www.itu.int/pub/R-QUE-SG05.262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www.itu.int/pub/R-QUE-SG05.262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tu.int/pub/R-RES-R.66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itu.int/pub/R-QUE-SG05.209" TargetMode="External"/><Relationship Id="rId23" Type="http://schemas.openxmlformats.org/officeDocument/2006/relationships/footer" Target="footer2.xml"/><Relationship Id="rId10" Type="http://schemas.openxmlformats.org/officeDocument/2006/relationships/hyperlink" Target="https://www.itu.int/pub/R-RES-R.66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itu.int/md/R00-CACE-CIR-1164/en" TargetMode="External"/><Relationship Id="rId14" Type="http://schemas.openxmlformats.org/officeDocument/2006/relationships/hyperlink" Target="https://www.itu.int/pub/R-QUE-SG05.209" TargetMode="External"/><Relationship Id="rId22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itumail@itu.int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955A1A-815E-474C-AE0F-EF42E101FA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1197</Words>
  <Characters>870</Characters>
  <Application>Microsoft Office Word</Application>
  <DocSecurity>0</DocSecurity>
  <Lines>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ITU Letter-Fax (English)</vt:lpstr>
      <vt:lpstr>ITU-T Rec. Book 1 Resolutions ITU-T Series A Recommendations:</vt:lpstr>
    </vt:vector>
  </TitlesOfParts>
  <Company>ITU</Company>
  <LinksUpToDate>false</LinksUpToDate>
  <CharactersWithSpaces>2063</CharactersWithSpaces>
  <SharedDoc>false</SharedDoc>
  <HLinks>
    <vt:vector size="18" baseType="variant">
      <vt:variant>
        <vt:i4>5898300</vt:i4>
      </vt:variant>
      <vt:variant>
        <vt:i4>0</vt:i4>
      </vt:variant>
      <vt:variant>
        <vt:i4>0</vt:i4>
      </vt:variant>
      <vt:variant>
        <vt:i4>5</vt:i4>
      </vt:variant>
      <vt:variant>
        <vt:lpwstr>mailto:Yury.Grin@itu.int</vt:lpwstr>
      </vt:variant>
      <vt:variant>
        <vt:lpwstr/>
      </vt:variant>
      <vt:variant>
        <vt:i4>393299</vt:i4>
      </vt:variant>
      <vt:variant>
        <vt:i4>9</vt:i4>
      </vt:variant>
      <vt:variant>
        <vt:i4>0</vt:i4>
      </vt:variant>
      <vt:variant>
        <vt:i4>5</vt:i4>
      </vt:variant>
      <vt:variant>
        <vt:lpwstr>http://www.itu.int/en/pages/default.aspx</vt:lpwstr>
      </vt:variant>
      <vt:variant>
        <vt:lpwstr/>
      </vt:variant>
      <vt:variant>
        <vt:i4>7471182</vt:i4>
      </vt:variant>
      <vt:variant>
        <vt:i4>6</vt:i4>
      </vt:variant>
      <vt:variant>
        <vt:i4>0</vt:i4>
      </vt:variant>
      <vt:variant>
        <vt:i4>5</vt:i4>
      </vt:variant>
      <vt:variant>
        <vt:lpwstr>mailto:itumail@itu.int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ITU Letter-Fax (English)</dc:title>
  <dc:subject/>
  <dc:creator>Tang, Ting</dc:creator>
  <cp:keywords/>
  <dc:description/>
  <cp:lastModifiedBy>Editors</cp:lastModifiedBy>
  <cp:revision>20</cp:revision>
  <cp:lastPrinted>2013-03-08T10:15:00Z</cp:lastPrinted>
  <dcterms:created xsi:type="dcterms:W3CDTF">2026-02-16T10:37:00Z</dcterms:created>
  <dcterms:modified xsi:type="dcterms:W3CDTF">2026-02-17T09:46:00Z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QPubMacros.dot</vt:lpwstr>
  </property>
  <property fmtid="{D5CDD505-2E9C-101B-9397-08002B2CF9AE}" pid="3" name="docdate">
    <vt:lpwstr>QPubMacros.dot</vt:lpwstr>
  </property>
  <property fmtid="{D5CDD505-2E9C-101B-9397-08002B2CF9AE}" pid="4" name="doctitle">
    <vt:lpwstr>QPubMacros.dot</vt:lpwstr>
  </property>
  <property fmtid="{D5CDD505-2E9C-101B-9397-08002B2CF9AE}" pid="5" name="doctitle2">
    <vt:lpwstr>QPubMacros.dot</vt:lpwstr>
  </property>
  <property fmtid="{D5CDD505-2E9C-101B-9397-08002B2CF9AE}" pid="6" name="Footer 1">
    <vt:lpwstr>Part 1 – Resolution</vt:lpwstr>
  </property>
  <property fmtid="{D5CDD505-2E9C-101B-9397-08002B2CF9AE}" pid="7" name="Footer 2">
    <vt:lpwstr>Part 2 – Recommendation</vt:lpwstr>
  </property>
  <property fmtid="{D5CDD505-2E9C-101B-9397-08002B2CF9AE}" pid="8" name="Footer 3">
    <vt:lpwstr>Part 3 – Study Groups</vt:lpwstr>
  </property>
  <property fmtid="{D5CDD505-2E9C-101B-9397-08002B2CF9AE}" pid="9" name="Footer 4">
    <vt:lpwstr>Part 4 – Questions</vt:lpwstr>
  </property>
</Properties>
</file>