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D3962" w14:paraId="71259D41" w14:textId="77777777" w:rsidTr="008B23D5">
        <w:trPr>
          <w:jc w:val="center"/>
        </w:trPr>
        <w:tc>
          <w:tcPr>
            <w:tcW w:w="9889" w:type="dxa"/>
            <w:gridSpan w:val="3"/>
          </w:tcPr>
          <w:p w14:paraId="20B48277" w14:textId="77777777" w:rsidR="00E53DCE" w:rsidRPr="00BD3962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BD3962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14:paraId="47FDDD75" w14:textId="77777777" w:rsidR="00E53DCE" w:rsidRPr="00BD3962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BD3962" w14:paraId="7D7443F3" w14:textId="77777777" w:rsidTr="008B23D5">
        <w:trPr>
          <w:jc w:val="center"/>
        </w:trPr>
        <w:tc>
          <w:tcPr>
            <w:tcW w:w="7054" w:type="dxa"/>
            <w:gridSpan w:val="2"/>
          </w:tcPr>
          <w:p w14:paraId="0EDA49AD" w14:textId="20A042A3" w:rsidR="00E53DCE" w:rsidRPr="00BD3962" w:rsidRDefault="001152EF" w:rsidP="008F3787">
            <w:pPr>
              <w:tabs>
                <w:tab w:val="left" w:pos="751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BD3962">
              <w:rPr>
                <w:szCs w:val="22"/>
                <w:lang w:val="ru-RU"/>
              </w:rPr>
              <w:t>Административный циркуляр</w:t>
            </w:r>
            <w:r w:rsidR="008F3787" w:rsidRPr="00BD3962">
              <w:rPr>
                <w:szCs w:val="22"/>
                <w:lang w:val="ru-RU"/>
              </w:rPr>
              <w:br/>
            </w:r>
            <w:r w:rsidR="00EA3059" w:rsidRPr="00BD2D0B">
              <w:rPr>
                <w:b/>
                <w:bCs/>
                <w:szCs w:val="24"/>
                <w:lang w:val="ru-RU"/>
              </w:rPr>
              <w:t>CACE/</w:t>
            </w:r>
            <w:r w:rsidR="0049607A" w:rsidRPr="00C33927">
              <w:rPr>
                <w:b/>
                <w:bCs/>
                <w:szCs w:val="24"/>
              </w:rPr>
              <w:t>116</w:t>
            </w:r>
            <w:r w:rsidR="0049607A">
              <w:rPr>
                <w:b/>
                <w:bCs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14:paraId="67492DF0" w14:textId="42B47935" w:rsidR="00E53DCE" w:rsidRPr="00BD3962" w:rsidRDefault="0049607A" w:rsidP="00542C4E">
            <w:pPr>
              <w:spacing w:before="0"/>
              <w:jc w:val="right"/>
              <w:rPr>
                <w:szCs w:val="22"/>
                <w:lang w:val="ru-RU"/>
              </w:rPr>
            </w:pPr>
            <w:r w:rsidRPr="0049607A">
              <w:rPr>
                <w:rFonts w:cs="Arial"/>
                <w:szCs w:val="24"/>
              </w:rPr>
              <w:t>1</w:t>
            </w:r>
            <w:r w:rsidR="008640FF">
              <w:rPr>
                <w:rFonts w:cs="Arial"/>
                <w:szCs w:val="24"/>
              </w:rPr>
              <w:t>7</w:t>
            </w:r>
            <w:r w:rsidRPr="0049607A">
              <w:rPr>
                <w:rFonts w:cs="Arial"/>
                <w:szCs w:val="24"/>
              </w:rPr>
              <w:t xml:space="preserve"> </w:t>
            </w:r>
            <w:proofErr w:type="spellStart"/>
            <w:r w:rsidRPr="0049607A">
              <w:rPr>
                <w:rFonts w:cs="Arial"/>
                <w:szCs w:val="24"/>
              </w:rPr>
              <w:t>декабря</w:t>
            </w:r>
            <w:proofErr w:type="spellEnd"/>
            <w:r w:rsidRPr="0049607A">
              <w:rPr>
                <w:rFonts w:cs="Arial"/>
                <w:szCs w:val="24"/>
              </w:rPr>
              <w:t xml:space="preserve"> 2025 </w:t>
            </w:r>
            <w:proofErr w:type="spellStart"/>
            <w:r w:rsidRPr="0049607A">
              <w:rPr>
                <w:rFonts w:cs="Arial"/>
                <w:szCs w:val="24"/>
              </w:rPr>
              <w:t>года</w:t>
            </w:r>
            <w:proofErr w:type="spellEnd"/>
          </w:p>
        </w:tc>
      </w:tr>
      <w:tr w:rsidR="00E53DCE" w:rsidRPr="00BD3962" w14:paraId="2274D58B" w14:textId="77777777" w:rsidTr="008B23D5">
        <w:trPr>
          <w:jc w:val="center"/>
        </w:trPr>
        <w:tc>
          <w:tcPr>
            <w:tcW w:w="9889" w:type="dxa"/>
            <w:gridSpan w:val="3"/>
          </w:tcPr>
          <w:p w14:paraId="705FB377" w14:textId="77777777" w:rsidR="00E53DCE" w:rsidRPr="00BD3962" w:rsidRDefault="00E53DCE" w:rsidP="006160CB">
            <w:pPr>
              <w:spacing w:before="0"/>
              <w:rPr>
                <w:rFonts w:cs="Arial"/>
                <w:szCs w:val="22"/>
                <w:lang w:val="ru-RU"/>
              </w:rPr>
            </w:pPr>
          </w:p>
        </w:tc>
      </w:tr>
      <w:tr w:rsidR="00E53DCE" w:rsidRPr="00BD3962" w14:paraId="2AD964F5" w14:textId="77777777" w:rsidTr="008B23D5">
        <w:trPr>
          <w:jc w:val="center"/>
        </w:trPr>
        <w:tc>
          <w:tcPr>
            <w:tcW w:w="9889" w:type="dxa"/>
            <w:gridSpan w:val="3"/>
          </w:tcPr>
          <w:p w14:paraId="7730EBF7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49607A" w14:paraId="764D2BAC" w14:textId="77777777" w:rsidTr="008B23D5">
        <w:trPr>
          <w:jc w:val="center"/>
        </w:trPr>
        <w:tc>
          <w:tcPr>
            <w:tcW w:w="9889" w:type="dxa"/>
            <w:gridSpan w:val="3"/>
          </w:tcPr>
          <w:p w14:paraId="15519852" w14:textId="673DDFCB" w:rsidR="00E53DCE" w:rsidRPr="0049607A" w:rsidRDefault="0049607A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49607A">
              <w:rPr>
                <w:b/>
                <w:lang w:val="ru-RU"/>
              </w:rPr>
              <w:t>Администрациям Государств – Членов МСЭ, Членам Сектора радиосвязи, Ассоциированным членам МСЭ-</w:t>
            </w:r>
            <w:r w:rsidRPr="00817E24">
              <w:rPr>
                <w:b/>
              </w:rPr>
              <w:t>R</w:t>
            </w:r>
            <w:r w:rsidRPr="0049607A">
              <w:rPr>
                <w:b/>
                <w:lang w:val="ru-RU"/>
              </w:rPr>
              <w:t xml:space="preserve"> и Академическим организациям – Членам МСЭ, участвующим в работе 4</w:t>
            </w:r>
            <w:r w:rsidRPr="0049607A">
              <w:rPr>
                <w:b/>
                <w:lang w:val="ru-RU"/>
              </w:rPr>
              <w:noBreakHyphen/>
              <w:t>й</w:t>
            </w:r>
            <w:r w:rsidRPr="00817E24">
              <w:rPr>
                <w:b/>
              </w:rPr>
              <w:t> </w:t>
            </w:r>
            <w:r w:rsidRPr="0049607A">
              <w:rPr>
                <w:b/>
                <w:lang w:val="ru-RU"/>
              </w:rPr>
              <w:t>Исследовательской комиссии по радиосвязи</w:t>
            </w:r>
          </w:p>
        </w:tc>
      </w:tr>
      <w:tr w:rsidR="00E53DCE" w:rsidRPr="0049607A" w14:paraId="274DA169" w14:textId="77777777" w:rsidTr="008B23D5">
        <w:trPr>
          <w:jc w:val="center"/>
        </w:trPr>
        <w:tc>
          <w:tcPr>
            <w:tcW w:w="9889" w:type="dxa"/>
            <w:gridSpan w:val="3"/>
          </w:tcPr>
          <w:p w14:paraId="099153EF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49607A" w14:paraId="7C6C4BC3" w14:textId="77777777" w:rsidTr="008B23D5">
        <w:trPr>
          <w:jc w:val="center"/>
        </w:trPr>
        <w:tc>
          <w:tcPr>
            <w:tcW w:w="9889" w:type="dxa"/>
            <w:gridSpan w:val="3"/>
          </w:tcPr>
          <w:p w14:paraId="68360BB7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8640FF" w14:paraId="70AB97A3" w14:textId="77777777" w:rsidTr="008B23D5">
        <w:trPr>
          <w:jc w:val="center"/>
        </w:trPr>
        <w:tc>
          <w:tcPr>
            <w:tcW w:w="1526" w:type="dxa"/>
          </w:tcPr>
          <w:p w14:paraId="61A36156" w14:textId="77777777" w:rsidR="00E53DCE" w:rsidRPr="00BD3962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  <w:r w:rsidRPr="00BD3962">
              <w:rPr>
                <w:szCs w:val="22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474A7F82" w14:textId="35B6DD6E" w:rsidR="0049607A" w:rsidRPr="0049607A" w:rsidRDefault="0049607A" w:rsidP="004960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0"/>
              <w:ind w:left="1418" w:hanging="1418"/>
              <w:rPr>
                <w:b/>
                <w:bCs/>
                <w:lang w:val="ru-RU"/>
              </w:rPr>
            </w:pPr>
            <w:r w:rsidRPr="0049607A">
              <w:rPr>
                <w:b/>
                <w:bCs/>
                <w:lang w:val="ru-RU"/>
              </w:rPr>
              <w:t>4-я Исследовательская комиссия по радиосвязи</w:t>
            </w:r>
            <w:r w:rsidRPr="0049607A">
              <w:rPr>
                <w:b/>
                <w:lang w:val="ru-RU"/>
              </w:rPr>
              <w:t xml:space="preserve"> </w:t>
            </w:r>
            <w:r w:rsidRPr="0049607A">
              <w:rPr>
                <w:b/>
                <w:bCs/>
                <w:lang w:val="ru-RU"/>
              </w:rPr>
              <w:t>(Спутниковые службы)</w:t>
            </w:r>
          </w:p>
          <w:p w14:paraId="53DA16DA" w14:textId="100A6975" w:rsidR="00E53DCE" w:rsidRPr="00BD3962" w:rsidRDefault="0049607A" w:rsidP="0049607A">
            <w:pPr>
              <w:tabs>
                <w:tab w:val="clear" w:pos="1588"/>
                <w:tab w:val="left" w:pos="1560"/>
              </w:tabs>
              <w:ind w:left="635" w:hanging="635"/>
              <w:rPr>
                <w:b/>
                <w:bCs/>
                <w:szCs w:val="22"/>
                <w:lang w:val="ru-RU"/>
              </w:rPr>
            </w:pPr>
            <w:r w:rsidRPr="0049607A">
              <w:rPr>
                <w:b/>
                <w:bCs/>
                <w:lang w:val="ru-RU"/>
              </w:rPr>
              <w:t>–</w:t>
            </w:r>
            <w:r w:rsidRPr="0049607A">
              <w:rPr>
                <w:b/>
                <w:bCs/>
                <w:lang w:val="ru-RU"/>
              </w:rPr>
              <w:tab/>
              <w:t xml:space="preserve">Предлагаемое одобрение по переписке проекта </w:t>
            </w:r>
            <w:r w:rsidRPr="0045372F">
              <w:rPr>
                <w:b/>
                <w:bCs/>
                <w:szCs w:val="22"/>
                <w:lang w:val="ru-RU"/>
              </w:rPr>
              <w:t>одной пересмотренной</w:t>
            </w:r>
            <w:r w:rsidRPr="0049607A">
              <w:rPr>
                <w:b/>
                <w:bCs/>
                <w:lang w:val="ru-RU"/>
              </w:rPr>
              <w:t xml:space="preserve"> Рекомендации МСЭ-R</w:t>
            </w:r>
          </w:p>
        </w:tc>
      </w:tr>
      <w:tr w:rsidR="00E53DCE" w:rsidRPr="008640FF" w14:paraId="7F4DDA68" w14:textId="77777777" w:rsidTr="008B23D5">
        <w:trPr>
          <w:jc w:val="center"/>
        </w:trPr>
        <w:tc>
          <w:tcPr>
            <w:tcW w:w="1526" w:type="dxa"/>
          </w:tcPr>
          <w:p w14:paraId="01E53E6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5296D3F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8640FF" w14:paraId="43192225" w14:textId="77777777" w:rsidTr="008B23D5">
        <w:trPr>
          <w:jc w:val="center"/>
        </w:trPr>
        <w:tc>
          <w:tcPr>
            <w:tcW w:w="1526" w:type="dxa"/>
          </w:tcPr>
          <w:p w14:paraId="68C0C369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4615884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8640FF" w14:paraId="45F34654" w14:textId="77777777" w:rsidTr="008B23D5">
        <w:trPr>
          <w:jc w:val="center"/>
        </w:trPr>
        <w:tc>
          <w:tcPr>
            <w:tcW w:w="9889" w:type="dxa"/>
            <w:gridSpan w:val="3"/>
          </w:tcPr>
          <w:p w14:paraId="363FBAEF" w14:textId="77777777" w:rsidR="00E53DCE" w:rsidRPr="00BD3962" w:rsidRDefault="00E53DCE" w:rsidP="00E53DCE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</w:p>
        </w:tc>
      </w:tr>
      <w:tr w:rsidR="00E53DCE" w:rsidRPr="008640FF" w14:paraId="7BEA0C3E" w14:textId="77777777" w:rsidTr="008B23D5">
        <w:trPr>
          <w:jc w:val="center"/>
        </w:trPr>
        <w:tc>
          <w:tcPr>
            <w:tcW w:w="9889" w:type="dxa"/>
            <w:gridSpan w:val="3"/>
          </w:tcPr>
          <w:p w14:paraId="20DDE6C0" w14:textId="77777777" w:rsidR="00E53DCE" w:rsidRPr="00BD3962" w:rsidRDefault="00E53DCE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</w:tbl>
    <w:p w14:paraId="4197723F" w14:textId="77777777" w:rsidR="0049607A" w:rsidRPr="00591D39" w:rsidRDefault="0049607A" w:rsidP="0049607A">
      <w:pPr>
        <w:pStyle w:val="Normalaftertitle0"/>
        <w:spacing w:before="360"/>
        <w:jc w:val="both"/>
        <w:rPr>
          <w:lang w:val="ru-RU"/>
        </w:rPr>
      </w:pPr>
      <w:r w:rsidRPr="00591D39">
        <w:rPr>
          <w:lang w:val="ru-RU"/>
        </w:rPr>
        <w:t xml:space="preserve">В ходе собрания </w:t>
      </w:r>
      <w:r>
        <w:rPr>
          <w:lang w:val="ru-RU"/>
        </w:rPr>
        <w:t>4</w:t>
      </w:r>
      <w:r w:rsidRPr="00591D39">
        <w:rPr>
          <w:lang w:val="ru-RU"/>
        </w:rPr>
        <w:t xml:space="preserve">-й Исследовательской комиссии по радиосвязи, состоявшегося с </w:t>
      </w:r>
      <w:r>
        <w:rPr>
          <w:lang w:val="ru-RU"/>
        </w:rPr>
        <w:t xml:space="preserve">7 ноября </w:t>
      </w:r>
      <w:r w:rsidRPr="00591D39">
        <w:rPr>
          <w:lang w:val="ru-RU"/>
        </w:rPr>
        <w:t>2025 года, Исследовательская комиссия приняла решение добиваться одобрения проекта одной пересмотренной Рекомендации МСЭ-R в соответствии с п. </w:t>
      </w:r>
      <w:r w:rsidRPr="00591D39">
        <w:rPr>
          <w:rFonts w:cstheme="minorHAnsi"/>
          <w:lang w:val="ru-RU"/>
        </w:rPr>
        <w:t xml:space="preserve">A.2.6.2.2.3 </w:t>
      </w:r>
      <w:r w:rsidRPr="00591D39">
        <w:rPr>
          <w:lang w:val="ru-RU"/>
        </w:rPr>
        <w:t>Резолюции МСЭ-R 1-9 (Одобрение исследовательской комиссией по переписке). Названи</w:t>
      </w:r>
      <w:r>
        <w:rPr>
          <w:lang w:val="ru-RU"/>
        </w:rPr>
        <w:t>е</w:t>
      </w:r>
      <w:r w:rsidRPr="00591D39">
        <w:rPr>
          <w:lang w:val="ru-RU"/>
        </w:rPr>
        <w:t xml:space="preserve"> и резюме проект</w:t>
      </w:r>
      <w:r>
        <w:rPr>
          <w:lang w:val="ru-RU"/>
        </w:rPr>
        <w:t>а</w:t>
      </w:r>
      <w:r w:rsidRPr="00591D39">
        <w:rPr>
          <w:lang w:val="ru-RU"/>
        </w:rPr>
        <w:t xml:space="preserve"> Рекомендаци</w:t>
      </w:r>
      <w:r>
        <w:rPr>
          <w:lang w:val="ru-RU"/>
        </w:rPr>
        <w:t>и</w:t>
      </w:r>
      <w:r w:rsidRPr="00591D39">
        <w:rPr>
          <w:lang w:val="ru-RU"/>
        </w:rPr>
        <w:t xml:space="preserve"> приведен</w:t>
      </w:r>
      <w:r>
        <w:rPr>
          <w:lang w:val="ru-RU"/>
        </w:rPr>
        <w:t>о</w:t>
      </w:r>
      <w:r w:rsidRPr="00591D39">
        <w:rPr>
          <w:lang w:val="ru-RU"/>
        </w:rPr>
        <w:t xml:space="preserve"> в Приложении к настоящему письму.</w:t>
      </w:r>
    </w:p>
    <w:p w14:paraId="6A06A1EB" w14:textId="6E322E95" w:rsidR="0049607A" w:rsidRPr="0049607A" w:rsidRDefault="0049607A" w:rsidP="0049607A">
      <w:pPr>
        <w:jc w:val="both"/>
        <w:rPr>
          <w:lang w:val="ru-RU"/>
        </w:rPr>
      </w:pPr>
      <w:r w:rsidRPr="0049607A">
        <w:rPr>
          <w:lang w:val="ru-RU"/>
        </w:rPr>
        <w:t xml:space="preserve">Период рассмотрения продлится два месяца и завершится </w:t>
      </w:r>
      <w:r w:rsidRPr="0049607A">
        <w:rPr>
          <w:u w:val="single"/>
          <w:lang w:val="ru-RU"/>
        </w:rPr>
        <w:t>1</w:t>
      </w:r>
      <w:r w:rsidR="008640FF" w:rsidRPr="008640FF">
        <w:rPr>
          <w:u w:val="single"/>
          <w:lang w:val="ru-RU"/>
        </w:rPr>
        <w:t>7</w:t>
      </w:r>
      <w:r w:rsidRPr="0049607A">
        <w:rPr>
          <w:u w:val="single"/>
          <w:lang w:val="ru-RU"/>
        </w:rPr>
        <w:t xml:space="preserve"> февраля 2026</w:t>
      </w:r>
      <w:r w:rsidRPr="00591D39">
        <w:rPr>
          <w:u w:val="single"/>
        </w:rPr>
        <w:t> </w:t>
      </w:r>
      <w:r w:rsidRPr="0049607A">
        <w:rPr>
          <w:u w:val="single"/>
          <w:lang w:val="ru-RU"/>
        </w:rPr>
        <w:t>года</w:t>
      </w:r>
      <w:r w:rsidRPr="0049607A">
        <w:rPr>
          <w:lang w:val="ru-RU"/>
        </w:rPr>
        <w:t xml:space="preserve">. Если в течение этого периода от Государств-Членов не поступит возражений, будет начато утверждение путем процедуры консультаций согласно п. </w:t>
      </w:r>
      <w:r w:rsidRPr="00591D39">
        <w:rPr>
          <w:rFonts w:cstheme="minorHAnsi"/>
        </w:rPr>
        <w:t>A</w:t>
      </w:r>
      <w:r w:rsidRPr="0049607A">
        <w:rPr>
          <w:rFonts w:cstheme="minorHAnsi"/>
          <w:lang w:val="ru-RU"/>
        </w:rPr>
        <w:t xml:space="preserve">2.6.2.3 </w:t>
      </w:r>
      <w:r w:rsidRPr="0049607A">
        <w:rPr>
          <w:lang w:val="ru-RU"/>
        </w:rPr>
        <w:t>Резолюции МСЭ-</w:t>
      </w:r>
      <w:r w:rsidRPr="00591D39">
        <w:t>R </w:t>
      </w:r>
      <w:r w:rsidRPr="0049607A">
        <w:rPr>
          <w:lang w:val="ru-RU"/>
        </w:rPr>
        <w:t>1-9.</w:t>
      </w:r>
    </w:p>
    <w:p w14:paraId="1B7E95B5" w14:textId="77777777" w:rsidR="0049607A" w:rsidRPr="0049607A" w:rsidRDefault="0049607A" w:rsidP="0049607A">
      <w:pPr>
        <w:jc w:val="both"/>
        <w:rPr>
          <w:lang w:val="ru-RU"/>
        </w:rPr>
      </w:pPr>
      <w:r w:rsidRPr="0049607A">
        <w:rPr>
          <w:lang w:val="ru-RU"/>
        </w:rPr>
        <w:t xml:space="preserve">Всем </w:t>
      </w:r>
      <w:r w:rsidRPr="0049607A">
        <w:rPr>
          <w:rFonts w:cstheme="majorBidi"/>
          <w:color w:val="000000"/>
          <w:lang w:val="ru-RU"/>
        </w:rPr>
        <w:t>Государствам-Членам, возражающим против одобрения проекта Рекомендации, предлагается сообщить Директору и председателю Исследовательской комиссии причины такого несогласия</w:t>
      </w:r>
      <w:r w:rsidRPr="0049607A">
        <w:rPr>
          <w:lang w:val="ru-RU"/>
        </w:rPr>
        <w:t>.</w:t>
      </w:r>
    </w:p>
    <w:p w14:paraId="6241F25B" w14:textId="77777777" w:rsidR="0049607A" w:rsidRPr="0049607A" w:rsidRDefault="0049607A" w:rsidP="0049607A">
      <w:pPr>
        <w:jc w:val="both"/>
        <w:rPr>
          <w:lang w:val="ru-RU"/>
        </w:rPr>
      </w:pPr>
      <w:r w:rsidRPr="0049607A">
        <w:rPr>
          <w:lang w:val="ru-RU"/>
        </w:rPr>
        <w:t>Всем организациям, являющимся Членами МСЭ и осведомленным о патентах, которые принадлежат им либо другим сторонам и которые могут полностью или частично охватывать элементы проекта Рекомендации, упомянутой в настоящем письме, предлагается сообщить эту информацию в Секретариат, по возможности, незамедлительно. Информация об общей патентной политике МСЭ</w:t>
      </w:r>
      <w:r w:rsidRPr="0049607A">
        <w:rPr>
          <w:lang w:val="ru-RU"/>
        </w:rPr>
        <w:noBreakHyphen/>
      </w:r>
      <w:r w:rsidRPr="00591D39">
        <w:t>T</w:t>
      </w:r>
      <w:r w:rsidRPr="0049607A">
        <w:rPr>
          <w:lang w:val="ru-RU"/>
        </w:rPr>
        <w:t>/МСЭ-</w:t>
      </w:r>
      <w:r w:rsidRPr="00591D39">
        <w:t>R</w:t>
      </w:r>
      <w:r w:rsidRPr="0049607A">
        <w:rPr>
          <w:lang w:val="ru-RU"/>
        </w:rPr>
        <w:t xml:space="preserve">/ИСО/МЭК доступна по адресу: </w:t>
      </w:r>
      <w:r>
        <w:fldChar w:fldCharType="begin"/>
      </w:r>
      <w:r>
        <w:instrText>HYPERLINK</w:instrText>
      </w:r>
      <w:r w:rsidRPr="008640FF">
        <w:rPr>
          <w:lang w:val="ru-RU"/>
        </w:rPr>
        <w:instrText xml:space="preserve"> "</w:instrText>
      </w:r>
      <w:r>
        <w:instrText>http</w:instrText>
      </w:r>
      <w:r w:rsidRPr="008640FF">
        <w:rPr>
          <w:lang w:val="ru-RU"/>
        </w:rPr>
        <w:instrText>://</w:instrText>
      </w:r>
      <w:r>
        <w:instrText>www</w:instrText>
      </w:r>
      <w:r w:rsidRPr="008640FF">
        <w:rPr>
          <w:lang w:val="ru-RU"/>
        </w:rPr>
        <w:instrText>.</w:instrText>
      </w:r>
      <w:r>
        <w:instrText>itu</w:instrText>
      </w:r>
      <w:r w:rsidRPr="008640FF">
        <w:rPr>
          <w:lang w:val="ru-RU"/>
        </w:rPr>
        <w:instrText>.</w:instrText>
      </w:r>
      <w:r>
        <w:instrText>int</w:instrText>
      </w:r>
      <w:r w:rsidRPr="008640FF">
        <w:rPr>
          <w:lang w:val="ru-RU"/>
        </w:rPr>
        <w:instrText>/</w:instrText>
      </w:r>
      <w:r>
        <w:instrText>en</w:instrText>
      </w:r>
      <w:r w:rsidRPr="008640FF">
        <w:rPr>
          <w:lang w:val="ru-RU"/>
        </w:rPr>
        <w:instrText>/</w:instrText>
      </w:r>
      <w:r>
        <w:instrText>ITU</w:instrText>
      </w:r>
      <w:r w:rsidRPr="008640FF">
        <w:rPr>
          <w:lang w:val="ru-RU"/>
        </w:rPr>
        <w:instrText>-</w:instrText>
      </w:r>
      <w:r>
        <w:instrText>T</w:instrText>
      </w:r>
      <w:r w:rsidRPr="008640FF">
        <w:rPr>
          <w:lang w:val="ru-RU"/>
        </w:rPr>
        <w:instrText>/</w:instrText>
      </w:r>
      <w:r>
        <w:instrText>ipr</w:instrText>
      </w:r>
      <w:r w:rsidRPr="008640FF">
        <w:rPr>
          <w:lang w:val="ru-RU"/>
        </w:rPr>
        <w:instrText>/</w:instrText>
      </w:r>
      <w:r>
        <w:instrText>Pages</w:instrText>
      </w:r>
      <w:r w:rsidRPr="008640FF">
        <w:rPr>
          <w:lang w:val="ru-RU"/>
        </w:rPr>
        <w:instrText>/</w:instrText>
      </w:r>
      <w:r>
        <w:instrText>policy</w:instrText>
      </w:r>
      <w:r w:rsidRPr="008640FF">
        <w:rPr>
          <w:lang w:val="ru-RU"/>
        </w:rPr>
        <w:instrText>.</w:instrText>
      </w:r>
      <w:r>
        <w:instrText>aspx</w:instrText>
      </w:r>
      <w:r w:rsidRPr="008640FF">
        <w:rPr>
          <w:lang w:val="ru-RU"/>
        </w:rPr>
        <w:instrText>"</w:instrText>
      </w:r>
      <w:r>
        <w:fldChar w:fldCharType="separate"/>
      </w:r>
      <w:r w:rsidRPr="00591D39">
        <w:rPr>
          <w:rStyle w:val="Hyperlink"/>
        </w:rPr>
        <w:t>http</w:t>
      </w:r>
      <w:r w:rsidRPr="0049607A">
        <w:rPr>
          <w:rStyle w:val="Hyperlink"/>
          <w:lang w:val="ru-RU"/>
        </w:rPr>
        <w:t>://</w:t>
      </w:r>
      <w:r w:rsidRPr="00591D39">
        <w:rPr>
          <w:rStyle w:val="Hyperlink"/>
        </w:rPr>
        <w:t>www</w:t>
      </w:r>
      <w:r w:rsidRPr="0049607A">
        <w:rPr>
          <w:rStyle w:val="Hyperlink"/>
          <w:lang w:val="ru-RU"/>
        </w:rPr>
        <w:t>.</w:t>
      </w:r>
      <w:proofErr w:type="spellStart"/>
      <w:r w:rsidRPr="00591D39">
        <w:rPr>
          <w:rStyle w:val="Hyperlink"/>
        </w:rPr>
        <w:t>itu</w:t>
      </w:r>
      <w:proofErr w:type="spellEnd"/>
      <w:r w:rsidRPr="0049607A">
        <w:rPr>
          <w:rStyle w:val="Hyperlink"/>
          <w:lang w:val="ru-RU"/>
        </w:rPr>
        <w:t>.</w:t>
      </w:r>
      <w:r w:rsidRPr="00591D39">
        <w:rPr>
          <w:rStyle w:val="Hyperlink"/>
        </w:rPr>
        <w:t>int</w:t>
      </w:r>
      <w:r w:rsidRPr="0049607A">
        <w:rPr>
          <w:rStyle w:val="Hyperlink"/>
          <w:lang w:val="ru-RU"/>
        </w:rPr>
        <w:t>/</w:t>
      </w:r>
      <w:proofErr w:type="spellStart"/>
      <w:r w:rsidRPr="00591D39">
        <w:rPr>
          <w:rStyle w:val="Hyperlink"/>
        </w:rPr>
        <w:t>en</w:t>
      </w:r>
      <w:proofErr w:type="spellEnd"/>
      <w:r w:rsidRPr="0049607A">
        <w:rPr>
          <w:rStyle w:val="Hyperlink"/>
          <w:lang w:val="ru-RU"/>
        </w:rPr>
        <w:t>/</w:t>
      </w:r>
      <w:r w:rsidRPr="00591D39">
        <w:rPr>
          <w:rStyle w:val="Hyperlink"/>
        </w:rPr>
        <w:t>ITU</w:t>
      </w:r>
      <w:r w:rsidRPr="0049607A">
        <w:rPr>
          <w:rStyle w:val="Hyperlink"/>
          <w:lang w:val="ru-RU"/>
        </w:rPr>
        <w:t>-</w:t>
      </w:r>
      <w:r w:rsidRPr="00591D39">
        <w:rPr>
          <w:rStyle w:val="Hyperlink"/>
        </w:rPr>
        <w:t>T</w:t>
      </w:r>
      <w:r w:rsidRPr="0049607A">
        <w:rPr>
          <w:rStyle w:val="Hyperlink"/>
          <w:lang w:val="ru-RU"/>
        </w:rPr>
        <w:t>/</w:t>
      </w:r>
      <w:proofErr w:type="spellStart"/>
      <w:r w:rsidRPr="00591D39">
        <w:rPr>
          <w:rStyle w:val="Hyperlink"/>
        </w:rPr>
        <w:t>ipr</w:t>
      </w:r>
      <w:proofErr w:type="spellEnd"/>
      <w:r w:rsidRPr="0049607A">
        <w:rPr>
          <w:rStyle w:val="Hyperlink"/>
          <w:lang w:val="ru-RU"/>
        </w:rPr>
        <w:t>/</w:t>
      </w:r>
      <w:r w:rsidRPr="00591D39">
        <w:rPr>
          <w:rStyle w:val="Hyperlink"/>
        </w:rPr>
        <w:t>Pages</w:t>
      </w:r>
      <w:r w:rsidRPr="0049607A">
        <w:rPr>
          <w:rStyle w:val="Hyperlink"/>
          <w:lang w:val="ru-RU"/>
        </w:rPr>
        <w:t>/</w:t>
      </w:r>
      <w:r w:rsidRPr="00591D39">
        <w:rPr>
          <w:rStyle w:val="Hyperlink"/>
        </w:rPr>
        <w:t>policy</w:t>
      </w:r>
      <w:r w:rsidRPr="0049607A">
        <w:rPr>
          <w:rStyle w:val="Hyperlink"/>
          <w:lang w:val="ru-RU"/>
        </w:rPr>
        <w:t>.</w:t>
      </w:r>
      <w:proofErr w:type="spellStart"/>
      <w:r w:rsidRPr="00591D39">
        <w:rPr>
          <w:rStyle w:val="Hyperlink"/>
        </w:rPr>
        <w:t>aspx</w:t>
      </w:r>
      <w:proofErr w:type="spellEnd"/>
      <w:r>
        <w:fldChar w:fldCharType="end"/>
      </w:r>
      <w:r w:rsidRPr="002F6B4A">
        <w:rPr>
          <w:rStyle w:val="Hyperlink"/>
          <w:u w:val="none"/>
          <w:lang w:val="ru-RU"/>
        </w:rPr>
        <w:t>.</w:t>
      </w:r>
    </w:p>
    <w:p w14:paraId="6FB980D5" w14:textId="3B6C5319" w:rsidR="00C33204" w:rsidRPr="00BD3962" w:rsidRDefault="001514BF" w:rsidP="00AF6BE7">
      <w:pPr>
        <w:spacing w:before="1200"/>
        <w:rPr>
          <w:lang w:val="ru-RU"/>
        </w:rPr>
      </w:pPr>
      <w:r w:rsidRPr="00BD3962">
        <w:rPr>
          <w:lang w:val="ru-RU"/>
        </w:rPr>
        <w:t>Марио Маневич</w:t>
      </w:r>
      <w:r w:rsidR="00E53DCE" w:rsidRPr="00BD3962">
        <w:rPr>
          <w:lang w:val="ru-RU"/>
        </w:rPr>
        <w:br/>
      </w:r>
      <w:r w:rsidR="001152EF" w:rsidRPr="00BD3962">
        <w:rPr>
          <w:lang w:val="ru-RU"/>
        </w:rPr>
        <w:t>Директор</w:t>
      </w:r>
    </w:p>
    <w:p w14:paraId="7FC5EA69" w14:textId="77777777" w:rsidR="0049607A" w:rsidRPr="0049607A" w:rsidRDefault="0049607A" w:rsidP="008640FF">
      <w:pPr>
        <w:tabs>
          <w:tab w:val="clear" w:pos="794"/>
          <w:tab w:val="clear" w:pos="1191"/>
          <w:tab w:val="clear" w:pos="1588"/>
          <w:tab w:val="clear" w:pos="1985"/>
          <w:tab w:val="left" w:pos="1701"/>
        </w:tabs>
        <w:spacing w:before="720"/>
        <w:rPr>
          <w:lang w:val="ru-RU"/>
        </w:rPr>
      </w:pPr>
      <w:r w:rsidRPr="0049607A">
        <w:rPr>
          <w:b/>
          <w:bCs/>
          <w:lang w:val="ru-RU"/>
        </w:rPr>
        <w:t>Приложение</w:t>
      </w:r>
      <w:r w:rsidRPr="0049607A">
        <w:rPr>
          <w:lang w:val="ru-RU"/>
        </w:rPr>
        <w:t>:</w:t>
      </w:r>
      <w:r w:rsidRPr="0049607A">
        <w:rPr>
          <w:lang w:val="ru-RU"/>
        </w:rPr>
        <w:tab/>
        <w:t>Название и резюме проекта Рекомендации</w:t>
      </w:r>
    </w:p>
    <w:p w14:paraId="66BEA7DE" w14:textId="4D82FB3F" w:rsidR="0049607A" w:rsidRPr="0049607A" w:rsidRDefault="0049607A" w:rsidP="0045372F">
      <w:pPr>
        <w:tabs>
          <w:tab w:val="clear" w:pos="794"/>
          <w:tab w:val="clear" w:pos="1191"/>
          <w:tab w:val="clear" w:pos="1588"/>
          <w:tab w:val="clear" w:pos="1985"/>
          <w:tab w:val="left" w:pos="1701"/>
          <w:tab w:val="left" w:pos="2694"/>
          <w:tab w:val="center" w:pos="7939"/>
          <w:tab w:val="right" w:pos="8505"/>
        </w:tabs>
        <w:spacing w:before="360"/>
        <w:ind w:left="2693" w:hanging="2693"/>
        <w:rPr>
          <w:lang w:val="ru-RU"/>
        </w:rPr>
      </w:pPr>
      <w:r w:rsidRPr="0049607A">
        <w:rPr>
          <w:b/>
          <w:bCs/>
          <w:szCs w:val="22"/>
          <w:lang w:val="ru-RU"/>
        </w:rPr>
        <w:t>Документ</w:t>
      </w:r>
      <w:r w:rsidRPr="0049607A">
        <w:rPr>
          <w:bCs/>
          <w:szCs w:val="22"/>
          <w:lang w:val="ru-RU"/>
        </w:rPr>
        <w:t>:</w:t>
      </w:r>
      <w:r w:rsidRPr="0049607A">
        <w:rPr>
          <w:bCs/>
          <w:szCs w:val="22"/>
          <w:lang w:val="ru-RU"/>
        </w:rPr>
        <w:tab/>
      </w:r>
      <w:r w:rsidRPr="0049607A">
        <w:rPr>
          <w:lang w:val="ru-RU"/>
        </w:rPr>
        <w:t>Документ 4/56</w:t>
      </w:r>
    </w:p>
    <w:p w14:paraId="182517AB" w14:textId="77777777" w:rsidR="008640FF" w:rsidRDefault="0049607A" w:rsidP="0045372F">
      <w:pPr>
        <w:rPr>
          <w:rStyle w:val="Hyperlink"/>
          <w:u w:val="none"/>
          <w:lang w:val="es-ES"/>
        </w:rPr>
      </w:pPr>
      <w:r w:rsidRPr="0049607A">
        <w:rPr>
          <w:szCs w:val="22"/>
          <w:lang w:val="ru-RU"/>
        </w:rPr>
        <w:t>Этот документ доступен в электронном формате по адресу:</w:t>
      </w:r>
      <w:r w:rsidRPr="0049607A">
        <w:rPr>
          <w:lang w:val="ru-RU"/>
        </w:rPr>
        <w:t xml:space="preserve"> </w:t>
      </w:r>
      <w:hyperlink r:id="rId8" w:history="1">
        <w:r w:rsidRPr="004E638D">
          <w:rPr>
            <w:rStyle w:val="Hyperlink"/>
          </w:rPr>
          <w:t>https</w:t>
        </w:r>
        <w:r w:rsidRPr="0049607A">
          <w:rPr>
            <w:rStyle w:val="Hyperlink"/>
            <w:lang w:val="ru-RU"/>
          </w:rPr>
          <w:t>://</w:t>
        </w:r>
        <w:r w:rsidRPr="004E638D">
          <w:rPr>
            <w:rStyle w:val="Hyperlink"/>
          </w:rPr>
          <w:t>www</w:t>
        </w:r>
        <w:r w:rsidRPr="0049607A">
          <w:rPr>
            <w:rStyle w:val="Hyperlink"/>
            <w:lang w:val="ru-RU"/>
          </w:rPr>
          <w:t>.</w:t>
        </w:r>
        <w:proofErr w:type="spellStart"/>
        <w:r w:rsidRPr="004E638D">
          <w:rPr>
            <w:rStyle w:val="Hyperlink"/>
          </w:rPr>
          <w:t>itu</w:t>
        </w:r>
        <w:proofErr w:type="spellEnd"/>
        <w:r w:rsidRPr="0049607A">
          <w:rPr>
            <w:rStyle w:val="Hyperlink"/>
            <w:lang w:val="ru-RU"/>
          </w:rPr>
          <w:t>.</w:t>
        </w:r>
        <w:r w:rsidRPr="004E638D">
          <w:rPr>
            <w:rStyle w:val="Hyperlink"/>
          </w:rPr>
          <w:t>int</w:t>
        </w:r>
        <w:r w:rsidRPr="0049607A">
          <w:rPr>
            <w:rStyle w:val="Hyperlink"/>
            <w:lang w:val="ru-RU"/>
          </w:rPr>
          <w:t>/</w:t>
        </w:r>
        <w:r w:rsidRPr="004E638D">
          <w:rPr>
            <w:rStyle w:val="Hyperlink"/>
          </w:rPr>
          <w:t>md</w:t>
        </w:r>
        <w:r w:rsidRPr="0049607A">
          <w:rPr>
            <w:rStyle w:val="Hyperlink"/>
            <w:lang w:val="ru-RU"/>
          </w:rPr>
          <w:t>/</w:t>
        </w:r>
        <w:r w:rsidRPr="004E638D">
          <w:rPr>
            <w:rStyle w:val="Hyperlink"/>
          </w:rPr>
          <w:t>R</w:t>
        </w:r>
        <w:r w:rsidRPr="0049607A">
          <w:rPr>
            <w:rStyle w:val="Hyperlink"/>
            <w:lang w:val="ru-RU"/>
          </w:rPr>
          <w:t>23-</w:t>
        </w:r>
        <w:r w:rsidRPr="004E638D">
          <w:rPr>
            <w:rStyle w:val="Hyperlink"/>
          </w:rPr>
          <w:t>SG</w:t>
        </w:r>
        <w:r w:rsidRPr="0049607A">
          <w:rPr>
            <w:rStyle w:val="Hyperlink"/>
            <w:lang w:val="ru-RU"/>
          </w:rPr>
          <w:t>04-</w:t>
        </w:r>
        <w:r w:rsidRPr="004E638D">
          <w:rPr>
            <w:rStyle w:val="Hyperlink"/>
          </w:rPr>
          <w:t>C</w:t>
        </w:r>
        <w:r w:rsidRPr="0049607A">
          <w:rPr>
            <w:rStyle w:val="Hyperlink"/>
            <w:lang w:val="ru-RU"/>
          </w:rPr>
          <w:t>/</w:t>
        </w:r>
        <w:proofErr w:type="spellStart"/>
        <w:r w:rsidRPr="004E638D">
          <w:rPr>
            <w:rStyle w:val="Hyperlink"/>
            <w:lang w:val="en-US"/>
          </w:rPr>
          <w:t>en</w:t>
        </w:r>
        <w:proofErr w:type="spellEnd"/>
      </w:hyperlink>
      <w:r w:rsidRPr="002F6B4A">
        <w:rPr>
          <w:rStyle w:val="Hyperlink"/>
          <w:u w:val="none"/>
          <w:lang w:val="ru-RU"/>
        </w:rPr>
        <w:t>.</w:t>
      </w:r>
    </w:p>
    <w:p w14:paraId="158A7C36" w14:textId="16320637" w:rsidR="00C64386" w:rsidRPr="00BD3962" w:rsidRDefault="00C64386" w:rsidP="0045372F">
      <w:pPr>
        <w:rPr>
          <w:lang w:val="ru-RU"/>
        </w:rPr>
      </w:pPr>
      <w:r w:rsidRPr="00BD3962">
        <w:rPr>
          <w:lang w:val="ru-RU"/>
        </w:rPr>
        <w:br w:type="page"/>
      </w:r>
    </w:p>
    <w:p w14:paraId="43486A94" w14:textId="77777777" w:rsidR="0049607A" w:rsidRPr="00591D39" w:rsidRDefault="0049607A" w:rsidP="0049607A">
      <w:pPr>
        <w:pStyle w:val="AnnexNo"/>
        <w:rPr>
          <w:lang w:val="ru-RU"/>
        </w:rPr>
      </w:pPr>
      <w:r w:rsidRPr="00591D39">
        <w:rPr>
          <w:lang w:val="ru-RU"/>
        </w:rPr>
        <w:lastRenderedPageBreak/>
        <w:t>Приложение</w:t>
      </w:r>
    </w:p>
    <w:p w14:paraId="4C2D8376" w14:textId="77777777" w:rsidR="0049607A" w:rsidRPr="00591D39" w:rsidRDefault="0049607A" w:rsidP="0049607A">
      <w:pPr>
        <w:pStyle w:val="Annextitle"/>
        <w:rPr>
          <w:lang w:val="ru-RU"/>
        </w:rPr>
      </w:pPr>
      <w:r w:rsidRPr="00591D39">
        <w:rPr>
          <w:lang w:val="ru-RU"/>
        </w:rPr>
        <w:t>Названи</w:t>
      </w:r>
      <w:r>
        <w:rPr>
          <w:lang w:val="ru-RU"/>
        </w:rPr>
        <w:t>е</w:t>
      </w:r>
      <w:r w:rsidRPr="00591D39">
        <w:rPr>
          <w:lang w:val="ru-RU"/>
        </w:rPr>
        <w:t xml:space="preserve"> и резюме проект</w:t>
      </w:r>
      <w:r>
        <w:rPr>
          <w:lang w:val="ru-RU"/>
        </w:rPr>
        <w:t>а</w:t>
      </w:r>
      <w:r w:rsidRPr="00591D39">
        <w:rPr>
          <w:lang w:val="ru-RU"/>
        </w:rPr>
        <w:t xml:space="preserve"> Рекомендаци</w:t>
      </w:r>
      <w:r>
        <w:rPr>
          <w:lang w:val="ru-RU"/>
        </w:rPr>
        <w:t>и</w:t>
      </w:r>
    </w:p>
    <w:p w14:paraId="09191B97" w14:textId="77777777" w:rsidR="0049607A" w:rsidRPr="0049607A" w:rsidRDefault="0049607A" w:rsidP="0049607A">
      <w:pPr>
        <w:tabs>
          <w:tab w:val="right" w:pos="9639"/>
        </w:tabs>
        <w:spacing w:before="480"/>
        <w:rPr>
          <w:lang w:val="ru-RU"/>
        </w:rPr>
      </w:pPr>
      <w:r w:rsidRPr="0049607A">
        <w:rPr>
          <w:u w:val="single"/>
          <w:lang w:val="ru-RU"/>
        </w:rPr>
        <w:t>Проект пересмотра Рекомендации МСЭ-</w:t>
      </w:r>
      <w:r w:rsidRPr="00591D39">
        <w:rPr>
          <w:u w:val="single"/>
        </w:rPr>
        <w:t>R</w:t>
      </w:r>
      <w:r w:rsidRPr="0049607A">
        <w:rPr>
          <w:u w:val="single"/>
          <w:lang w:val="ru-RU"/>
        </w:rPr>
        <w:t xml:space="preserve"> </w:t>
      </w:r>
      <w:r w:rsidRPr="001C0AF5">
        <w:rPr>
          <w:u w:val="single"/>
        </w:rPr>
        <w:t>S</w:t>
      </w:r>
      <w:r w:rsidRPr="0049607A">
        <w:rPr>
          <w:u w:val="single"/>
          <w:lang w:val="ru-RU"/>
        </w:rPr>
        <w:t>.1528</w:t>
      </w:r>
      <w:r w:rsidRPr="0049607A">
        <w:rPr>
          <w:lang w:val="ru-RU"/>
        </w:rPr>
        <w:tab/>
        <w:t>Док.</w:t>
      </w:r>
      <w:r w:rsidRPr="00591D39">
        <w:t> </w:t>
      </w:r>
      <w:r w:rsidRPr="0049607A">
        <w:rPr>
          <w:lang w:val="ru-RU"/>
        </w:rPr>
        <w:t>4/56</w:t>
      </w:r>
    </w:p>
    <w:p w14:paraId="23441B8A" w14:textId="545D107C" w:rsidR="0049607A" w:rsidRPr="0049607A" w:rsidRDefault="0049607A" w:rsidP="0049607A">
      <w:pPr>
        <w:pStyle w:val="Rectitle"/>
        <w:rPr>
          <w:szCs w:val="24"/>
          <w:lang w:val="ru-RU"/>
        </w:rPr>
      </w:pPr>
      <w:r w:rsidRPr="0049607A">
        <w:rPr>
          <w:bCs/>
          <w:lang w:val="ru-RU" w:eastAsia="zh-CN"/>
        </w:rPr>
        <w:t>Диаграммы направленности спутниковых антенн для негеостационарных спутников фиксированной спутниковой службы, работающих на частотах ниже</w:t>
      </w:r>
      <w:r w:rsidR="0045372F">
        <w:rPr>
          <w:bCs/>
          <w:lang w:val="ru-RU" w:eastAsia="zh-CN"/>
        </w:rPr>
        <w:t> </w:t>
      </w:r>
      <w:r w:rsidRPr="0049607A">
        <w:rPr>
          <w:bCs/>
          <w:lang w:val="ru-RU" w:eastAsia="zh-CN"/>
        </w:rPr>
        <w:t>30</w:t>
      </w:r>
      <w:r>
        <w:rPr>
          <w:bCs/>
          <w:lang w:eastAsia="zh-CN"/>
        </w:rPr>
        <w:t> </w:t>
      </w:r>
      <w:r w:rsidRPr="0049607A">
        <w:rPr>
          <w:bCs/>
          <w:lang w:val="ru-RU" w:eastAsia="zh-CN"/>
        </w:rPr>
        <w:t>ГГц</w:t>
      </w:r>
    </w:p>
    <w:p w14:paraId="06E15301" w14:textId="114E518C" w:rsidR="0049607A" w:rsidRPr="0049607A" w:rsidRDefault="0049607A" w:rsidP="007A6A82">
      <w:pPr>
        <w:jc w:val="both"/>
        <w:rPr>
          <w:lang w:val="ru-RU"/>
        </w:rPr>
      </w:pPr>
      <w:r w:rsidRPr="0049607A">
        <w:rPr>
          <w:lang w:val="ru-RU"/>
        </w:rPr>
        <w:t>В настоящем пересмотре исправлены многочисленные математические ошибки, приводившие к несоответствиям в описании маски диаграммы направленности антенны.</w:t>
      </w:r>
    </w:p>
    <w:p w14:paraId="27425410" w14:textId="77777777" w:rsidR="00C64386" w:rsidRPr="00BD3962" w:rsidRDefault="00C64386" w:rsidP="00C64386">
      <w:pPr>
        <w:spacing w:before="720"/>
        <w:jc w:val="center"/>
        <w:rPr>
          <w:lang w:val="ru-RU"/>
        </w:rPr>
      </w:pPr>
      <w:r w:rsidRPr="00BD3962">
        <w:rPr>
          <w:lang w:val="ru-RU"/>
        </w:rPr>
        <w:t>______________</w:t>
      </w:r>
    </w:p>
    <w:sectPr w:rsidR="00C64386" w:rsidRPr="00BD3962" w:rsidSect="000A4560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AB19" w14:textId="77777777" w:rsidR="00AC6992" w:rsidRDefault="00AC6992">
      <w:r>
        <w:separator/>
      </w:r>
    </w:p>
  </w:endnote>
  <w:endnote w:type="continuationSeparator" w:id="0">
    <w:p w14:paraId="37494802" w14:textId="77777777" w:rsidR="00AC6992" w:rsidRDefault="00AC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46628745" w:rsidR="000314A2" w:rsidRPr="00504E64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504E64">
      <w:rPr>
        <w:color w:val="4F81BD" w:themeColor="accent1"/>
        <w:sz w:val="18"/>
        <w:szCs w:val="18"/>
      </w:rPr>
      <w:t xml:space="preserve">International </w:t>
    </w:r>
    <w:proofErr w:type="spellStart"/>
    <w:r w:rsidRPr="00504E64">
      <w:rPr>
        <w:color w:val="4F81BD" w:themeColor="accent1"/>
        <w:sz w:val="18"/>
        <w:szCs w:val="18"/>
      </w:rPr>
      <w:t>Telecommunication</w:t>
    </w:r>
    <w:proofErr w:type="spellEnd"/>
    <w:r w:rsidRPr="00504E64">
      <w:rPr>
        <w:color w:val="4F81BD" w:themeColor="accent1"/>
        <w:sz w:val="18"/>
        <w:szCs w:val="18"/>
      </w:rPr>
      <w:t xml:space="preserve"> Union • Place des Nations, CH</w:t>
    </w:r>
    <w:r w:rsidRPr="00504E64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504E64">
      <w:rPr>
        <w:color w:val="4F81BD" w:themeColor="accent1"/>
        <w:sz w:val="18"/>
        <w:szCs w:val="18"/>
      </w:rPr>
      <w:t>Switzerland</w:t>
    </w:r>
    <w:proofErr w:type="spellEnd"/>
    <w:r w:rsidRPr="00504E64">
      <w:rPr>
        <w:color w:val="4F81BD" w:themeColor="accent1"/>
        <w:sz w:val="18"/>
        <w:szCs w:val="18"/>
      </w:rPr>
      <w:br/>
    </w:r>
    <w:proofErr w:type="gramStart"/>
    <w:r w:rsidR="00BD2D0B" w:rsidRPr="00504E64">
      <w:rPr>
        <w:color w:val="4F81BD" w:themeColor="accent1"/>
        <w:sz w:val="18"/>
        <w:szCs w:val="18"/>
        <w:lang w:val="ru-RU"/>
      </w:rPr>
      <w:t>Тел.</w:t>
    </w:r>
    <w:r w:rsidRPr="00504E64">
      <w:rPr>
        <w:color w:val="4F81BD" w:themeColor="accent1"/>
        <w:sz w:val="18"/>
        <w:szCs w:val="18"/>
      </w:rPr>
      <w:t>:</w:t>
    </w:r>
    <w:proofErr w:type="gramEnd"/>
    <w:r w:rsidRPr="00504E64">
      <w:rPr>
        <w:color w:val="4F81BD" w:themeColor="accent1"/>
        <w:sz w:val="18"/>
        <w:szCs w:val="18"/>
      </w:rPr>
      <w:t xml:space="preserve"> +41 22 730 5111 • </w:t>
    </w:r>
    <w:r w:rsidR="00BD2D0B" w:rsidRPr="00504E64">
      <w:rPr>
        <w:color w:val="4F81BD" w:themeColor="accent1"/>
        <w:sz w:val="18"/>
        <w:szCs w:val="18"/>
        <w:lang w:val="ru-RU"/>
      </w:rPr>
      <w:t>Эл. почта</w:t>
    </w:r>
    <w:r w:rsidRPr="00504E64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504E64">
        <w:rPr>
          <w:rStyle w:val="Hyperlink"/>
          <w:sz w:val="18"/>
          <w:szCs w:val="18"/>
          <w:lang w:val="en-GB"/>
        </w:rPr>
        <w:t>itumail@itu.int</w:t>
      </w:r>
    </w:hyperlink>
    <w:r w:rsidRPr="00504E64">
      <w:rPr>
        <w:color w:val="4F81BD" w:themeColor="accent1"/>
        <w:sz w:val="18"/>
        <w:szCs w:val="18"/>
      </w:rPr>
      <w:t xml:space="preserve"> </w:t>
    </w:r>
    <w:r w:rsidRPr="00504E64">
      <w:rPr>
        <w:color w:val="4F81BD"/>
        <w:sz w:val="18"/>
        <w:szCs w:val="18"/>
      </w:rPr>
      <w:t xml:space="preserve">• </w:t>
    </w:r>
    <w:r w:rsidR="00BD2D0B" w:rsidRPr="00504E64">
      <w:rPr>
        <w:color w:val="4F81BD"/>
        <w:sz w:val="18"/>
        <w:szCs w:val="18"/>
        <w:lang w:val="ru-RU"/>
      </w:rPr>
      <w:t>Факс</w:t>
    </w:r>
    <w:r w:rsidRPr="00504E64">
      <w:rPr>
        <w:color w:val="4F81BD"/>
        <w:sz w:val="18"/>
        <w:szCs w:val="18"/>
      </w:rPr>
      <w:t xml:space="preserve">: +41 22 733 7256 • </w:t>
    </w:r>
    <w:hyperlink r:id="rId2" w:history="1">
      <w:r w:rsidRPr="00504E64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18B" w14:textId="77777777" w:rsidR="00AC6992" w:rsidRDefault="00AC6992">
      <w:r>
        <w:t>____________________</w:t>
      </w:r>
    </w:p>
  </w:footnote>
  <w:footnote w:type="continuationSeparator" w:id="0">
    <w:p w14:paraId="64F87862" w14:textId="77777777" w:rsidR="00AC6992" w:rsidRDefault="00AC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17A1ADCC" w:rsidR="000A4560" w:rsidRPr="00AF6BE7" w:rsidRDefault="00AF6BE7" w:rsidP="00AF6BE7">
    <w:pPr>
      <w:pStyle w:val="Header"/>
      <w:rPr>
        <w:szCs w:val="16"/>
        <w:lang w:val="en-US"/>
      </w:rPr>
    </w:pPr>
    <w:r>
      <w:rPr>
        <w:szCs w:val="16"/>
      </w:rPr>
      <w:t xml:space="preserve">- </w:t>
    </w: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PAGE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2</w:t>
    </w:r>
    <w:r>
      <w:rPr>
        <w:rStyle w:val="PageNumber"/>
        <w:szCs w:val="16"/>
      </w:rPr>
      <w:fldChar w:fldCharType="end"/>
    </w:r>
    <w:r>
      <w:rPr>
        <w:rStyle w:val="PageNumber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343" w14:textId="77777777" w:rsidR="00E915AF" w:rsidRPr="001514BF" w:rsidRDefault="00BD2D0B" w:rsidP="00BD2D0B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52E1BD56" wp14:editId="3929615D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2C3A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2A12"/>
    <w:rsid w:val="00054E5D"/>
    <w:rsid w:val="00070258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76E47"/>
    <w:rsid w:val="001849D9"/>
    <w:rsid w:val="00187CA3"/>
    <w:rsid w:val="00196710"/>
    <w:rsid w:val="00196770"/>
    <w:rsid w:val="00197324"/>
    <w:rsid w:val="001A1D78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479F1"/>
    <w:rsid w:val="00266E74"/>
    <w:rsid w:val="00267120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D6D81"/>
    <w:rsid w:val="002E3D27"/>
    <w:rsid w:val="002F0890"/>
    <w:rsid w:val="002F2531"/>
    <w:rsid w:val="002F4967"/>
    <w:rsid w:val="002F6B4A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0792"/>
    <w:rsid w:val="00447ECB"/>
    <w:rsid w:val="0045372F"/>
    <w:rsid w:val="004623F7"/>
    <w:rsid w:val="00480F51"/>
    <w:rsid w:val="00481124"/>
    <w:rsid w:val="004815EB"/>
    <w:rsid w:val="00487569"/>
    <w:rsid w:val="0049607A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4E64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43803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6D58DB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A6A82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640FF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47EAA"/>
    <w:rsid w:val="00A63355"/>
    <w:rsid w:val="00A7596D"/>
    <w:rsid w:val="00A963DF"/>
    <w:rsid w:val="00A975D8"/>
    <w:rsid w:val="00AA49C2"/>
    <w:rsid w:val="00AB4035"/>
    <w:rsid w:val="00AB7D18"/>
    <w:rsid w:val="00AC0C22"/>
    <w:rsid w:val="00AC3896"/>
    <w:rsid w:val="00AC6992"/>
    <w:rsid w:val="00AD2CF2"/>
    <w:rsid w:val="00AE2D88"/>
    <w:rsid w:val="00AE6F6F"/>
    <w:rsid w:val="00AF3325"/>
    <w:rsid w:val="00AF34D9"/>
    <w:rsid w:val="00AF6BE7"/>
    <w:rsid w:val="00AF70DA"/>
    <w:rsid w:val="00B003A6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442C"/>
    <w:rsid w:val="00BF4613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4386"/>
    <w:rsid w:val="00C66F24"/>
    <w:rsid w:val="00C713B8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3059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3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64386"/>
    <w:rPr>
      <w:position w:val="6"/>
      <w:sz w:val="16"/>
    </w:rPr>
  </w:style>
  <w:style w:type="paragraph" w:styleId="FootnoteText">
    <w:name w:val="footnote text"/>
    <w:basedOn w:val="Normal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0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F4613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BF46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  <w:style w:type="character" w:customStyle="1" w:styleId="Rectitle0">
    <w:name w:val="Rec_title Знак"/>
    <w:basedOn w:val="DefaultParagraphFont"/>
    <w:link w:val="Rectitle"/>
    <w:locked/>
    <w:rsid w:val="0049607A"/>
    <w:rPr>
      <w:rFonts w:cs="Times New Roman"/>
      <w:b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SG04-C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264</Words>
  <Characters>2195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2455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Editors</cp:lastModifiedBy>
  <cp:revision>7</cp:revision>
  <cp:lastPrinted>2013-03-08T10:15:00Z</cp:lastPrinted>
  <dcterms:created xsi:type="dcterms:W3CDTF">2025-12-12T10:51:00Z</dcterms:created>
  <dcterms:modified xsi:type="dcterms:W3CDTF">2025-12-15T13:30:00Z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