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548EB983" w14:textId="77777777" w:rsidTr="00DA4711">
        <w:trPr>
          <w:jc w:val="center"/>
        </w:trPr>
        <w:tc>
          <w:tcPr>
            <w:tcW w:w="9889" w:type="dxa"/>
            <w:gridSpan w:val="3"/>
          </w:tcPr>
          <w:p w14:paraId="717E8203" w14:textId="77777777" w:rsidR="00E53DCE" w:rsidRPr="009C6A12" w:rsidRDefault="009C6A12" w:rsidP="00923A5E">
            <w:pPr>
              <w:spacing w:before="0"/>
              <w:jc w:val="left"/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9C6A12"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lang w:val="en-GB" w:eastAsia="zh-CN"/>
              </w:rPr>
              <w:t>无线电通信局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（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BR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）</w:t>
            </w:r>
          </w:p>
          <w:p w14:paraId="1D4E94CB" w14:textId="77777777" w:rsidR="00E53DCE" w:rsidRDefault="00E53DCE" w:rsidP="00923A5E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6AAEF235" w14:textId="77777777" w:rsidR="00E53DCE" w:rsidRPr="00AF70DA" w:rsidRDefault="00E53DCE" w:rsidP="00923A5E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AB357B" w:rsidRPr="000335C8" w14:paraId="09C48912" w14:textId="77777777" w:rsidTr="00DA4711">
        <w:trPr>
          <w:jc w:val="center"/>
        </w:trPr>
        <w:tc>
          <w:tcPr>
            <w:tcW w:w="7054" w:type="dxa"/>
            <w:gridSpan w:val="2"/>
          </w:tcPr>
          <w:p w14:paraId="026FC3C4" w14:textId="77777777" w:rsidR="00AB357B" w:rsidRPr="000335C8" w:rsidRDefault="00AB357B" w:rsidP="00AB357B">
            <w:pPr>
              <w:spacing w:before="0"/>
              <w:jc w:val="left"/>
              <w:rPr>
                <w:szCs w:val="24"/>
                <w:lang w:val="fr-CH"/>
              </w:rPr>
            </w:pPr>
            <w:r w:rsidRPr="000335C8">
              <w:rPr>
                <w:rFonts w:ascii="SimSun" w:hAnsi="SimSun" w:hint="eastAsia"/>
                <w:szCs w:val="24"/>
                <w:lang w:eastAsia="zh-CN"/>
              </w:rPr>
              <w:t>行政通函</w:t>
            </w:r>
          </w:p>
          <w:p w14:paraId="14B5DC45" w14:textId="5B421244" w:rsidR="00AB357B" w:rsidRPr="000335C8" w:rsidRDefault="00AB357B" w:rsidP="00AB357B">
            <w:pPr>
              <w:spacing w:before="0"/>
              <w:jc w:val="left"/>
              <w:rPr>
                <w:b/>
                <w:bCs/>
                <w:szCs w:val="24"/>
                <w:lang w:val="fr-CH" w:eastAsia="zh-CN"/>
              </w:rPr>
            </w:pPr>
            <w:r w:rsidRPr="000335C8">
              <w:rPr>
                <w:b/>
                <w:bCs/>
                <w:szCs w:val="24"/>
                <w:lang w:val="fr-CH"/>
              </w:rPr>
              <w:t>CACE/</w:t>
            </w:r>
            <w:r w:rsidR="000335C8">
              <w:rPr>
                <w:rFonts w:hint="eastAsia"/>
                <w:b/>
                <w:bCs/>
                <w:szCs w:val="24"/>
                <w:lang w:val="fr-CH" w:eastAsia="zh-CN"/>
              </w:rPr>
              <w:t>11</w:t>
            </w:r>
            <w:r w:rsidR="0073107C">
              <w:rPr>
                <w:rFonts w:hint="eastAsia"/>
                <w:b/>
                <w:bCs/>
                <w:szCs w:val="24"/>
                <w:lang w:val="fr-CH" w:eastAsia="zh-CN"/>
              </w:rPr>
              <w:t>62</w:t>
            </w:r>
          </w:p>
        </w:tc>
        <w:tc>
          <w:tcPr>
            <w:tcW w:w="2835" w:type="dxa"/>
          </w:tcPr>
          <w:p w14:paraId="1FD00109" w14:textId="65F8822A" w:rsidR="00AB357B" w:rsidRPr="000335C8" w:rsidRDefault="000335C8" w:rsidP="00AB357B">
            <w:pPr>
              <w:spacing w:before="0"/>
              <w:jc w:val="right"/>
              <w:rPr>
                <w:szCs w:val="24"/>
                <w:lang w:val="en-GB" w:eastAsia="zh-CN"/>
              </w:rPr>
            </w:pPr>
            <w:r w:rsidRPr="006B3736">
              <w:rPr>
                <w:rFonts w:cs="Arial" w:hint="eastAsia"/>
                <w:szCs w:val="24"/>
                <w:lang w:val="en-GB" w:eastAsia="zh-CN"/>
              </w:rPr>
              <w:t>202</w:t>
            </w:r>
            <w:r w:rsidR="006B3736">
              <w:rPr>
                <w:rFonts w:cs="Arial" w:hint="eastAsia"/>
                <w:szCs w:val="24"/>
                <w:lang w:val="en-GB" w:eastAsia="zh-CN"/>
              </w:rPr>
              <w:t>5</w:t>
            </w:r>
            <w:r w:rsidRPr="006B3736">
              <w:rPr>
                <w:rFonts w:cs="Arial" w:hint="eastAsia"/>
                <w:szCs w:val="24"/>
                <w:lang w:val="en-GB" w:eastAsia="zh-CN"/>
              </w:rPr>
              <w:t>年</w:t>
            </w:r>
            <w:r w:rsidR="0073107C">
              <w:rPr>
                <w:rFonts w:cs="Arial" w:hint="eastAsia"/>
                <w:szCs w:val="24"/>
                <w:lang w:val="en-GB" w:eastAsia="zh-CN"/>
              </w:rPr>
              <w:t>12</w:t>
            </w:r>
            <w:r w:rsidRPr="006B3736">
              <w:rPr>
                <w:rFonts w:cs="Arial" w:hint="eastAsia"/>
                <w:szCs w:val="24"/>
                <w:lang w:val="en-GB" w:eastAsia="zh-CN"/>
              </w:rPr>
              <w:t>月</w:t>
            </w:r>
            <w:r w:rsidR="0073107C">
              <w:rPr>
                <w:rFonts w:cs="Arial" w:hint="eastAsia"/>
                <w:szCs w:val="24"/>
                <w:lang w:val="en-GB" w:eastAsia="zh-CN"/>
              </w:rPr>
              <w:t>5</w:t>
            </w:r>
            <w:r w:rsidRPr="006B3736">
              <w:rPr>
                <w:rFonts w:cs="Arial" w:hint="eastAsia"/>
                <w:szCs w:val="24"/>
                <w:lang w:val="en-GB" w:eastAsia="zh-CN"/>
              </w:rPr>
              <w:t>日</w:t>
            </w:r>
          </w:p>
        </w:tc>
      </w:tr>
      <w:tr w:rsidR="00AB357B" w:rsidRPr="000335C8" w14:paraId="32977D23" w14:textId="77777777" w:rsidTr="00DA4711">
        <w:trPr>
          <w:jc w:val="center"/>
        </w:trPr>
        <w:tc>
          <w:tcPr>
            <w:tcW w:w="9889" w:type="dxa"/>
            <w:gridSpan w:val="3"/>
          </w:tcPr>
          <w:p w14:paraId="53CB2000" w14:textId="77777777" w:rsidR="00AB357B" w:rsidRPr="000335C8" w:rsidRDefault="00AB357B" w:rsidP="00AB357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AB357B" w:rsidRPr="000335C8" w14:paraId="723A24DE" w14:textId="77777777" w:rsidTr="00DA4711">
        <w:trPr>
          <w:jc w:val="center"/>
        </w:trPr>
        <w:tc>
          <w:tcPr>
            <w:tcW w:w="9889" w:type="dxa"/>
            <w:gridSpan w:val="3"/>
          </w:tcPr>
          <w:p w14:paraId="78A87915" w14:textId="77777777" w:rsidR="00AB357B" w:rsidRPr="000335C8" w:rsidRDefault="00AB357B" w:rsidP="00AB357B">
            <w:pPr>
              <w:spacing w:before="0"/>
              <w:jc w:val="left"/>
              <w:rPr>
                <w:szCs w:val="24"/>
              </w:rPr>
            </w:pPr>
          </w:p>
        </w:tc>
      </w:tr>
      <w:tr w:rsidR="00AB357B" w:rsidRPr="000335C8" w14:paraId="38106EB1" w14:textId="77777777" w:rsidTr="00DA4711">
        <w:trPr>
          <w:jc w:val="center"/>
        </w:trPr>
        <w:tc>
          <w:tcPr>
            <w:tcW w:w="9889" w:type="dxa"/>
            <w:gridSpan w:val="3"/>
          </w:tcPr>
          <w:p w14:paraId="520C2C68" w14:textId="3FE0ED2B" w:rsidR="00AB357B" w:rsidRPr="0043362C" w:rsidRDefault="0073107C" w:rsidP="00AB357B">
            <w:pPr>
              <w:spacing w:before="0"/>
              <w:jc w:val="left"/>
              <w:rPr>
                <w:rFonts w:eastAsia="SimSun"/>
                <w:b/>
                <w:bCs/>
                <w:szCs w:val="24"/>
                <w:lang w:eastAsia="zh-CN"/>
              </w:rPr>
            </w:pPr>
            <w:r>
              <w:rPr>
                <w:rFonts w:eastAsia="SimSun" w:hint="eastAsia"/>
                <w:b/>
                <w:bCs/>
                <w:szCs w:val="24"/>
                <w:lang w:eastAsia="zh-CN"/>
              </w:rPr>
              <w:t>致国际电联各成员国主管部门、无线电通信部门成员、参加无线电通信第</w:t>
            </w:r>
            <w:r>
              <w:rPr>
                <w:rFonts w:eastAsia="SimSun" w:hint="eastAsia"/>
                <w:b/>
                <w:bCs/>
                <w:szCs w:val="24"/>
                <w:lang w:eastAsia="zh-CN"/>
              </w:rPr>
              <w:t>6</w:t>
            </w:r>
            <w:r>
              <w:rPr>
                <w:rFonts w:eastAsia="SimSun" w:hint="eastAsia"/>
                <w:b/>
                <w:bCs/>
                <w:szCs w:val="24"/>
                <w:lang w:eastAsia="zh-CN"/>
              </w:rPr>
              <w:t>研究组的</w:t>
            </w:r>
            <w:r>
              <w:rPr>
                <w:rFonts w:eastAsia="SimSun" w:hint="eastAsia"/>
                <w:b/>
                <w:bCs/>
                <w:szCs w:val="24"/>
                <w:lang w:eastAsia="zh-CN"/>
              </w:rPr>
              <w:t>ITU-R</w:t>
            </w:r>
            <w:r>
              <w:rPr>
                <w:rFonts w:eastAsia="SimSun" w:hint="eastAsia"/>
                <w:b/>
                <w:bCs/>
                <w:szCs w:val="24"/>
                <w:lang w:eastAsia="zh-CN"/>
              </w:rPr>
              <w:t>部门准成员以及国际电联学术成员</w:t>
            </w:r>
          </w:p>
        </w:tc>
      </w:tr>
      <w:tr w:rsidR="00AB357B" w:rsidRPr="000335C8" w14:paraId="0A15653C" w14:textId="77777777" w:rsidTr="00DA4711">
        <w:trPr>
          <w:jc w:val="center"/>
        </w:trPr>
        <w:tc>
          <w:tcPr>
            <w:tcW w:w="9889" w:type="dxa"/>
            <w:gridSpan w:val="3"/>
          </w:tcPr>
          <w:p w14:paraId="69735F21" w14:textId="77777777" w:rsidR="00AB357B" w:rsidRPr="000335C8" w:rsidRDefault="00AB357B" w:rsidP="00AB357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AB357B" w:rsidRPr="000335C8" w14:paraId="3C2BA2A3" w14:textId="77777777" w:rsidTr="00DA4711">
        <w:trPr>
          <w:jc w:val="center"/>
        </w:trPr>
        <w:tc>
          <w:tcPr>
            <w:tcW w:w="9889" w:type="dxa"/>
            <w:gridSpan w:val="3"/>
          </w:tcPr>
          <w:p w14:paraId="71D96604" w14:textId="77777777" w:rsidR="00AB357B" w:rsidRPr="000335C8" w:rsidRDefault="00AB357B" w:rsidP="00AB357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AB357B" w:rsidRPr="000335C8" w14:paraId="1D5A28E0" w14:textId="77777777" w:rsidTr="00DA4711">
        <w:trPr>
          <w:jc w:val="center"/>
        </w:trPr>
        <w:tc>
          <w:tcPr>
            <w:tcW w:w="1526" w:type="dxa"/>
          </w:tcPr>
          <w:p w14:paraId="710B125E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rFonts w:asciiTheme="majorEastAsia" w:eastAsiaTheme="majorEastAsia" w:hAnsiTheme="majorEastAsia"/>
                <w:szCs w:val="24"/>
              </w:rPr>
            </w:pPr>
            <w:r w:rsidRPr="000335C8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事由：</w:t>
            </w:r>
          </w:p>
        </w:tc>
        <w:tc>
          <w:tcPr>
            <w:tcW w:w="8363" w:type="dxa"/>
            <w:gridSpan w:val="2"/>
            <w:vMerge w:val="restart"/>
          </w:tcPr>
          <w:p w14:paraId="45C4EAA2" w14:textId="77777777" w:rsidR="00AB357B" w:rsidRDefault="0073107C" w:rsidP="00A92BE4">
            <w:pPr>
              <w:tabs>
                <w:tab w:val="clear" w:pos="1588"/>
                <w:tab w:val="left" w:pos="1560"/>
              </w:tabs>
              <w:spacing w:before="0" w:after="120"/>
              <w:ind w:left="778" w:hanging="778"/>
              <w:jc w:val="left"/>
              <w:rPr>
                <w:rFonts w:eastAsia="SimSun"/>
                <w:b/>
                <w:bCs/>
                <w:szCs w:val="24"/>
                <w:lang w:eastAsia="zh-CN"/>
              </w:rPr>
            </w:pPr>
            <w:r>
              <w:rPr>
                <w:rFonts w:eastAsia="SimSun" w:hint="eastAsia"/>
                <w:b/>
                <w:bCs/>
                <w:szCs w:val="24"/>
                <w:lang w:eastAsia="zh-CN"/>
              </w:rPr>
              <w:t>无线电通信第</w:t>
            </w:r>
            <w:r>
              <w:rPr>
                <w:rFonts w:eastAsia="SimSun" w:hint="eastAsia"/>
                <w:b/>
                <w:bCs/>
                <w:szCs w:val="24"/>
                <w:lang w:eastAsia="zh-CN"/>
              </w:rPr>
              <w:t>6</w:t>
            </w:r>
            <w:r>
              <w:rPr>
                <w:rFonts w:eastAsia="SimSun" w:hint="eastAsia"/>
                <w:b/>
                <w:bCs/>
                <w:szCs w:val="24"/>
                <w:lang w:eastAsia="zh-CN"/>
              </w:rPr>
              <w:t>研究组（广播业务）</w:t>
            </w:r>
          </w:p>
          <w:p w14:paraId="5081C472" w14:textId="157DDED8" w:rsidR="0073107C" w:rsidRPr="000335C8" w:rsidRDefault="0073107C" w:rsidP="00A92BE4">
            <w:pPr>
              <w:tabs>
                <w:tab w:val="clear" w:pos="1588"/>
                <w:tab w:val="left" w:pos="1560"/>
              </w:tabs>
              <w:spacing w:before="0" w:after="120"/>
              <w:ind w:left="778" w:hanging="778"/>
              <w:jc w:val="left"/>
              <w:rPr>
                <w:b/>
                <w:bCs/>
                <w:szCs w:val="24"/>
                <w:lang w:eastAsia="zh-CN"/>
              </w:rPr>
            </w:pPr>
            <w:r w:rsidRPr="00A74D9D">
              <w:rPr>
                <w:b/>
                <w:bCs/>
                <w:lang w:val="en-GB" w:eastAsia="zh-CN"/>
              </w:rPr>
              <w:t>–</w:t>
            </w:r>
            <w:r w:rsidRPr="00A74D9D">
              <w:rPr>
                <w:b/>
                <w:bCs/>
                <w:lang w:val="en-GB" w:eastAsia="zh-CN"/>
              </w:rPr>
              <w:tab/>
            </w:r>
            <w:r w:rsidRPr="0073107C">
              <w:rPr>
                <w:rFonts w:hint="eastAsia"/>
                <w:b/>
                <w:bCs/>
                <w:lang w:val="en-GB" w:eastAsia="zh-CN"/>
              </w:rPr>
              <w:t>根据</w:t>
            </w:r>
            <w:r w:rsidRPr="0073107C">
              <w:rPr>
                <w:rFonts w:hint="eastAsia"/>
                <w:b/>
                <w:bCs/>
                <w:lang w:val="en-GB" w:eastAsia="zh-CN"/>
              </w:rPr>
              <w:t>ITU-R</w:t>
            </w:r>
            <w:r w:rsidRPr="0073107C">
              <w:rPr>
                <w:rFonts w:hint="eastAsia"/>
                <w:b/>
                <w:bCs/>
                <w:lang w:val="en-GB" w:eastAsia="zh-CN"/>
              </w:rPr>
              <w:t>第</w:t>
            </w:r>
            <w:r w:rsidRPr="0073107C">
              <w:rPr>
                <w:rFonts w:hint="eastAsia"/>
                <w:b/>
                <w:bCs/>
                <w:lang w:val="en-GB" w:eastAsia="zh-CN"/>
              </w:rPr>
              <w:t>1-</w:t>
            </w:r>
            <w:r w:rsidR="008C5F8D">
              <w:rPr>
                <w:b/>
                <w:bCs/>
                <w:lang w:val="en-GB" w:eastAsia="zh-CN"/>
              </w:rPr>
              <w:t>9</w:t>
            </w:r>
            <w:r w:rsidRPr="0073107C">
              <w:rPr>
                <w:rFonts w:hint="eastAsia"/>
                <w:b/>
                <w:bCs/>
                <w:lang w:val="en-GB" w:eastAsia="zh-CN"/>
              </w:rPr>
              <w:t>号决议</w:t>
            </w:r>
            <w:r w:rsidRPr="0073107C">
              <w:rPr>
                <w:rFonts w:hint="eastAsia"/>
                <w:b/>
                <w:bCs/>
                <w:lang w:val="en-GB" w:eastAsia="zh-CN"/>
              </w:rPr>
              <w:t>A2.6.2.4</w:t>
            </w:r>
            <w:r w:rsidRPr="0073107C">
              <w:rPr>
                <w:rFonts w:hint="eastAsia"/>
                <w:b/>
                <w:bCs/>
                <w:lang w:val="en-GB" w:eastAsia="zh-CN"/>
              </w:rPr>
              <w:t>段（以信函方式同时通过和批准程序）以信函方式通过</w:t>
            </w:r>
            <w:r>
              <w:rPr>
                <w:rFonts w:hint="eastAsia"/>
                <w:b/>
                <w:bCs/>
                <w:lang w:val="en-GB" w:eastAsia="zh-CN"/>
              </w:rPr>
              <w:t>3</w:t>
            </w:r>
            <w:r w:rsidRPr="0073107C">
              <w:rPr>
                <w:rFonts w:hint="eastAsia"/>
                <w:b/>
                <w:bCs/>
                <w:lang w:val="en-GB" w:eastAsia="zh-CN"/>
              </w:rPr>
              <w:t>项经修订的</w:t>
            </w:r>
            <w:r w:rsidRPr="0073107C">
              <w:rPr>
                <w:rFonts w:hint="eastAsia"/>
                <w:b/>
                <w:bCs/>
                <w:lang w:val="en-GB" w:eastAsia="zh-CN"/>
              </w:rPr>
              <w:t>ITU-R</w:t>
            </w:r>
            <w:r w:rsidRPr="0073107C">
              <w:rPr>
                <w:rFonts w:hint="eastAsia"/>
                <w:b/>
                <w:bCs/>
                <w:lang w:val="en-GB" w:eastAsia="zh-CN"/>
              </w:rPr>
              <w:t>建议书</w:t>
            </w:r>
            <w:r>
              <w:rPr>
                <w:rFonts w:hint="eastAsia"/>
                <w:b/>
                <w:bCs/>
                <w:lang w:val="en-GB" w:eastAsia="zh-CN"/>
              </w:rPr>
              <w:t>草案</w:t>
            </w:r>
            <w:r w:rsidRPr="0073107C">
              <w:rPr>
                <w:rFonts w:hint="eastAsia"/>
                <w:b/>
                <w:bCs/>
                <w:lang w:val="en-GB" w:eastAsia="zh-CN"/>
              </w:rPr>
              <w:t>，并同时予以批准</w:t>
            </w:r>
          </w:p>
        </w:tc>
      </w:tr>
      <w:tr w:rsidR="00AB357B" w:rsidRPr="000335C8" w14:paraId="66693313" w14:textId="77777777" w:rsidTr="00DA4711">
        <w:trPr>
          <w:jc w:val="center"/>
        </w:trPr>
        <w:tc>
          <w:tcPr>
            <w:tcW w:w="1526" w:type="dxa"/>
          </w:tcPr>
          <w:p w14:paraId="26DEDC96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</w:tcPr>
          <w:p w14:paraId="4EC13DB5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AB357B" w:rsidRPr="000335C8" w14:paraId="721E9540" w14:textId="77777777" w:rsidTr="00DA4711">
        <w:trPr>
          <w:jc w:val="center"/>
        </w:trPr>
        <w:tc>
          <w:tcPr>
            <w:tcW w:w="1526" w:type="dxa"/>
          </w:tcPr>
          <w:p w14:paraId="6CD95670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</w:tcPr>
          <w:p w14:paraId="68D5EE29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AB357B" w:rsidRPr="000335C8" w14:paraId="23908508" w14:textId="77777777" w:rsidTr="00DA4711">
        <w:trPr>
          <w:jc w:val="center"/>
        </w:trPr>
        <w:tc>
          <w:tcPr>
            <w:tcW w:w="9889" w:type="dxa"/>
            <w:gridSpan w:val="3"/>
          </w:tcPr>
          <w:p w14:paraId="1A50A9D8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eastAsia="zh-CN"/>
              </w:rPr>
            </w:pPr>
          </w:p>
        </w:tc>
      </w:tr>
    </w:tbl>
    <w:p w14:paraId="1D0C39DD" w14:textId="0C8A6397" w:rsidR="006B3736" w:rsidRPr="006E1C56" w:rsidRDefault="006E1C56" w:rsidP="008A64D4">
      <w:pPr>
        <w:pStyle w:val="Normalaftertitle0"/>
        <w:spacing w:before="360"/>
        <w:ind w:firstLineChars="200" w:firstLine="480"/>
        <w:jc w:val="both"/>
        <w:rPr>
          <w:rFonts w:asciiTheme="minorHAnsi" w:hAnsiTheme="minorHAnsi" w:cstheme="minorHAnsi"/>
          <w:lang w:val="en-US" w:eastAsia="zh-CN"/>
        </w:rPr>
      </w:pPr>
      <w:r w:rsidRPr="006E1C56">
        <w:rPr>
          <w:rFonts w:asciiTheme="minorHAnsi" w:eastAsia="SimSun" w:hAnsiTheme="minorHAnsi" w:cstheme="minorHAnsi"/>
          <w:lang w:val="en-US" w:eastAsia="zh-CN"/>
        </w:rPr>
        <w:t>根据</w:t>
      </w:r>
      <w:r w:rsidRPr="006E1C56">
        <w:rPr>
          <w:rFonts w:asciiTheme="minorHAnsi" w:hAnsiTheme="minorHAnsi" w:cstheme="minorHAnsi"/>
          <w:lang w:val="en-US" w:eastAsia="zh-CN"/>
        </w:rPr>
        <w:t>ITU-R</w:t>
      </w:r>
      <w:r w:rsidRPr="006E1C56">
        <w:rPr>
          <w:rFonts w:asciiTheme="minorHAnsi" w:eastAsia="SimSun" w:hAnsiTheme="minorHAnsi" w:cstheme="minorHAnsi"/>
          <w:lang w:val="en-US" w:eastAsia="zh-CN"/>
        </w:rPr>
        <w:t>第</w:t>
      </w:r>
      <w:r w:rsidRPr="006E1C56">
        <w:rPr>
          <w:rFonts w:asciiTheme="minorHAnsi" w:hAnsiTheme="minorHAnsi" w:cstheme="minorHAnsi"/>
          <w:lang w:val="en-US" w:eastAsia="zh-CN"/>
        </w:rPr>
        <w:t>1-</w:t>
      </w:r>
      <w:r w:rsidRPr="006E1C56">
        <w:rPr>
          <w:rFonts w:asciiTheme="minorHAnsi" w:eastAsiaTheme="minorEastAsia" w:hAnsiTheme="minorHAnsi" w:cstheme="minorHAnsi"/>
          <w:lang w:val="en-US" w:eastAsia="zh-CN"/>
        </w:rPr>
        <w:t>9</w:t>
      </w:r>
      <w:r w:rsidRPr="006E1C56">
        <w:rPr>
          <w:rFonts w:asciiTheme="minorHAnsi" w:eastAsia="SimSun" w:hAnsiTheme="minorHAnsi" w:cstheme="minorHAnsi"/>
          <w:lang w:val="en-US" w:eastAsia="zh-CN"/>
        </w:rPr>
        <w:t>号决议（</w:t>
      </w:r>
      <w:r w:rsidRPr="006E1C56">
        <w:rPr>
          <w:rFonts w:asciiTheme="minorHAnsi" w:hAnsiTheme="minorHAnsi" w:cstheme="minorHAnsi"/>
          <w:lang w:val="en-US" w:eastAsia="zh-CN"/>
        </w:rPr>
        <w:t>A2.6.2.4</w:t>
      </w:r>
      <w:r w:rsidRPr="006E1C56">
        <w:rPr>
          <w:rFonts w:asciiTheme="minorHAnsi" w:eastAsia="SimSun" w:hAnsiTheme="minorHAnsi" w:cstheme="minorHAnsi"/>
          <w:lang w:val="en-US" w:eastAsia="zh-CN"/>
        </w:rPr>
        <w:t>段）规定的程序，通过</w:t>
      </w:r>
      <w:r w:rsidRPr="006E1C56">
        <w:rPr>
          <w:rFonts w:asciiTheme="minorHAnsi" w:hAnsiTheme="minorHAnsi" w:cstheme="minorHAnsi"/>
          <w:lang w:val="en-US" w:eastAsia="zh-CN"/>
        </w:rPr>
        <w:t>20</w:t>
      </w:r>
      <w:r w:rsidRPr="006E1C56">
        <w:rPr>
          <w:rFonts w:asciiTheme="minorHAnsi" w:eastAsiaTheme="minorEastAsia" w:hAnsiTheme="minorHAnsi" w:cstheme="minorHAnsi"/>
          <w:lang w:val="en-US" w:eastAsia="zh-CN"/>
        </w:rPr>
        <w:t>25</w:t>
      </w:r>
      <w:r w:rsidRPr="006E1C56">
        <w:rPr>
          <w:rFonts w:asciiTheme="minorHAnsi" w:eastAsia="SimSun" w:hAnsiTheme="minorHAnsi" w:cstheme="minorHAnsi"/>
          <w:lang w:val="en-US" w:eastAsia="zh-CN"/>
        </w:rPr>
        <w:t>年</w:t>
      </w:r>
      <w:r w:rsidRPr="006E1C56">
        <w:rPr>
          <w:rFonts w:asciiTheme="minorHAnsi" w:hAnsiTheme="minorHAnsi" w:cstheme="minorHAnsi"/>
          <w:lang w:val="en-US" w:eastAsia="zh-CN"/>
        </w:rPr>
        <w:t>9</w:t>
      </w:r>
      <w:r w:rsidRPr="006E1C56">
        <w:rPr>
          <w:rFonts w:asciiTheme="minorHAnsi" w:eastAsia="SimSun" w:hAnsiTheme="minorHAnsi" w:cstheme="minorHAnsi"/>
          <w:lang w:val="en-US" w:eastAsia="zh-CN"/>
        </w:rPr>
        <w:t>月</w:t>
      </w:r>
      <w:r w:rsidRPr="006E1C56">
        <w:rPr>
          <w:rFonts w:asciiTheme="minorHAnsi" w:eastAsiaTheme="minorEastAsia" w:hAnsiTheme="minorHAnsi" w:cstheme="minorHAnsi"/>
          <w:lang w:val="en-US" w:eastAsia="zh-CN"/>
        </w:rPr>
        <w:t>25</w:t>
      </w:r>
      <w:r w:rsidRPr="006E1C56">
        <w:rPr>
          <w:rFonts w:asciiTheme="minorHAnsi" w:eastAsia="SimSun" w:hAnsiTheme="minorHAnsi" w:cstheme="minorHAnsi"/>
          <w:lang w:val="en-US" w:eastAsia="zh-CN"/>
        </w:rPr>
        <w:t>日的第</w:t>
      </w:r>
      <w:hyperlink r:id="rId8" w:history="1">
        <w:r w:rsidRPr="006E1C56">
          <w:rPr>
            <w:rStyle w:val="Hyperlink"/>
            <w:rFonts w:asciiTheme="minorHAnsi" w:hAnsiTheme="minorHAnsi" w:cstheme="minorHAnsi"/>
            <w:lang w:eastAsia="zh-CN"/>
          </w:rPr>
          <w:t>CACE/1158</w:t>
        </w:r>
      </w:hyperlink>
      <w:r w:rsidRPr="006E1C56">
        <w:rPr>
          <w:rFonts w:asciiTheme="minorHAnsi" w:eastAsia="SimSun" w:hAnsiTheme="minorHAnsi" w:cstheme="minorHAnsi"/>
          <w:lang w:val="en-US" w:eastAsia="zh-CN"/>
        </w:rPr>
        <w:t>号行政通函，提交了</w:t>
      </w:r>
      <w:r w:rsidRPr="006E1C56">
        <w:rPr>
          <w:rFonts w:asciiTheme="minorHAnsi" w:hAnsiTheme="minorHAnsi" w:cstheme="minorHAnsi"/>
          <w:lang w:val="en-US" w:eastAsia="zh-CN"/>
        </w:rPr>
        <w:t>3</w:t>
      </w:r>
      <w:r w:rsidRPr="006E1C56">
        <w:rPr>
          <w:rFonts w:asciiTheme="minorHAnsi" w:eastAsia="SimSun" w:hAnsiTheme="minorHAnsi" w:cstheme="minorHAnsi"/>
          <w:lang w:val="en-US" w:eastAsia="zh-CN"/>
        </w:rPr>
        <w:t>份经修订的</w:t>
      </w:r>
      <w:r w:rsidRPr="006E1C56">
        <w:rPr>
          <w:rFonts w:asciiTheme="minorHAnsi" w:hAnsiTheme="minorHAnsi" w:cstheme="minorHAnsi"/>
          <w:lang w:val="en-US" w:eastAsia="zh-CN"/>
        </w:rPr>
        <w:t>ITU-R</w:t>
      </w:r>
      <w:r w:rsidRPr="006E1C56">
        <w:rPr>
          <w:rFonts w:asciiTheme="minorHAnsi" w:eastAsia="SimSun" w:hAnsiTheme="minorHAnsi" w:cstheme="minorHAnsi"/>
          <w:lang w:val="en-US" w:eastAsia="zh-CN"/>
        </w:rPr>
        <w:t>建议书草案，以便以信函方式同时通过和批准（</w:t>
      </w:r>
      <w:r w:rsidRPr="006E1C56">
        <w:rPr>
          <w:rFonts w:asciiTheme="minorHAnsi" w:hAnsiTheme="minorHAnsi" w:cstheme="minorHAnsi"/>
          <w:lang w:val="en-US" w:eastAsia="zh-CN"/>
        </w:rPr>
        <w:t>PSAA</w:t>
      </w:r>
      <w:r w:rsidRPr="006E1C56">
        <w:rPr>
          <w:rFonts w:asciiTheme="minorHAnsi" w:eastAsia="SimSun" w:hAnsiTheme="minorHAnsi" w:cstheme="minorHAnsi"/>
          <w:lang w:val="en-US" w:eastAsia="zh-CN"/>
        </w:rPr>
        <w:t>）。</w:t>
      </w:r>
    </w:p>
    <w:p w14:paraId="04DAAFF0" w14:textId="063DF5E5" w:rsidR="006B3736" w:rsidRPr="006E1C56" w:rsidRDefault="006E1C56" w:rsidP="006E1C56">
      <w:pPr>
        <w:ind w:firstLineChars="200" w:firstLine="480"/>
        <w:rPr>
          <w:rFonts w:asciiTheme="minorHAnsi" w:hAnsiTheme="minorHAnsi" w:cstheme="minorHAnsi"/>
          <w:lang w:eastAsia="zh-CN"/>
        </w:rPr>
      </w:pPr>
      <w:r w:rsidRPr="006E1C56">
        <w:rPr>
          <w:rFonts w:asciiTheme="minorHAnsi" w:hAnsiTheme="minorHAnsi" w:cstheme="minorHAnsi"/>
          <w:lang w:eastAsia="zh-CN"/>
        </w:rPr>
        <w:t>有关该程序的条件已于</w:t>
      </w:r>
      <w:r w:rsidRPr="006E1C56">
        <w:rPr>
          <w:rFonts w:asciiTheme="minorHAnsi" w:hAnsiTheme="minorHAnsi" w:cstheme="minorHAnsi"/>
          <w:lang w:eastAsia="zh-CN"/>
        </w:rPr>
        <w:t>2025</w:t>
      </w:r>
      <w:r w:rsidRPr="006E1C56">
        <w:rPr>
          <w:rFonts w:asciiTheme="minorHAnsi" w:hAnsiTheme="minorHAnsi" w:cstheme="minorHAnsi"/>
          <w:lang w:eastAsia="zh-CN"/>
        </w:rPr>
        <w:t>年</w:t>
      </w:r>
      <w:r w:rsidRPr="006E1C56">
        <w:rPr>
          <w:rFonts w:asciiTheme="minorHAnsi" w:hAnsiTheme="minorHAnsi" w:cstheme="minorHAnsi"/>
          <w:lang w:eastAsia="zh-CN"/>
        </w:rPr>
        <w:t>11</w:t>
      </w:r>
      <w:r w:rsidRPr="006E1C56">
        <w:rPr>
          <w:rFonts w:asciiTheme="minorHAnsi" w:hAnsiTheme="minorHAnsi" w:cstheme="minorHAnsi"/>
          <w:lang w:eastAsia="zh-CN"/>
        </w:rPr>
        <w:t>月</w:t>
      </w:r>
      <w:r w:rsidRPr="006E1C56">
        <w:rPr>
          <w:rFonts w:asciiTheme="minorHAnsi" w:hAnsiTheme="minorHAnsi" w:cstheme="minorHAnsi"/>
          <w:lang w:eastAsia="zh-CN"/>
        </w:rPr>
        <w:t>25</w:t>
      </w:r>
      <w:r w:rsidRPr="006E1C56">
        <w:rPr>
          <w:rFonts w:asciiTheme="minorHAnsi" w:hAnsiTheme="minorHAnsi" w:cstheme="minorHAnsi"/>
          <w:lang w:eastAsia="zh-CN"/>
        </w:rPr>
        <w:t>日得到满足。</w:t>
      </w:r>
    </w:p>
    <w:p w14:paraId="5F272EDB" w14:textId="11B41734" w:rsidR="006B3736" w:rsidRPr="006E1C56" w:rsidRDefault="006E1C56" w:rsidP="006E1C56">
      <w:pPr>
        <w:ind w:firstLineChars="200" w:firstLine="480"/>
        <w:rPr>
          <w:rFonts w:asciiTheme="minorHAnsi" w:hAnsiTheme="minorHAnsi" w:cstheme="minorHAnsi"/>
          <w:lang w:eastAsia="zh-CN"/>
        </w:rPr>
      </w:pPr>
      <w:r w:rsidRPr="006E1C56">
        <w:rPr>
          <w:rFonts w:asciiTheme="minorHAnsi" w:hAnsiTheme="minorHAnsi" w:cstheme="minorHAnsi"/>
          <w:lang w:eastAsia="zh-CN"/>
        </w:rPr>
        <w:t>经批准的建议书将由国际电联公布出版。本通函附件</w:t>
      </w:r>
      <w:r w:rsidRPr="006E1C56">
        <w:rPr>
          <w:rFonts w:asciiTheme="minorHAnsi" w:hAnsiTheme="minorHAnsi" w:cstheme="minorHAnsi"/>
          <w:lang w:eastAsia="zh-CN"/>
        </w:rPr>
        <w:t>1</w:t>
      </w:r>
      <w:r w:rsidRPr="006E1C56">
        <w:rPr>
          <w:rFonts w:asciiTheme="minorHAnsi" w:hAnsiTheme="minorHAnsi" w:cstheme="minorHAnsi"/>
          <w:lang w:eastAsia="zh-CN"/>
        </w:rPr>
        <w:t>提供了这些建议书的标题和分配的编号。</w:t>
      </w:r>
    </w:p>
    <w:p w14:paraId="729997B2" w14:textId="09B9385E" w:rsidR="00AD029D" w:rsidRDefault="00AD029D" w:rsidP="00B02737">
      <w:pPr>
        <w:spacing w:before="1200" w:after="360"/>
        <w:jc w:val="left"/>
        <w:rPr>
          <w:lang w:eastAsia="zh-CN"/>
        </w:rPr>
      </w:pPr>
      <w:r>
        <w:rPr>
          <w:rFonts w:hint="eastAsia"/>
          <w:lang w:eastAsia="zh-CN"/>
        </w:rPr>
        <w:t>主任</w:t>
      </w:r>
      <w:r w:rsidR="00115C83">
        <w:rPr>
          <w:lang w:eastAsia="zh-CN"/>
        </w:rPr>
        <w:br/>
      </w:r>
      <w:r w:rsidR="00DB1011" w:rsidRPr="00CA4B55">
        <w:rPr>
          <w:rFonts w:ascii="inherit" w:hAnsi="inherit"/>
          <w:color w:val="000000"/>
          <w:lang w:eastAsia="zh-CN"/>
        </w:rPr>
        <w:t>马里奥</w:t>
      </w:r>
      <w:r w:rsidR="00DB1011" w:rsidRPr="006B3736">
        <w:rPr>
          <w:color w:val="000000"/>
          <w:lang w:eastAsia="zh-CN"/>
        </w:rPr>
        <w:t>·</w:t>
      </w:r>
      <w:r w:rsidR="00DB1011" w:rsidRPr="00CA4B55">
        <w:rPr>
          <w:rFonts w:ascii="inherit" w:hAnsi="inherit"/>
          <w:color w:val="000000"/>
          <w:lang w:eastAsia="zh-CN"/>
        </w:rPr>
        <w:t>马尼维</w:t>
      </w:r>
      <w:r w:rsidR="00DB1011" w:rsidRPr="00CA4B55">
        <w:rPr>
          <w:rFonts w:ascii="inherit" w:hAnsi="inherit" w:hint="eastAsia"/>
          <w:color w:val="000000"/>
          <w:lang w:eastAsia="zh-CN"/>
        </w:rPr>
        <w:t>奇</w:t>
      </w:r>
    </w:p>
    <w:p w14:paraId="33FFF028" w14:textId="69C6018D" w:rsidR="000335C8" w:rsidRDefault="00AD029D" w:rsidP="00B02737">
      <w:pPr>
        <w:pStyle w:val="Footer"/>
        <w:spacing w:before="1800"/>
        <w:rPr>
          <w:noProof/>
          <w:lang w:eastAsia="zh-CN"/>
        </w:rPr>
      </w:pPr>
      <w:r w:rsidRPr="00115C83">
        <w:rPr>
          <w:rFonts w:hint="eastAsia"/>
          <w:b/>
          <w:lang w:val="fr-FR" w:eastAsia="zh-CN"/>
        </w:rPr>
        <w:t>附件</w:t>
      </w:r>
      <w:r w:rsidRPr="00115C83">
        <w:rPr>
          <w:rFonts w:hint="eastAsia"/>
          <w:b/>
          <w:lang w:eastAsia="zh-CN"/>
        </w:rPr>
        <w:t>：</w:t>
      </w:r>
      <w:r w:rsidR="006E1C56">
        <w:rPr>
          <w:rFonts w:hint="eastAsia"/>
          <w:lang w:eastAsia="zh-CN"/>
        </w:rPr>
        <w:t>1</w:t>
      </w:r>
      <w:r w:rsidR="006E1C56">
        <w:rPr>
          <w:rFonts w:hint="eastAsia"/>
          <w:lang w:eastAsia="zh-CN"/>
        </w:rPr>
        <w:t>件</w:t>
      </w:r>
    </w:p>
    <w:p w14:paraId="185BDCF2" w14:textId="77777777" w:rsidR="00AD029D" w:rsidRDefault="00AD029D" w:rsidP="00A92BE4">
      <w:pPr>
        <w:rPr>
          <w:lang w:eastAsia="zh-CN"/>
        </w:rPr>
      </w:pPr>
      <w:r>
        <w:rPr>
          <w:lang w:eastAsia="zh-CN"/>
        </w:rPr>
        <w:br w:type="page"/>
      </w:r>
    </w:p>
    <w:p w14:paraId="7B73A2DC" w14:textId="25B26B37" w:rsidR="00EA0DB4" w:rsidRPr="00D160A0" w:rsidRDefault="00EA0DB4" w:rsidP="00EA0DB4">
      <w:pPr>
        <w:pStyle w:val="AnnexNoTitle"/>
        <w:rPr>
          <w:szCs w:val="28"/>
          <w:lang w:eastAsia="zh-CN"/>
        </w:rPr>
      </w:pPr>
      <w:r w:rsidRPr="00FC7055">
        <w:rPr>
          <w:szCs w:val="28"/>
          <w:lang w:eastAsia="zh-CN"/>
        </w:rPr>
        <w:lastRenderedPageBreak/>
        <w:t>附件</w:t>
      </w:r>
      <w:r w:rsidR="006E1C56">
        <w:rPr>
          <w:rFonts w:hint="eastAsia"/>
          <w:szCs w:val="28"/>
          <w:lang w:eastAsia="zh-CN"/>
        </w:rPr>
        <w:t>1</w:t>
      </w:r>
      <w:r w:rsidRPr="00FC7055">
        <w:rPr>
          <w:szCs w:val="28"/>
          <w:lang w:eastAsia="zh-CN"/>
        </w:rPr>
        <w:br/>
      </w:r>
      <w:r w:rsidRPr="00D160A0">
        <w:rPr>
          <w:szCs w:val="28"/>
          <w:lang w:eastAsia="zh-CN"/>
        </w:rPr>
        <w:br/>
      </w:r>
      <w:r w:rsidR="006E1C56" w:rsidRPr="006E1C56">
        <w:rPr>
          <w:rFonts w:hint="eastAsia"/>
          <w:szCs w:val="28"/>
          <w:lang w:eastAsia="zh-CN"/>
        </w:rPr>
        <w:t>已获批准的</w:t>
      </w:r>
      <w:r w:rsidR="006E1C56" w:rsidRPr="006E1C56">
        <w:rPr>
          <w:rFonts w:hint="eastAsia"/>
          <w:szCs w:val="28"/>
          <w:lang w:eastAsia="zh-CN"/>
        </w:rPr>
        <w:t>ITU-R</w:t>
      </w:r>
      <w:r w:rsidR="006E1C56" w:rsidRPr="006E1C56">
        <w:rPr>
          <w:rFonts w:hint="eastAsia"/>
          <w:szCs w:val="28"/>
          <w:lang w:eastAsia="zh-CN"/>
        </w:rPr>
        <w:t>建议书的标题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7"/>
        <w:gridCol w:w="5274"/>
        <w:gridCol w:w="1842"/>
      </w:tblGrid>
      <w:tr w:rsidR="006E1C56" w:rsidRPr="006D592A" w14:paraId="284D72DA" w14:textId="77777777" w:rsidTr="00A65041">
        <w:trPr>
          <w:jc w:val="center"/>
        </w:trPr>
        <w:tc>
          <w:tcPr>
            <w:tcW w:w="2377" w:type="dxa"/>
            <w:vAlign w:val="center"/>
          </w:tcPr>
          <w:p w14:paraId="251328AB" w14:textId="024EFA55" w:rsidR="006E1C56" w:rsidRPr="006D592A" w:rsidRDefault="006E1C56" w:rsidP="00A65041">
            <w:pPr>
              <w:pStyle w:val="Tablehead"/>
              <w:rPr>
                <w:rFonts w:asciiTheme="minorHAnsi" w:hAnsiTheme="minorHAnsi" w:cstheme="minorHAnsi"/>
                <w:lang w:val="en-GB"/>
              </w:rPr>
            </w:pPr>
            <w:bookmarkStart w:id="0" w:name="_Hlk49776327"/>
            <w:r w:rsidRPr="006D592A">
              <w:rPr>
                <w:rFonts w:asciiTheme="minorHAnsi" w:hAnsiTheme="minorHAnsi" w:cstheme="minorHAnsi"/>
                <w:lang w:val="en-GB"/>
              </w:rPr>
              <w:t>ITU-R</w:t>
            </w:r>
            <w:r>
              <w:rPr>
                <w:rFonts w:asciiTheme="minorHAnsi" w:hAnsiTheme="minorHAnsi" w:cstheme="minorHAnsi"/>
                <w:lang w:val="en-GB"/>
              </w:rPr>
              <w:br/>
            </w:r>
            <w:r>
              <w:rPr>
                <w:rFonts w:asciiTheme="minorHAnsi" w:hAnsiTheme="minorHAnsi" w:cstheme="minorHAnsi" w:hint="eastAsia"/>
                <w:lang w:val="en-GB" w:eastAsia="zh-CN"/>
              </w:rPr>
              <w:t>建议书</w:t>
            </w:r>
          </w:p>
        </w:tc>
        <w:tc>
          <w:tcPr>
            <w:tcW w:w="5274" w:type="dxa"/>
            <w:vAlign w:val="center"/>
          </w:tcPr>
          <w:p w14:paraId="6B0BE975" w14:textId="55CC32EC" w:rsidR="006E1C56" w:rsidRPr="006D592A" w:rsidRDefault="006E1C56" w:rsidP="00A65041">
            <w:pPr>
              <w:pStyle w:val="Tablehead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 w:hint="eastAsia"/>
                <w:bCs/>
                <w:lang w:val="en-GB" w:eastAsia="zh-CN"/>
              </w:rPr>
              <w:t>标题</w:t>
            </w:r>
          </w:p>
        </w:tc>
        <w:tc>
          <w:tcPr>
            <w:tcW w:w="1842" w:type="dxa"/>
            <w:vAlign w:val="center"/>
          </w:tcPr>
          <w:p w14:paraId="43081654" w14:textId="365E7B17" w:rsidR="006E1C56" w:rsidRPr="006D592A" w:rsidRDefault="006E1C56" w:rsidP="00A65041">
            <w:pPr>
              <w:pStyle w:val="Tablehead"/>
              <w:rPr>
                <w:rFonts w:asciiTheme="minorHAnsi" w:hAnsiTheme="minorHAnsi" w:cstheme="minorHAnsi"/>
                <w:bCs/>
                <w:lang w:val="en-GB"/>
              </w:rPr>
            </w:pPr>
            <w:r>
              <w:rPr>
                <w:rFonts w:asciiTheme="minorHAnsi" w:hAnsiTheme="minorHAnsi" w:cstheme="minorHAnsi" w:hint="eastAsia"/>
                <w:bCs/>
                <w:lang w:val="en-GB" w:eastAsia="zh-CN"/>
              </w:rPr>
              <w:t>文件</w:t>
            </w:r>
          </w:p>
        </w:tc>
      </w:tr>
      <w:tr w:rsidR="006E1C56" w:rsidRPr="0035479C" w14:paraId="3D847E22" w14:textId="77777777" w:rsidTr="00A65041">
        <w:trPr>
          <w:jc w:val="center"/>
        </w:trPr>
        <w:tc>
          <w:tcPr>
            <w:tcW w:w="2377" w:type="dxa"/>
            <w:vAlign w:val="center"/>
          </w:tcPr>
          <w:p w14:paraId="3E3BE2F9" w14:textId="77777777" w:rsidR="006E1C56" w:rsidRPr="006D592A" w:rsidRDefault="006E1C56" w:rsidP="00A65041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6D592A">
              <w:rPr>
                <w:rFonts w:asciiTheme="minorHAnsi" w:hAnsiTheme="minorHAnsi" w:cstheme="minorHAnsi"/>
                <w:lang w:val="en-GB"/>
              </w:rPr>
              <w:t>BS.705-2</w:t>
            </w:r>
          </w:p>
        </w:tc>
        <w:tc>
          <w:tcPr>
            <w:tcW w:w="5274" w:type="dxa"/>
            <w:vAlign w:val="center"/>
          </w:tcPr>
          <w:p w14:paraId="1A7F32C4" w14:textId="0B9BAF58" w:rsidR="006E1C56" w:rsidRPr="006D592A" w:rsidRDefault="006E1C56" w:rsidP="00A65041">
            <w:pPr>
              <w:pStyle w:val="Tabletext"/>
              <w:rPr>
                <w:rFonts w:asciiTheme="minorHAnsi" w:hAnsiTheme="minorHAnsi" w:cstheme="minorHAnsi"/>
                <w:lang w:val="en-GB" w:eastAsia="zh-CN"/>
              </w:rPr>
            </w:pPr>
            <w:r w:rsidRPr="006E1C56">
              <w:rPr>
                <w:rFonts w:asciiTheme="minorHAnsi" w:hAnsiTheme="minorHAnsi" w:cstheme="minorHAnsi" w:hint="eastAsia"/>
                <w:bCs/>
                <w:lang w:val="en-GB" w:eastAsia="zh-CN"/>
              </w:rPr>
              <w:t>高频发射与接收天线的特性和方向图</w:t>
            </w:r>
          </w:p>
        </w:tc>
        <w:tc>
          <w:tcPr>
            <w:tcW w:w="1842" w:type="dxa"/>
            <w:vAlign w:val="center"/>
          </w:tcPr>
          <w:p w14:paraId="1CCB478C" w14:textId="77777777" w:rsidR="006E1C56" w:rsidRPr="006D592A" w:rsidRDefault="006E1C56" w:rsidP="00A65041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6D592A">
              <w:rPr>
                <w:rFonts w:asciiTheme="minorHAnsi" w:hAnsiTheme="minorHAnsi" w:cstheme="minorHAnsi"/>
                <w:lang w:val="en-GB"/>
              </w:rPr>
              <w:t>6/127</w:t>
            </w:r>
          </w:p>
        </w:tc>
      </w:tr>
      <w:tr w:rsidR="006E1C56" w:rsidRPr="0035479C" w14:paraId="3442CF87" w14:textId="77777777" w:rsidTr="00A65041">
        <w:trPr>
          <w:jc w:val="center"/>
        </w:trPr>
        <w:tc>
          <w:tcPr>
            <w:tcW w:w="2377" w:type="dxa"/>
            <w:vAlign w:val="center"/>
          </w:tcPr>
          <w:p w14:paraId="1EE7A1A4" w14:textId="77777777" w:rsidR="006E1C56" w:rsidRPr="0035479C" w:rsidRDefault="006E1C56" w:rsidP="00A65041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BS.1114-13</w:t>
            </w:r>
          </w:p>
        </w:tc>
        <w:tc>
          <w:tcPr>
            <w:tcW w:w="5274" w:type="dxa"/>
            <w:vAlign w:val="center"/>
          </w:tcPr>
          <w:p w14:paraId="3730C867" w14:textId="0C6798B5" w:rsidR="006E1C56" w:rsidRPr="0035479C" w:rsidRDefault="00A41EDE" w:rsidP="00A65041">
            <w:pPr>
              <w:pStyle w:val="Tabletext"/>
              <w:rPr>
                <w:rFonts w:asciiTheme="minorHAnsi" w:hAnsiTheme="minorHAnsi" w:cstheme="minorHAnsi"/>
                <w:lang w:val="en-GB" w:eastAsia="zh-CN"/>
              </w:rPr>
            </w:pPr>
            <w:r w:rsidRPr="00A41EDE">
              <w:rPr>
                <w:rFonts w:asciiTheme="minorHAnsi" w:hAnsiTheme="minorHAnsi" w:cstheme="minorHAnsi" w:hint="eastAsia"/>
                <w:lang w:val="en-GB" w:eastAsia="zh-CN"/>
              </w:rPr>
              <w:t>用于</w:t>
            </w:r>
            <w:r w:rsidRPr="00A41EDE">
              <w:rPr>
                <w:rFonts w:asciiTheme="minorHAnsi" w:hAnsiTheme="minorHAnsi" w:cstheme="minorHAnsi" w:hint="eastAsia"/>
                <w:lang w:val="en-GB" w:eastAsia="zh-CN"/>
              </w:rPr>
              <w:t>30-</w:t>
            </w:r>
            <w:r w:rsidR="00AC692C" w:rsidRPr="006D592A">
              <w:rPr>
                <w:rFonts w:asciiTheme="minorHAnsi" w:hAnsiTheme="minorHAnsi" w:cstheme="minorHAnsi"/>
                <w:lang w:val="en-GB" w:eastAsia="zh-CN"/>
              </w:rPr>
              <w:t>300</w:t>
            </w:r>
            <w:r w:rsidR="00AC692C">
              <w:rPr>
                <w:rFonts w:asciiTheme="minorHAnsi" w:hAnsiTheme="minorHAnsi" w:cstheme="minorHAnsi"/>
                <w:lang w:val="en-GB" w:eastAsia="zh-CN"/>
              </w:rPr>
              <w:t> </w:t>
            </w:r>
            <w:r w:rsidR="00AC692C" w:rsidRPr="006D592A">
              <w:rPr>
                <w:rFonts w:asciiTheme="minorHAnsi" w:hAnsiTheme="minorHAnsi" w:cstheme="minorHAnsi"/>
                <w:lang w:val="en-GB" w:eastAsia="zh-CN"/>
              </w:rPr>
              <w:t>MHz</w:t>
            </w:r>
            <w:r w:rsidRPr="00A41EDE">
              <w:rPr>
                <w:rFonts w:asciiTheme="minorHAnsi" w:hAnsiTheme="minorHAnsi" w:cstheme="minorHAnsi" w:hint="eastAsia"/>
                <w:lang w:val="en-GB" w:eastAsia="zh-CN"/>
              </w:rPr>
              <w:t>频率范围内车载</w:t>
            </w:r>
            <w:r>
              <w:rPr>
                <w:rFonts w:asciiTheme="minorHAnsi" w:hAnsiTheme="minorHAnsi" w:cstheme="minorHAnsi" w:hint="eastAsia"/>
                <w:lang w:val="en-GB" w:eastAsia="zh-CN"/>
              </w:rPr>
              <w:t>、</w:t>
            </w:r>
            <w:r w:rsidRPr="00A41EDE">
              <w:rPr>
                <w:rFonts w:asciiTheme="minorHAnsi" w:hAnsiTheme="minorHAnsi" w:cstheme="minorHAnsi" w:hint="eastAsia"/>
                <w:lang w:val="en-GB" w:eastAsia="zh-CN"/>
              </w:rPr>
              <w:t>便携式</w:t>
            </w:r>
            <w:r>
              <w:rPr>
                <w:rFonts w:asciiTheme="minorHAnsi" w:hAnsiTheme="minorHAnsi" w:cstheme="minorHAnsi" w:hint="eastAsia"/>
                <w:lang w:val="en-GB" w:eastAsia="zh-CN"/>
              </w:rPr>
              <w:t>和</w:t>
            </w:r>
            <w:r w:rsidRPr="00A41EDE">
              <w:rPr>
                <w:rFonts w:asciiTheme="minorHAnsi" w:hAnsiTheme="minorHAnsi" w:cstheme="minorHAnsi" w:hint="eastAsia"/>
                <w:lang w:val="en-GB" w:eastAsia="zh-CN"/>
              </w:rPr>
              <w:t>固定接收机的地面数字声音广播系统</w:t>
            </w:r>
          </w:p>
        </w:tc>
        <w:tc>
          <w:tcPr>
            <w:tcW w:w="1842" w:type="dxa"/>
            <w:vAlign w:val="center"/>
          </w:tcPr>
          <w:p w14:paraId="6584D741" w14:textId="77777777" w:rsidR="006E1C56" w:rsidRPr="0035479C" w:rsidRDefault="006E1C56" w:rsidP="00A65041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6/128(Rev.1)</w:t>
            </w:r>
          </w:p>
        </w:tc>
      </w:tr>
      <w:tr w:rsidR="006E1C56" w:rsidRPr="0035479C" w14:paraId="14DB2D94" w14:textId="77777777" w:rsidTr="00A65041">
        <w:trPr>
          <w:jc w:val="center"/>
        </w:trPr>
        <w:tc>
          <w:tcPr>
            <w:tcW w:w="2377" w:type="dxa"/>
            <w:vAlign w:val="center"/>
          </w:tcPr>
          <w:p w14:paraId="02202BA3" w14:textId="77777777" w:rsidR="006E1C56" w:rsidRDefault="006E1C56" w:rsidP="00A65041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BS.2088-2</w:t>
            </w:r>
          </w:p>
        </w:tc>
        <w:tc>
          <w:tcPr>
            <w:tcW w:w="5274" w:type="dxa"/>
            <w:vAlign w:val="center"/>
          </w:tcPr>
          <w:p w14:paraId="2736CB88" w14:textId="36B89009" w:rsidR="006E1C56" w:rsidRPr="006D592A" w:rsidRDefault="00A41EDE" w:rsidP="00A65041">
            <w:pPr>
              <w:pStyle w:val="Tabletext"/>
              <w:rPr>
                <w:rFonts w:asciiTheme="minorHAnsi" w:hAnsiTheme="minorHAnsi" w:cstheme="minorHAnsi"/>
                <w:lang w:val="en-GB" w:eastAsia="zh-CN"/>
              </w:rPr>
            </w:pPr>
            <w:r w:rsidRPr="00A41EDE">
              <w:rPr>
                <w:rFonts w:asciiTheme="minorHAnsi" w:hAnsiTheme="minorHAnsi" w:cstheme="minorHAnsi" w:hint="eastAsia"/>
                <w:lang w:val="en-GB" w:eastAsia="zh-CN"/>
              </w:rPr>
              <w:t>元数据进行音频节目素材国际交换的长文件格式</w:t>
            </w:r>
          </w:p>
        </w:tc>
        <w:tc>
          <w:tcPr>
            <w:tcW w:w="1842" w:type="dxa"/>
            <w:vAlign w:val="center"/>
          </w:tcPr>
          <w:p w14:paraId="7C2AE68A" w14:textId="77777777" w:rsidR="006E1C56" w:rsidRDefault="006E1C56" w:rsidP="00A65041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6/132(Rev.1)</w:t>
            </w:r>
          </w:p>
        </w:tc>
      </w:tr>
    </w:tbl>
    <w:p w14:paraId="62690958" w14:textId="77777777" w:rsidR="006B3736" w:rsidRPr="007A0176" w:rsidRDefault="006B3736" w:rsidP="006B3736">
      <w:pPr>
        <w:rPr>
          <w:lang w:eastAsia="zh-CN"/>
        </w:rPr>
      </w:pPr>
    </w:p>
    <w:bookmarkEnd w:id="0"/>
    <w:p w14:paraId="458D7763" w14:textId="03B40B51" w:rsidR="00115C83" w:rsidRDefault="00115C83" w:rsidP="00115C83">
      <w:pPr>
        <w:jc w:val="center"/>
      </w:pPr>
      <w:r>
        <w:t>_______________</w:t>
      </w:r>
    </w:p>
    <w:sectPr w:rsidR="00115C83" w:rsidSect="00FD46A6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7" w:h="16834" w:code="9"/>
      <w:pgMar w:top="1134" w:right="1134" w:bottom="992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30FD3" w14:textId="77777777" w:rsidR="00AD029D" w:rsidRDefault="00AD029D">
      <w:r>
        <w:separator/>
      </w:r>
    </w:p>
  </w:endnote>
  <w:endnote w:type="continuationSeparator" w:id="0">
    <w:p w14:paraId="10B62A4D" w14:textId="77777777" w:rsidR="00AD029D" w:rsidRDefault="00AD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Kaiti">
    <w:altName w:val="华文楷体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C2D3" w14:textId="0ED8BEFE" w:rsidR="00286889" w:rsidRPr="00114FCA" w:rsidRDefault="00286889" w:rsidP="00286889">
    <w:pPr>
      <w:pStyle w:val="Footer"/>
      <w:tabs>
        <w:tab w:val="clear" w:pos="4320"/>
        <w:tab w:val="clear" w:pos="8640"/>
        <w:tab w:val="center" w:pos="5954"/>
        <w:tab w:val="right" w:pos="9639"/>
      </w:tabs>
      <w:rPr>
        <w:sz w:val="16"/>
        <w:szCs w:val="16"/>
        <w:lang w:val="pt-BR"/>
      </w:rPr>
    </w:pPr>
    <w:r w:rsidRPr="00286889">
      <w:rPr>
        <w:sz w:val="16"/>
        <w:szCs w:val="16"/>
      </w:rPr>
      <w:fldChar w:fldCharType="begin"/>
    </w:r>
    <w:r w:rsidRPr="00114FCA">
      <w:rPr>
        <w:sz w:val="16"/>
        <w:szCs w:val="16"/>
        <w:lang w:val="pt-BR"/>
      </w:rPr>
      <w:instrText xml:space="preserve"> FILENAME \p  \* MERGEFORMAT </w:instrText>
    </w:r>
    <w:r w:rsidRPr="00286889">
      <w:rPr>
        <w:sz w:val="16"/>
        <w:szCs w:val="16"/>
      </w:rPr>
      <w:fldChar w:fldCharType="separate"/>
    </w:r>
    <w:r w:rsidRPr="00114FCA">
      <w:rPr>
        <w:noProof/>
        <w:sz w:val="16"/>
        <w:szCs w:val="16"/>
        <w:lang w:val="pt-BR"/>
      </w:rPr>
      <w:t>P:\CHI\ITU-R\BR\SGD\393778C.docx</w:t>
    </w:r>
    <w:r w:rsidRPr="00286889">
      <w:rPr>
        <w:noProof/>
        <w:sz w:val="16"/>
        <w:szCs w:val="16"/>
      </w:rPr>
      <w:fldChar w:fldCharType="end"/>
    </w:r>
    <w:r w:rsidRPr="00114FCA">
      <w:rPr>
        <w:noProof/>
        <w:sz w:val="16"/>
        <w:szCs w:val="16"/>
        <w:lang w:val="pt-BR"/>
      </w:rPr>
      <w:t xml:space="preserve"> (393778)</w:t>
    </w:r>
    <w:r w:rsidRPr="00114FCA">
      <w:rPr>
        <w:sz w:val="16"/>
        <w:szCs w:val="16"/>
        <w:lang w:val="pt-BR"/>
      </w:rPr>
      <w:tab/>
    </w:r>
    <w:r w:rsidRPr="00286889">
      <w:rPr>
        <w:sz w:val="16"/>
        <w:szCs w:val="16"/>
      </w:rPr>
      <w:fldChar w:fldCharType="begin"/>
    </w:r>
    <w:r w:rsidRPr="00286889">
      <w:rPr>
        <w:sz w:val="16"/>
        <w:szCs w:val="16"/>
      </w:rPr>
      <w:instrText xml:space="preserve"> SAVEDATE \@ DD.MM.YY </w:instrText>
    </w:r>
    <w:r w:rsidRPr="00286889">
      <w:rPr>
        <w:sz w:val="16"/>
        <w:szCs w:val="16"/>
      </w:rPr>
      <w:fldChar w:fldCharType="separate"/>
    </w:r>
    <w:r w:rsidR="00A92BE4">
      <w:rPr>
        <w:noProof/>
        <w:sz w:val="16"/>
        <w:szCs w:val="16"/>
      </w:rPr>
      <w:t>03.12.25</w:t>
    </w:r>
    <w:r w:rsidRPr="00286889">
      <w:rPr>
        <w:sz w:val="16"/>
        <w:szCs w:val="16"/>
      </w:rPr>
      <w:fldChar w:fldCharType="end"/>
    </w:r>
    <w:r w:rsidRPr="00114FCA">
      <w:rPr>
        <w:sz w:val="16"/>
        <w:szCs w:val="16"/>
        <w:lang w:val="pt-BR"/>
      </w:rPr>
      <w:tab/>
    </w:r>
    <w:r w:rsidRPr="00286889">
      <w:rPr>
        <w:sz w:val="16"/>
        <w:szCs w:val="16"/>
      </w:rPr>
      <w:fldChar w:fldCharType="begin"/>
    </w:r>
    <w:r w:rsidRPr="00286889">
      <w:rPr>
        <w:sz w:val="16"/>
        <w:szCs w:val="16"/>
      </w:rPr>
      <w:instrText xml:space="preserve"> PRINTDATE \@ DD.MM.YY </w:instrText>
    </w:r>
    <w:r w:rsidRPr="00286889">
      <w:rPr>
        <w:sz w:val="16"/>
        <w:szCs w:val="16"/>
      </w:rPr>
      <w:fldChar w:fldCharType="separate"/>
    </w:r>
    <w:r w:rsidRPr="00286889">
      <w:rPr>
        <w:noProof/>
        <w:sz w:val="16"/>
        <w:szCs w:val="16"/>
      </w:rPr>
      <w:t>08.03.13</w:t>
    </w:r>
    <w:r w:rsidRPr="00286889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C214E" w14:textId="4FBE0E0B" w:rsidR="00DA16E6" w:rsidRPr="00CA3795" w:rsidRDefault="00CA3795" w:rsidP="00CA3795">
    <w:pPr>
      <w:pStyle w:val="FirstFooter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55219D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55219D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55219D">
      <w:rPr>
        <w:color w:val="4F81BD" w:themeColor="accent1"/>
        <w:sz w:val="19"/>
        <w:szCs w:val="19"/>
        <w:lang w:val="en-GB"/>
      </w:rPr>
      <w:br/>
      <w:t xml:space="preserve">Tel: +41 22 730 5111 • E-mail: </w:t>
    </w:r>
    <w:hyperlink r:id="rId1" w:history="1">
      <w:r w:rsidRPr="0055219D">
        <w:rPr>
          <w:rStyle w:val="Hyperlink"/>
          <w:sz w:val="19"/>
          <w:szCs w:val="19"/>
          <w:lang w:val="en-GB"/>
        </w:rPr>
        <w:t>itumail@itu.int</w:t>
      </w:r>
    </w:hyperlink>
    <w:r w:rsidRPr="0055219D">
      <w:rPr>
        <w:color w:val="4F81BD" w:themeColor="accent1"/>
        <w:sz w:val="19"/>
        <w:szCs w:val="19"/>
        <w:lang w:val="en-GB"/>
      </w:rPr>
      <w:t xml:space="preserve">  • </w:t>
    </w:r>
    <w:r w:rsidRPr="0055219D">
      <w:rPr>
        <w:color w:val="3E8EDE"/>
        <w:sz w:val="18"/>
        <w:szCs w:val="18"/>
        <w:lang w:val="en-GB"/>
      </w:rPr>
      <w:t xml:space="preserve">Fax: +41 22 733 7256 </w:t>
    </w:r>
    <w:r w:rsidRPr="0055219D">
      <w:rPr>
        <w:color w:val="4F81BD" w:themeColor="accent1"/>
        <w:sz w:val="19"/>
        <w:szCs w:val="19"/>
        <w:lang w:val="en-GB"/>
      </w:rPr>
      <w:t xml:space="preserve">• </w:t>
    </w:r>
    <w:hyperlink r:id="rId2" w:history="1">
      <w:r w:rsidRPr="0055219D">
        <w:rPr>
          <w:rStyle w:val="Hyperlink"/>
          <w:sz w:val="19"/>
          <w:szCs w:val="19"/>
          <w:lang w:val="en-GB"/>
        </w:rPr>
        <w:t>www.itu.int</w:t>
      </w:r>
    </w:hyperlink>
    <w:r w:rsidRPr="0055219D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BB273" w14:textId="77777777" w:rsidR="00AD029D" w:rsidRDefault="00AD029D">
      <w:r>
        <w:t>____________________</w:t>
      </w:r>
    </w:p>
  </w:footnote>
  <w:footnote w:type="continuationSeparator" w:id="0">
    <w:p w14:paraId="72985F8A" w14:textId="77777777" w:rsidR="00AD029D" w:rsidRDefault="00AD0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01D5" w14:textId="77777777" w:rsidR="00E915AF" w:rsidRPr="00286889" w:rsidRDefault="00E915AF" w:rsidP="000F00B0">
    <w:pPr>
      <w:pStyle w:val="Header"/>
      <w:rPr>
        <w:sz w:val="18"/>
        <w:szCs w:val="18"/>
      </w:rPr>
    </w:pPr>
    <w:r w:rsidRPr="00AC1F2B">
      <w:rPr>
        <w:sz w:val="20"/>
        <w:szCs w:val="18"/>
      </w:rPr>
      <w:tab/>
    </w:r>
    <w:r w:rsidRPr="00AC1F2B">
      <w:rPr>
        <w:sz w:val="20"/>
        <w:szCs w:val="18"/>
      </w:rPr>
      <w:tab/>
    </w:r>
    <w:r w:rsidR="00AF051D" w:rsidRPr="00286889">
      <w:rPr>
        <w:sz w:val="18"/>
        <w:szCs w:val="18"/>
      </w:rPr>
      <w:t xml:space="preserve">- </w:t>
    </w:r>
    <w:r w:rsidR="001B42C9" w:rsidRPr="00286889">
      <w:rPr>
        <w:rStyle w:val="PageNumber"/>
        <w:sz w:val="18"/>
        <w:szCs w:val="18"/>
      </w:rPr>
      <w:fldChar w:fldCharType="begin"/>
    </w:r>
    <w:r w:rsidRPr="00286889">
      <w:rPr>
        <w:rStyle w:val="PageNumber"/>
        <w:sz w:val="18"/>
        <w:szCs w:val="18"/>
      </w:rPr>
      <w:instrText xml:space="preserve"> PAGE </w:instrText>
    </w:r>
    <w:r w:rsidR="001B42C9" w:rsidRPr="00286889">
      <w:rPr>
        <w:rStyle w:val="PageNumber"/>
        <w:sz w:val="18"/>
        <w:szCs w:val="18"/>
      </w:rPr>
      <w:fldChar w:fldCharType="separate"/>
    </w:r>
    <w:r w:rsidR="00286889">
      <w:rPr>
        <w:rStyle w:val="PageNumber"/>
        <w:noProof/>
        <w:sz w:val="18"/>
        <w:szCs w:val="18"/>
      </w:rPr>
      <w:t>2</w:t>
    </w:r>
    <w:r w:rsidR="001B42C9" w:rsidRPr="00286889">
      <w:rPr>
        <w:rStyle w:val="PageNumber"/>
        <w:sz w:val="18"/>
        <w:szCs w:val="18"/>
      </w:rPr>
      <w:fldChar w:fldCharType="end"/>
    </w:r>
    <w:r w:rsidR="00AF051D" w:rsidRPr="00286889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EF7E8" w14:textId="2DA20DAE" w:rsidR="00E915AF" w:rsidRPr="00286889" w:rsidRDefault="00286889" w:rsidP="008A64D4">
    <w:pPr>
      <w:pStyle w:val="Header"/>
      <w:jc w:val="center"/>
      <w:rPr>
        <w:iCs/>
        <w:sz w:val="18"/>
        <w:szCs w:val="18"/>
      </w:rPr>
    </w:pPr>
    <w:r>
      <w:rPr>
        <w:noProof/>
        <w:sz w:val="18"/>
        <w:szCs w:val="16"/>
      </w:rPr>
      <w:t xml:space="preserve">- </w:t>
    </w:r>
    <w:r w:rsidR="001B42C9" w:rsidRPr="00286889">
      <w:rPr>
        <w:iCs/>
        <w:sz w:val="18"/>
        <w:szCs w:val="18"/>
      </w:rPr>
      <w:fldChar w:fldCharType="begin"/>
    </w:r>
    <w:r w:rsidR="00E915AF" w:rsidRPr="00286889">
      <w:rPr>
        <w:iCs/>
        <w:sz w:val="18"/>
        <w:szCs w:val="18"/>
      </w:rPr>
      <w:instrText xml:space="preserve"> PAGE  \* MERGEFORMAT </w:instrText>
    </w:r>
    <w:r w:rsidR="001B42C9" w:rsidRPr="00286889">
      <w:rPr>
        <w:iCs/>
        <w:sz w:val="18"/>
        <w:szCs w:val="18"/>
      </w:rPr>
      <w:fldChar w:fldCharType="separate"/>
    </w:r>
    <w:r w:rsidR="00497A1A">
      <w:rPr>
        <w:iCs/>
        <w:noProof/>
        <w:sz w:val="18"/>
        <w:szCs w:val="18"/>
      </w:rPr>
      <w:t>2</w:t>
    </w:r>
    <w:r w:rsidR="001B42C9" w:rsidRPr="00286889">
      <w:rPr>
        <w:iCs/>
        <w:sz w:val="18"/>
        <w:szCs w:val="18"/>
      </w:rPr>
      <w:fldChar w:fldCharType="end"/>
    </w:r>
    <w:r>
      <w:rPr>
        <w:iCs/>
        <w:sz w:val="18"/>
        <w:szCs w:val="18"/>
      </w:rPr>
      <w:t xml:space="preserve"> </w:t>
    </w:r>
    <w:r>
      <w:rPr>
        <w:noProof/>
        <w:sz w:val="18"/>
        <w:szCs w:val="16"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DBDCC" w14:textId="77777777" w:rsidR="00CA3795" w:rsidRPr="00A52F57" w:rsidRDefault="00CA3795" w:rsidP="00CA3795">
    <w:pPr>
      <w:pStyle w:val="Header"/>
      <w:spacing w:before="240" w:line="360" w:lineRule="auto"/>
      <w:jc w:val="center"/>
    </w:pPr>
    <w:r>
      <w:rPr>
        <w:noProof/>
        <w:lang w:val="en-GB" w:eastAsia="en-GB"/>
      </w:rPr>
      <w:drawing>
        <wp:inline distT="0" distB="0" distL="0" distR="0" wp14:anchorId="5C772B33" wp14:editId="62C1398A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9934874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2638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AD029D"/>
    <w:rsid w:val="00006A31"/>
    <w:rsid w:val="00006C82"/>
    <w:rsid w:val="00010E30"/>
    <w:rsid w:val="00015C76"/>
    <w:rsid w:val="00026CF8"/>
    <w:rsid w:val="00030214"/>
    <w:rsid w:val="00030BD7"/>
    <w:rsid w:val="00031E64"/>
    <w:rsid w:val="000335C8"/>
    <w:rsid w:val="00034340"/>
    <w:rsid w:val="00035CB3"/>
    <w:rsid w:val="00045A8D"/>
    <w:rsid w:val="0005167A"/>
    <w:rsid w:val="00054E5D"/>
    <w:rsid w:val="00055C60"/>
    <w:rsid w:val="00070258"/>
    <w:rsid w:val="0007323C"/>
    <w:rsid w:val="00073ECB"/>
    <w:rsid w:val="00086D03"/>
    <w:rsid w:val="000871EA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0F00B0"/>
    <w:rsid w:val="00100B72"/>
    <w:rsid w:val="00101F7D"/>
    <w:rsid w:val="00103C76"/>
    <w:rsid w:val="0011265F"/>
    <w:rsid w:val="00114FCA"/>
    <w:rsid w:val="00115C83"/>
    <w:rsid w:val="00117282"/>
    <w:rsid w:val="00117389"/>
    <w:rsid w:val="00121C2D"/>
    <w:rsid w:val="00125296"/>
    <w:rsid w:val="00134404"/>
    <w:rsid w:val="00144DFB"/>
    <w:rsid w:val="00164B62"/>
    <w:rsid w:val="00187CA3"/>
    <w:rsid w:val="0019107D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481C"/>
    <w:rsid w:val="001F5A49"/>
    <w:rsid w:val="00201097"/>
    <w:rsid w:val="00201B6E"/>
    <w:rsid w:val="002302B3"/>
    <w:rsid w:val="00230C66"/>
    <w:rsid w:val="00235A29"/>
    <w:rsid w:val="00241526"/>
    <w:rsid w:val="002443A2"/>
    <w:rsid w:val="002532C5"/>
    <w:rsid w:val="002534FF"/>
    <w:rsid w:val="00266E74"/>
    <w:rsid w:val="00283C3B"/>
    <w:rsid w:val="002861E6"/>
    <w:rsid w:val="00286889"/>
    <w:rsid w:val="00287D18"/>
    <w:rsid w:val="00290E2B"/>
    <w:rsid w:val="002A2618"/>
    <w:rsid w:val="002A5DD7"/>
    <w:rsid w:val="002B0972"/>
    <w:rsid w:val="002B0CAC"/>
    <w:rsid w:val="002C57CA"/>
    <w:rsid w:val="002D5A15"/>
    <w:rsid w:val="002D5BDD"/>
    <w:rsid w:val="002E0DC8"/>
    <w:rsid w:val="002E3D27"/>
    <w:rsid w:val="002F0890"/>
    <w:rsid w:val="002F2531"/>
    <w:rsid w:val="002F4967"/>
    <w:rsid w:val="002F703A"/>
    <w:rsid w:val="00316935"/>
    <w:rsid w:val="00322348"/>
    <w:rsid w:val="003266ED"/>
    <w:rsid w:val="00326C68"/>
    <w:rsid w:val="00334544"/>
    <w:rsid w:val="003370B8"/>
    <w:rsid w:val="00345B75"/>
    <w:rsid w:val="00345D38"/>
    <w:rsid w:val="00352097"/>
    <w:rsid w:val="00364D21"/>
    <w:rsid w:val="003666FF"/>
    <w:rsid w:val="00372D12"/>
    <w:rsid w:val="0037309C"/>
    <w:rsid w:val="00380A6E"/>
    <w:rsid w:val="0038178C"/>
    <w:rsid w:val="00382F56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6D71"/>
    <w:rsid w:val="004326DB"/>
    <w:rsid w:val="0043362C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97A1A"/>
    <w:rsid w:val="004A4496"/>
    <w:rsid w:val="004B0009"/>
    <w:rsid w:val="004B11AB"/>
    <w:rsid w:val="004B7C9A"/>
    <w:rsid w:val="004C6779"/>
    <w:rsid w:val="004C68C5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47B18"/>
    <w:rsid w:val="00553DD7"/>
    <w:rsid w:val="005638CF"/>
    <w:rsid w:val="0056611E"/>
    <w:rsid w:val="0056741E"/>
    <w:rsid w:val="0057325A"/>
    <w:rsid w:val="0057469A"/>
    <w:rsid w:val="00575FC9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C29"/>
    <w:rsid w:val="005E5EB3"/>
    <w:rsid w:val="005F3CB6"/>
    <w:rsid w:val="005F657C"/>
    <w:rsid w:val="00602D53"/>
    <w:rsid w:val="006047E5"/>
    <w:rsid w:val="0062104F"/>
    <w:rsid w:val="0064371D"/>
    <w:rsid w:val="00650543"/>
    <w:rsid w:val="00650B2A"/>
    <w:rsid w:val="00651777"/>
    <w:rsid w:val="006550F8"/>
    <w:rsid w:val="006829F3"/>
    <w:rsid w:val="006A518B"/>
    <w:rsid w:val="006B0590"/>
    <w:rsid w:val="006B3736"/>
    <w:rsid w:val="006B49DA"/>
    <w:rsid w:val="006C53F8"/>
    <w:rsid w:val="006C6541"/>
    <w:rsid w:val="006C7CDE"/>
    <w:rsid w:val="006E1C56"/>
    <w:rsid w:val="006F6838"/>
    <w:rsid w:val="006F7484"/>
    <w:rsid w:val="007234B1"/>
    <w:rsid w:val="00723D08"/>
    <w:rsid w:val="007248A0"/>
    <w:rsid w:val="007253AF"/>
    <w:rsid w:val="00725FDA"/>
    <w:rsid w:val="00727816"/>
    <w:rsid w:val="00730B9A"/>
    <w:rsid w:val="0073107C"/>
    <w:rsid w:val="00750CFA"/>
    <w:rsid w:val="007553DA"/>
    <w:rsid w:val="007616E7"/>
    <w:rsid w:val="00775DB8"/>
    <w:rsid w:val="00782354"/>
    <w:rsid w:val="007921A7"/>
    <w:rsid w:val="00796CD6"/>
    <w:rsid w:val="007B3DB1"/>
    <w:rsid w:val="007C3AF4"/>
    <w:rsid w:val="007D183E"/>
    <w:rsid w:val="007D43D0"/>
    <w:rsid w:val="007E025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87C4A"/>
    <w:rsid w:val="008A0B89"/>
    <w:rsid w:val="008A64D4"/>
    <w:rsid w:val="008B35A3"/>
    <w:rsid w:val="008B37E1"/>
    <w:rsid w:val="008B45F8"/>
    <w:rsid w:val="008C2E74"/>
    <w:rsid w:val="008C2EFD"/>
    <w:rsid w:val="008C5F8D"/>
    <w:rsid w:val="008D5409"/>
    <w:rsid w:val="008E006D"/>
    <w:rsid w:val="008E38B4"/>
    <w:rsid w:val="008F4F21"/>
    <w:rsid w:val="008F7E3E"/>
    <w:rsid w:val="00904D4A"/>
    <w:rsid w:val="009076D7"/>
    <w:rsid w:val="00914F95"/>
    <w:rsid w:val="009151BA"/>
    <w:rsid w:val="00923A5E"/>
    <w:rsid w:val="00925023"/>
    <w:rsid w:val="009277BC"/>
    <w:rsid w:val="00927D57"/>
    <w:rsid w:val="00930DD1"/>
    <w:rsid w:val="00931A51"/>
    <w:rsid w:val="00935BD3"/>
    <w:rsid w:val="00936E1F"/>
    <w:rsid w:val="00947185"/>
    <w:rsid w:val="009518B3"/>
    <w:rsid w:val="00963D9D"/>
    <w:rsid w:val="0098013E"/>
    <w:rsid w:val="00981B54"/>
    <w:rsid w:val="009842C3"/>
    <w:rsid w:val="009A009A"/>
    <w:rsid w:val="009A6BB6"/>
    <w:rsid w:val="009B1CC0"/>
    <w:rsid w:val="009B3F43"/>
    <w:rsid w:val="009B5CFA"/>
    <w:rsid w:val="009C0DD2"/>
    <w:rsid w:val="009C161F"/>
    <w:rsid w:val="009C56B4"/>
    <w:rsid w:val="009C6A12"/>
    <w:rsid w:val="009D1C6D"/>
    <w:rsid w:val="009D51A2"/>
    <w:rsid w:val="009E04A8"/>
    <w:rsid w:val="009E4AEC"/>
    <w:rsid w:val="009E5BD8"/>
    <w:rsid w:val="009E681E"/>
    <w:rsid w:val="00A119E6"/>
    <w:rsid w:val="00A16DAE"/>
    <w:rsid w:val="00A174BE"/>
    <w:rsid w:val="00A20FBC"/>
    <w:rsid w:val="00A31370"/>
    <w:rsid w:val="00A34D6F"/>
    <w:rsid w:val="00A41EDE"/>
    <w:rsid w:val="00A41F91"/>
    <w:rsid w:val="00A63355"/>
    <w:rsid w:val="00A7596D"/>
    <w:rsid w:val="00A851AA"/>
    <w:rsid w:val="00A92BE4"/>
    <w:rsid w:val="00A963DF"/>
    <w:rsid w:val="00AB357B"/>
    <w:rsid w:val="00AC0C22"/>
    <w:rsid w:val="00AC1F2B"/>
    <w:rsid w:val="00AC3896"/>
    <w:rsid w:val="00AC692C"/>
    <w:rsid w:val="00AD029D"/>
    <w:rsid w:val="00AD2CF2"/>
    <w:rsid w:val="00AE2D88"/>
    <w:rsid w:val="00AE6F6F"/>
    <w:rsid w:val="00AF051D"/>
    <w:rsid w:val="00AF3325"/>
    <w:rsid w:val="00AF34D9"/>
    <w:rsid w:val="00AF70DA"/>
    <w:rsid w:val="00B019D3"/>
    <w:rsid w:val="00B02737"/>
    <w:rsid w:val="00B06B90"/>
    <w:rsid w:val="00B07D70"/>
    <w:rsid w:val="00B153B7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B53E3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795"/>
    <w:rsid w:val="00CA3F44"/>
    <w:rsid w:val="00CA4E58"/>
    <w:rsid w:val="00CB3771"/>
    <w:rsid w:val="00CB44BF"/>
    <w:rsid w:val="00CB5153"/>
    <w:rsid w:val="00CE076A"/>
    <w:rsid w:val="00CE463D"/>
    <w:rsid w:val="00CE5B5A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31CE"/>
    <w:rsid w:val="00D6790C"/>
    <w:rsid w:val="00D73277"/>
    <w:rsid w:val="00D76586"/>
    <w:rsid w:val="00D82657"/>
    <w:rsid w:val="00D87E20"/>
    <w:rsid w:val="00DA16E6"/>
    <w:rsid w:val="00DA4037"/>
    <w:rsid w:val="00DA4711"/>
    <w:rsid w:val="00DB1011"/>
    <w:rsid w:val="00DC1606"/>
    <w:rsid w:val="00DE66A5"/>
    <w:rsid w:val="00DF2B50"/>
    <w:rsid w:val="00E01059"/>
    <w:rsid w:val="00E02D36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0DB4"/>
    <w:rsid w:val="00EA15B3"/>
    <w:rsid w:val="00EB2358"/>
    <w:rsid w:val="00EB3EB8"/>
    <w:rsid w:val="00EC00EF"/>
    <w:rsid w:val="00EC02FE"/>
    <w:rsid w:val="00EC4000"/>
    <w:rsid w:val="00EC4A96"/>
    <w:rsid w:val="00ED5B74"/>
    <w:rsid w:val="00EE03A0"/>
    <w:rsid w:val="00F424BF"/>
    <w:rsid w:val="00F44FC3"/>
    <w:rsid w:val="00F46107"/>
    <w:rsid w:val="00F468C5"/>
    <w:rsid w:val="00F47B08"/>
    <w:rsid w:val="00F52F39"/>
    <w:rsid w:val="00F55884"/>
    <w:rsid w:val="00F6184F"/>
    <w:rsid w:val="00F62FBA"/>
    <w:rsid w:val="00F8310E"/>
    <w:rsid w:val="00F914DD"/>
    <w:rsid w:val="00FA2358"/>
    <w:rsid w:val="00FB2592"/>
    <w:rsid w:val="00FB2810"/>
    <w:rsid w:val="00FB7A2C"/>
    <w:rsid w:val="00FC2947"/>
    <w:rsid w:val="00FD46A6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24C4D5E1"/>
  <w15:docId w15:val="{8D6BA964-BDE2-44B5-B863-3D3652C6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7E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364D21"/>
    <w:pPr>
      <w:keepNext/>
      <w:keepLines/>
      <w:spacing w:before="480" w:after="12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6B3736"/>
    <w:pPr>
      <w:keepNext/>
      <w:keepLines/>
      <w:spacing w:before="240"/>
      <w:ind w:left="794"/>
      <w:jc w:val="left"/>
    </w:pPr>
    <w:rPr>
      <w:rFonts w:eastAsia="STKaiti"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6B3736"/>
    <w:pPr>
      <w:keepNext/>
      <w:spacing w:before="240"/>
      <w:jc w:val="left"/>
    </w:pPr>
    <w:rPr>
      <w:rFonts w:eastAsia="STKaiti"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uiPriority w:val="99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5E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uiPriority w:val="99"/>
    <w:rsid w:val="00AD029D"/>
    <w:pPr>
      <w:keepNext/>
      <w:keepLines/>
      <w:spacing w:before="480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RectitleChar">
    <w:name w:val="Rec_title Char"/>
    <w:basedOn w:val="DefaultParagraphFont"/>
    <w:link w:val="Rectitle"/>
    <w:uiPriority w:val="99"/>
    <w:locked/>
    <w:rsid w:val="00AD029D"/>
    <w:rPr>
      <w:b/>
      <w:sz w:val="28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871EA"/>
    <w:rPr>
      <w:color w:val="605E5C"/>
      <w:shd w:val="clear" w:color="auto" w:fill="E1DFDD"/>
    </w:rPr>
  </w:style>
  <w:style w:type="character" w:customStyle="1" w:styleId="HeaderChar">
    <w:name w:val="Header Char"/>
    <w:link w:val="Header"/>
    <w:rsid w:val="00CA3795"/>
    <w:rPr>
      <w:sz w:val="24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B357B"/>
    <w:rPr>
      <w:color w:val="808080"/>
    </w:rPr>
  </w:style>
  <w:style w:type="paragraph" w:customStyle="1" w:styleId="Normalaftertitle0">
    <w:name w:val="Normal after title"/>
    <w:basedOn w:val="Normal"/>
    <w:next w:val="Normal"/>
    <w:link w:val="NormalaftertitleChar"/>
    <w:rsid w:val="00F62FBA"/>
    <w:pPr>
      <w:overflowPunct/>
      <w:autoSpaceDE/>
      <w:autoSpaceDN/>
      <w:adjustRightInd/>
      <w:spacing w:before="320"/>
      <w:jc w:val="left"/>
      <w:textAlignment w:val="auto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0"/>
    <w:rsid w:val="00F62FBA"/>
    <w:rPr>
      <w:rFonts w:ascii="Times New Roman" w:eastAsia="Times New Roman" w:hAnsi="Times New Roman" w:cs="Times New Roman"/>
      <w:sz w:val="24"/>
      <w:lang w:val="en-GB" w:eastAsia="en-US"/>
    </w:rPr>
  </w:style>
  <w:style w:type="character" w:customStyle="1" w:styleId="TabletextChar">
    <w:name w:val="Table_text Char"/>
    <w:link w:val="Tabletext"/>
    <w:locked/>
    <w:rsid w:val="006E1C56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6E1C56"/>
    <w:rPr>
      <w:b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58/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55A1A-815E-474C-AE0F-EF42E101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391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662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subject/>
  <dc:creator>Tang, Ting</dc:creator>
  <cp:keywords/>
  <dc:description/>
  <cp:lastModifiedBy>Editors</cp:lastModifiedBy>
  <cp:revision>8</cp:revision>
  <cp:lastPrinted>2013-03-08T10:15:00Z</cp:lastPrinted>
  <dcterms:created xsi:type="dcterms:W3CDTF">2025-12-03T09:02:00Z</dcterms:created>
  <dcterms:modified xsi:type="dcterms:W3CDTF">2025-12-03T15:02:00Z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