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D3962" w14:paraId="71259D41" w14:textId="77777777" w:rsidTr="008B23D5">
        <w:trPr>
          <w:jc w:val="center"/>
        </w:trPr>
        <w:tc>
          <w:tcPr>
            <w:tcW w:w="9889" w:type="dxa"/>
            <w:gridSpan w:val="3"/>
          </w:tcPr>
          <w:p w14:paraId="20B48277" w14:textId="77777777" w:rsidR="00E53DCE" w:rsidRPr="00BD3962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6"/>
                <w:szCs w:val="26"/>
                <w:lang w:val="ru-RU"/>
              </w:rPr>
            </w:pPr>
            <w:r w:rsidRPr="00BD3962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>Бюро радиосвязи (БР)</w:t>
            </w:r>
          </w:p>
          <w:p w14:paraId="47FDDD75" w14:textId="77777777" w:rsidR="00E53DCE" w:rsidRPr="00BD3962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6"/>
                <w:szCs w:val="26"/>
                <w:lang w:val="ru-RU"/>
              </w:rPr>
            </w:pPr>
          </w:p>
        </w:tc>
      </w:tr>
      <w:tr w:rsidR="00E53DCE" w:rsidRPr="00BD3962" w14:paraId="7D7443F3" w14:textId="77777777" w:rsidTr="008B23D5">
        <w:trPr>
          <w:jc w:val="center"/>
        </w:trPr>
        <w:tc>
          <w:tcPr>
            <w:tcW w:w="7054" w:type="dxa"/>
            <w:gridSpan w:val="2"/>
          </w:tcPr>
          <w:p w14:paraId="0EDA49AD" w14:textId="0BAFC6E6" w:rsidR="00E53DCE" w:rsidRPr="00BD3962" w:rsidRDefault="001152EF" w:rsidP="008F3787">
            <w:pPr>
              <w:tabs>
                <w:tab w:val="left" w:pos="751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BD3962">
              <w:rPr>
                <w:szCs w:val="22"/>
                <w:lang w:val="ru-RU"/>
              </w:rPr>
              <w:t>Административный циркуляр</w:t>
            </w:r>
            <w:r w:rsidR="002A32F1" w:rsidRPr="00BD3962">
              <w:rPr>
                <w:szCs w:val="22"/>
                <w:lang w:val="ru-RU"/>
              </w:rPr>
              <w:t xml:space="preserve"> </w:t>
            </w:r>
            <w:r w:rsidR="008F3787" w:rsidRPr="00BD3962">
              <w:rPr>
                <w:szCs w:val="22"/>
                <w:lang w:val="ru-RU"/>
              </w:rPr>
              <w:br/>
            </w:r>
            <w:r w:rsidR="00EA3059" w:rsidRPr="00BD2D0B">
              <w:rPr>
                <w:b/>
                <w:bCs/>
                <w:szCs w:val="24"/>
                <w:lang w:val="ru-RU"/>
              </w:rPr>
              <w:t>CACE/</w:t>
            </w:r>
            <w:r w:rsidR="001D00A8">
              <w:rPr>
                <w:b/>
                <w:bCs/>
                <w:szCs w:val="24"/>
                <w:lang w:val="ru-RU"/>
              </w:rPr>
              <w:t>1161</w:t>
            </w:r>
          </w:p>
        </w:tc>
        <w:tc>
          <w:tcPr>
            <w:tcW w:w="2835" w:type="dxa"/>
          </w:tcPr>
          <w:p w14:paraId="67492DF0" w14:textId="38F2F025" w:rsidR="00E53DCE" w:rsidRPr="00BD3962" w:rsidRDefault="001D00A8" w:rsidP="00542C4E">
            <w:pPr>
              <w:spacing w:before="0"/>
              <w:jc w:val="right"/>
              <w:rPr>
                <w:szCs w:val="22"/>
                <w:lang w:val="ru-RU"/>
              </w:rPr>
            </w:pPr>
            <w:r>
              <w:rPr>
                <w:rFonts w:cs="Arial"/>
                <w:szCs w:val="22"/>
                <w:lang w:val="ru-RU"/>
              </w:rPr>
              <w:t>10 ноября</w:t>
            </w:r>
            <w:r w:rsidR="00EA3059">
              <w:rPr>
                <w:rFonts w:cs="Arial"/>
                <w:szCs w:val="22"/>
                <w:lang w:val="ru-RU"/>
              </w:rPr>
              <w:t xml:space="preserve"> 2025 года</w:t>
            </w:r>
          </w:p>
        </w:tc>
      </w:tr>
      <w:tr w:rsidR="00E53DCE" w:rsidRPr="00BD3962" w14:paraId="2274D58B" w14:textId="77777777" w:rsidTr="008B23D5">
        <w:trPr>
          <w:jc w:val="center"/>
        </w:trPr>
        <w:tc>
          <w:tcPr>
            <w:tcW w:w="9889" w:type="dxa"/>
            <w:gridSpan w:val="3"/>
          </w:tcPr>
          <w:p w14:paraId="705FB377" w14:textId="77777777" w:rsidR="00E53DCE" w:rsidRPr="00BD3962" w:rsidRDefault="00E53DCE" w:rsidP="006160CB">
            <w:pPr>
              <w:spacing w:before="0"/>
              <w:rPr>
                <w:rFonts w:cs="Arial"/>
                <w:szCs w:val="22"/>
                <w:lang w:val="ru-RU"/>
              </w:rPr>
            </w:pPr>
          </w:p>
        </w:tc>
      </w:tr>
      <w:tr w:rsidR="00E53DCE" w:rsidRPr="00BD3962" w14:paraId="2AD964F5" w14:textId="77777777" w:rsidTr="008B23D5">
        <w:trPr>
          <w:jc w:val="center"/>
        </w:trPr>
        <w:tc>
          <w:tcPr>
            <w:tcW w:w="9889" w:type="dxa"/>
            <w:gridSpan w:val="3"/>
          </w:tcPr>
          <w:p w14:paraId="7730EBF7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1D00A8" w14:paraId="764D2BAC" w14:textId="77777777" w:rsidTr="008B23D5">
        <w:trPr>
          <w:jc w:val="center"/>
        </w:trPr>
        <w:tc>
          <w:tcPr>
            <w:tcW w:w="9889" w:type="dxa"/>
            <w:gridSpan w:val="3"/>
          </w:tcPr>
          <w:p w14:paraId="15519852" w14:textId="2E1CEA32" w:rsidR="00E53DCE" w:rsidRPr="00BD3962" w:rsidRDefault="001D00A8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  <w:r w:rsidRPr="00B5499E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Администрациям Государств – Членов МСЭ, Членам Сектора радиосвязи, Ассоциированным членам МСЭ-R и Академическим организациям – Членам МСЭ, участвующим в работе 3</w:t>
            </w:r>
            <w:r w:rsidR="002A32F1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noBreakHyphen/>
            </w:r>
            <w:r w:rsidRPr="00B5499E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й</w:t>
            </w:r>
            <w:r w:rsidR="002A32F1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 </w:t>
            </w:r>
            <w:r w:rsidRPr="00B5499E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Исследовательской комиссии по радиосвязи</w:t>
            </w:r>
          </w:p>
        </w:tc>
      </w:tr>
      <w:tr w:rsidR="00E53DCE" w:rsidRPr="001D00A8" w14:paraId="274DA169" w14:textId="77777777" w:rsidTr="008B23D5">
        <w:trPr>
          <w:jc w:val="center"/>
        </w:trPr>
        <w:tc>
          <w:tcPr>
            <w:tcW w:w="9889" w:type="dxa"/>
            <w:gridSpan w:val="3"/>
          </w:tcPr>
          <w:p w14:paraId="099153EF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1D00A8" w14:paraId="7C6C4BC3" w14:textId="77777777" w:rsidTr="008B23D5">
        <w:trPr>
          <w:jc w:val="center"/>
        </w:trPr>
        <w:tc>
          <w:tcPr>
            <w:tcW w:w="9889" w:type="dxa"/>
            <w:gridSpan w:val="3"/>
          </w:tcPr>
          <w:p w14:paraId="68360BB7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1D00A8" w14:paraId="70AB97A3" w14:textId="77777777" w:rsidTr="008B23D5">
        <w:trPr>
          <w:jc w:val="center"/>
        </w:trPr>
        <w:tc>
          <w:tcPr>
            <w:tcW w:w="1526" w:type="dxa"/>
          </w:tcPr>
          <w:p w14:paraId="61A36156" w14:textId="77777777" w:rsidR="00E53DCE" w:rsidRPr="00BD3962" w:rsidRDefault="001152EF" w:rsidP="006160CB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  <w:r w:rsidRPr="00BD3962">
              <w:rPr>
                <w:szCs w:val="22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</w:tcPr>
          <w:p w14:paraId="628BA6D3" w14:textId="77777777" w:rsidR="001D00A8" w:rsidRPr="00B5499E" w:rsidRDefault="001D00A8" w:rsidP="001D00A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0"/>
              <w:ind w:left="1440" w:hanging="144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B5499E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3-я Исследовательская комиссия по радиосвязи (Распространение радиоволн)</w:t>
            </w:r>
          </w:p>
          <w:p w14:paraId="53DA16DA" w14:textId="228BD4A8" w:rsidR="00E53DCE" w:rsidRPr="00BD3962" w:rsidRDefault="001D00A8" w:rsidP="002A32F1">
            <w:pPr>
              <w:tabs>
                <w:tab w:val="clear" w:pos="1588"/>
                <w:tab w:val="left" w:pos="1560"/>
              </w:tabs>
              <w:rPr>
                <w:b/>
                <w:bCs/>
                <w:szCs w:val="22"/>
                <w:lang w:val="ru-RU"/>
              </w:rPr>
            </w:pPr>
            <w:r w:rsidRPr="00B5499E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–</w:t>
            </w:r>
            <w:r w:rsidRPr="00B5499E">
              <w:rPr>
                <w:rFonts w:asciiTheme="minorHAnsi" w:hAnsiTheme="minorHAnsi" w:cstheme="minorHAnsi"/>
                <w:color w:val="000000"/>
                <w:lang w:val="ru-RU"/>
              </w:rPr>
              <w:tab/>
            </w:r>
            <w:r w:rsidRPr="00B5499E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Утверждение трех пересмотренных Рекомендаций МСЭ-R</w:t>
            </w:r>
          </w:p>
        </w:tc>
      </w:tr>
      <w:tr w:rsidR="00E53DCE" w:rsidRPr="001D00A8" w14:paraId="7F4DDA68" w14:textId="77777777" w:rsidTr="008B23D5">
        <w:trPr>
          <w:jc w:val="center"/>
        </w:trPr>
        <w:tc>
          <w:tcPr>
            <w:tcW w:w="1526" w:type="dxa"/>
          </w:tcPr>
          <w:p w14:paraId="01E53E62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5296D3F2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1D00A8" w14:paraId="43192225" w14:textId="77777777" w:rsidTr="008B23D5">
        <w:trPr>
          <w:jc w:val="center"/>
        </w:trPr>
        <w:tc>
          <w:tcPr>
            <w:tcW w:w="1526" w:type="dxa"/>
          </w:tcPr>
          <w:p w14:paraId="68C0C369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46158842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1D00A8" w14:paraId="45F34654" w14:textId="77777777" w:rsidTr="008B23D5">
        <w:trPr>
          <w:jc w:val="center"/>
        </w:trPr>
        <w:tc>
          <w:tcPr>
            <w:tcW w:w="9889" w:type="dxa"/>
            <w:gridSpan w:val="3"/>
          </w:tcPr>
          <w:p w14:paraId="363FBAEF" w14:textId="77777777" w:rsidR="00E53DCE" w:rsidRPr="00BD3962" w:rsidRDefault="00E53DCE" w:rsidP="00E53DCE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</w:p>
        </w:tc>
      </w:tr>
      <w:tr w:rsidR="00E53DCE" w:rsidRPr="001D00A8" w14:paraId="7BEA0C3E" w14:textId="77777777" w:rsidTr="008B23D5">
        <w:trPr>
          <w:jc w:val="center"/>
        </w:trPr>
        <w:tc>
          <w:tcPr>
            <w:tcW w:w="9889" w:type="dxa"/>
            <w:gridSpan w:val="3"/>
          </w:tcPr>
          <w:p w14:paraId="20DDE6C0" w14:textId="77777777" w:rsidR="00E53DCE" w:rsidRPr="00BD3962" w:rsidRDefault="00E53DCE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</w:tbl>
    <w:p w14:paraId="366C2518" w14:textId="239D5CBF" w:rsidR="001D00A8" w:rsidRPr="00B5499E" w:rsidRDefault="001D00A8" w:rsidP="001D00A8">
      <w:pPr>
        <w:pStyle w:val="Normalaftertitle0"/>
        <w:spacing w:before="360"/>
        <w:jc w:val="both"/>
        <w:rPr>
          <w:rFonts w:asciiTheme="minorHAnsi" w:hAnsiTheme="minorHAnsi" w:cstheme="minorHAnsi"/>
          <w:lang w:val="ru-RU"/>
        </w:rPr>
      </w:pPr>
      <w:r w:rsidRPr="00B5499E">
        <w:rPr>
          <w:rFonts w:asciiTheme="minorHAnsi" w:hAnsiTheme="minorHAnsi" w:cstheme="minorHAnsi"/>
          <w:lang w:val="ru-RU"/>
        </w:rPr>
        <w:t xml:space="preserve">В Административном циркуляре </w:t>
      </w:r>
      <w:hyperlink r:id="rId8" w:history="1">
        <w:r w:rsidRPr="00B5499E">
          <w:rPr>
            <w:rStyle w:val="Hyperlink"/>
            <w:rFonts w:asciiTheme="minorHAnsi" w:hAnsiTheme="minorHAnsi" w:cstheme="minorHAnsi"/>
            <w:lang w:val="ru-RU"/>
          </w:rPr>
          <w:t>CACE/1154</w:t>
        </w:r>
      </w:hyperlink>
      <w:r w:rsidRPr="00B5499E">
        <w:rPr>
          <w:rFonts w:asciiTheme="minorHAnsi" w:hAnsiTheme="minorHAnsi" w:cstheme="minorHAnsi"/>
          <w:lang w:val="ru-RU"/>
        </w:rPr>
        <w:t xml:space="preserve"> от 2 сентября 2025 года были представлены проекты трех пересмотренных Рекомендаций МСЭ-R для утверждения по переписке согласно Резолюции МСЭ-R 1</w:t>
      </w:r>
      <w:r>
        <w:rPr>
          <w:rFonts w:asciiTheme="minorHAnsi" w:hAnsiTheme="minorHAnsi" w:cstheme="minorHAnsi"/>
          <w:lang w:val="ru-RU"/>
        </w:rPr>
        <w:noBreakHyphen/>
      </w:r>
      <w:r w:rsidRPr="00B5499E">
        <w:rPr>
          <w:rFonts w:asciiTheme="minorHAnsi" w:hAnsiTheme="minorHAnsi" w:cstheme="minorHAnsi"/>
          <w:lang w:val="ru-RU"/>
        </w:rPr>
        <w:t>9 (п. A2.6.2.3).</w:t>
      </w:r>
      <w:hyperlink r:id="rId9" w:history="1"/>
    </w:p>
    <w:p w14:paraId="6DD7E25B" w14:textId="77777777" w:rsidR="001D00A8" w:rsidRPr="00B5499E" w:rsidRDefault="001D00A8" w:rsidP="001D00A8">
      <w:pPr>
        <w:jc w:val="both"/>
        <w:rPr>
          <w:rFonts w:asciiTheme="minorHAnsi" w:hAnsiTheme="minorHAnsi" w:cstheme="minorHAnsi"/>
          <w:lang w:val="ru-RU"/>
        </w:rPr>
      </w:pPr>
      <w:r w:rsidRPr="00B5499E">
        <w:rPr>
          <w:rFonts w:asciiTheme="minorHAnsi" w:hAnsiTheme="minorHAnsi" w:cstheme="minorHAnsi"/>
          <w:lang w:val="ru-RU"/>
        </w:rPr>
        <w:t>Условия, регулирующие эту процедуру, были выполнены 2 ноября 2025 года.</w:t>
      </w:r>
    </w:p>
    <w:p w14:paraId="7D8AB999" w14:textId="0E13B8B2" w:rsidR="00C64386" w:rsidRPr="00BD3962" w:rsidRDefault="001D00A8" w:rsidP="001D00A8">
      <w:pPr>
        <w:jc w:val="both"/>
        <w:rPr>
          <w:lang w:val="ru-RU"/>
        </w:rPr>
      </w:pPr>
      <w:r w:rsidRPr="00B5499E">
        <w:rPr>
          <w:rFonts w:asciiTheme="minorHAnsi" w:hAnsiTheme="minorHAnsi" w:cstheme="minorHAnsi"/>
          <w:lang w:val="ru-RU"/>
        </w:rPr>
        <w:t>Утвержденные Рекомендации будут опубликованы МСЭ, и в Приложении к настоящему Циркуляру указаны их названия с присвоенными номерами.</w:t>
      </w:r>
    </w:p>
    <w:p w14:paraId="6FB980D5" w14:textId="3B6C5319" w:rsidR="00C33204" w:rsidRPr="00BD3962" w:rsidRDefault="001514BF" w:rsidP="00041F05">
      <w:pPr>
        <w:spacing w:before="1200"/>
        <w:rPr>
          <w:lang w:val="ru-RU"/>
        </w:rPr>
      </w:pPr>
      <w:r w:rsidRPr="00BD3962">
        <w:rPr>
          <w:lang w:val="ru-RU"/>
        </w:rPr>
        <w:t>Марио Маневич</w:t>
      </w:r>
      <w:r w:rsidR="00E53DCE" w:rsidRPr="00BD3962">
        <w:rPr>
          <w:lang w:val="ru-RU"/>
        </w:rPr>
        <w:br/>
      </w:r>
      <w:r w:rsidR="001152EF" w:rsidRPr="00BD3962">
        <w:rPr>
          <w:lang w:val="ru-RU"/>
        </w:rPr>
        <w:t>Директор</w:t>
      </w:r>
    </w:p>
    <w:p w14:paraId="701373AD" w14:textId="3943E27B" w:rsidR="00EA3059" w:rsidRDefault="00C64386" w:rsidP="0007154F">
      <w:pPr>
        <w:spacing w:before="2400"/>
        <w:rPr>
          <w:lang w:val="ru-RU"/>
        </w:rPr>
      </w:pPr>
      <w:r w:rsidRPr="00BD3962">
        <w:rPr>
          <w:b/>
          <w:bCs/>
          <w:lang w:val="ru-RU"/>
        </w:rPr>
        <w:t>Приложени</w:t>
      </w:r>
      <w:r w:rsidR="001A1D78">
        <w:rPr>
          <w:b/>
          <w:bCs/>
          <w:lang w:val="ru-RU"/>
        </w:rPr>
        <w:t>е</w:t>
      </w:r>
      <w:r w:rsidRPr="00BD3962">
        <w:rPr>
          <w:lang w:val="ru-RU"/>
        </w:rPr>
        <w:t xml:space="preserve">: </w:t>
      </w:r>
      <w:r w:rsidR="001D00A8">
        <w:rPr>
          <w:lang w:val="ru-RU"/>
        </w:rPr>
        <w:t>1</w:t>
      </w:r>
    </w:p>
    <w:p w14:paraId="158A7C36" w14:textId="1D5C1161" w:rsidR="00C64386" w:rsidRPr="00BD3962" w:rsidRDefault="00C64386" w:rsidP="00176E47">
      <w:pPr>
        <w:spacing w:before="360"/>
        <w:rPr>
          <w:lang w:val="ru-RU"/>
        </w:rPr>
      </w:pPr>
      <w:r w:rsidRPr="00BD3962">
        <w:rPr>
          <w:lang w:val="ru-RU"/>
        </w:rPr>
        <w:br w:type="page"/>
      </w:r>
    </w:p>
    <w:p w14:paraId="353AAEED" w14:textId="77777777" w:rsidR="001D00A8" w:rsidRDefault="001D00A8" w:rsidP="001D00A8">
      <w:pPr>
        <w:pStyle w:val="AnnexNo"/>
        <w:rPr>
          <w:lang w:val="ru-RU"/>
        </w:rPr>
      </w:pPr>
      <w:r w:rsidRPr="00B5499E">
        <w:rPr>
          <w:lang w:val="ru-RU"/>
        </w:rPr>
        <w:lastRenderedPageBreak/>
        <w:t>Приложение</w:t>
      </w:r>
    </w:p>
    <w:p w14:paraId="7A1683E9" w14:textId="0BC5903A" w:rsidR="001D00A8" w:rsidRPr="001D00A8" w:rsidRDefault="001D00A8" w:rsidP="002A32F1">
      <w:pPr>
        <w:pStyle w:val="StyleAnnexNotitleBodyCalibriAfter24pt"/>
        <w:spacing w:before="360" w:after="360"/>
        <w:rPr>
          <w:sz w:val="26"/>
          <w:szCs w:val="26"/>
          <w:lang w:val="ru-RU"/>
        </w:rPr>
      </w:pPr>
      <w:r w:rsidRPr="001D00A8">
        <w:rPr>
          <w:sz w:val="26"/>
          <w:szCs w:val="26"/>
          <w:lang w:val="ru-RU"/>
        </w:rPr>
        <w:t xml:space="preserve">Названия утвержденных </w:t>
      </w:r>
      <w:r w:rsidRPr="001D00A8">
        <w:rPr>
          <w:sz w:val="26"/>
          <w:szCs w:val="26"/>
        </w:rPr>
        <w:t>Рекомендаций</w:t>
      </w:r>
      <w:r w:rsidRPr="001D00A8">
        <w:rPr>
          <w:sz w:val="26"/>
          <w:szCs w:val="26"/>
          <w:lang w:val="ru-RU"/>
        </w:rPr>
        <w:t xml:space="preserve"> МСЭ-R</w:t>
      </w:r>
    </w:p>
    <w:tbl>
      <w:tblPr>
        <w:tblStyle w:val="TableGrid"/>
        <w:tblW w:w="9354" w:type="dxa"/>
        <w:jc w:val="center"/>
        <w:tblLayout w:type="fixed"/>
        <w:tblLook w:val="04A0" w:firstRow="1" w:lastRow="0" w:firstColumn="1" w:lastColumn="0" w:noHBand="0" w:noVBand="1"/>
      </w:tblPr>
      <w:tblGrid>
        <w:gridCol w:w="1956"/>
        <w:gridCol w:w="5268"/>
        <w:gridCol w:w="2130"/>
      </w:tblGrid>
      <w:tr w:rsidR="001D00A8" w:rsidRPr="00B5499E" w14:paraId="7EC365B1" w14:textId="77777777" w:rsidTr="004E017A">
        <w:trPr>
          <w:jc w:val="center"/>
        </w:trPr>
        <w:tc>
          <w:tcPr>
            <w:tcW w:w="1956" w:type="dxa"/>
            <w:vAlign w:val="center"/>
          </w:tcPr>
          <w:p w14:paraId="4CCF7B8D" w14:textId="77777777" w:rsidR="001D00A8" w:rsidRPr="00B5499E" w:rsidRDefault="001D00A8" w:rsidP="001D00A8">
            <w:pPr>
              <w:pStyle w:val="Tablehead"/>
              <w:rPr>
                <w:lang w:val="ru-RU"/>
              </w:rPr>
            </w:pPr>
            <w:r w:rsidRPr="00B5499E">
              <w:rPr>
                <w:lang w:val="ru-RU"/>
              </w:rPr>
              <w:t>Рекомендация</w:t>
            </w:r>
            <w:r w:rsidRPr="00B5499E">
              <w:rPr>
                <w:lang w:val="ru-RU"/>
              </w:rPr>
              <w:br/>
              <w:t>МСЭ-R</w:t>
            </w:r>
          </w:p>
        </w:tc>
        <w:tc>
          <w:tcPr>
            <w:tcW w:w="5268" w:type="dxa"/>
            <w:vAlign w:val="center"/>
          </w:tcPr>
          <w:p w14:paraId="4EC3BE71" w14:textId="77777777" w:rsidR="001D00A8" w:rsidRPr="00B5499E" w:rsidRDefault="001D00A8" w:rsidP="001D00A8">
            <w:pPr>
              <w:pStyle w:val="Tablehead"/>
              <w:rPr>
                <w:lang w:val="ru-RU"/>
              </w:rPr>
            </w:pPr>
            <w:r w:rsidRPr="00B5499E">
              <w:rPr>
                <w:lang w:val="ru-RU"/>
              </w:rPr>
              <w:t>Название</w:t>
            </w:r>
          </w:p>
        </w:tc>
        <w:tc>
          <w:tcPr>
            <w:tcW w:w="2130" w:type="dxa"/>
            <w:vAlign w:val="center"/>
          </w:tcPr>
          <w:p w14:paraId="466DD64F" w14:textId="77777777" w:rsidR="001D00A8" w:rsidRPr="00B5499E" w:rsidRDefault="001D00A8" w:rsidP="001D00A8">
            <w:pPr>
              <w:pStyle w:val="Tablehead"/>
              <w:rPr>
                <w:lang w:val="ru-RU"/>
              </w:rPr>
            </w:pPr>
            <w:r w:rsidRPr="00B5499E">
              <w:rPr>
                <w:lang w:val="ru-RU"/>
              </w:rPr>
              <w:t>Документ</w:t>
            </w:r>
          </w:p>
        </w:tc>
      </w:tr>
      <w:tr w:rsidR="001D00A8" w:rsidRPr="00B5499E" w14:paraId="3777CDF9" w14:textId="77777777" w:rsidTr="004E017A">
        <w:trPr>
          <w:jc w:val="center"/>
        </w:trPr>
        <w:tc>
          <w:tcPr>
            <w:tcW w:w="1956" w:type="dxa"/>
          </w:tcPr>
          <w:p w14:paraId="29214511" w14:textId="77777777" w:rsidR="001D00A8" w:rsidRPr="00B5499E" w:rsidRDefault="001D00A8" w:rsidP="004E017A">
            <w:pPr>
              <w:spacing w:before="40" w:after="40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B5499E">
              <w:rPr>
                <w:rFonts w:cstheme="minorHAnsi"/>
                <w:color w:val="000000"/>
                <w:sz w:val="20"/>
                <w:szCs w:val="20"/>
                <w:lang w:val="ru-RU"/>
              </w:rPr>
              <w:t>P.526-15</w:t>
            </w:r>
          </w:p>
        </w:tc>
        <w:tc>
          <w:tcPr>
            <w:tcW w:w="5268" w:type="dxa"/>
          </w:tcPr>
          <w:p w14:paraId="7C636A20" w14:textId="77777777" w:rsidR="001D00A8" w:rsidRPr="00B5499E" w:rsidRDefault="001D00A8" w:rsidP="004E017A">
            <w:pPr>
              <w:spacing w:before="40" w:after="40"/>
              <w:rPr>
                <w:rFonts w:cstheme="minorHAnsi"/>
                <w:sz w:val="20"/>
                <w:szCs w:val="20"/>
                <w:lang w:val="ru-RU"/>
              </w:rPr>
            </w:pPr>
            <w:r w:rsidRPr="00B5499E">
              <w:rPr>
                <w:rFonts w:cstheme="minorHAnsi"/>
                <w:color w:val="000000"/>
                <w:sz w:val="20"/>
                <w:szCs w:val="20"/>
                <w:lang w:val="ru-RU"/>
              </w:rPr>
              <w:t>Распространение за счет дифракции</w:t>
            </w:r>
          </w:p>
        </w:tc>
        <w:tc>
          <w:tcPr>
            <w:tcW w:w="2130" w:type="dxa"/>
          </w:tcPr>
          <w:p w14:paraId="0CEB3C5F" w14:textId="77777777" w:rsidR="001D00A8" w:rsidRPr="00B5499E" w:rsidRDefault="001D00A8" w:rsidP="004E017A">
            <w:pPr>
              <w:spacing w:before="40" w:after="40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B5499E">
              <w:rPr>
                <w:rFonts w:cstheme="minorHAnsi"/>
                <w:color w:val="000000"/>
                <w:sz w:val="20"/>
                <w:szCs w:val="20"/>
                <w:lang w:val="ru-RU"/>
              </w:rPr>
              <w:t>3/29(Rev.1)</w:t>
            </w:r>
          </w:p>
        </w:tc>
      </w:tr>
      <w:tr w:rsidR="001D00A8" w:rsidRPr="00B5499E" w14:paraId="02A17BD0" w14:textId="77777777" w:rsidTr="004E017A">
        <w:trPr>
          <w:jc w:val="center"/>
        </w:trPr>
        <w:tc>
          <w:tcPr>
            <w:tcW w:w="1956" w:type="dxa"/>
          </w:tcPr>
          <w:p w14:paraId="0A258B8C" w14:textId="77777777" w:rsidR="001D00A8" w:rsidRPr="00B5499E" w:rsidRDefault="001D00A8" w:rsidP="004E017A">
            <w:pPr>
              <w:spacing w:before="40" w:after="40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B5499E">
              <w:rPr>
                <w:rFonts w:cstheme="minorHAnsi"/>
                <w:color w:val="000000"/>
                <w:sz w:val="20"/>
                <w:szCs w:val="20"/>
                <w:lang w:val="ru-RU"/>
              </w:rPr>
              <w:t>P.311-18</w:t>
            </w:r>
          </w:p>
        </w:tc>
        <w:tc>
          <w:tcPr>
            <w:tcW w:w="5268" w:type="dxa"/>
          </w:tcPr>
          <w:p w14:paraId="5D673547" w14:textId="77777777" w:rsidR="001D00A8" w:rsidRPr="00B5499E" w:rsidRDefault="001D00A8" w:rsidP="004E017A">
            <w:pPr>
              <w:spacing w:before="40" w:after="40"/>
              <w:rPr>
                <w:rFonts w:cstheme="minorHAnsi"/>
                <w:sz w:val="20"/>
                <w:szCs w:val="20"/>
                <w:lang w:val="ru-RU"/>
              </w:rPr>
            </w:pPr>
            <w:r w:rsidRPr="00B5499E">
              <w:rPr>
                <w:rFonts w:cstheme="minorHAnsi"/>
                <w:color w:val="000000"/>
                <w:sz w:val="20"/>
                <w:szCs w:val="20"/>
                <w:lang w:val="ru-RU"/>
              </w:rPr>
              <w:t>Сбор, представление и анализ данных при исследовании распространения радиоволн</w:t>
            </w:r>
          </w:p>
        </w:tc>
        <w:tc>
          <w:tcPr>
            <w:tcW w:w="2130" w:type="dxa"/>
          </w:tcPr>
          <w:p w14:paraId="5B73C034" w14:textId="77777777" w:rsidR="001D00A8" w:rsidRPr="00B5499E" w:rsidRDefault="001D00A8" w:rsidP="004E017A">
            <w:pPr>
              <w:spacing w:before="40" w:after="40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B5499E">
              <w:rPr>
                <w:rFonts w:cstheme="minorHAnsi"/>
                <w:color w:val="000000"/>
                <w:sz w:val="20"/>
                <w:szCs w:val="20"/>
                <w:lang w:val="ru-RU"/>
              </w:rPr>
              <w:t>3/48(Rev.2)</w:t>
            </w:r>
          </w:p>
        </w:tc>
      </w:tr>
      <w:tr w:rsidR="001D00A8" w:rsidRPr="00B5499E" w14:paraId="2F740255" w14:textId="77777777" w:rsidTr="004E017A">
        <w:trPr>
          <w:jc w:val="center"/>
        </w:trPr>
        <w:tc>
          <w:tcPr>
            <w:tcW w:w="1956" w:type="dxa"/>
          </w:tcPr>
          <w:p w14:paraId="081783C7" w14:textId="77777777" w:rsidR="001D00A8" w:rsidRPr="00B5499E" w:rsidRDefault="001D00A8" w:rsidP="004E017A">
            <w:pPr>
              <w:spacing w:before="40" w:after="40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B5499E">
              <w:rPr>
                <w:rFonts w:cstheme="minorHAnsi"/>
                <w:color w:val="000000"/>
                <w:sz w:val="20"/>
                <w:szCs w:val="20"/>
                <w:lang w:val="ru-RU"/>
              </w:rPr>
              <w:t>P.1144-12</w:t>
            </w:r>
          </w:p>
        </w:tc>
        <w:tc>
          <w:tcPr>
            <w:tcW w:w="5268" w:type="dxa"/>
          </w:tcPr>
          <w:p w14:paraId="09271907" w14:textId="77777777" w:rsidR="001D00A8" w:rsidRPr="00B5499E" w:rsidRDefault="001D00A8" w:rsidP="004E017A">
            <w:pPr>
              <w:spacing w:before="40" w:after="40"/>
              <w:rPr>
                <w:rFonts w:cstheme="minorHAnsi"/>
                <w:sz w:val="20"/>
                <w:szCs w:val="20"/>
                <w:lang w:val="ru-RU"/>
              </w:rPr>
            </w:pPr>
            <w:r w:rsidRPr="00B5499E">
              <w:rPr>
                <w:rFonts w:cstheme="minorHAnsi"/>
                <w:color w:val="000000"/>
                <w:sz w:val="20"/>
                <w:szCs w:val="20"/>
                <w:lang w:val="ru-RU"/>
              </w:rPr>
              <w:t>Руководящие указания по применению численных методов, используемых в рамках методов прогнозирования распространения радиоволн, разработанных 3-й Исследовательской комиссией по радиосвязи</w:t>
            </w:r>
            <w:bookmarkStart w:id="0" w:name="_Hlk199944074"/>
            <w:bookmarkEnd w:id="0"/>
          </w:p>
        </w:tc>
        <w:tc>
          <w:tcPr>
            <w:tcW w:w="2130" w:type="dxa"/>
          </w:tcPr>
          <w:p w14:paraId="3BF7E0B3" w14:textId="77777777" w:rsidR="001D00A8" w:rsidRPr="00B5499E" w:rsidRDefault="001D00A8" w:rsidP="004E017A">
            <w:pPr>
              <w:spacing w:before="40" w:after="40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B5499E">
              <w:rPr>
                <w:rFonts w:cstheme="minorHAnsi"/>
                <w:color w:val="000000"/>
                <w:sz w:val="20"/>
                <w:szCs w:val="20"/>
                <w:lang w:val="ru-RU"/>
              </w:rPr>
              <w:t>3/49(Rev.1)</w:t>
            </w:r>
          </w:p>
        </w:tc>
      </w:tr>
    </w:tbl>
    <w:p w14:paraId="27425410" w14:textId="77777777" w:rsidR="00C64386" w:rsidRPr="00BD3962" w:rsidRDefault="00C64386" w:rsidP="00C64386">
      <w:pPr>
        <w:spacing w:before="720"/>
        <w:jc w:val="center"/>
        <w:rPr>
          <w:lang w:val="ru-RU"/>
        </w:rPr>
      </w:pPr>
      <w:r w:rsidRPr="00BD3962">
        <w:rPr>
          <w:lang w:val="ru-RU"/>
        </w:rPr>
        <w:t>______________</w:t>
      </w:r>
    </w:p>
    <w:sectPr w:rsidR="00C64386" w:rsidRPr="00BD3962" w:rsidSect="000A4560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AB19" w14:textId="77777777" w:rsidR="00AC6992" w:rsidRDefault="00AC6992">
      <w:r>
        <w:separator/>
      </w:r>
    </w:p>
  </w:endnote>
  <w:endnote w:type="continuationSeparator" w:id="0">
    <w:p w14:paraId="37494802" w14:textId="77777777" w:rsidR="00AC6992" w:rsidRDefault="00AC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E219" w14:textId="46628745" w:rsidR="000314A2" w:rsidRPr="00504E64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504E64">
      <w:rPr>
        <w:color w:val="4F81BD" w:themeColor="accent1"/>
        <w:sz w:val="18"/>
        <w:szCs w:val="18"/>
      </w:rPr>
      <w:t xml:space="preserve">International </w:t>
    </w:r>
    <w:proofErr w:type="spellStart"/>
    <w:r w:rsidRPr="00504E64">
      <w:rPr>
        <w:color w:val="4F81BD" w:themeColor="accent1"/>
        <w:sz w:val="18"/>
        <w:szCs w:val="18"/>
      </w:rPr>
      <w:t>Telecommunication</w:t>
    </w:r>
    <w:proofErr w:type="spellEnd"/>
    <w:r w:rsidRPr="00504E64">
      <w:rPr>
        <w:color w:val="4F81BD" w:themeColor="accent1"/>
        <w:sz w:val="18"/>
        <w:szCs w:val="18"/>
      </w:rPr>
      <w:t xml:space="preserve"> Union • Place des Nations, CH</w:t>
    </w:r>
    <w:r w:rsidRPr="00504E64">
      <w:rPr>
        <w:color w:val="4F81BD" w:themeColor="accent1"/>
        <w:sz w:val="18"/>
        <w:szCs w:val="18"/>
      </w:rPr>
      <w:noBreakHyphen/>
      <w:t xml:space="preserve">1211 Geneva 20, </w:t>
    </w:r>
    <w:proofErr w:type="spellStart"/>
    <w:r w:rsidRPr="00504E64">
      <w:rPr>
        <w:color w:val="4F81BD" w:themeColor="accent1"/>
        <w:sz w:val="18"/>
        <w:szCs w:val="18"/>
      </w:rPr>
      <w:t>Switzerland</w:t>
    </w:r>
    <w:proofErr w:type="spellEnd"/>
    <w:r w:rsidRPr="00504E64">
      <w:rPr>
        <w:color w:val="4F81BD" w:themeColor="accent1"/>
        <w:sz w:val="18"/>
        <w:szCs w:val="18"/>
      </w:rPr>
      <w:br/>
    </w:r>
    <w:r w:rsidR="00BD2D0B" w:rsidRPr="00504E64">
      <w:rPr>
        <w:color w:val="4F81BD" w:themeColor="accent1"/>
        <w:sz w:val="18"/>
        <w:szCs w:val="18"/>
        <w:lang w:val="ru-RU"/>
      </w:rPr>
      <w:t>Тел.</w:t>
    </w:r>
    <w:r w:rsidRPr="00504E64">
      <w:rPr>
        <w:color w:val="4F81BD" w:themeColor="accent1"/>
        <w:sz w:val="18"/>
        <w:szCs w:val="18"/>
      </w:rPr>
      <w:t xml:space="preserve">: +41 22 730 5111 • </w:t>
    </w:r>
    <w:r w:rsidR="00BD2D0B" w:rsidRPr="00504E64">
      <w:rPr>
        <w:color w:val="4F81BD" w:themeColor="accent1"/>
        <w:sz w:val="18"/>
        <w:szCs w:val="18"/>
        <w:lang w:val="ru-RU"/>
      </w:rPr>
      <w:t>Эл. почта</w:t>
    </w:r>
    <w:r w:rsidRPr="00504E64">
      <w:rPr>
        <w:color w:val="4F81BD" w:themeColor="accent1"/>
        <w:sz w:val="18"/>
        <w:szCs w:val="18"/>
      </w:rPr>
      <w:t xml:space="preserve">: </w:t>
    </w:r>
    <w:hyperlink r:id="rId1" w:history="1">
      <w:r w:rsidR="00176E47" w:rsidRPr="00504E64">
        <w:rPr>
          <w:rStyle w:val="Hyperlink"/>
          <w:sz w:val="18"/>
          <w:szCs w:val="18"/>
          <w:lang w:val="en-GB"/>
        </w:rPr>
        <w:t>itumail@itu.int</w:t>
      </w:r>
    </w:hyperlink>
    <w:r w:rsidRPr="00504E64">
      <w:rPr>
        <w:color w:val="4F81BD" w:themeColor="accent1"/>
        <w:sz w:val="18"/>
        <w:szCs w:val="18"/>
      </w:rPr>
      <w:t xml:space="preserve"> </w:t>
    </w:r>
    <w:r w:rsidRPr="00504E64">
      <w:rPr>
        <w:color w:val="4F81BD"/>
        <w:sz w:val="18"/>
        <w:szCs w:val="18"/>
      </w:rPr>
      <w:t xml:space="preserve">• </w:t>
    </w:r>
    <w:r w:rsidR="00BD2D0B" w:rsidRPr="00504E64">
      <w:rPr>
        <w:color w:val="4F81BD"/>
        <w:sz w:val="18"/>
        <w:szCs w:val="18"/>
        <w:lang w:val="ru-RU"/>
      </w:rPr>
      <w:t>Факс</w:t>
    </w:r>
    <w:r w:rsidRPr="00504E64">
      <w:rPr>
        <w:color w:val="4F81BD"/>
        <w:sz w:val="18"/>
        <w:szCs w:val="18"/>
      </w:rPr>
      <w:t xml:space="preserve">: +41 22 733 7256 • </w:t>
    </w:r>
    <w:hyperlink r:id="rId2" w:history="1">
      <w:r w:rsidRPr="00504E64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618B" w14:textId="77777777" w:rsidR="00AC6992" w:rsidRDefault="00AC6992">
      <w:r>
        <w:t>____________________</w:t>
      </w:r>
    </w:p>
  </w:footnote>
  <w:footnote w:type="continuationSeparator" w:id="0">
    <w:p w14:paraId="64F87862" w14:textId="77777777" w:rsidR="00AC6992" w:rsidRDefault="00AC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8926" w14:textId="77777777" w:rsidR="00E915AF" w:rsidRPr="00675C14" w:rsidRDefault="000903FD" w:rsidP="00BD2D0B">
    <w:pPr>
      <w:pStyle w:val="Header"/>
      <w:rPr>
        <w:szCs w:val="18"/>
      </w:rPr>
    </w:pPr>
    <w:r>
      <w:rPr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CB1AF3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F011" w14:textId="6A61E792" w:rsidR="000A4560" w:rsidRPr="00AF3325" w:rsidRDefault="000A4560" w:rsidP="000A4560">
    <w:pPr>
      <w:pStyle w:val="Header"/>
    </w:pPr>
    <w:r w:rsidRPr="00FC6F6B">
      <w:rPr>
        <w:rStyle w:val="PageNumber"/>
        <w:szCs w:val="16"/>
      </w:rPr>
      <w:fldChar w:fldCharType="begin"/>
    </w:r>
    <w:r w:rsidRPr="00FC6F6B">
      <w:rPr>
        <w:rStyle w:val="PageNumber"/>
        <w:szCs w:val="16"/>
      </w:rPr>
      <w:instrText xml:space="preserve"> PAGE </w:instrText>
    </w:r>
    <w:r w:rsidRPr="00FC6F6B">
      <w:rPr>
        <w:rStyle w:val="PageNumber"/>
        <w:szCs w:val="16"/>
      </w:rPr>
      <w:fldChar w:fldCharType="separate"/>
    </w:r>
    <w:r>
      <w:rPr>
        <w:rStyle w:val="PageNumber"/>
        <w:szCs w:val="16"/>
      </w:rPr>
      <w:t>5</w:t>
    </w:r>
    <w:r w:rsidRPr="00FC6F6B">
      <w:rPr>
        <w:rStyle w:val="PageNumber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2343" w14:textId="77777777" w:rsidR="00E915AF" w:rsidRPr="001514BF" w:rsidRDefault="00BD2D0B" w:rsidP="00BD2D0B">
    <w:pPr>
      <w:pStyle w:val="Header"/>
      <w:spacing w:after="120"/>
    </w:pPr>
    <w:r>
      <w:rPr>
        <w:noProof/>
        <w:lang w:val="en-GB" w:eastAsia="en-GB"/>
      </w:rPr>
      <w:drawing>
        <wp:inline distT="0" distB="0" distL="0" distR="0" wp14:anchorId="52E1BD56" wp14:editId="3929615D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C6992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1F05"/>
    <w:rsid w:val="00045A8D"/>
    <w:rsid w:val="0005167A"/>
    <w:rsid w:val="00054E5D"/>
    <w:rsid w:val="00070258"/>
    <w:rsid w:val="0007154F"/>
    <w:rsid w:val="0007323C"/>
    <w:rsid w:val="00086D03"/>
    <w:rsid w:val="000903FD"/>
    <w:rsid w:val="000A096A"/>
    <w:rsid w:val="000A375E"/>
    <w:rsid w:val="000A4560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17AE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76E47"/>
    <w:rsid w:val="001849D9"/>
    <w:rsid w:val="00187CA3"/>
    <w:rsid w:val="00196710"/>
    <w:rsid w:val="00196770"/>
    <w:rsid w:val="00197324"/>
    <w:rsid w:val="001A1D78"/>
    <w:rsid w:val="001B351B"/>
    <w:rsid w:val="001B42C9"/>
    <w:rsid w:val="001C06DB"/>
    <w:rsid w:val="001C6971"/>
    <w:rsid w:val="001D00A8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479F1"/>
    <w:rsid w:val="00266E74"/>
    <w:rsid w:val="00283C3B"/>
    <w:rsid w:val="00284B2A"/>
    <w:rsid w:val="002861E6"/>
    <w:rsid w:val="00287D18"/>
    <w:rsid w:val="00290B1C"/>
    <w:rsid w:val="002A2618"/>
    <w:rsid w:val="002A32F1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4E64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43803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6D58DB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3787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C6992"/>
    <w:rsid w:val="00AD2CF2"/>
    <w:rsid w:val="00AE2D88"/>
    <w:rsid w:val="00AE6F6F"/>
    <w:rsid w:val="00AF3325"/>
    <w:rsid w:val="00AF34D9"/>
    <w:rsid w:val="00AF70DA"/>
    <w:rsid w:val="00B003A6"/>
    <w:rsid w:val="00B019D3"/>
    <w:rsid w:val="00B032FA"/>
    <w:rsid w:val="00B34A7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C5982"/>
    <w:rsid w:val="00BD1315"/>
    <w:rsid w:val="00BD2D0B"/>
    <w:rsid w:val="00BD3962"/>
    <w:rsid w:val="00BD6738"/>
    <w:rsid w:val="00BD7E5E"/>
    <w:rsid w:val="00BE63DB"/>
    <w:rsid w:val="00BE6574"/>
    <w:rsid w:val="00BF4613"/>
    <w:rsid w:val="00C07319"/>
    <w:rsid w:val="00C157B4"/>
    <w:rsid w:val="00C16FD2"/>
    <w:rsid w:val="00C30BA9"/>
    <w:rsid w:val="00C33204"/>
    <w:rsid w:val="00C4395E"/>
    <w:rsid w:val="00C47FFD"/>
    <w:rsid w:val="00C51E92"/>
    <w:rsid w:val="00C57E2C"/>
    <w:rsid w:val="00C608B7"/>
    <w:rsid w:val="00C64386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3059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08EE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A2540"/>
  <w15:docId w15:val="{9C5F8EBD-C7DE-4900-90E5-0AD2A60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3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C64386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64386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C64386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C64386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C64386"/>
    <w:pPr>
      <w:outlineLvl w:val="4"/>
    </w:pPr>
  </w:style>
  <w:style w:type="paragraph" w:styleId="Heading6">
    <w:name w:val="heading 6"/>
    <w:basedOn w:val="Heading4"/>
    <w:next w:val="Normal"/>
    <w:qFormat/>
    <w:rsid w:val="00C64386"/>
    <w:pPr>
      <w:outlineLvl w:val="5"/>
    </w:pPr>
  </w:style>
  <w:style w:type="paragraph" w:styleId="Heading7">
    <w:name w:val="heading 7"/>
    <w:basedOn w:val="Heading6"/>
    <w:next w:val="Normal"/>
    <w:qFormat/>
    <w:rsid w:val="00C64386"/>
    <w:pPr>
      <w:outlineLvl w:val="6"/>
    </w:pPr>
  </w:style>
  <w:style w:type="paragraph" w:styleId="Heading8">
    <w:name w:val="heading 8"/>
    <w:basedOn w:val="Heading6"/>
    <w:next w:val="Normal"/>
    <w:qFormat/>
    <w:rsid w:val="00C64386"/>
    <w:pPr>
      <w:outlineLvl w:val="7"/>
    </w:pPr>
  </w:style>
  <w:style w:type="paragraph" w:styleId="Heading9">
    <w:name w:val="heading 9"/>
    <w:basedOn w:val="Heading6"/>
    <w:next w:val="Normal"/>
    <w:qFormat/>
    <w:rsid w:val="00C643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64386"/>
  </w:style>
  <w:style w:type="paragraph" w:styleId="TOC4">
    <w:name w:val="toc 4"/>
    <w:basedOn w:val="TOC3"/>
    <w:rsid w:val="00C64386"/>
    <w:pPr>
      <w:spacing w:before="80"/>
    </w:pPr>
  </w:style>
  <w:style w:type="paragraph" w:styleId="TOC3">
    <w:name w:val="toc 3"/>
    <w:basedOn w:val="TOC2"/>
    <w:rsid w:val="00C64386"/>
  </w:style>
  <w:style w:type="paragraph" w:styleId="TOC2">
    <w:name w:val="toc 2"/>
    <w:basedOn w:val="TOC1"/>
    <w:rsid w:val="00C64386"/>
    <w:pPr>
      <w:spacing w:before="160"/>
    </w:pPr>
  </w:style>
  <w:style w:type="paragraph" w:styleId="TOC1">
    <w:name w:val="toc 1"/>
    <w:basedOn w:val="Normal"/>
    <w:rsid w:val="00C64386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64386"/>
  </w:style>
  <w:style w:type="paragraph" w:styleId="TOC6">
    <w:name w:val="toc 6"/>
    <w:basedOn w:val="TOC4"/>
    <w:rsid w:val="00C64386"/>
  </w:style>
  <w:style w:type="paragraph" w:styleId="TOC5">
    <w:name w:val="toc 5"/>
    <w:basedOn w:val="TOC4"/>
    <w:rsid w:val="00C64386"/>
  </w:style>
  <w:style w:type="paragraph" w:styleId="Footer">
    <w:name w:val="footer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C64386"/>
    <w:rPr>
      <w:position w:val="6"/>
      <w:sz w:val="16"/>
    </w:rPr>
  </w:style>
  <w:style w:type="paragraph" w:styleId="FootnoteText">
    <w:name w:val="footnote text"/>
    <w:basedOn w:val="Normal"/>
    <w:rsid w:val="00176E4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enumlev1">
    <w:name w:val="enumlev1"/>
    <w:basedOn w:val="Normal"/>
    <w:rsid w:val="00C64386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0A4560"/>
    <w:pPr>
      <w:tabs>
        <w:tab w:val="clear" w:pos="794"/>
        <w:tab w:val="clear" w:pos="1191"/>
      </w:tabs>
      <w:ind w:left="1588"/>
    </w:pPr>
  </w:style>
  <w:style w:type="paragraph" w:customStyle="1" w:styleId="enumlev3">
    <w:name w:val="enumlev3"/>
    <w:basedOn w:val="enumlev2"/>
    <w:rsid w:val="00C64386"/>
  </w:style>
  <w:style w:type="paragraph" w:customStyle="1" w:styleId="Equation">
    <w:name w:val="Equation"/>
    <w:basedOn w:val="Normal"/>
    <w:rsid w:val="00C6438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64386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4"/>
    <w:rsid w:val="00C64386"/>
  </w:style>
  <w:style w:type="paragraph" w:customStyle="1" w:styleId="Chaptitle">
    <w:name w:val="Chap_title"/>
    <w:basedOn w:val="Arttitle"/>
    <w:next w:val="Normal"/>
    <w:rsid w:val="00C64386"/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C64386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6438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64386"/>
    <w:pPr>
      <w:ind w:left="794" w:hanging="794"/>
    </w:pPr>
  </w:style>
  <w:style w:type="paragraph" w:styleId="Index1">
    <w:name w:val="index 1"/>
    <w:basedOn w:val="Normal"/>
    <w:next w:val="Normal"/>
    <w:rsid w:val="00C64386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C64386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6438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6438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64386"/>
    <w:rPr>
      <w:b/>
    </w:rPr>
  </w:style>
  <w:style w:type="paragraph" w:customStyle="1" w:styleId="Equationlegend">
    <w:name w:val="Equation_legend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6438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C64386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"/>
    <w:rsid w:val="00C64386"/>
    <w:pPr>
      <w:keepNext w:val="0"/>
      <w:spacing w:after="240"/>
    </w:pPr>
  </w:style>
  <w:style w:type="paragraph" w:customStyle="1" w:styleId="FirstFooter">
    <w:name w:val="FirstFooter"/>
    <w:basedOn w:val="Footer"/>
    <w:rsid w:val="00C6438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rsid w:val="00C6438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paragraph" w:customStyle="1" w:styleId="Headingi">
    <w:name w:val="Heading_i"/>
    <w:basedOn w:val="Heading3"/>
    <w:next w:val="Normal"/>
    <w:rsid w:val="00C64386"/>
    <w:pPr>
      <w:spacing w:before="160"/>
    </w:pPr>
    <w:rPr>
      <w:b w:val="0"/>
      <w:i/>
    </w:rPr>
  </w:style>
  <w:style w:type="paragraph" w:styleId="Index2">
    <w:name w:val="index 2"/>
    <w:basedOn w:val="Normal"/>
    <w:next w:val="Normal"/>
    <w:rsid w:val="00C64386"/>
    <w:pPr>
      <w:ind w:left="283"/>
    </w:pPr>
  </w:style>
  <w:style w:type="paragraph" w:styleId="Index3">
    <w:name w:val="index 3"/>
    <w:basedOn w:val="Normal"/>
    <w:next w:val="Normal"/>
    <w:rsid w:val="00C64386"/>
    <w:pPr>
      <w:ind w:left="566"/>
    </w:pPr>
  </w:style>
  <w:style w:type="paragraph" w:customStyle="1" w:styleId="PartNo">
    <w:name w:val="Part_No"/>
    <w:basedOn w:val="AnnexNo"/>
    <w:next w:val="Parttitle"/>
    <w:rsid w:val="00C64386"/>
  </w:style>
  <w:style w:type="paragraph" w:customStyle="1" w:styleId="Partref">
    <w:name w:val="Part_ref"/>
    <w:basedOn w:val="Annexref"/>
    <w:next w:val="Normalaftertitle0"/>
    <w:rsid w:val="00C64386"/>
  </w:style>
  <w:style w:type="paragraph" w:customStyle="1" w:styleId="Parttitle">
    <w:name w:val="Part_title"/>
    <w:basedOn w:val="Annextitle"/>
    <w:next w:val="Partref"/>
    <w:rsid w:val="00C64386"/>
  </w:style>
  <w:style w:type="paragraph" w:customStyle="1" w:styleId="Recdate">
    <w:name w:val="Rec_date"/>
    <w:basedOn w:val="Recref"/>
    <w:next w:val="Normalaftertitle0"/>
    <w:rsid w:val="00C6438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C64386"/>
  </w:style>
  <w:style w:type="paragraph" w:customStyle="1" w:styleId="RecNo">
    <w:name w:val="Rec_No"/>
    <w:basedOn w:val="Normal"/>
    <w:next w:val="Rectitle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C64386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C64386"/>
  </w:style>
  <w:style w:type="paragraph" w:customStyle="1" w:styleId="Questiontitle">
    <w:name w:val="Question_title"/>
    <w:basedOn w:val="Rectitle"/>
    <w:next w:val="Questionref"/>
    <w:rsid w:val="00C64386"/>
  </w:style>
  <w:style w:type="paragraph" w:customStyle="1" w:styleId="Questionref">
    <w:name w:val="Question_ref"/>
    <w:basedOn w:val="Recref"/>
    <w:next w:val="Questiondate"/>
    <w:rsid w:val="00C64386"/>
  </w:style>
  <w:style w:type="paragraph" w:customStyle="1" w:styleId="Recref">
    <w:name w:val="Rec_ref"/>
    <w:basedOn w:val="Rectitle"/>
    <w:next w:val="Recdate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C64386"/>
  </w:style>
  <w:style w:type="paragraph" w:customStyle="1" w:styleId="RepNo">
    <w:name w:val="Rep_No"/>
    <w:basedOn w:val="RecNo"/>
    <w:next w:val="Reptitle"/>
    <w:rsid w:val="00C64386"/>
  </w:style>
  <w:style w:type="paragraph" w:customStyle="1" w:styleId="Reptitle">
    <w:name w:val="Rep_title"/>
    <w:basedOn w:val="Rectitle"/>
    <w:next w:val="Repref"/>
    <w:rsid w:val="00C64386"/>
  </w:style>
  <w:style w:type="paragraph" w:customStyle="1" w:styleId="Repref">
    <w:name w:val="Rep_ref"/>
    <w:basedOn w:val="Recref"/>
    <w:next w:val="Repdate"/>
    <w:rsid w:val="00C64386"/>
  </w:style>
  <w:style w:type="paragraph" w:customStyle="1" w:styleId="Resdate">
    <w:name w:val="Res_date"/>
    <w:basedOn w:val="Recdate"/>
    <w:next w:val="Normalaftertitle0"/>
    <w:rsid w:val="00C64386"/>
  </w:style>
  <w:style w:type="paragraph" w:customStyle="1" w:styleId="ResNo">
    <w:name w:val="Res_No"/>
    <w:basedOn w:val="RecNo"/>
    <w:next w:val="Restitle"/>
    <w:rsid w:val="00C64386"/>
  </w:style>
  <w:style w:type="paragraph" w:customStyle="1" w:styleId="Restitle">
    <w:name w:val="Res_title"/>
    <w:basedOn w:val="Rectitle"/>
    <w:next w:val="Resref"/>
    <w:rsid w:val="00C64386"/>
  </w:style>
  <w:style w:type="paragraph" w:customStyle="1" w:styleId="Resref">
    <w:name w:val="Res_ref"/>
    <w:basedOn w:val="Recref"/>
    <w:next w:val="Resdate"/>
    <w:rsid w:val="00C64386"/>
  </w:style>
  <w:style w:type="paragraph" w:customStyle="1" w:styleId="SectionNo">
    <w:name w:val="Section_No"/>
    <w:basedOn w:val="AnnexNo"/>
    <w:next w:val="Sectiontitle"/>
    <w:rsid w:val="00C64386"/>
  </w:style>
  <w:style w:type="paragraph" w:customStyle="1" w:styleId="Sectiontitle">
    <w:name w:val="Section_title"/>
    <w:basedOn w:val="Normal"/>
    <w:next w:val="Normalaftertitle0"/>
    <w:rsid w:val="00C64386"/>
    <w:rPr>
      <w:sz w:val="26"/>
    </w:rPr>
  </w:style>
  <w:style w:type="paragraph" w:customStyle="1" w:styleId="Source">
    <w:name w:val="Source"/>
    <w:basedOn w:val="Normal"/>
    <w:next w:val="Normal"/>
    <w:rsid w:val="00C64386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6438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1D00A8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1D00A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C64386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6438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6438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64386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C6438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Subject"/>
    <w:next w:val="Subject"/>
    <w:rsid w:val="00C64386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C6438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64386"/>
    <w:rPr>
      <w:rFonts w:cs="Times New Roman"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Reasons">
    <w:name w:val="Reasons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">
    <w:name w:val="Annex_No"/>
    <w:basedOn w:val="Normal"/>
    <w:next w:val="Normal"/>
    <w:rsid w:val="00C6438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6438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rsid w:val="00C64386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64386"/>
  </w:style>
  <w:style w:type="paragraph" w:customStyle="1" w:styleId="Appendixref">
    <w:name w:val="Appendix_ref"/>
    <w:basedOn w:val="Annexref"/>
    <w:next w:val="Normal"/>
    <w:rsid w:val="00C64386"/>
  </w:style>
  <w:style w:type="paragraph" w:customStyle="1" w:styleId="Appendixtitle">
    <w:name w:val="Appendix_title"/>
    <w:basedOn w:val="Annextitle"/>
    <w:next w:val="Appendixref"/>
    <w:rsid w:val="00C64386"/>
  </w:style>
  <w:style w:type="paragraph" w:customStyle="1" w:styleId="Subject">
    <w:name w:val="Subject"/>
    <w:basedOn w:val="Normal"/>
    <w:next w:val="Source"/>
    <w:rsid w:val="00C64386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64386"/>
  </w:style>
  <w:style w:type="paragraph" w:customStyle="1" w:styleId="ddate">
    <w:name w:val="ddate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Normal"/>
    <w:rsid w:val="00C643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64386"/>
    <w:rPr>
      <w:vertAlign w:val="superscript"/>
    </w:rPr>
  </w:style>
  <w:style w:type="paragraph" w:customStyle="1" w:styleId="FigureNo">
    <w:name w:val="Figure_No"/>
    <w:basedOn w:val="Normal"/>
    <w:next w:val="Normal"/>
    <w:rsid w:val="00C64386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Normal"/>
    <w:rsid w:val="00C64386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64386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C64386"/>
    <w:pPr>
      <w:spacing w:before="240" w:after="480"/>
    </w:pPr>
  </w:style>
  <w:style w:type="character" w:styleId="FollowedHyperlink">
    <w:name w:val="FollowedHyperlink"/>
    <w:basedOn w:val="DefaultParagraphFont"/>
    <w:rsid w:val="00C64386"/>
    <w:rPr>
      <w:color w:val="800080"/>
      <w:u w:val="single"/>
    </w:rPr>
  </w:style>
  <w:style w:type="paragraph" w:customStyle="1" w:styleId="Head">
    <w:name w:val="Head"/>
    <w:basedOn w:val="Normal"/>
    <w:rsid w:val="00C6438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64386"/>
    <w:pPr>
      <w:ind w:left="849"/>
    </w:pPr>
  </w:style>
  <w:style w:type="paragraph" w:styleId="Index5">
    <w:name w:val="index 5"/>
    <w:basedOn w:val="Normal"/>
    <w:next w:val="Normal"/>
    <w:rsid w:val="00C64386"/>
    <w:pPr>
      <w:ind w:left="1132"/>
    </w:pPr>
  </w:style>
  <w:style w:type="paragraph" w:styleId="Index6">
    <w:name w:val="index 6"/>
    <w:basedOn w:val="Normal"/>
    <w:next w:val="Normal"/>
    <w:rsid w:val="00C64386"/>
    <w:pPr>
      <w:ind w:left="1415"/>
    </w:pPr>
  </w:style>
  <w:style w:type="paragraph" w:styleId="Index7">
    <w:name w:val="index 7"/>
    <w:basedOn w:val="Normal"/>
    <w:next w:val="Normal"/>
    <w:rsid w:val="00C64386"/>
    <w:pPr>
      <w:ind w:left="1698"/>
    </w:pPr>
  </w:style>
  <w:style w:type="paragraph" w:styleId="IndexHeading">
    <w:name w:val="index heading"/>
    <w:basedOn w:val="Normal"/>
    <w:next w:val="Index1"/>
    <w:rsid w:val="00C64386"/>
  </w:style>
  <w:style w:type="character" w:styleId="LineNumber">
    <w:name w:val="line number"/>
    <w:basedOn w:val="DefaultParagraphFont"/>
    <w:rsid w:val="00C64386"/>
  </w:style>
  <w:style w:type="paragraph" w:styleId="List">
    <w:name w:val="Lis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64386"/>
    <w:pPr>
      <w:tabs>
        <w:tab w:val="left" w:pos="7371"/>
      </w:tabs>
      <w:spacing w:after="567"/>
    </w:pPr>
  </w:style>
  <w:style w:type="paragraph" w:customStyle="1" w:styleId="Normalaftertitle0">
    <w:name w:val="Normal after title"/>
    <w:basedOn w:val="Normal"/>
    <w:next w:val="Normal"/>
    <w:link w:val="NormalaftertitleChar"/>
    <w:rsid w:val="00C64386"/>
    <w:pPr>
      <w:spacing w:before="320"/>
    </w:pPr>
  </w:style>
  <w:style w:type="paragraph" w:styleId="NormalIndent0">
    <w:name w:val="Normal Indent"/>
    <w:basedOn w:val="Normal"/>
    <w:rsid w:val="00C64386"/>
    <w:pPr>
      <w:ind w:left="794"/>
    </w:pPr>
  </w:style>
  <w:style w:type="paragraph" w:customStyle="1" w:styleId="Part">
    <w:name w:val="Par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C64386"/>
    <w:rPr>
      <w:color w:val="666666"/>
    </w:rPr>
  </w:style>
  <w:style w:type="paragraph" w:customStyle="1" w:styleId="Subtitle">
    <w:name w:val="Sub_title"/>
    <w:basedOn w:val="Title1"/>
    <w:qFormat/>
    <w:rsid w:val="00C64386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customStyle="1" w:styleId="Tableref">
    <w:name w:val="Table_ref"/>
    <w:basedOn w:val="Normal"/>
    <w:next w:val="Tabletitle"/>
    <w:rsid w:val="00C64386"/>
    <w:pPr>
      <w:keepNext/>
      <w:spacing w:before="567"/>
      <w:jc w:val="center"/>
    </w:pPr>
  </w:style>
  <w:style w:type="character" w:customStyle="1" w:styleId="NormalaftertitleChar">
    <w:name w:val="Normal after title Char"/>
    <w:basedOn w:val="DefaultParagraphFont"/>
    <w:link w:val="Normalaftertitle0"/>
    <w:rsid w:val="001D00A8"/>
    <w:rPr>
      <w:rFonts w:cs="Times New Roman"/>
      <w:sz w:val="22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1D00A8"/>
    <w:pPr>
      <w:keepNext/>
      <w:keepLines/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StyleAnnexNotitleBodyCalibriAfter24pt">
    <w:name w:val="Style Annex_No &amp; title + +Body (Calibri) After:  24 pt"/>
    <w:basedOn w:val="AnnexNotitle0"/>
    <w:rsid w:val="001D00A8"/>
    <w:pPr>
      <w:spacing w:after="480"/>
    </w:pPr>
    <w:rPr>
      <w:rFonts w:asciiTheme="minorHAnsi" w:hAnsiTheme="minorHAnsi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54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CE-CIR-1154/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152</Words>
  <Characters>1324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1474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Author</cp:lastModifiedBy>
  <cp:revision>5</cp:revision>
  <cp:lastPrinted>2013-03-08T10:15:00Z</cp:lastPrinted>
  <dcterms:created xsi:type="dcterms:W3CDTF">2025-11-07T10:17:00Z</dcterms:created>
  <dcterms:modified xsi:type="dcterms:W3CDTF">2025-11-07T14:42:00Z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