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48EB983" w14:textId="77777777" w:rsidTr="00DA4711">
        <w:trPr>
          <w:jc w:val="center"/>
        </w:trPr>
        <w:tc>
          <w:tcPr>
            <w:tcW w:w="9889" w:type="dxa"/>
            <w:gridSpan w:val="3"/>
          </w:tcPr>
          <w:p w14:paraId="717E8203" w14:textId="77777777" w:rsidR="00E53DCE" w:rsidRPr="009C6A12" w:rsidRDefault="009C6A12" w:rsidP="00923A5E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D4E94CB" w14:textId="77777777" w:rsidR="00E53DCE" w:rsidRDefault="00E53DCE" w:rsidP="00923A5E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6AAEF235" w14:textId="77777777" w:rsidR="00E53DCE" w:rsidRPr="00AF70DA" w:rsidRDefault="00E53DCE" w:rsidP="00923A5E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AB357B" w:rsidRPr="000335C8" w14:paraId="09C48912" w14:textId="77777777" w:rsidTr="00DA4711">
        <w:trPr>
          <w:jc w:val="center"/>
        </w:trPr>
        <w:tc>
          <w:tcPr>
            <w:tcW w:w="7054" w:type="dxa"/>
            <w:gridSpan w:val="2"/>
          </w:tcPr>
          <w:p w14:paraId="026FC3C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val="fr-CH"/>
              </w:rPr>
            </w:pPr>
            <w:r w:rsidRPr="000335C8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14B5DC45" w14:textId="0EFC30CC" w:rsidR="00AB357B" w:rsidRPr="000335C8" w:rsidRDefault="00AB357B" w:rsidP="00AB357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0335C8">
              <w:rPr>
                <w:b/>
                <w:bCs/>
                <w:szCs w:val="24"/>
                <w:lang w:val="fr-CH"/>
              </w:rPr>
              <w:t>CACE/</w:t>
            </w:r>
            <w:r w:rsidR="000335C8">
              <w:rPr>
                <w:rFonts w:hint="eastAsia"/>
                <w:b/>
                <w:bCs/>
                <w:szCs w:val="24"/>
                <w:lang w:val="fr-CH" w:eastAsia="zh-CN"/>
              </w:rPr>
              <w:t>11</w:t>
            </w:r>
            <w:r w:rsidR="00156E95">
              <w:rPr>
                <w:rFonts w:hint="eastAsia"/>
                <w:b/>
                <w:bCs/>
                <w:szCs w:val="24"/>
                <w:lang w:val="fr-CH" w:eastAsia="zh-CN"/>
              </w:rPr>
              <w:t>59</w:t>
            </w:r>
          </w:p>
        </w:tc>
        <w:tc>
          <w:tcPr>
            <w:tcW w:w="2835" w:type="dxa"/>
          </w:tcPr>
          <w:p w14:paraId="1FD00109" w14:textId="5F431EA4" w:rsidR="00AB357B" w:rsidRPr="000335C8" w:rsidRDefault="000335C8" w:rsidP="00AB357B">
            <w:pPr>
              <w:spacing w:before="0"/>
              <w:jc w:val="right"/>
              <w:rPr>
                <w:szCs w:val="24"/>
                <w:lang w:val="en-GB" w:eastAsia="zh-CN"/>
              </w:rPr>
            </w:pPr>
            <w:r w:rsidRPr="006B3736">
              <w:rPr>
                <w:rFonts w:cs="Arial" w:hint="eastAsia"/>
                <w:szCs w:val="24"/>
                <w:lang w:val="en-GB" w:eastAsia="zh-CN"/>
              </w:rPr>
              <w:t>202</w:t>
            </w:r>
            <w:r w:rsidR="006B3736">
              <w:rPr>
                <w:rFonts w:cs="Arial" w:hint="eastAsia"/>
                <w:szCs w:val="24"/>
                <w:lang w:val="en-GB" w:eastAsia="zh-CN"/>
              </w:rPr>
              <w:t>5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年</w:t>
            </w:r>
            <w:r w:rsidR="00156E95">
              <w:rPr>
                <w:rFonts w:cs="Arial" w:hint="eastAsia"/>
                <w:szCs w:val="24"/>
                <w:lang w:val="en-GB" w:eastAsia="zh-CN"/>
              </w:rPr>
              <w:t>10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月</w:t>
            </w:r>
            <w:r w:rsidR="00156E95">
              <w:rPr>
                <w:rFonts w:cs="Arial" w:hint="eastAsia"/>
                <w:szCs w:val="24"/>
                <w:lang w:val="en-GB" w:eastAsia="zh-CN"/>
              </w:rPr>
              <w:t>29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日</w:t>
            </w:r>
          </w:p>
        </w:tc>
      </w:tr>
      <w:tr w:rsidR="00AB357B" w:rsidRPr="000335C8" w14:paraId="32977D23" w14:textId="77777777" w:rsidTr="00DA4711">
        <w:trPr>
          <w:jc w:val="center"/>
        </w:trPr>
        <w:tc>
          <w:tcPr>
            <w:tcW w:w="9889" w:type="dxa"/>
            <w:gridSpan w:val="3"/>
          </w:tcPr>
          <w:p w14:paraId="53CB2000" w14:textId="77777777" w:rsidR="00AB357B" w:rsidRPr="000335C8" w:rsidRDefault="00AB357B" w:rsidP="00AB357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AB357B" w:rsidRPr="000335C8" w14:paraId="723A24DE" w14:textId="77777777" w:rsidTr="00DA4711">
        <w:trPr>
          <w:jc w:val="center"/>
        </w:trPr>
        <w:tc>
          <w:tcPr>
            <w:tcW w:w="9889" w:type="dxa"/>
            <w:gridSpan w:val="3"/>
          </w:tcPr>
          <w:p w14:paraId="78A87915" w14:textId="77777777" w:rsidR="00AB357B" w:rsidRPr="000335C8" w:rsidRDefault="00AB357B" w:rsidP="00AB357B">
            <w:pPr>
              <w:spacing w:before="0"/>
              <w:jc w:val="left"/>
              <w:rPr>
                <w:szCs w:val="24"/>
              </w:rPr>
            </w:pPr>
          </w:p>
        </w:tc>
      </w:tr>
      <w:tr w:rsidR="00AB357B" w:rsidRPr="000335C8" w14:paraId="38106EB1" w14:textId="77777777" w:rsidTr="00DA4711">
        <w:trPr>
          <w:jc w:val="center"/>
        </w:trPr>
        <w:tc>
          <w:tcPr>
            <w:tcW w:w="9889" w:type="dxa"/>
            <w:gridSpan w:val="3"/>
          </w:tcPr>
          <w:p w14:paraId="520C2C68" w14:textId="6F606B06" w:rsidR="00AB357B" w:rsidRPr="0043362C" w:rsidRDefault="00621A19" w:rsidP="00AB357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致国际电联各成员国主管部门、无线电通信部门成员、参加</w:t>
            </w:r>
            <w:r w:rsidRPr="00F349A6">
              <w:rPr>
                <w:rFonts w:eastAsia="SimSun" w:hint="eastAsia"/>
                <w:b/>
                <w:bCs/>
                <w:szCs w:val="24"/>
                <w:lang w:eastAsia="zh-CN"/>
              </w:rPr>
              <w:t>国际电联术语协调委员会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工作的</w:t>
            </w:r>
            <w:r w:rsidRPr="00F349A6">
              <w:rPr>
                <w:rFonts w:eastAsia="SimSun"/>
                <w:b/>
                <w:bCs/>
                <w:szCs w:val="24"/>
                <w:lang w:val="en-GB" w:eastAsia="zh-CN"/>
              </w:rPr>
              <w:t>ITU-R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部门准成员和国际电联学术成员</w:t>
            </w:r>
          </w:p>
        </w:tc>
      </w:tr>
      <w:tr w:rsidR="00AB357B" w:rsidRPr="000335C8" w14:paraId="0A15653C" w14:textId="77777777" w:rsidTr="00DA4711">
        <w:trPr>
          <w:jc w:val="center"/>
        </w:trPr>
        <w:tc>
          <w:tcPr>
            <w:tcW w:w="9889" w:type="dxa"/>
            <w:gridSpan w:val="3"/>
          </w:tcPr>
          <w:p w14:paraId="69735F21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3C2BA2A3" w14:textId="77777777" w:rsidTr="00DA4711">
        <w:trPr>
          <w:jc w:val="center"/>
        </w:trPr>
        <w:tc>
          <w:tcPr>
            <w:tcW w:w="9889" w:type="dxa"/>
            <w:gridSpan w:val="3"/>
          </w:tcPr>
          <w:p w14:paraId="71D9660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1D5A28E0" w14:textId="77777777" w:rsidTr="00DA4711">
        <w:trPr>
          <w:jc w:val="center"/>
        </w:trPr>
        <w:tc>
          <w:tcPr>
            <w:tcW w:w="1526" w:type="dxa"/>
          </w:tcPr>
          <w:p w14:paraId="710B125E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事由：</w:t>
            </w:r>
          </w:p>
        </w:tc>
        <w:tc>
          <w:tcPr>
            <w:tcW w:w="8363" w:type="dxa"/>
            <w:gridSpan w:val="2"/>
            <w:vMerge w:val="restart"/>
          </w:tcPr>
          <w:p w14:paraId="08801994" w14:textId="77777777" w:rsidR="00156E95" w:rsidRPr="000335C8" w:rsidRDefault="00156E95" w:rsidP="00156E95">
            <w:pPr>
              <w:tabs>
                <w:tab w:val="clear" w:pos="1588"/>
                <w:tab w:val="left" w:pos="1560"/>
              </w:tabs>
              <w:spacing w:before="0"/>
              <w:rPr>
                <w:rFonts w:eastAsia="SimSun"/>
                <w:b/>
                <w:bCs/>
                <w:szCs w:val="24"/>
                <w:lang w:eastAsia="zh-CN"/>
              </w:rPr>
            </w:pPr>
            <w:r w:rsidRPr="00F349A6">
              <w:rPr>
                <w:rFonts w:eastAsia="SimSun" w:hint="eastAsia"/>
                <w:b/>
                <w:bCs/>
                <w:szCs w:val="24"/>
                <w:lang w:val="en-GB" w:eastAsia="zh-CN"/>
              </w:rPr>
              <w:t>国际电联术语协调委员会</w:t>
            </w:r>
          </w:p>
          <w:p w14:paraId="5081C472" w14:textId="7DEBAB26" w:rsidR="00AB357B" w:rsidRPr="000335C8" w:rsidRDefault="00156E95" w:rsidP="00156E95">
            <w:pPr>
              <w:tabs>
                <w:tab w:val="clear" w:pos="1588"/>
                <w:tab w:val="left" w:pos="1560"/>
              </w:tabs>
              <w:spacing w:before="120" w:after="120"/>
              <w:ind w:left="778" w:hanging="778"/>
              <w:rPr>
                <w:b/>
                <w:bCs/>
                <w:szCs w:val="24"/>
                <w:lang w:eastAsia="zh-CN"/>
              </w:rPr>
            </w:pPr>
            <w:r w:rsidRPr="000335C8">
              <w:rPr>
                <w:rFonts w:eastAsia="SimSun"/>
                <w:b/>
                <w:bCs/>
                <w:szCs w:val="24"/>
                <w:lang w:eastAsia="zh-CN"/>
              </w:rPr>
              <w:t>–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ab/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按照</w:t>
            </w:r>
            <w:r w:rsidRPr="00F349A6">
              <w:rPr>
                <w:rFonts w:eastAsia="SimSun"/>
                <w:b/>
                <w:bCs/>
                <w:szCs w:val="24"/>
                <w:lang w:val="en-GB" w:eastAsia="zh-CN"/>
              </w:rPr>
              <w:t>ITU</w:t>
            </w:r>
            <w:r>
              <w:rPr>
                <w:rFonts w:eastAsia="SimSun" w:hint="eastAsia"/>
                <w:b/>
                <w:bCs/>
                <w:szCs w:val="24"/>
                <w:lang w:val="en-GB" w:eastAsia="zh-CN"/>
              </w:rPr>
              <w:t>-</w:t>
            </w:r>
            <w:r w:rsidRPr="00F349A6">
              <w:rPr>
                <w:rFonts w:eastAsia="SimSun"/>
                <w:b/>
                <w:bCs/>
                <w:szCs w:val="24"/>
                <w:lang w:val="en-GB" w:eastAsia="zh-CN"/>
              </w:rPr>
              <w:t>R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第</w:t>
            </w:r>
            <w:r w:rsidRPr="00F349A6">
              <w:rPr>
                <w:rFonts w:eastAsia="SimSun"/>
                <w:b/>
                <w:bCs/>
                <w:szCs w:val="24"/>
                <w:lang w:val="en-GB" w:eastAsia="zh-CN"/>
              </w:rPr>
              <w:t>1-9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号决议第</w:t>
            </w:r>
            <w:r w:rsidRPr="00F349A6">
              <w:rPr>
                <w:rFonts w:eastAsia="SimSun"/>
                <w:b/>
                <w:bCs/>
                <w:szCs w:val="24"/>
                <w:lang w:val="en-GB" w:eastAsia="zh-CN"/>
              </w:rPr>
              <w:t>A2.6.2.4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段的规定（以信函方式同时通过和批准的程序）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，</w:t>
            </w:r>
            <w:r w:rsidRPr="00CA4B55">
              <w:rPr>
                <w:rFonts w:eastAsia="SimSun" w:hint="eastAsia"/>
                <w:b/>
                <w:bCs/>
                <w:szCs w:val="24"/>
                <w:lang w:eastAsia="zh-CN"/>
              </w:rPr>
              <w:t>以信函方式通过并同时批准</w:t>
            </w:r>
            <w:r w:rsidRPr="00F349A6">
              <w:rPr>
                <w:rFonts w:eastAsia="SimSun"/>
                <w:b/>
                <w:bCs/>
                <w:szCs w:val="24"/>
                <w:lang w:val="en-GB" w:eastAsia="zh-CN"/>
              </w:rPr>
              <w:t>1</w:t>
            </w:r>
            <w:r w:rsidRPr="00CA4B55">
              <w:rPr>
                <w:rFonts w:eastAsia="SimSun" w:hint="eastAsia"/>
                <w:b/>
                <w:bCs/>
                <w:szCs w:val="24"/>
                <w:lang w:eastAsia="zh-CN"/>
              </w:rPr>
              <w:t>项经修订的</w:t>
            </w:r>
            <w:r w:rsidRPr="00F349A6">
              <w:rPr>
                <w:rFonts w:eastAsia="SimSun"/>
                <w:b/>
                <w:bCs/>
                <w:szCs w:val="24"/>
                <w:lang w:val="en-GB" w:eastAsia="zh-CN"/>
              </w:rPr>
              <w:t>ITU-R</w:t>
            </w:r>
            <w:r w:rsidRPr="00CA4B55">
              <w:rPr>
                <w:rFonts w:eastAsia="SimSun" w:hint="eastAsia"/>
                <w:b/>
                <w:bCs/>
                <w:szCs w:val="24"/>
                <w:lang w:eastAsia="zh-CN"/>
              </w:rPr>
              <w:t>建议书</w:t>
            </w:r>
          </w:p>
        </w:tc>
      </w:tr>
      <w:tr w:rsidR="00AB357B" w:rsidRPr="000335C8" w14:paraId="66693313" w14:textId="77777777" w:rsidTr="00DA4711">
        <w:trPr>
          <w:jc w:val="center"/>
        </w:trPr>
        <w:tc>
          <w:tcPr>
            <w:tcW w:w="1526" w:type="dxa"/>
          </w:tcPr>
          <w:p w14:paraId="26DEDC96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4EC13DB5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721E9540" w14:textId="77777777" w:rsidTr="00DA4711">
        <w:trPr>
          <w:jc w:val="center"/>
        </w:trPr>
        <w:tc>
          <w:tcPr>
            <w:tcW w:w="1526" w:type="dxa"/>
          </w:tcPr>
          <w:p w14:paraId="6CD95670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68D5EE29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23908508" w14:textId="77777777" w:rsidTr="00DA4711">
        <w:trPr>
          <w:jc w:val="center"/>
        </w:trPr>
        <w:tc>
          <w:tcPr>
            <w:tcW w:w="9889" w:type="dxa"/>
            <w:gridSpan w:val="3"/>
          </w:tcPr>
          <w:p w14:paraId="1A50A9D8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</w:tbl>
    <w:p w14:paraId="57ADD585" w14:textId="27EDC714" w:rsidR="00156E95" w:rsidRPr="004C6DAC" w:rsidRDefault="00156E95" w:rsidP="00156E95">
      <w:pPr>
        <w:spacing w:before="480"/>
        <w:ind w:firstLineChars="200" w:firstLine="480"/>
        <w:rPr>
          <w:lang w:eastAsia="zh-CN"/>
        </w:rPr>
      </w:pPr>
      <w:r w:rsidRPr="00BA539B">
        <w:rPr>
          <w:rFonts w:asciiTheme="minorHAnsi" w:hAnsiTheme="minorHAnsi" w:cstheme="minorHAnsi"/>
          <w:lang w:eastAsia="zh-CN"/>
        </w:rPr>
        <w:t>根据</w:t>
      </w:r>
      <w:r w:rsidRPr="00F349A6">
        <w:rPr>
          <w:lang w:val="en-GB" w:eastAsia="zh-CN"/>
        </w:rPr>
        <w:t>ITU</w:t>
      </w:r>
      <w:r>
        <w:rPr>
          <w:rFonts w:hint="eastAsia"/>
          <w:lang w:val="en-GB" w:eastAsia="zh-CN"/>
        </w:rPr>
        <w:t>-</w:t>
      </w:r>
      <w:r w:rsidRPr="00F349A6">
        <w:rPr>
          <w:lang w:val="en-GB" w:eastAsia="zh-CN"/>
        </w:rPr>
        <w:t>R</w:t>
      </w:r>
      <w:r w:rsidRPr="00BA539B">
        <w:rPr>
          <w:rFonts w:asciiTheme="minorHAnsi" w:hAnsiTheme="minorHAnsi" w:cstheme="minorHAnsi"/>
          <w:lang w:eastAsia="zh-CN"/>
        </w:rPr>
        <w:t>第</w:t>
      </w:r>
      <w:r w:rsidRPr="00F349A6">
        <w:rPr>
          <w:lang w:val="en-GB" w:eastAsia="zh-CN"/>
        </w:rPr>
        <w:t>1</w:t>
      </w:r>
      <w:r>
        <w:rPr>
          <w:rFonts w:hint="eastAsia"/>
          <w:lang w:val="en-GB" w:eastAsia="zh-CN"/>
        </w:rPr>
        <w:t>-</w:t>
      </w:r>
      <w:r w:rsidRPr="00F349A6">
        <w:rPr>
          <w:lang w:val="en-GB" w:eastAsia="zh-CN"/>
        </w:rPr>
        <w:t>9</w:t>
      </w:r>
      <w:r w:rsidRPr="00BA539B">
        <w:rPr>
          <w:rFonts w:asciiTheme="minorHAnsi" w:hAnsiTheme="minorHAnsi" w:cstheme="minorHAnsi"/>
          <w:lang w:eastAsia="zh-CN"/>
        </w:rPr>
        <w:t>号决议（</w:t>
      </w:r>
      <w:r w:rsidRPr="00F349A6">
        <w:rPr>
          <w:lang w:val="en-GB" w:eastAsia="zh-CN"/>
        </w:rPr>
        <w:t>A2.6.2.4</w:t>
      </w:r>
      <w:r w:rsidRPr="00BA539B">
        <w:rPr>
          <w:rFonts w:asciiTheme="minorHAnsi" w:hAnsiTheme="minorHAnsi" w:cstheme="minorHAnsi"/>
          <w:lang w:eastAsia="zh-CN"/>
        </w:rPr>
        <w:t>段）规定的程序</w:t>
      </w:r>
      <w:r>
        <w:rPr>
          <w:rFonts w:asciiTheme="minorHAnsi" w:hAnsiTheme="minorHAnsi" w:cstheme="minorHAnsi" w:hint="eastAsia"/>
          <w:lang w:eastAsia="zh-CN"/>
        </w:rPr>
        <w:t>，</w:t>
      </w:r>
      <w:r w:rsidRPr="00BA539B">
        <w:rPr>
          <w:rFonts w:asciiTheme="minorHAnsi" w:hAnsiTheme="minorHAnsi" w:cstheme="minorHAnsi"/>
          <w:lang w:eastAsia="zh-CN"/>
        </w:rPr>
        <w:t>通过</w:t>
      </w:r>
      <w:r w:rsidRPr="00F349A6">
        <w:rPr>
          <w:lang w:val="en-GB" w:eastAsia="zh-CN"/>
        </w:rPr>
        <w:t>2025</w:t>
      </w:r>
      <w:r w:rsidRPr="00BA539B">
        <w:rPr>
          <w:rFonts w:asciiTheme="minorHAnsi" w:hAnsiTheme="minorHAnsi" w:cstheme="minorHAnsi"/>
          <w:lang w:eastAsia="zh-CN"/>
        </w:rPr>
        <w:t>年</w:t>
      </w:r>
      <w:r>
        <w:rPr>
          <w:rFonts w:asciiTheme="minorHAnsi" w:hAnsiTheme="minorHAnsi" w:cstheme="minorHAnsi" w:hint="eastAsia"/>
          <w:lang w:eastAsia="zh-CN"/>
        </w:rPr>
        <w:t>8</w:t>
      </w:r>
      <w:r w:rsidRPr="00BA539B">
        <w:rPr>
          <w:rFonts w:asciiTheme="minorHAnsi" w:hAnsiTheme="minorHAnsi" w:cstheme="minorHAnsi"/>
          <w:lang w:eastAsia="zh-CN"/>
        </w:rPr>
        <w:t>月</w:t>
      </w:r>
      <w:r w:rsidRPr="00F349A6">
        <w:rPr>
          <w:lang w:val="en-GB" w:eastAsia="zh-CN"/>
        </w:rPr>
        <w:t>20</w:t>
      </w:r>
      <w:r w:rsidRPr="00BA539B">
        <w:rPr>
          <w:rFonts w:asciiTheme="minorHAnsi" w:hAnsiTheme="minorHAnsi" w:cstheme="minorHAnsi"/>
          <w:lang w:eastAsia="zh-CN"/>
        </w:rPr>
        <w:t>日的第</w:t>
      </w:r>
      <w:hyperlink r:id="rId8" w:history="1">
        <w:r w:rsidRPr="00F349A6">
          <w:rPr>
            <w:rStyle w:val="Hyperlink"/>
            <w:lang w:val="en-GB" w:eastAsia="zh-CN"/>
          </w:rPr>
          <w:t>CACE/1152</w:t>
        </w:r>
      </w:hyperlink>
      <w:r w:rsidRPr="00BA539B">
        <w:rPr>
          <w:rFonts w:asciiTheme="minorHAnsi" w:hAnsiTheme="minorHAnsi" w:cstheme="minorHAnsi"/>
          <w:lang w:eastAsia="zh-CN"/>
        </w:rPr>
        <w:t>号行政通函</w:t>
      </w:r>
      <w:r>
        <w:rPr>
          <w:rFonts w:asciiTheme="minorHAnsi" w:hAnsiTheme="minorHAnsi" w:cstheme="minorHAnsi" w:hint="eastAsia"/>
          <w:lang w:eastAsia="zh-CN"/>
        </w:rPr>
        <w:t>，</w:t>
      </w:r>
      <w:r w:rsidRPr="00BA539B">
        <w:rPr>
          <w:rFonts w:asciiTheme="minorHAnsi" w:hAnsiTheme="minorHAnsi" w:cstheme="minorHAnsi"/>
          <w:lang w:eastAsia="zh-CN"/>
        </w:rPr>
        <w:t>提交了</w:t>
      </w:r>
      <w:r w:rsidRPr="00F349A6">
        <w:rPr>
          <w:lang w:val="en-GB" w:eastAsia="zh-CN"/>
        </w:rPr>
        <w:t>1</w:t>
      </w:r>
      <w:r w:rsidRPr="00BA539B">
        <w:rPr>
          <w:rFonts w:asciiTheme="minorHAnsi" w:hAnsiTheme="minorHAnsi" w:cstheme="minorHAnsi"/>
          <w:lang w:eastAsia="zh-CN"/>
        </w:rPr>
        <w:t>项</w:t>
      </w:r>
      <w:r w:rsidRPr="00BA539B">
        <w:rPr>
          <w:rFonts w:asciiTheme="minorHAnsi" w:hAnsiTheme="minorHAnsi" w:cstheme="minorHAnsi"/>
          <w:lang w:eastAsia="zh-CN" w:bidi="ar-EG"/>
        </w:rPr>
        <w:t>经修订的</w:t>
      </w:r>
      <w:r w:rsidRPr="00F349A6">
        <w:rPr>
          <w:lang w:val="en-GB" w:eastAsia="zh-CN"/>
        </w:rPr>
        <w:t>ITU</w:t>
      </w:r>
      <w:r>
        <w:rPr>
          <w:rFonts w:hint="eastAsia"/>
          <w:lang w:val="en-GB" w:eastAsia="zh-CN"/>
        </w:rPr>
        <w:t>-</w:t>
      </w:r>
      <w:r w:rsidRPr="00F349A6">
        <w:rPr>
          <w:lang w:val="en-GB" w:eastAsia="zh-CN"/>
        </w:rPr>
        <w:t>R</w:t>
      </w:r>
      <w:r w:rsidRPr="00BA539B">
        <w:rPr>
          <w:rFonts w:asciiTheme="minorHAnsi" w:hAnsiTheme="minorHAnsi" w:cstheme="minorHAnsi"/>
          <w:lang w:eastAsia="zh-CN" w:bidi="ar-EG"/>
        </w:rPr>
        <w:t>建议书草案</w:t>
      </w:r>
      <w:r>
        <w:rPr>
          <w:rFonts w:asciiTheme="minorHAnsi" w:hAnsiTheme="minorHAnsi" w:cstheme="minorHAnsi" w:hint="eastAsia"/>
          <w:lang w:eastAsia="zh-CN" w:bidi="ar-EG"/>
        </w:rPr>
        <w:t>，</w:t>
      </w:r>
      <w:r w:rsidRPr="00BA539B">
        <w:rPr>
          <w:rFonts w:asciiTheme="minorHAnsi" w:hAnsiTheme="minorHAnsi" w:cstheme="minorHAnsi"/>
          <w:lang w:val="es-ES_tradnl" w:eastAsia="zh-CN" w:bidi="ar-EG"/>
        </w:rPr>
        <w:t>以便</w:t>
      </w:r>
      <w:r w:rsidRPr="00BA539B">
        <w:rPr>
          <w:rFonts w:asciiTheme="minorHAnsi" w:hAnsiTheme="minorHAnsi" w:cstheme="minorHAnsi"/>
          <w:lang w:eastAsia="zh-CN"/>
        </w:rPr>
        <w:t>以信函方式</w:t>
      </w:r>
      <w:r w:rsidRPr="00BA539B">
        <w:rPr>
          <w:rFonts w:asciiTheme="minorHAnsi" w:hAnsiTheme="minorHAnsi" w:cstheme="minorHAnsi"/>
          <w:lang w:val="es-ES_tradnl" w:eastAsia="zh-CN" w:bidi="ar-EG"/>
        </w:rPr>
        <w:t>同时</w:t>
      </w:r>
      <w:r>
        <w:rPr>
          <w:rFonts w:asciiTheme="minorHAnsi" w:hAnsiTheme="minorHAnsi" w:cstheme="minorHAnsi" w:hint="eastAsia"/>
          <w:lang w:val="es-ES_tradnl" w:eastAsia="zh-CN" w:bidi="ar-EG"/>
        </w:rPr>
        <w:t>予以</w:t>
      </w:r>
      <w:r w:rsidRPr="00BA539B">
        <w:rPr>
          <w:rFonts w:asciiTheme="minorHAnsi" w:hAnsiTheme="minorHAnsi" w:cstheme="minorHAnsi"/>
          <w:lang w:val="es-ES_tradnl" w:eastAsia="zh-CN" w:bidi="ar-EG"/>
        </w:rPr>
        <w:t>通过和批准</w:t>
      </w:r>
      <w:r w:rsidRPr="00FF3181">
        <w:rPr>
          <w:rFonts w:asciiTheme="minorHAnsi" w:hAnsiTheme="minorHAnsi" w:cstheme="minorHAnsi" w:hint="eastAsia"/>
          <w:lang w:eastAsia="zh-CN" w:bidi="ar-EG"/>
        </w:rPr>
        <w:t>（</w:t>
      </w:r>
      <w:r w:rsidRPr="00F349A6">
        <w:rPr>
          <w:lang w:val="en-GB" w:eastAsia="zh-CN"/>
        </w:rPr>
        <w:t>PSAA</w:t>
      </w:r>
      <w:r w:rsidRPr="00FF3181">
        <w:rPr>
          <w:rFonts w:asciiTheme="minorHAnsi" w:hAnsiTheme="minorHAnsi" w:cstheme="minorHAnsi" w:hint="eastAsia"/>
          <w:lang w:eastAsia="zh-CN" w:bidi="ar-EG"/>
        </w:rPr>
        <w:t>）</w:t>
      </w:r>
      <w:r>
        <w:rPr>
          <w:rFonts w:asciiTheme="minorHAnsi" w:hAnsiTheme="minorHAnsi" w:cstheme="minorHAnsi" w:hint="eastAsia"/>
          <w:lang w:val="es-ES_tradnl" w:eastAsia="zh-CN" w:bidi="ar-EG"/>
        </w:rPr>
        <w:t>。</w:t>
      </w:r>
    </w:p>
    <w:p w14:paraId="42E53CC9" w14:textId="77777777" w:rsidR="00156E95" w:rsidRPr="004C6DAC" w:rsidRDefault="00156E95" w:rsidP="00156E95">
      <w:pPr>
        <w:ind w:firstLineChars="200" w:firstLine="480"/>
        <w:rPr>
          <w:lang w:eastAsia="zh-CN"/>
        </w:rPr>
      </w:pPr>
      <w:r w:rsidRPr="00BA539B">
        <w:rPr>
          <w:rFonts w:asciiTheme="minorHAnsi" w:hAnsiTheme="minorHAnsi" w:cstheme="minorHAnsi"/>
          <w:lang w:eastAsia="zh-CN"/>
        </w:rPr>
        <w:t>有关该程序的条件已于</w:t>
      </w:r>
      <w:r w:rsidRPr="00F349A6">
        <w:rPr>
          <w:lang w:val="en-GB" w:eastAsia="zh-CN"/>
        </w:rPr>
        <w:t>2025</w:t>
      </w:r>
      <w:r w:rsidRPr="00BA539B">
        <w:rPr>
          <w:rFonts w:asciiTheme="minorHAnsi" w:hAnsiTheme="minorHAnsi" w:cstheme="minorHAnsi"/>
          <w:lang w:eastAsia="zh-CN"/>
        </w:rPr>
        <w:t>年</w:t>
      </w:r>
      <w:r>
        <w:rPr>
          <w:rFonts w:asciiTheme="minorHAnsi" w:hAnsiTheme="minorHAnsi" w:cstheme="minorHAnsi" w:hint="eastAsia"/>
          <w:lang w:eastAsia="zh-CN"/>
        </w:rPr>
        <w:t>10</w:t>
      </w:r>
      <w:r w:rsidRPr="00BA539B">
        <w:rPr>
          <w:rFonts w:asciiTheme="minorHAnsi" w:hAnsiTheme="minorHAnsi" w:cstheme="minorHAnsi"/>
          <w:lang w:eastAsia="zh-CN"/>
        </w:rPr>
        <w:t>月</w:t>
      </w:r>
      <w:r w:rsidRPr="00F349A6">
        <w:rPr>
          <w:lang w:val="en-GB" w:eastAsia="zh-CN"/>
        </w:rPr>
        <w:t>20</w:t>
      </w:r>
      <w:r w:rsidRPr="00BA539B">
        <w:rPr>
          <w:rFonts w:asciiTheme="minorHAnsi" w:hAnsiTheme="minorHAnsi" w:cstheme="minorHAnsi"/>
          <w:lang w:eastAsia="zh-CN"/>
        </w:rPr>
        <w:t>日得到满足</w:t>
      </w:r>
      <w:r w:rsidRPr="004C6DAC">
        <w:rPr>
          <w:rFonts w:hint="eastAsia"/>
          <w:bCs/>
          <w:lang w:eastAsia="zh-CN"/>
        </w:rPr>
        <w:t>。</w:t>
      </w:r>
    </w:p>
    <w:p w14:paraId="6F59D351" w14:textId="77777777" w:rsidR="00156E95" w:rsidRDefault="00156E95" w:rsidP="00156E95">
      <w:pPr>
        <w:ind w:firstLineChars="200" w:firstLine="480"/>
        <w:rPr>
          <w:lang w:eastAsia="zh-CN"/>
        </w:rPr>
      </w:pPr>
      <w:r w:rsidRPr="00A53F82">
        <w:rPr>
          <w:rFonts w:asciiTheme="minorHAnsi" w:hAnsiTheme="minorHAnsi" w:cstheme="minorHAnsi"/>
          <w:lang w:eastAsia="zh-CN"/>
        </w:rPr>
        <w:t>已经批准的建议书将由国际电联公布出版</w:t>
      </w:r>
      <w:r w:rsidRPr="00A53F82">
        <w:rPr>
          <w:rFonts w:asciiTheme="minorHAnsi" w:hAnsiTheme="minorHAnsi" w:cstheme="minorHAnsi" w:hint="eastAsia"/>
          <w:lang w:eastAsia="zh-CN"/>
        </w:rPr>
        <w:t>。</w:t>
      </w:r>
      <w:r w:rsidRPr="00A53F82">
        <w:rPr>
          <w:rFonts w:asciiTheme="minorHAnsi" w:hAnsiTheme="minorHAnsi" w:cstheme="minorHAnsi"/>
          <w:lang w:eastAsia="zh-CN"/>
        </w:rPr>
        <w:t>本通函附件提供了该建议书的标题和分配的编号</w:t>
      </w:r>
      <w:r w:rsidRPr="00A53F82">
        <w:rPr>
          <w:rFonts w:asciiTheme="minorHAnsi" w:hAnsiTheme="minorHAnsi" w:cstheme="minorHAnsi" w:hint="eastAsia"/>
          <w:lang w:eastAsia="zh-CN"/>
        </w:rPr>
        <w:t>。</w:t>
      </w:r>
      <w:bookmarkStart w:id="0" w:name="StartTyping_E"/>
      <w:bookmarkEnd w:id="0"/>
    </w:p>
    <w:p w14:paraId="3DDB526A" w14:textId="37795F29" w:rsidR="00156E95" w:rsidRDefault="00156E95" w:rsidP="00FF3181">
      <w:pPr>
        <w:spacing w:before="1200" w:after="360"/>
        <w:jc w:val="left"/>
        <w:rPr>
          <w:lang w:eastAsia="zh-CN"/>
        </w:rPr>
      </w:pPr>
      <w:r>
        <w:rPr>
          <w:rFonts w:hint="eastAsia"/>
          <w:lang w:eastAsia="zh-CN"/>
        </w:rPr>
        <w:t>主任</w:t>
      </w:r>
      <w:r>
        <w:rPr>
          <w:lang w:eastAsia="zh-CN"/>
        </w:rPr>
        <w:br/>
      </w:r>
      <w:r w:rsidRPr="00CA4B55">
        <w:rPr>
          <w:rFonts w:ascii="inherit" w:hAnsi="inherit"/>
          <w:color w:val="000000"/>
          <w:lang w:eastAsia="zh-CN"/>
        </w:rPr>
        <w:t>马里奥</w:t>
      </w:r>
      <w:r w:rsidRPr="0092214B">
        <w:rPr>
          <w:rFonts w:asciiTheme="minorHAnsi" w:hAnsiTheme="minorHAnsi" w:cstheme="minorHAnsi"/>
          <w:lang w:eastAsia="zh-CN"/>
        </w:rPr>
        <w:t>·</w:t>
      </w:r>
      <w:r w:rsidRPr="00CA4B55">
        <w:rPr>
          <w:rFonts w:ascii="inherit" w:hAnsi="inherit"/>
          <w:color w:val="000000"/>
          <w:lang w:eastAsia="zh-CN"/>
        </w:rPr>
        <w:t>马尼维</w:t>
      </w:r>
      <w:r w:rsidRPr="00CA4B55">
        <w:rPr>
          <w:rFonts w:ascii="inherit" w:hAnsi="inherit" w:hint="eastAsia"/>
          <w:color w:val="000000"/>
          <w:lang w:eastAsia="zh-CN"/>
        </w:rPr>
        <w:t>奇</w:t>
      </w:r>
    </w:p>
    <w:p w14:paraId="213331EC" w14:textId="77777777" w:rsidR="00156E95" w:rsidRDefault="00156E95" w:rsidP="00FF3181">
      <w:pPr>
        <w:spacing w:before="1440"/>
        <w:rPr>
          <w:noProof/>
          <w:lang w:eastAsia="zh-CN"/>
        </w:rPr>
      </w:pPr>
      <w:r w:rsidRPr="00156E95">
        <w:rPr>
          <w:rFonts w:hint="eastAsia"/>
          <w:b/>
          <w:bCs/>
          <w:lang w:val="fr-FR" w:eastAsia="zh-CN"/>
        </w:rPr>
        <w:t>附件</w:t>
      </w:r>
      <w:r w:rsidRPr="00115C83">
        <w:rPr>
          <w:rFonts w:hint="eastAsia"/>
          <w:lang w:eastAsia="zh-CN"/>
        </w:rPr>
        <w:t>：</w:t>
      </w:r>
      <w:r w:rsidRPr="00127F6A">
        <w:rPr>
          <w:rFonts w:eastAsia="SimSun"/>
          <w:lang w:eastAsia="zh-CN"/>
        </w:rPr>
        <w:t>1</w:t>
      </w:r>
      <w:r w:rsidRPr="00127F6A">
        <w:rPr>
          <w:rFonts w:eastAsia="SimSun" w:hint="eastAsia"/>
          <w:lang w:eastAsia="zh-CN"/>
        </w:rPr>
        <w:t>件</w:t>
      </w:r>
    </w:p>
    <w:p w14:paraId="440EE8C6" w14:textId="77777777" w:rsidR="00156E95" w:rsidRDefault="00156E95" w:rsidP="00156E9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  <w:lang w:eastAsia="zh-CN"/>
        </w:rPr>
      </w:pPr>
      <w:r>
        <w:rPr>
          <w:lang w:eastAsia="zh-CN"/>
        </w:rPr>
        <w:br w:type="page"/>
      </w:r>
    </w:p>
    <w:p w14:paraId="0B04DD0F" w14:textId="77777777" w:rsidR="00156E95" w:rsidRPr="00156E95" w:rsidRDefault="00156E95" w:rsidP="00621A19">
      <w:pPr>
        <w:pStyle w:val="AnnexNotitle0"/>
        <w:spacing w:after="480"/>
        <w:rPr>
          <w:lang w:eastAsia="zh-CN"/>
        </w:rPr>
      </w:pPr>
      <w:r w:rsidRPr="00156E95">
        <w:rPr>
          <w:rFonts w:hint="eastAsia"/>
          <w:lang w:eastAsia="zh-CN"/>
        </w:rPr>
        <w:lastRenderedPageBreak/>
        <w:t>附件</w:t>
      </w:r>
      <w:r w:rsidRPr="00156E95">
        <w:rPr>
          <w:lang w:eastAsia="zh-CN"/>
        </w:rPr>
        <w:br/>
      </w:r>
      <w:r w:rsidRPr="00156E95">
        <w:rPr>
          <w:lang w:eastAsia="zh-CN"/>
        </w:rPr>
        <w:br/>
      </w:r>
      <w:r w:rsidRPr="00156E95">
        <w:rPr>
          <w:rFonts w:hint="eastAsia"/>
          <w:lang w:eastAsia="zh-CN"/>
        </w:rPr>
        <w:t>已经批准的</w:t>
      </w:r>
      <w:r w:rsidRPr="00156E95">
        <w:rPr>
          <w:rFonts w:asciiTheme="minorHAnsi" w:hAnsiTheme="minorHAnsi" w:cstheme="minorHAnsi"/>
          <w:lang w:eastAsia="zh-CN"/>
        </w:rPr>
        <w:t>ITU-R</w:t>
      </w:r>
      <w:r w:rsidRPr="00156E95">
        <w:rPr>
          <w:rFonts w:hint="eastAsia"/>
          <w:lang w:eastAsia="zh-CN"/>
        </w:rPr>
        <w:t>建议书的标题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2121"/>
      </w:tblGrid>
      <w:tr w:rsidR="00156E95" w14:paraId="2A4E714D" w14:textId="77777777" w:rsidTr="00FB43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EF3F" w14:textId="77777777" w:rsidR="00156E95" w:rsidRPr="009A1C4D" w:rsidRDefault="00156E95" w:rsidP="00156E95">
            <w:pPr>
              <w:pStyle w:val="Tablehead"/>
              <w:rPr>
                <w:lang w:val="en-GB"/>
              </w:rPr>
            </w:pPr>
            <w:r w:rsidRPr="009A1C4D">
              <w:t>ITU-R</w:t>
            </w:r>
            <w:r w:rsidRPr="009A1C4D">
              <w:rPr>
                <w:rFonts w:hint="eastAsia"/>
                <w:lang w:eastAsia="zh-CN"/>
              </w:rPr>
              <w:t>建议书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11D0" w14:textId="77777777" w:rsidR="00156E95" w:rsidRPr="009A1C4D" w:rsidRDefault="00156E95" w:rsidP="00156E95">
            <w:pPr>
              <w:pStyle w:val="Tablehead"/>
              <w:rPr>
                <w:bCs/>
                <w:lang w:val="en-GB"/>
              </w:rPr>
            </w:pPr>
            <w:r w:rsidRPr="009A1C4D">
              <w:rPr>
                <w:rFonts w:hint="eastAsia"/>
                <w:bCs/>
                <w:lang w:eastAsia="zh-CN"/>
              </w:rPr>
              <w:t>标题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2ECE" w14:textId="77777777" w:rsidR="00156E95" w:rsidRPr="009A1C4D" w:rsidRDefault="00156E95" w:rsidP="00156E95">
            <w:pPr>
              <w:pStyle w:val="Tablehead"/>
              <w:rPr>
                <w:bCs/>
                <w:lang w:val="fr-CH"/>
              </w:rPr>
            </w:pPr>
            <w:r w:rsidRPr="009A1C4D">
              <w:rPr>
                <w:rFonts w:hint="eastAsia"/>
                <w:bCs/>
                <w:lang w:eastAsia="zh-CN"/>
              </w:rPr>
              <w:t>文件</w:t>
            </w:r>
          </w:p>
        </w:tc>
      </w:tr>
      <w:tr w:rsidR="00156E95" w14:paraId="0501B6EE" w14:textId="77777777" w:rsidTr="00FB43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4FFF" w14:textId="77777777" w:rsidR="00156E95" w:rsidRPr="009A1C4D" w:rsidRDefault="00156E95" w:rsidP="00156E95">
            <w:pPr>
              <w:pStyle w:val="Tabletext"/>
              <w:jc w:val="center"/>
              <w:rPr>
                <w:lang w:val="en-GB"/>
              </w:rPr>
            </w:pPr>
            <w:r w:rsidRPr="00F349A6">
              <w:rPr>
                <w:lang w:val="en-GB"/>
              </w:rPr>
              <w:t>V.431-9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A5E0" w14:textId="77777777" w:rsidR="00156E95" w:rsidRPr="009A1C4D" w:rsidRDefault="00156E95" w:rsidP="00156E95">
            <w:pPr>
              <w:pStyle w:val="Tabletext"/>
              <w:rPr>
                <w:lang w:val="en-GB" w:eastAsia="zh-CN"/>
              </w:rPr>
            </w:pPr>
            <w:r w:rsidRPr="00FD34CD">
              <w:rPr>
                <w:rFonts w:hint="eastAsia"/>
                <w:bCs/>
                <w:lang w:val="en-GB" w:eastAsia="zh-CN"/>
              </w:rPr>
              <w:t>电信频率和波段的命名法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8414" w14:textId="77777777" w:rsidR="00156E95" w:rsidRPr="009A1C4D" w:rsidRDefault="00156E95" w:rsidP="00156E95">
            <w:pPr>
              <w:pStyle w:val="Tabletext"/>
              <w:jc w:val="center"/>
              <w:rPr>
                <w:lang w:val="en-GB"/>
              </w:rPr>
            </w:pPr>
            <w:hyperlink r:id="rId9" w:history="1">
              <w:r w:rsidRPr="00F349A6">
                <w:rPr>
                  <w:rStyle w:val="Hyperlink"/>
                  <w:rFonts w:eastAsia="SimSun"/>
                  <w:szCs w:val="18"/>
                  <w:lang w:val="en-GB"/>
                </w:rPr>
                <w:t>CCT/186</w:t>
              </w:r>
            </w:hyperlink>
          </w:p>
        </w:tc>
      </w:tr>
    </w:tbl>
    <w:p w14:paraId="1220BC8B" w14:textId="77777777" w:rsidR="00156E95" w:rsidRDefault="00156E95" w:rsidP="00156E95">
      <w:pPr>
        <w:spacing w:before="480"/>
        <w:jc w:val="center"/>
      </w:pPr>
      <w:r>
        <w:t>______________</w:t>
      </w:r>
    </w:p>
    <w:sectPr w:rsidR="00156E95" w:rsidSect="00FD46A6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8264" w14:textId="77777777" w:rsidR="006973E8" w:rsidRDefault="006973E8">
      <w:r>
        <w:separator/>
      </w:r>
    </w:p>
  </w:endnote>
  <w:endnote w:type="continuationSeparator" w:id="0">
    <w:p w14:paraId="092007EA" w14:textId="77777777" w:rsidR="006973E8" w:rsidRDefault="0069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2D3" w14:textId="1329A920" w:rsidR="00286889" w:rsidRPr="00114FCA" w:rsidRDefault="00286889" w:rsidP="00286889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  <w:lang w:val="pt-BR"/>
      </w:rPr>
    </w:pPr>
    <w:r w:rsidRPr="00286889">
      <w:rPr>
        <w:sz w:val="16"/>
        <w:szCs w:val="16"/>
      </w:rPr>
      <w:fldChar w:fldCharType="begin"/>
    </w:r>
    <w:r w:rsidRPr="00114FCA">
      <w:rPr>
        <w:sz w:val="16"/>
        <w:szCs w:val="16"/>
        <w:lang w:val="pt-BR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Pr="00114FCA">
      <w:rPr>
        <w:noProof/>
        <w:sz w:val="16"/>
        <w:szCs w:val="16"/>
        <w:lang w:val="pt-BR"/>
      </w:rPr>
      <w:t>P:\CHI\ITU-R\BR\SGD\393778C.docx</w:t>
    </w:r>
    <w:r w:rsidRPr="00286889">
      <w:rPr>
        <w:noProof/>
        <w:sz w:val="16"/>
        <w:szCs w:val="16"/>
      </w:rPr>
      <w:fldChar w:fldCharType="end"/>
    </w:r>
    <w:r w:rsidRPr="00114FCA">
      <w:rPr>
        <w:noProof/>
        <w:sz w:val="16"/>
        <w:szCs w:val="16"/>
        <w:lang w:val="pt-BR"/>
      </w:rPr>
      <w:t xml:space="preserve"> (393778)</w:t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FF3181">
      <w:rPr>
        <w:noProof/>
        <w:sz w:val="16"/>
        <w:szCs w:val="16"/>
      </w:rPr>
      <w:t>24.10.25</w:t>
    </w:r>
    <w:r w:rsidRPr="00286889">
      <w:rPr>
        <w:sz w:val="16"/>
        <w:szCs w:val="16"/>
      </w:rPr>
      <w:fldChar w:fldCharType="end"/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Pr="00286889">
      <w:rPr>
        <w:noProof/>
        <w:sz w:val="16"/>
        <w:szCs w:val="16"/>
      </w:rPr>
      <w:t>08.03.13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14E" w14:textId="4FBE0E0B" w:rsidR="00DA16E6" w:rsidRPr="00CA3795" w:rsidRDefault="00CA3795" w:rsidP="00CA3795">
    <w:pPr>
      <w:pStyle w:val="FirstFooter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55219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55219D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55219D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55219D">
        <w:rPr>
          <w:rStyle w:val="Hyperlink"/>
          <w:sz w:val="19"/>
          <w:szCs w:val="19"/>
          <w:lang w:val="en-GB"/>
        </w:rPr>
        <w:t>itumail@itu.int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 • </w:t>
    </w:r>
    <w:r w:rsidRPr="0055219D">
      <w:rPr>
        <w:color w:val="3E8EDE"/>
        <w:sz w:val="18"/>
        <w:szCs w:val="18"/>
        <w:lang w:val="en-GB"/>
      </w:rPr>
      <w:t xml:space="preserve">Fax: +41 22 733 7256 </w:t>
    </w:r>
    <w:r w:rsidRPr="0055219D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55219D">
        <w:rPr>
          <w:rStyle w:val="Hyperlink"/>
          <w:sz w:val="19"/>
          <w:szCs w:val="19"/>
          <w:lang w:val="en-GB"/>
        </w:rPr>
        <w:t>www.itu.int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275A" w14:textId="77777777" w:rsidR="006973E8" w:rsidRDefault="006973E8">
      <w:r>
        <w:t>____________________</w:t>
      </w:r>
    </w:p>
  </w:footnote>
  <w:footnote w:type="continuationSeparator" w:id="0">
    <w:p w14:paraId="3FDBE7B3" w14:textId="77777777" w:rsidR="006973E8" w:rsidRDefault="0069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1D5" w14:textId="77777777" w:rsidR="00E915AF" w:rsidRPr="00286889" w:rsidRDefault="00E915AF" w:rsidP="000F00B0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 w:rsidRPr="00286889">
      <w:rPr>
        <w:sz w:val="18"/>
        <w:szCs w:val="18"/>
      </w:rPr>
      <w:t xml:space="preserve">- </w:t>
    </w:r>
    <w:r w:rsidR="001B42C9" w:rsidRPr="00286889">
      <w:rPr>
        <w:rStyle w:val="PageNumber"/>
        <w:sz w:val="18"/>
        <w:szCs w:val="18"/>
      </w:rPr>
      <w:fldChar w:fldCharType="begin"/>
    </w:r>
    <w:r w:rsidRPr="00286889">
      <w:rPr>
        <w:rStyle w:val="PageNumber"/>
        <w:sz w:val="18"/>
        <w:szCs w:val="18"/>
      </w:rPr>
      <w:instrText xml:space="preserve"> PAGE </w:instrText>
    </w:r>
    <w:r w:rsidR="001B42C9" w:rsidRPr="00286889">
      <w:rPr>
        <w:rStyle w:val="PageNumber"/>
        <w:sz w:val="18"/>
        <w:szCs w:val="18"/>
      </w:rPr>
      <w:fldChar w:fldCharType="separate"/>
    </w:r>
    <w:r w:rsidR="00286889">
      <w:rPr>
        <w:rStyle w:val="PageNumber"/>
        <w:noProof/>
        <w:sz w:val="18"/>
        <w:szCs w:val="18"/>
      </w:rPr>
      <w:t>2</w:t>
    </w:r>
    <w:r w:rsidR="001B42C9" w:rsidRPr="00286889">
      <w:rPr>
        <w:rStyle w:val="PageNumber"/>
        <w:sz w:val="18"/>
        <w:szCs w:val="18"/>
      </w:rPr>
      <w:fldChar w:fldCharType="end"/>
    </w:r>
    <w:r w:rsidR="00AF051D" w:rsidRPr="00286889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7E8" w14:textId="77777777" w:rsidR="00E915AF" w:rsidRPr="00286889" w:rsidRDefault="00E915AF">
    <w:pPr>
      <w:pStyle w:val="Header"/>
      <w:rPr>
        <w:iCs/>
        <w:sz w:val="18"/>
        <w:szCs w:val="18"/>
      </w:rPr>
    </w:pPr>
    <w:r>
      <w:tab/>
    </w:r>
    <w:r>
      <w:tab/>
    </w:r>
    <w:r w:rsidR="00286889">
      <w:rPr>
        <w:noProof/>
        <w:sz w:val="18"/>
        <w:szCs w:val="16"/>
      </w:rPr>
      <w:t xml:space="preserve">- </w:t>
    </w:r>
    <w:r w:rsidR="001B42C9" w:rsidRPr="00286889">
      <w:rPr>
        <w:iCs/>
        <w:sz w:val="18"/>
        <w:szCs w:val="18"/>
      </w:rPr>
      <w:fldChar w:fldCharType="begin"/>
    </w:r>
    <w:r w:rsidRPr="00286889">
      <w:rPr>
        <w:iCs/>
        <w:sz w:val="18"/>
        <w:szCs w:val="18"/>
      </w:rPr>
      <w:instrText xml:space="preserve"> PAGE  \* MERGEFORMAT </w:instrText>
    </w:r>
    <w:r w:rsidR="001B42C9" w:rsidRPr="00286889">
      <w:rPr>
        <w:iCs/>
        <w:sz w:val="18"/>
        <w:szCs w:val="18"/>
      </w:rPr>
      <w:fldChar w:fldCharType="separate"/>
    </w:r>
    <w:r w:rsidR="00497A1A">
      <w:rPr>
        <w:iCs/>
        <w:noProof/>
        <w:sz w:val="18"/>
        <w:szCs w:val="18"/>
      </w:rPr>
      <w:t>2</w:t>
    </w:r>
    <w:r w:rsidR="001B42C9" w:rsidRPr="00286889">
      <w:rPr>
        <w:iCs/>
        <w:sz w:val="18"/>
        <w:szCs w:val="18"/>
      </w:rPr>
      <w:fldChar w:fldCharType="end"/>
    </w:r>
    <w:r w:rsidR="00286889">
      <w:rPr>
        <w:iCs/>
        <w:sz w:val="18"/>
        <w:szCs w:val="18"/>
      </w:rPr>
      <w:t xml:space="preserve"> </w:t>
    </w:r>
    <w:r w:rsidR="00286889">
      <w:rPr>
        <w:noProof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BDCC" w14:textId="77777777" w:rsidR="00CA3795" w:rsidRPr="00A52F57" w:rsidRDefault="00CA3795" w:rsidP="00CA3795">
    <w:pPr>
      <w:pStyle w:val="Header"/>
      <w:spacing w:before="24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5C772B33" wp14:editId="62C1398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93487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3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6A31"/>
    <w:rsid w:val="00006C82"/>
    <w:rsid w:val="00010E30"/>
    <w:rsid w:val="00015C76"/>
    <w:rsid w:val="00026CF8"/>
    <w:rsid w:val="00030214"/>
    <w:rsid w:val="00030BD7"/>
    <w:rsid w:val="00031E64"/>
    <w:rsid w:val="000335C8"/>
    <w:rsid w:val="00034340"/>
    <w:rsid w:val="00035CB3"/>
    <w:rsid w:val="00045A8D"/>
    <w:rsid w:val="0005167A"/>
    <w:rsid w:val="00054E5D"/>
    <w:rsid w:val="00055C60"/>
    <w:rsid w:val="00070258"/>
    <w:rsid w:val="0007323C"/>
    <w:rsid w:val="00073ECB"/>
    <w:rsid w:val="00086D03"/>
    <w:rsid w:val="000871EA"/>
    <w:rsid w:val="000A037E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1C2D"/>
    <w:rsid w:val="00125296"/>
    <w:rsid w:val="00134404"/>
    <w:rsid w:val="00144DFB"/>
    <w:rsid w:val="00156E95"/>
    <w:rsid w:val="00164B62"/>
    <w:rsid w:val="00187CA3"/>
    <w:rsid w:val="0019107D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81C"/>
    <w:rsid w:val="001F5A49"/>
    <w:rsid w:val="00201097"/>
    <w:rsid w:val="00201B6E"/>
    <w:rsid w:val="002302B3"/>
    <w:rsid w:val="00230C66"/>
    <w:rsid w:val="00235A29"/>
    <w:rsid w:val="00241526"/>
    <w:rsid w:val="002443A2"/>
    <w:rsid w:val="002532C5"/>
    <w:rsid w:val="00266E74"/>
    <w:rsid w:val="00283C3B"/>
    <w:rsid w:val="002861E6"/>
    <w:rsid w:val="00286889"/>
    <w:rsid w:val="00287D18"/>
    <w:rsid w:val="00290E2B"/>
    <w:rsid w:val="002A2618"/>
    <w:rsid w:val="002A5DD7"/>
    <w:rsid w:val="002B0972"/>
    <w:rsid w:val="002B0CAC"/>
    <w:rsid w:val="002D5A15"/>
    <w:rsid w:val="002D5BDD"/>
    <w:rsid w:val="002E0DC8"/>
    <w:rsid w:val="002E3D27"/>
    <w:rsid w:val="002F0890"/>
    <w:rsid w:val="002F2531"/>
    <w:rsid w:val="002F4967"/>
    <w:rsid w:val="002F703A"/>
    <w:rsid w:val="00316935"/>
    <w:rsid w:val="00322348"/>
    <w:rsid w:val="003266ED"/>
    <w:rsid w:val="00326C68"/>
    <w:rsid w:val="00334544"/>
    <w:rsid w:val="003370B8"/>
    <w:rsid w:val="00345B75"/>
    <w:rsid w:val="00345D38"/>
    <w:rsid w:val="00352097"/>
    <w:rsid w:val="00364D21"/>
    <w:rsid w:val="003666FF"/>
    <w:rsid w:val="00372D12"/>
    <w:rsid w:val="0037309C"/>
    <w:rsid w:val="00380A6E"/>
    <w:rsid w:val="0038178C"/>
    <w:rsid w:val="00382F56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362C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97A1A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47B18"/>
    <w:rsid w:val="00553DD7"/>
    <w:rsid w:val="005638CF"/>
    <w:rsid w:val="0056611E"/>
    <w:rsid w:val="0056741E"/>
    <w:rsid w:val="0057325A"/>
    <w:rsid w:val="0057469A"/>
    <w:rsid w:val="00575FC9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CB6"/>
    <w:rsid w:val="005F657C"/>
    <w:rsid w:val="00602D53"/>
    <w:rsid w:val="006047E5"/>
    <w:rsid w:val="00621A19"/>
    <w:rsid w:val="0064371D"/>
    <w:rsid w:val="00650543"/>
    <w:rsid w:val="00650B2A"/>
    <w:rsid w:val="00651777"/>
    <w:rsid w:val="006550F8"/>
    <w:rsid w:val="006829F3"/>
    <w:rsid w:val="006973E8"/>
    <w:rsid w:val="006A518B"/>
    <w:rsid w:val="006B0590"/>
    <w:rsid w:val="006B3736"/>
    <w:rsid w:val="006B49DA"/>
    <w:rsid w:val="006C53F8"/>
    <w:rsid w:val="006C6541"/>
    <w:rsid w:val="006C7CDE"/>
    <w:rsid w:val="006F6838"/>
    <w:rsid w:val="006F7484"/>
    <w:rsid w:val="007234B1"/>
    <w:rsid w:val="00723D08"/>
    <w:rsid w:val="007248A0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921A7"/>
    <w:rsid w:val="00796CD6"/>
    <w:rsid w:val="007B3DB1"/>
    <w:rsid w:val="007C3AF4"/>
    <w:rsid w:val="007D183E"/>
    <w:rsid w:val="007D43D0"/>
    <w:rsid w:val="007E1833"/>
    <w:rsid w:val="007E3F13"/>
    <w:rsid w:val="007E49AB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7C4A"/>
    <w:rsid w:val="008A0B89"/>
    <w:rsid w:val="008B35A3"/>
    <w:rsid w:val="008B37E1"/>
    <w:rsid w:val="008B45F8"/>
    <w:rsid w:val="008C2E74"/>
    <w:rsid w:val="008C2EFD"/>
    <w:rsid w:val="008D5409"/>
    <w:rsid w:val="008E006D"/>
    <w:rsid w:val="008E38B4"/>
    <w:rsid w:val="008F4F21"/>
    <w:rsid w:val="008F7E3E"/>
    <w:rsid w:val="00904D4A"/>
    <w:rsid w:val="009076D7"/>
    <w:rsid w:val="00914F95"/>
    <w:rsid w:val="009151BA"/>
    <w:rsid w:val="00923A5E"/>
    <w:rsid w:val="00925023"/>
    <w:rsid w:val="009277BC"/>
    <w:rsid w:val="00927D57"/>
    <w:rsid w:val="00930DD1"/>
    <w:rsid w:val="00931A51"/>
    <w:rsid w:val="00935BD3"/>
    <w:rsid w:val="00936E1F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0DD2"/>
    <w:rsid w:val="009C161F"/>
    <w:rsid w:val="009C56B4"/>
    <w:rsid w:val="009C6A12"/>
    <w:rsid w:val="009D1C6D"/>
    <w:rsid w:val="009D51A2"/>
    <w:rsid w:val="009E04A8"/>
    <w:rsid w:val="009E4AEC"/>
    <w:rsid w:val="009E5BD8"/>
    <w:rsid w:val="009E681E"/>
    <w:rsid w:val="00A119E6"/>
    <w:rsid w:val="00A16DAE"/>
    <w:rsid w:val="00A174BE"/>
    <w:rsid w:val="00A20FBC"/>
    <w:rsid w:val="00A31370"/>
    <w:rsid w:val="00A34D6F"/>
    <w:rsid w:val="00A41F91"/>
    <w:rsid w:val="00A63355"/>
    <w:rsid w:val="00A7596D"/>
    <w:rsid w:val="00A963DF"/>
    <w:rsid w:val="00AB357B"/>
    <w:rsid w:val="00AC0C22"/>
    <w:rsid w:val="00AC1F2B"/>
    <w:rsid w:val="00AC3896"/>
    <w:rsid w:val="00AD029D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07D70"/>
    <w:rsid w:val="00B153B7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53E3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795"/>
    <w:rsid w:val="00CA3F44"/>
    <w:rsid w:val="00CA4E58"/>
    <w:rsid w:val="00CB3771"/>
    <w:rsid w:val="00CB44BF"/>
    <w:rsid w:val="00CB5153"/>
    <w:rsid w:val="00CE076A"/>
    <w:rsid w:val="00CE463D"/>
    <w:rsid w:val="00CE5B5A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B1011"/>
    <w:rsid w:val="00DC1606"/>
    <w:rsid w:val="00DE66A5"/>
    <w:rsid w:val="00DF2B50"/>
    <w:rsid w:val="00E01059"/>
    <w:rsid w:val="00E02D36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0DB4"/>
    <w:rsid w:val="00EA15B3"/>
    <w:rsid w:val="00EB2358"/>
    <w:rsid w:val="00EB3EB8"/>
    <w:rsid w:val="00EC00EF"/>
    <w:rsid w:val="00EC02FE"/>
    <w:rsid w:val="00EC4000"/>
    <w:rsid w:val="00EC4A96"/>
    <w:rsid w:val="00EE03A0"/>
    <w:rsid w:val="00F27A54"/>
    <w:rsid w:val="00F424BF"/>
    <w:rsid w:val="00F44FC3"/>
    <w:rsid w:val="00F46107"/>
    <w:rsid w:val="00F468C5"/>
    <w:rsid w:val="00F47B08"/>
    <w:rsid w:val="00F52F39"/>
    <w:rsid w:val="00F55884"/>
    <w:rsid w:val="00F6184F"/>
    <w:rsid w:val="00F62FBA"/>
    <w:rsid w:val="00F8310E"/>
    <w:rsid w:val="00F914DD"/>
    <w:rsid w:val="00FA2358"/>
    <w:rsid w:val="00FB2592"/>
    <w:rsid w:val="00FB2810"/>
    <w:rsid w:val="00FB7A2C"/>
    <w:rsid w:val="00FC2947"/>
    <w:rsid w:val="00FD46A6"/>
    <w:rsid w:val="00FE0818"/>
    <w:rsid w:val="00FE6FB1"/>
    <w:rsid w:val="00FF318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E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64D21"/>
    <w:pPr>
      <w:keepNext/>
      <w:keepLines/>
      <w:spacing w:before="48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CA3795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0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F62FBA"/>
    <w:rPr>
      <w:rFonts w:ascii="Times New Roman" w:eastAsia="Times New Roman" w:hAnsi="Times New Roman" w:cs="Times New Roman"/>
      <w:sz w:val="24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156E95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156E9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2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xtranet.itu.int/rsg-meetings/ccv/Share/CCT%20meeting%202025-08-05/Input%20contributions/186e.doc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664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Editors</cp:lastModifiedBy>
  <cp:revision>4</cp:revision>
  <cp:lastPrinted>2013-03-08T10:15:00Z</cp:lastPrinted>
  <dcterms:created xsi:type="dcterms:W3CDTF">2025-10-24T07:34:00Z</dcterms:created>
  <dcterms:modified xsi:type="dcterms:W3CDTF">2025-10-28T12:38:00Z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