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1169E1F6"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62122A">
              <w:rPr>
                <w:rFonts w:hint="eastAsia"/>
                <w:b/>
                <w:bCs/>
                <w:szCs w:val="24"/>
                <w:lang w:val="fr-CH" w:eastAsia="zh-CN"/>
              </w:rPr>
              <w:t>58</w:t>
            </w:r>
          </w:p>
        </w:tc>
        <w:tc>
          <w:tcPr>
            <w:tcW w:w="2835" w:type="dxa"/>
          </w:tcPr>
          <w:p w14:paraId="1FD00109" w14:textId="29910617"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62122A">
              <w:rPr>
                <w:rFonts w:cs="Arial" w:hint="eastAsia"/>
                <w:szCs w:val="24"/>
                <w:lang w:val="en-GB" w:eastAsia="zh-CN"/>
              </w:rPr>
              <w:t>9</w:t>
            </w:r>
            <w:r w:rsidRPr="006B3736">
              <w:rPr>
                <w:rFonts w:cs="Arial" w:hint="eastAsia"/>
                <w:szCs w:val="24"/>
                <w:lang w:val="en-GB" w:eastAsia="zh-CN"/>
              </w:rPr>
              <w:t>月</w:t>
            </w:r>
            <w:r w:rsidR="0062122A">
              <w:rPr>
                <w:rFonts w:cs="Arial" w:hint="eastAsia"/>
                <w:szCs w:val="24"/>
                <w:lang w:val="en-GB" w:eastAsia="zh-CN"/>
              </w:rPr>
              <w:t>25</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77AB56EA" w:rsidR="00AB357B" w:rsidRPr="0043362C" w:rsidRDefault="0062122A" w:rsidP="00AB357B">
            <w:pPr>
              <w:spacing w:before="0"/>
              <w:jc w:val="left"/>
              <w:rPr>
                <w:rFonts w:eastAsia="SimSun"/>
                <w:b/>
                <w:bCs/>
                <w:szCs w:val="24"/>
                <w:lang w:eastAsia="zh-CN"/>
              </w:rPr>
            </w:pPr>
            <w:r w:rsidRPr="00D61A73">
              <w:rPr>
                <w:rFonts w:hint="eastAsia"/>
                <w:b/>
                <w:bCs/>
                <w:szCs w:val="24"/>
                <w:lang w:val="en-GB" w:eastAsia="zh-CN"/>
              </w:rPr>
              <w:t>致国际电联</w:t>
            </w:r>
            <w:r>
              <w:rPr>
                <w:rFonts w:hint="eastAsia"/>
                <w:b/>
                <w:bCs/>
                <w:szCs w:val="24"/>
                <w:lang w:val="en-GB" w:eastAsia="zh-CN"/>
              </w:rPr>
              <w:t>各</w:t>
            </w:r>
            <w:r w:rsidRPr="00D61A73">
              <w:rPr>
                <w:rFonts w:hint="eastAsia"/>
                <w:b/>
                <w:bCs/>
                <w:szCs w:val="24"/>
                <w:lang w:val="en-GB" w:eastAsia="zh-CN"/>
              </w:rPr>
              <w:t>成员国主管部门、无线电通信部门成员、</w:t>
            </w:r>
            <w:r>
              <w:rPr>
                <w:rFonts w:hint="eastAsia"/>
                <w:b/>
                <w:bCs/>
                <w:szCs w:val="24"/>
                <w:lang w:val="en-GB" w:eastAsia="zh-CN"/>
              </w:rPr>
              <w:t>ITU</w:t>
            </w:r>
            <w:r w:rsidRPr="00D61A73">
              <w:rPr>
                <w:rFonts w:hint="eastAsia"/>
                <w:b/>
                <w:bCs/>
                <w:szCs w:val="24"/>
                <w:lang w:val="en-GB" w:eastAsia="zh-CN"/>
              </w:rPr>
              <w:t>-R</w:t>
            </w:r>
            <w:r w:rsidRPr="00D61A73">
              <w:rPr>
                <w:rFonts w:hint="eastAsia"/>
                <w:b/>
                <w:bCs/>
                <w:szCs w:val="24"/>
                <w:lang w:val="en-GB" w:eastAsia="zh-CN"/>
              </w:rPr>
              <w:t>部门准成员和参加无线电</w:t>
            </w:r>
            <w:r>
              <w:rPr>
                <w:rFonts w:hint="eastAsia"/>
                <w:b/>
                <w:bCs/>
                <w:szCs w:val="24"/>
                <w:lang w:val="en-GB" w:eastAsia="zh-CN"/>
              </w:rPr>
              <w:t>通信</w:t>
            </w:r>
            <w:r w:rsidRPr="007A0176">
              <w:rPr>
                <w:b/>
                <w:bCs/>
                <w:szCs w:val="24"/>
                <w:lang w:val="en-GB" w:eastAsia="zh-CN"/>
              </w:rPr>
              <w:br/>
            </w:r>
            <w:r w:rsidRPr="00D61A73">
              <w:rPr>
                <w:rFonts w:hint="eastAsia"/>
                <w:b/>
                <w:bCs/>
                <w:szCs w:val="24"/>
                <w:lang w:val="en-GB" w:eastAsia="zh-CN"/>
              </w:rPr>
              <w:t>第</w:t>
            </w:r>
            <w:r w:rsidRPr="00D61A73">
              <w:rPr>
                <w:rFonts w:hint="eastAsia"/>
                <w:b/>
                <w:bCs/>
                <w:szCs w:val="24"/>
                <w:lang w:val="en-GB" w:eastAsia="zh-CN"/>
              </w:rPr>
              <w:t>6</w:t>
            </w:r>
            <w:r w:rsidRPr="00D61A73">
              <w:rPr>
                <w:rFonts w:hint="eastAsia"/>
                <w:b/>
                <w:bCs/>
                <w:szCs w:val="24"/>
                <w:lang w:val="en-GB" w:eastAsia="zh-CN"/>
              </w:rPr>
              <w:t>研究组工作的国际电联学术成员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50CC811B" w14:textId="3E505908" w:rsidR="00AB357B" w:rsidRPr="000335C8" w:rsidRDefault="00AB357B" w:rsidP="00CE5B5A">
            <w:pPr>
              <w:tabs>
                <w:tab w:val="clear" w:pos="1588"/>
                <w:tab w:val="left" w:pos="1560"/>
              </w:tabs>
              <w:spacing w:before="0"/>
              <w:rPr>
                <w:rFonts w:eastAsia="SimSun"/>
                <w:b/>
                <w:bCs/>
                <w:szCs w:val="24"/>
                <w:lang w:eastAsia="zh-CN"/>
              </w:rPr>
            </w:pPr>
            <w:r w:rsidRPr="000335C8">
              <w:rPr>
                <w:rFonts w:eastAsia="SimSun" w:hint="eastAsia"/>
                <w:b/>
                <w:bCs/>
                <w:szCs w:val="24"/>
                <w:lang w:eastAsia="zh-CN"/>
              </w:rPr>
              <w:t>无线电通信第</w:t>
            </w:r>
            <w:r w:rsidR="000335C8">
              <w:rPr>
                <w:rFonts w:eastAsia="SimSun" w:hint="eastAsia"/>
                <w:b/>
                <w:bCs/>
                <w:szCs w:val="24"/>
                <w:lang w:eastAsia="zh-CN"/>
              </w:rPr>
              <w:t>6</w:t>
            </w:r>
            <w:r w:rsidRPr="000335C8">
              <w:rPr>
                <w:rFonts w:eastAsia="SimSun" w:hint="eastAsia"/>
                <w:b/>
                <w:bCs/>
                <w:szCs w:val="24"/>
                <w:lang w:eastAsia="zh-CN"/>
              </w:rPr>
              <w:t>研究组</w:t>
            </w:r>
            <w:r w:rsidR="000335C8">
              <w:rPr>
                <w:rFonts w:eastAsia="SimSun" w:hint="eastAsia"/>
                <w:b/>
                <w:bCs/>
                <w:szCs w:val="24"/>
                <w:lang w:eastAsia="zh-CN"/>
              </w:rPr>
              <w:t>（广播业务）</w:t>
            </w:r>
          </w:p>
          <w:p w14:paraId="5081C472" w14:textId="40B9DEA9" w:rsidR="00AB357B" w:rsidRPr="000335C8" w:rsidRDefault="00AB357B" w:rsidP="00CE5B5A">
            <w:pPr>
              <w:tabs>
                <w:tab w:val="clear" w:pos="1588"/>
                <w:tab w:val="left" w:pos="1560"/>
              </w:tabs>
              <w:spacing w:before="120" w:after="120"/>
              <w:ind w:left="778" w:hanging="778"/>
              <w:rPr>
                <w:b/>
                <w:bCs/>
                <w:szCs w:val="24"/>
                <w:lang w:eastAsia="zh-CN"/>
              </w:rPr>
            </w:pPr>
            <w:r w:rsidRPr="000335C8">
              <w:rPr>
                <w:rFonts w:eastAsia="SimSun"/>
                <w:b/>
                <w:bCs/>
                <w:szCs w:val="24"/>
                <w:lang w:eastAsia="zh-CN"/>
              </w:rPr>
              <w:t>–</w:t>
            </w:r>
            <w:r w:rsidRPr="000335C8">
              <w:rPr>
                <w:rFonts w:eastAsia="SimSun" w:hint="eastAsia"/>
                <w:b/>
                <w:bCs/>
                <w:szCs w:val="24"/>
                <w:lang w:eastAsia="zh-CN"/>
              </w:rPr>
              <w:tab/>
            </w:r>
            <w:r w:rsidR="0062122A" w:rsidRPr="00D61A73">
              <w:rPr>
                <w:rFonts w:asciiTheme="minorHAnsi" w:hAnsiTheme="minorHAnsi" w:cstheme="minorHAnsi" w:hint="eastAsia"/>
                <w:b/>
                <w:bCs/>
                <w:szCs w:val="24"/>
                <w:lang w:val="en-GB" w:eastAsia="zh-CN"/>
              </w:rPr>
              <w:t>根据</w:t>
            </w:r>
            <w:r w:rsidR="0062122A" w:rsidRPr="00D61A73">
              <w:rPr>
                <w:rFonts w:asciiTheme="minorHAnsi" w:hAnsiTheme="minorHAnsi" w:cstheme="minorHAnsi" w:hint="eastAsia"/>
                <w:b/>
                <w:bCs/>
                <w:szCs w:val="24"/>
                <w:lang w:val="en-GB" w:eastAsia="zh-CN"/>
              </w:rPr>
              <w:t>ITU-R</w:t>
            </w:r>
            <w:r w:rsidR="0062122A" w:rsidRPr="00D61A73">
              <w:rPr>
                <w:rFonts w:asciiTheme="minorHAnsi" w:hAnsiTheme="minorHAnsi" w:cstheme="minorHAnsi" w:hint="eastAsia"/>
                <w:b/>
                <w:bCs/>
                <w:szCs w:val="24"/>
                <w:lang w:val="en-GB" w:eastAsia="zh-CN"/>
              </w:rPr>
              <w:t>第</w:t>
            </w:r>
            <w:r w:rsidR="0062122A" w:rsidRPr="00D61A73">
              <w:rPr>
                <w:rFonts w:asciiTheme="minorHAnsi" w:hAnsiTheme="minorHAnsi" w:cstheme="minorHAnsi" w:hint="eastAsia"/>
                <w:b/>
                <w:bCs/>
                <w:szCs w:val="24"/>
                <w:lang w:val="en-GB" w:eastAsia="zh-CN"/>
              </w:rPr>
              <w:t>1-9</w:t>
            </w:r>
            <w:r w:rsidR="0062122A" w:rsidRPr="00D61A73">
              <w:rPr>
                <w:rFonts w:asciiTheme="minorHAnsi" w:hAnsiTheme="minorHAnsi" w:cstheme="minorHAnsi" w:hint="eastAsia"/>
                <w:b/>
                <w:bCs/>
                <w:szCs w:val="24"/>
                <w:lang w:val="en-GB" w:eastAsia="zh-CN"/>
              </w:rPr>
              <w:t>号决议</w:t>
            </w:r>
            <w:r w:rsidR="0062122A">
              <w:rPr>
                <w:rFonts w:asciiTheme="minorHAnsi" w:hAnsiTheme="minorHAnsi" w:cstheme="minorHAnsi" w:hint="eastAsia"/>
                <w:b/>
                <w:bCs/>
                <w:szCs w:val="24"/>
                <w:lang w:val="en-GB" w:eastAsia="zh-CN"/>
              </w:rPr>
              <w:t>第</w:t>
            </w:r>
            <w:r w:rsidR="0062122A" w:rsidRPr="00D61A73">
              <w:rPr>
                <w:rFonts w:asciiTheme="minorHAnsi" w:hAnsiTheme="minorHAnsi" w:cstheme="minorHAnsi" w:hint="eastAsia"/>
                <w:b/>
                <w:bCs/>
                <w:szCs w:val="24"/>
                <w:lang w:val="en-GB" w:eastAsia="zh-CN"/>
              </w:rPr>
              <w:t>A2.6.2.4</w:t>
            </w:r>
            <w:r w:rsidR="0062122A" w:rsidRPr="00D61A73">
              <w:rPr>
                <w:rFonts w:asciiTheme="minorHAnsi" w:hAnsiTheme="minorHAnsi" w:cstheme="minorHAnsi" w:hint="eastAsia"/>
                <w:b/>
                <w:bCs/>
                <w:szCs w:val="24"/>
                <w:lang w:val="en-GB" w:eastAsia="zh-CN"/>
              </w:rPr>
              <w:t>段（以信函</w:t>
            </w:r>
            <w:r w:rsidR="0062122A">
              <w:rPr>
                <w:rFonts w:asciiTheme="minorHAnsi" w:hAnsiTheme="minorHAnsi" w:cstheme="minorHAnsi" w:hint="eastAsia"/>
                <w:b/>
                <w:bCs/>
                <w:szCs w:val="24"/>
                <w:lang w:val="en-GB" w:eastAsia="zh-CN"/>
              </w:rPr>
              <w:t>方式</w:t>
            </w:r>
            <w:r w:rsidR="0062122A" w:rsidRPr="00D61A73">
              <w:rPr>
                <w:rFonts w:asciiTheme="minorHAnsi" w:hAnsiTheme="minorHAnsi" w:cstheme="minorHAnsi" w:hint="eastAsia"/>
                <w:b/>
                <w:bCs/>
                <w:szCs w:val="24"/>
                <w:lang w:val="en-GB" w:eastAsia="zh-CN"/>
              </w:rPr>
              <w:t>同时通过和批准的程序），</w:t>
            </w:r>
            <w:r w:rsidR="0062122A">
              <w:rPr>
                <w:rFonts w:asciiTheme="minorHAnsi" w:hAnsiTheme="minorHAnsi" w:cstheme="minorHAnsi" w:hint="eastAsia"/>
                <w:b/>
                <w:bCs/>
                <w:szCs w:val="24"/>
                <w:lang w:val="en-GB" w:eastAsia="zh-CN"/>
              </w:rPr>
              <w:t>拟议</w:t>
            </w:r>
            <w:r w:rsidR="0062122A" w:rsidRPr="00D61A73">
              <w:rPr>
                <w:rFonts w:asciiTheme="minorHAnsi" w:hAnsiTheme="minorHAnsi" w:cstheme="minorHAnsi" w:hint="eastAsia"/>
                <w:b/>
                <w:bCs/>
                <w:szCs w:val="24"/>
                <w:lang w:val="en-GB" w:eastAsia="zh-CN"/>
              </w:rPr>
              <w:t>通过</w:t>
            </w:r>
            <w:r w:rsidR="0062122A" w:rsidRPr="00D61A73">
              <w:rPr>
                <w:rFonts w:asciiTheme="minorHAnsi" w:hAnsiTheme="minorHAnsi" w:cstheme="minorHAnsi" w:hint="eastAsia"/>
                <w:b/>
                <w:bCs/>
                <w:szCs w:val="24"/>
                <w:lang w:val="en-GB" w:eastAsia="zh-CN"/>
              </w:rPr>
              <w:t>3</w:t>
            </w:r>
            <w:r w:rsidR="0062122A" w:rsidRPr="00D61A73">
              <w:rPr>
                <w:rFonts w:asciiTheme="minorHAnsi" w:hAnsiTheme="minorHAnsi" w:cstheme="minorHAnsi" w:hint="eastAsia"/>
                <w:b/>
                <w:bCs/>
                <w:szCs w:val="24"/>
                <w:lang w:val="en-GB" w:eastAsia="zh-CN"/>
              </w:rPr>
              <w:t>份</w:t>
            </w:r>
            <w:r w:rsidR="0062122A">
              <w:rPr>
                <w:rFonts w:asciiTheme="minorHAnsi" w:hAnsiTheme="minorHAnsi" w:cstheme="minorHAnsi" w:hint="eastAsia"/>
                <w:b/>
                <w:bCs/>
                <w:szCs w:val="24"/>
                <w:lang w:val="en-GB" w:eastAsia="zh-CN"/>
              </w:rPr>
              <w:t>ITU</w:t>
            </w:r>
            <w:r w:rsidR="0062122A" w:rsidRPr="00D61A73">
              <w:rPr>
                <w:rFonts w:asciiTheme="minorHAnsi" w:hAnsiTheme="minorHAnsi" w:cstheme="minorHAnsi" w:hint="eastAsia"/>
                <w:b/>
                <w:bCs/>
                <w:szCs w:val="24"/>
                <w:lang w:val="en-GB" w:eastAsia="zh-CN"/>
              </w:rPr>
              <w:t>-R</w:t>
            </w:r>
            <w:r w:rsidR="0062122A" w:rsidRPr="00D61A73">
              <w:rPr>
                <w:rFonts w:asciiTheme="minorHAnsi" w:hAnsiTheme="minorHAnsi" w:cstheme="minorHAnsi" w:hint="eastAsia"/>
                <w:b/>
                <w:bCs/>
                <w:szCs w:val="24"/>
                <w:lang w:val="en-GB" w:eastAsia="zh-CN"/>
              </w:rPr>
              <w:t>建议书修订草案并</w:t>
            </w:r>
            <w:r w:rsidR="0062122A">
              <w:rPr>
                <w:rFonts w:asciiTheme="minorHAnsi" w:hAnsiTheme="minorHAnsi" w:cstheme="minorHAnsi" w:hint="eastAsia"/>
                <w:b/>
                <w:bCs/>
                <w:szCs w:val="24"/>
                <w:lang w:val="en-GB" w:eastAsia="zh-CN"/>
              </w:rPr>
              <w:t>以</w:t>
            </w:r>
            <w:r w:rsidR="0062122A" w:rsidRPr="00D61A73">
              <w:rPr>
                <w:rFonts w:asciiTheme="minorHAnsi" w:hAnsiTheme="minorHAnsi" w:cstheme="minorHAnsi" w:hint="eastAsia"/>
                <w:b/>
                <w:bCs/>
                <w:szCs w:val="24"/>
                <w:lang w:val="en-GB" w:eastAsia="zh-CN"/>
              </w:rPr>
              <w:t>信函</w:t>
            </w:r>
            <w:r w:rsidR="0062122A">
              <w:rPr>
                <w:rFonts w:asciiTheme="minorHAnsi" w:hAnsiTheme="minorHAnsi" w:cstheme="minorHAnsi" w:hint="eastAsia"/>
                <w:b/>
                <w:bCs/>
                <w:szCs w:val="24"/>
                <w:lang w:val="en-GB" w:eastAsia="zh-CN"/>
              </w:rPr>
              <w:t>方式</w:t>
            </w:r>
            <w:r w:rsidR="0062122A" w:rsidRPr="00D61A73">
              <w:rPr>
                <w:rFonts w:asciiTheme="minorHAnsi" w:hAnsiTheme="minorHAnsi" w:cstheme="minorHAnsi" w:hint="eastAsia"/>
                <w:b/>
                <w:bCs/>
                <w:szCs w:val="24"/>
                <w:lang w:val="en-GB" w:eastAsia="zh-CN"/>
              </w:rPr>
              <w:t>同时批准</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23AA06F1" w14:textId="77777777" w:rsidR="0062122A" w:rsidRPr="007A0176" w:rsidRDefault="0062122A" w:rsidP="0062122A">
      <w:pPr>
        <w:pStyle w:val="Normalaftertitle"/>
        <w:spacing w:before="360"/>
        <w:ind w:firstLineChars="200" w:firstLine="480"/>
        <w:rPr>
          <w:szCs w:val="24"/>
          <w:lang w:val="en-GB" w:eastAsia="zh-CN"/>
        </w:rPr>
      </w:pPr>
      <w:r w:rsidRPr="00D61A73">
        <w:rPr>
          <w:rFonts w:hint="eastAsia"/>
          <w:szCs w:val="24"/>
          <w:lang w:val="en-GB" w:eastAsia="zh-CN"/>
        </w:rPr>
        <w:t>在</w:t>
      </w:r>
      <w:r w:rsidRPr="00D61A73">
        <w:rPr>
          <w:rFonts w:hint="eastAsia"/>
          <w:szCs w:val="24"/>
          <w:lang w:val="en-GB" w:eastAsia="zh-CN"/>
        </w:rPr>
        <w:t>2025</w:t>
      </w:r>
      <w:r w:rsidRPr="00D61A73">
        <w:rPr>
          <w:rFonts w:hint="eastAsia"/>
          <w:szCs w:val="24"/>
          <w:lang w:val="en-GB" w:eastAsia="zh-CN"/>
        </w:rPr>
        <w:t>年</w:t>
      </w:r>
      <w:r w:rsidRPr="00D61A73">
        <w:rPr>
          <w:rFonts w:hint="eastAsia"/>
          <w:szCs w:val="24"/>
          <w:lang w:val="en-GB" w:eastAsia="zh-CN"/>
        </w:rPr>
        <w:t>9</w:t>
      </w:r>
      <w:r w:rsidRPr="00D61A73">
        <w:rPr>
          <w:rFonts w:hint="eastAsia"/>
          <w:szCs w:val="24"/>
          <w:lang w:val="en-GB" w:eastAsia="zh-CN"/>
        </w:rPr>
        <w:t>月</w:t>
      </w:r>
      <w:r w:rsidRPr="00D61A73">
        <w:rPr>
          <w:rFonts w:hint="eastAsia"/>
          <w:szCs w:val="24"/>
          <w:lang w:val="en-GB" w:eastAsia="zh-CN"/>
        </w:rPr>
        <w:t>12</w:t>
      </w:r>
      <w:r w:rsidRPr="00D61A73">
        <w:rPr>
          <w:rFonts w:hint="eastAsia"/>
          <w:szCs w:val="24"/>
          <w:lang w:val="en-GB" w:eastAsia="zh-CN"/>
        </w:rPr>
        <w:t>日</w:t>
      </w:r>
      <w:r>
        <w:rPr>
          <w:rFonts w:hint="eastAsia"/>
          <w:szCs w:val="24"/>
          <w:lang w:val="en-GB" w:eastAsia="zh-CN"/>
        </w:rPr>
        <w:t>召开</w:t>
      </w:r>
      <w:r w:rsidRPr="00D61A73">
        <w:rPr>
          <w:rFonts w:hint="eastAsia"/>
          <w:szCs w:val="24"/>
          <w:lang w:val="en-GB" w:eastAsia="zh-CN"/>
        </w:rPr>
        <w:t>的无线电通信第</w:t>
      </w:r>
      <w:r w:rsidRPr="00D61A73">
        <w:rPr>
          <w:rFonts w:hint="eastAsia"/>
          <w:szCs w:val="24"/>
          <w:lang w:val="en-GB" w:eastAsia="zh-CN"/>
        </w:rPr>
        <w:t>6</w:t>
      </w:r>
      <w:r w:rsidRPr="00D61A73">
        <w:rPr>
          <w:rFonts w:hint="eastAsia"/>
          <w:szCs w:val="24"/>
          <w:lang w:val="en-GB" w:eastAsia="zh-CN"/>
        </w:rPr>
        <w:t>研究组会议上，该研究组决定以信函方式寻求通过</w:t>
      </w:r>
      <w:r w:rsidRPr="00D61A73">
        <w:rPr>
          <w:rFonts w:hint="eastAsia"/>
          <w:szCs w:val="24"/>
          <w:lang w:val="en-GB" w:eastAsia="zh-CN"/>
        </w:rPr>
        <w:t>3</w:t>
      </w:r>
      <w:r w:rsidRPr="00D61A73">
        <w:rPr>
          <w:rFonts w:hint="eastAsia"/>
          <w:szCs w:val="24"/>
          <w:lang w:val="en-GB" w:eastAsia="zh-CN"/>
        </w:rPr>
        <w:t>份</w:t>
      </w:r>
      <w:r>
        <w:rPr>
          <w:rFonts w:hint="eastAsia"/>
          <w:szCs w:val="24"/>
          <w:lang w:val="en-GB" w:eastAsia="zh-CN"/>
        </w:rPr>
        <w:t>ITU</w:t>
      </w:r>
      <w:r w:rsidRPr="00D61A73">
        <w:rPr>
          <w:rFonts w:hint="eastAsia"/>
          <w:szCs w:val="24"/>
          <w:lang w:val="en-GB" w:eastAsia="zh-CN"/>
        </w:rPr>
        <w:t>-R</w:t>
      </w:r>
      <w:r w:rsidRPr="00D61A73">
        <w:rPr>
          <w:rFonts w:hint="eastAsia"/>
          <w:szCs w:val="24"/>
          <w:lang w:val="en-GB" w:eastAsia="zh-CN"/>
        </w:rPr>
        <w:t>建议书修订草案（</w:t>
      </w:r>
      <w:r>
        <w:rPr>
          <w:rFonts w:hint="eastAsia"/>
          <w:szCs w:val="24"/>
          <w:lang w:val="en-GB" w:eastAsia="zh-CN"/>
        </w:rPr>
        <w:t>ITU</w:t>
      </w:r>
      <w:r w:rsidRPr="00D61A73">
        <w:rPr>
          <w:rFonts w:hint="eastAsia"/>
          <w:szCs w:val="24"/>
          <w:lang w:val="en-GB" w:eastAsia="zh-CN"/>
        </w:rPr>
        <w:t>-R</w:t>
      </w:r>
      <w:r w:rsidRPr="00D61A73">
        <w:rPr>
          <w:rFonts w:hint="eastAsia"/>
          <w:szCs w:val="24"/>
          <w:lang w:val="en-GB" w:eastAsia="zh-CN"/>
        </w:rPr>
        <w:t>第</w:t>
      </w:r>
      <w:r w:rsidRPr="00D61A73">
        <w:rPr>
          <w:rFonts w:hint="eastAsia"/>
          <w:szCs w:val="24"/>
          <w:lang w:val="en-GB" w:eastAsia="zh-CN"/>
        </w:rPr>
        <w:t>1-9</w:t>
      </w:r>
      <w:r w:rsidRPr="00D61A73">
        <w:rPr>
          <w:rFonts w:hint="eastAsia"/>
          <w:szCs w:val="24"/>
          <w:lang w:val="en-GB" w:eastAsia="zh-CN"/>
        </w:rPr>
        <w:t>号决议第</w:t>
      </w:r>
      <w:r w:rsidRPr="00D61A73">
        <w:rPr>
          <w:rFonts w:hint="eastAsia"/>
          <w:szCs w:val="24"/>
          <w:lang w:val="en-GB" w:eastAsia="zh-CN"/>
        </w:rPr>
        <w:t>A2.6.2</w:t>
      </w:r>
      <w:r w:rsidRPr="00D61A73">
        <w:rPr>
          <w:rFonts w:hint="eastAsia"/>
          <w:szCs w:val="24"/>
          <w:lang w:val="en-GB" w:eastAsia="zh-CN"/>
        </w:rPr>
        <w:t>段），并进一步决定</w:t>
      </w:r>
      <w:r>
        <w:rPr>
          <w:rFonts w:hint="eastAsia"/>
          <w:szCs w:val="24"/>
          <w:lang w:val="en-GB" w:eastAsia="zh-CN"/>
        </w:rPr>
        <w:t>应用</w:t>
      </w:r>
      <w:r w:rsidRPr="00D61A73">
        <w:rPr>
          <w:rFonts w:hint="eastAsia"/>
          <w:szCs w:val="24"/>
          <w:lang w:val="en-GB" w:eastAsia="zh-CN"/>
        </w:rPr>
        <w:t>以信函方式同时通过和批准的程序（</w:t>
      </w:r>
      <w:r w:rsidRPr="00D61A73">
        <w:rPr>
          <w:rFonts w:hint="eastAsia"/>
          <w:szCs w:val="24"/>
          <w:lang w:val="en-GB" w:eastAsia="zh-CN"/>
        </w:rPr>
        <w:t>PSAA</w:t>
      </w:r>
      <w:r w:rsidRPr="00D61A73">
        <w:rPr>
          <w:rFonts w:hint="eastAsia"/>
          <w:szCs w:val="24"/>
          <w:lang w:val="en-GB" w:eastAsia="zh-CN"/>
        </w:rPr>
        <w:t>，</w:t>
      </w:r>
      <w:r w:rsidRPr="00D61A73">
        <w:rPr>
          <w:rFonts w:hint="eastAsia"/>
          <w:szCs w:val="24"/>
          <w:lang w:val="en-GB" w:eastAsia="zh-CN"/>
        </w:rPr>
        <w:t>ITU-R</w:t>
      </w:r>
      <w:r w:rsidRPr="00D61A73">
        <w:rPr>
          <w:rFonts w:hint="eastAsia"/>
          <w:szCs w:val="24"/>
          <w:lang w:val="en-GB" w:eastAsia="zh-CN"/>
        </w:rPr>
        <w:t>第</w:t>
      </w:r>
      <w:r w:rsidRPr="00D61A73">
        <w:rPr>
          <w:rFonts w:hint="eastAsia"/>
          <w:szCs w:val="24"/>
          <w:lang w:val="en-GB" w:eastAsia="zh-CN"/>
        </w:rPr>
        <w:t>1-9</w:t>
      </w:r>
      <w:r w:rsidRPr="00D61A73">
        <w:rPr>
          <w:rFonts w:hint="eastAsia"/>
          <w:szCs w:val="24"/>
          <w:lang w:val="en-GB" w:eastAsia="zh-CN"/>
        </w:rPr>
        <w:t>号决议第</w:t>
      </w:r>
      <w:r w:rsidRPr="00D61A73">
        <w:rPr>
          <w:rFonts w:hint="eastAsia"/>
          <w:szCs w:val="24"/>
          <w:lang w:val="en-GB" w:eastAsia="zh-CN"/>
        </w:rPr>
        <w:t>A2.6.2.4</w:t>
      </w:r>
      <w:r w:rsidRPr="00D61A73">
        <w:rPr>
          <w:rFonts w:hint="eastAsia"/>
          <w:szCs w:val="24"/>
          <w:lang w:val="en-GB" w:eastAsia="zh-CN"/>
        </w:rPr>
        <w:t>段）。建议书草案的标题和摘要见本函附件。请</w:t>
      </w:r>
      <w:r>
        <w:rPr>
          <w:rFonts w:hint="eastAsia"/>
          <w:szCs w:val="24"/>
          <w:lang w:val="en-GB" w:eastAsia="zh-CN"/>
        </w:rPr>
        <w:t>反</w:t>
      </w:r>
      <w:r w:rsidRPr="00D61A73">
        <w:rPr>
          <w:rFonts w:hint="eastAsia"/>
          <w:szCs w:val="24"/>
          <w:lang w:val="en-GB" w:eastAsia="zh-CN"/>
        </w:rPr>
        <w:t>对通过某建议书草案的成员国向主任和研究组主席阐明反对原因。</w:t>
      </w:r>
    </w:p>
    <w:p w14:paraId="4CD91E6C" w14:textId="77777777" w:rsidR="0062122A" w:rsidRPr="007A0176" w:rsidRDefault="0062122A" w:rsidP="0062122A">
      <w:pPr>
        <w:ind w:firstLineChars="200" w:firstLine="480"/>
        <w:rPr>
          <w:szCs w:val="24"/>
          <w:lang w:val="en-GB" w:eastAsia="zh-CN"/>
        </w:rPr>
      </w:pPr>
      <w:r w:rsidRPr="00D61A73">
        <w:rPr>
          <w:rFonts w:hint="eastAsia"/>
          <w:szCs w:val="24"/>
          <w:lang w:val="en-GB" w:eastAsia="zh-CN"/>
        </w:rPr>
        <w:t>审议期将持续</w:t>
      </w:r>
      <w:r w:rsidRPr="00D61A73">
        <w:rPr>
          <w:rFonts w:hint="eastAsia"/>
          <w:szCs w:val="24"/>
          <w:lang w:val="en-GB" w:eastAsia="zh-CN"/>
        </w:rPr>
        <w:t>2</w:t>
      </w:r>
      <w:r w:rsidRPr="00D61A73">
        <w:rPr>
          <w:rFonts w:hint="eastAsia"/>
          <w:szCs w:val="24"/>
          <w:lang w:val="en-GB" w:eastAsia="zh-CN"/>
        </w:rPr>
        <w:t>个月，于</w:t>
      </w:r>
      <w:r w:rsidRPr="00D61A73">
        <w:rPr>
          <w:rFonts w:hint="eastAsia"/>
          <w:szCs w:val="24"/>
          <w:u w:val="single"/>
          <w:lang w:val="en-GB" w:eastAsia="zh-CN"/>
        </w:rPr>
        <w:t>2025</w:t>
      </w:r>
      <w:r w:rsidRPr="00D61A73">
        <w:rPr>
          <w:rFonts w:hint="eastAsia"/>
          <w:szCs w:val="24"/>
          <w:u w:val="single"/>
          <w:lang w:val="en-GB" w:eastAsia="zh-CN"/>
        </w:rPr>
        <w:t>年</w:t>
      </w:r>
      <w:r w:rsidRPr="00D61A73">
        <w:rPr>
          <w:rFonts w:hint="eastAsia"/>
          <w:szCs w:val="24"/>
          <w:u w:val="single"/>
          <w:lang w:val="en-GB" w:eastAsia="zh-CN"/>
        </w:rPr>
        <w:t>11</w:t>
      </w:r>
      <w:r w:rsidRPr="00D61A73">
        <w:rPr>
          <w:rFonts w:hint="eastAsia"/>
          <w:szCs w:val="24"/>
          <w:u w:val="single"/>
          <w:lang w:val="en-GB" w:eastAsia="zh-CN"/>
        </w:rPr>
        <w:t>月</w:t>
      </w:r>
      <w:r w:rsidRPr="00D61A73">
        <w:rPr>
          <w:rFonts w:hint="eastAsia"/>
          <w:szCs w:val="24"/>
          <w:u w:val="single"/>
          <w:lang w:val="en-GB" w:eastAsia="zh-CN"/>
        </w:rPr>
        <w:t>25</w:t>
      </w:r>
      <w:r w:rsidRPr="00D61A73">
        <w:rPr>
          <w:rFonts w:hint="eastAsia"/>
          <w:szCs w:val="24"/>
          <w:u w:val="single"/>
          <w:lang w:val="en-GB" w:eastAsia="zh-CN"/>
        </w:rPr>
        <w:t>日</w:t>
      </w:r>
      <w:r w:rsidRPr="00D61A73">
        <w:rPr>
          <w:rFonts w:hint="eastAsia"/>
          <w:szCs w:val="24"/>
          <w:lang w:val="en-GB" w:eastAsia="zh-CN"/>
        </w:rPr>
        <w:t>结束。如在此期间未收到成员国的反对意见，则须认为第</w:t>
      </w:r>
      <w:r w:rsidRPr="00D61A73">
        <w:rPr>
          <w:rFonts w:hint="eastAsia"/>
          <w:szCs w:val="24"/>
          <w:lang w:val="en-GB" w:eastAsia="zh-CN"/>
        </w:rPr>
        <w:t>6</w:t>
      </w:r>
      <w:r w:rsidRPr="00D61A73">
        <w:rPr>
          <w:rFonts w:hint="eastAsia"/>
          <w:szCs w:val="24"/>
          <w:lang w:val="en-GB" w:eastAsia="zh-CN"/>
        </w:rPr>
        <w:t>研究组已通过建议书草案。此外，由于采用了</w:t>
      </w:r>
      <w:r w:rsidRPr="00D61A73">
        <w:rPr>
          <w:rFonts w:hint="eastAsia"/>
          <w:szCs w:val="24"/>
          <w:lang w:val="en-GB" w:eastAsia="zh-CN"/>
        </w:rPr>
        <w:t>PSAA</w:t>
      </w:r>
      <w:r w:rsidRPr="00D61A73">
        <w:rPr>
          <w:rFonts w:hint="eastAsia"/>
          <w:szCs w:val="24"/>
          <w:lang w:val="en-GB" w:eastAsia="zh-CN"/>
        </w:rPr>
        <w:t>程序，亦将认为上述建议书草案已获得批准。</w:t>
      </w:r>
    </w:p>
    <w:p w14:paraId="4070EB07" w14:textId="77777777" w:rsidR="0062122A" w:rsidRPr="007A0176" w:rsidRDefault="0062122A" w:rsidP="0062122A">
      <w:pPr>
        <w:pStyle w:val="Normalaftertitle"/>
        <w:spacing w:before="160"/>
        <w:ind w:firstLineChars="200" w:firstLine="480"/>
        <w:rPr>
          <w:lang w:val="en-GB"/>
        </w:rPr>
      </w:pPr>
      <w:proofErr w:type="spellStart"/>
      <w:r w:rsidRPr="00D61A73">
        <w:rPr>
          <w:rFonts w:hint="eastAsia"/>
          <w:lang w:val="en-GB"/>
        </w:rPr>
        <w:t>在上述截止</w:t>
      </w:r>
      <w:proofErr w:type="spellEnd"/>
      <w:r>
        <w:rPr>
          <w:rFonts w:hint="eastAsia"/>
          <w:lang w:val="en-GB" w:eastAsia="zh-CN"/>
        </w:rPr>
        <w:t>日</w:t>
      </w:r>
      <w:proofErr w:type="spellStart"/>
      <w:r w:rsidRPr="00D61A73">
        <w:rPr>
          <w:rFonts w:hint="eastAsia"/>
          <w:lang w:val="en-GB"/>
        </w:rPr>
        <w:t>期之后，将在行政通函中宣布上述程序的结果，并尽快出版已经批准的建议书（见</w:t>
      </w:r>
      <w:proofErr w:type="spellEnd"/>
      <w:r>
        <w:fldChar w:fldCharType="begin"/>
      </w:r>
      <w:r>
        <w:instrText>HYPERLINK "http://www.itu.int/pub/R-REC"</w:instrText>
      </w:r>
      <w:r>
        <w:fldChar w:fldCharType="separate"/>
      </w:r>
      <w:r w:rsidRPr="007A0176">
        <w:rPr>
          <w:rStyle w:val="Hyperlink"/>
          <w:szCs w:val="24"/>
          <w:lang w:val="en-GB"/>
        </w:rPr>
        <w:t>http://www.itu.int/pub/R-REC</w:t>
      </w:r>
      <w:r>
        <w:fldChar w:fldCharType="end"/>
      </w:r>
      <w:r w:rsidRPr="00D61A73">
        <w:rPr>
          <w:rFonts w:hint="eastAsia"/>
          <w:lang w:val="en-GB"/>
        </w:rPr>
        <w:t>）。</w:t>
      </w:r>
    </w:p>
    <w:p w14:paraId="75016590" w14:textId="77777777" w:rsidR="00AB2BAE" w:rsidRDefault="00AB2BAE">
      <w:pPr>
        <w:tabs>
          <w:tab w:val="clear" w:pos="794"/>
          <w:tab w:val="clear" w:pos="1191"/>
          <w:tab w:val="clear" w:pos="1588"/>
          <w:tab w:val="clear" w:pos="1985"/>
        </w:tabs>
        <w:overflowPunct/>
        <w:autoSpaceDE/>
        <w:autoSpaceDN/>
        <w:adjustRightInd/>
        <w:spacing w:before="0"/>
        <w:jc w:val="left"/>
        <w:textAlignment w:val="auto"/>
        <w:rPr>
          <w:szCs w:val="24"/>
          <w:lang w:val="en-GB" w:eastAsia="zh-CN"/>
        </w:rPr>
      </w:pPr>
      <w:r>
        <w:rPr>
          <w:szCs w:val="24"/>
          <w:lang w:val="en-GB" w:eastAsia="zh-CN"/>
        </w:rPr>
        <w:br w:type="page"/>
      </w:r>
    </w:p>
    <w:p w14:paraId="46F5448F" w14:textId="52D94A3A" w:rsidR="0062122A" w:rsidRPr="007A0176" w:rsidRDefault="0062122A" w:rsidP="0062122A">
      <w:pPr>
        <w:keepNext/>
        <w:keepLines/>
        <w:ind w:firstLineChars="200" w:firstLine="480"/>
        <w:rPr>
          <w:szCs w:val="24"/>
          <w:lang w:val="en-GB" w:eastAsia="zh-CN"/>
        </w:rPr>
      </w:pPr>
      <w:r w:rsidRPr="00D61A73">
        <w:rPr>
          <w:rFonts w:hint="eastAsia"/>
          <w:szCs w:val="24"/>
          <w:lang w:val="en-GB" w:eastAsia="zh-CN"/>
        </w:rPr>
        <w:lastRenderedPageBreak/>
        <w:t>如有国际电联成员组织了解自身或其他组织拥有涉及本函所提及的建议书草案的全部或部分内容的专利，请务必尽快向秘书处通报这一信息。</w:t>
      </w:r>
      <w:r w:rsidRPr="00D61A73">
        <w:rPr>
          <w:rFonts w:hint="eastAsia"/>
          <w:szCs w:val="24"/>
          <w:lang w:val="en-GB" w:eastAsia="zh-CN"/>
        </w:rPr>
        <w:t>ITU</w:t>
      </w:r>
      <w:r>
        <w:rPr>
          <w:rFonts w:hint="eastAsia"/>
          <w:szCs w:val="24"/>
          <w:lang w:val="en-GB" w:eastAsia="zh-CN"/>
        </w:rPr>
        <w:t>-</w:t>
      </w:r>
      <w:r w:rsidRPr="00D61A73">
        <w:rPr>
          <w:rFonts w:hint="eastAsia"/>
          <w:szCs w:val="24"/>
          <w:lang w:val="en-GB" w:eastAsia="zh-CN"/>
        </w:rPr>
        <w:t>T/ITU</w:t>
      </w:r>
      <w:r>
        <w:rPr>
          <w:rFonts w:hint="eastAsia"/>
          <w:szCs w:val="24"/>
          <w:lang w:val="en-GB" w:eastAsia="zh-CN"/>
        </w:rPr>
        <w:t>-</w:t>
      </w:r>
      <w:r w:rsidRPr="00D61A73">
        <w:rPr>
          <w:rFonts w:hint="eastAsia"/>
          <w:szCs w:val="24"/>
          <w:lang w:val="en-GB" w:eastAsia="zh-CN"/>
        </w:rPr>
        <w:t>R/ISO/IEC</w:t>
      </w:r>
      <w:r w:rsidRPr="00D61A73">
        <w:rPr>
          <w:rFonts w:hint="eastAsia"/>
          <w:szCs w:val="24"/>
          <w:lang w:val="en-GB" w:eastAsia="zh-CN"/>
        </w:rPr>
        <w:t>的通用专利政策见</w:t>
      </w:r>
      <w:r>
        <w:rPr>
          <w:szCs w:val="24"/>
          <w:lang w:val="en-GB"/>
        </w:rPr>
        <w:fldChar w:fldCharType="begin"/>
      </w:r>
      <w:r>
        <w:rPr>
          <w:szCs w:val="24"/>
          <w:lang w:val="en-GB" w:eastAsia="zh-CN"/>
        </w:rPr>
        <w:instrText>HYPERLINK "</w:instrText>
      </w:r>
      <w:r w:rsidRPr="00D61A73">
        <w:rPr>
          <w:szCs w:val="24"/>
          <w:lang w:val="en-GB" w:eastAsia="zh-CN"/>
        </w:rPr>
        <w:instrText>http://www.itu.int/en/ITU-T/ipr/Pages/policy.aspx</w:instrText>
      </w:r>
      <w:r>
        <w:rPr>
          <w:szCs w:val="24"/>
          <w:lang w:val="en-GB" w:eastAsia="zh-CN"/>
        </w:rPr>
        <w:instrText>"</w:instrText>
      </w:r>
      <w:r>
        <w:rPr>
          <w:szCs w:val="24"/>
          <w:lang w:val="en-GB"/>
        </w:rPr>
      </w:r>
      <w:r>
        <w:rPr>
          <w:szCs w:val="24"/>
          <w:lang w:val="en-GB"/>
        </w:rPr>
        <w:fldChar w:fldCharType="separate"/>
      </w:r>
      <w:r w:rsidRPr="001D4703">
        <w:rPr>
          <w:rStyle w:val="Hyperlink"/>
          <w:szCs w:val="24"/>
          <w:lang w:val="en-GB" w:eastAsia="zh-CN"/>
        </w:rPr>
        <w:t>http://www.itu.int/en/ITU-T/ipr/Pages/policy.aspx</w:t>
      </w:r>
      <w:r>
        <w:rPr>
          <w:szCs w:val="24"/>
          <w:lang w:val="en-GB"/>
        </w:rPr>
        <w:fldChar w:fldCharType="end"/>
      </w:r>
      <w:r>
        <w:rPr>
          <w:rFonts w:hint="eastAsia"/>
          <w:szCs w:val="24"/>
          <w:lang w:val="en-GB" w:eastAsia="zh-CN"/>
        </w:rPr>
        <w:t>。</w:t>
      </w:r>
    </w:p>
    <w:p w14:paraId="729997B2" w14:textId="09B9385E" w:rsidR="00AD029D" w:rsidRDefault="00AD029D" w:rsidP="007E526D">
      <w:pPr>
        <w:spacing w:before="120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38B1AE67" w:rsidR="00AD029D" w:rsidRDefault="00AD029D" w:rsidP="00AB2BAE">
      <w:pPr>
        <w:pStyle w:val="Footer"/>
        <w:spacing w:before="1920"/>
        <w:rPr>
          <w:noProof/>
          <w:lang w:eastAsia="zh-CN"/>
        </w:rPr>
      </w:pPr>
      <w:r w:rsidRPr="00115C83">
        <w:rPr>
          <w:rFonts w:hint="eastAsia"/>
          <w:b/>
          <w:lang w:val="fr-FR" w:eastAsia="zh-CN"/>
        </w:rPr>
        <w:t>附件</w:t>
      </w:r>
      <w:r w:rsidRPr="00115C83">
        <w:rPr>
          <w:rFonts w:hint="eastAsia"/>
          <w:b/>
          <w:lang w:eastAsia="zh-CN"/>
        </w:rPr>
        <w:t>：</w:t>
      </w:r>
      <w:r w:rsidRPr="00115C83">
        <w:rPr>
          <w:rFonts w:hint="eastAsia"/>
          <w:lang w:eastAsia="zh-CN"/>
        </w:rPr>
        <w:t>建议书草案的标题和摘要</w:t>
      </w:r>
    </w:p>
    <w:p w14:paraId="1F3708EF" w14:textId="30BE2AA9" w:rsidR="006E272C" w:rsidRPr="00AD52BA" w:rsidRDefault="006E272C" w:rsidP="00D7781F">
      <w:pPr>
        <w:tabs>
          <w:tab w:val="clear" w:pos="794"/>
        </w:tabs>
        <w:spacing w:before="840"/>
        <w:rPr>
          <w:szCs w:val="24"/>
          <w:lang w:val="en-GB"/>
        </w:rPr>
      </w:pPr>
      <w:r>
        <w:rPr>
          <w:rFonts w:hint="eastAsia"/>
          <w:b/>
          <w:bCs/>
          <w:szCs w:val="24"/>
          <w:lang w:val="en-GB" w:eastAsia="zh-CN"/>
        </w:rPr>
        <w:t>文件：</w:t>
      </w:r>
      <w:bookmarkStart w:id="0" w:name="_Hlk184134201"/>
      <w:r w:rsidRPr="00AB2BAE">
        <w:rPr>
          <w:rStyle w:val="Hyperlink"/>
        </w:rPr>
        <w:fldChar w:fldCharType="begin"/>
      </w:r>
      <w:r w:rsidR="00AB2BAE" w:rsidRPr="00AB2BAE">
        <w:rPr>
          <w:rStyle w:val="Hyperlink"/>
        </w:rPr>
        <w:instrText>HYPERLINK "https://www.itu.int/md/R23-SG06-C-0127/en"</w:instrText>
      </w:r>
      <w:r w:rsidRPr="00AB2BAE">
        <w:rPr>
          <w:rStyle w:val="Hyperlink"/>
        </w:rPr>
      </w:r>
      <w:r w:rsidRPr="00AB2BAE">
        <w:rPr>
          <w:rStyle w:val="Hyperlink"/>
        </w:rPr>
        <w:fldChar w:fldCharType="separate"/>
      </w:r>
      <w:r w:rsidRPr="00AB2BAE">
        <w:rPr>
          <w:rStyle w:val="Hyperlink"/>
        </w:rPr>
        <w:t>6/127</w:t>
      </w:r>
      <w:r w:rsidRPr="00AB2BAE">
        <w:rPr>
          <w:rStyle w:val="Hyperlink"/>
        </w:rPr>
        <w:fldChar w:fldCharType="end"/>
      </w:r>
      <w:r>
        <w:rPr>
          <w:rFonts w:hint="eastAsia"/>
          <w:lang w:val="en-GB" w:eastAsia="zh-CN"/>
        </w:rPr>
        <w:t>、</w:t>
      </w:r>
      <w:r w:rsidRPr="00AB2BAE">
        <w:rPr>
          <w:rStyle w:val="Hyperlink"/>
          <w:lang w:val="en-GB"/>
        </w:rPr>
        <w:fldChar w:fldCharType="begin"/>
      </w:r>
      <w:r w:rsidR="00AB2BAE" w:rsidRPr="00AB2BAE">
        <w:rPr>
          <w:rStyle w:val="Hyperlink"/>
          <w:lang w:val="en-GB"/>
        </w:rPr>
        <w:instrText>HYPERLINK "https://www.itu.int/md/R23-SG06-C-0128/en"</w:instrText>
      </w:r>
      <w:r w:rsidRPr="00AB2BAE">
        <w:rPr>
          <w:rStyle w:val="Hyperlink"/>
          <w:lang w:val="en-GB"/>
        </w:rPr>
      </w:r>
      <w:r w:rsidRPr="00AB2BAE">
        <w:rPr>
          <w:rStyle w:val="Hyperlink"/>
          <w:lang w:val="en-GB"/>
        </w:rPr>
        <w:fldChar w:fldCharType="separate"/>
      </w:r>
      <w:r w:rsidRPr="00AB2BAE">
        <w:rPr>
          <w:rStyle w:val="Hyperlink"/>
        </w:rPr>
        <w:t>6/128(Rev.1)</w:t>
      </w:r>
      <w:r w:rsidRPr="00AB2BAE">
        <w:rPr>
          <w:rStyle w:val="Hyperlink"/>
          <w:lang w:val="en-GB"/>
        </w:rPr>
        <w:fldChar w:fldCharType="end"/>
      </w:r>
      <w:r>
        <w:rPr>
          <w:rFonts w:hint="eastAsia"/>
          <w:lang w:val="en-GB" w:eastAsia="zh-CN"/>
        </w:rPr>
        <w:t>、</w:t>
      </w:r>
      <w:r w:rsidR="00AB2BAE">
        <w:rPr>
          <w:lang w:val="en-GB"/>
        </w:rPr>
        <w:fldChar w:fldCharType="begin"/>
      </w:r>
      <w:r w:rsidR="00AB2BAE">
        <w:rPr>
          <w:lang w:val="en-GB"/>
        </w:rPr>
        <w:instrText>HYPERLINK "https://www.itu.int/md/R23-SG06-C-0132/en"</w:instrText>
      </w:r>
      <w:r w:rsidR="00AB2BAE">
        <w:rPr>
          <w:lang w:val="en-GB"/>
        </w:rPr>
      </w:r>
      <w:r w:rsidR="00AB2BAE">
        <w:rPr>
          <w:lang w:val="en-GB"/>
        </w:rPr>
        <w:fldChar w:fldCharType="separate"/>
      </w:r>
      <w:r w:rsidRPr="00AB2BAE">
        <w:rPr>
          <w:rStyle w:val="Hyperlink"/>
          <w:lang w:val="en-GB"/>
        </w:rPr>
        <w:t>6/132</w:t>
      </w:r>
      <w:r w:rsidRPr="00AB2BAE">
        <w:rPr>
          <w:rStyle w:val="Hyperlink"/>
        </w:rPr>
        <w:t>(Rev.1)</w:t>
      </w:r>
      <w:bookmarkEnd w:id="0"/>
      <w:r w:rsidR="00AB2BAE">
        <w:rPr>
          <w:lang w:val="en-GB"/>
        </w:rPr>
        <w:fldChar w:fldCharType="end"/>
      </w:r>
      <w:r>
        <w:rPr>
          <w:rFonts w:hint="eastAsia"/>
          <w:lang w:val="en-GB" w:eastAsia="zh-CN"/>
        </w:rPr>
        <w:t>号文件。</w:t>
      </w:r>
    </w:p>
    <w:p w14:paraId="1D5E8A80" w14:textId="77777777" w:rsidR="006E272C" w:rsidRPr="007A0176" w:rsidRDefault="006E272C" w:rsidP="006E272C">
      <w:pPr>
        <w:tabs>
          <w:tab w:val="clear" w:pos="1588"/>
          <w:tab w:val="left" w:pos="2552"/>
        </w:tabs>
        <w:jc w:val="left"/>
        <w:rPr>
          <w:szCs w:val="24"/>
          <w:lang w:val="en-GB"/>
        </w:rPr>
      </w:pPr>
      <w:proofErr w:type="spellStart"/>
      <w:r w:rsidRPr="00D61A73">
        <w:rPr>
          <w:rFonts w:hint="eastAsia"/>
          <w:szCs w:val="24"/>
          <w:lang w:val="en-GB"/>
        </w:rPr>
        <w:t>这些文件的电子版见</w:t>
      </w:r>
      <w:proofErr w:type="spellEnd"/>
      <w:r w:rsidRPr="00D61A73">
        <w:rPr>
          <w:rFonts w:hint="eastAsia"/>
          <w:szCs w:val="24"/>
          <w:lang w:val="en-GB"/>
        </w:rPr>
        <w:t>：</w:t>
      </w:r>
      <w:r>
        <w:rPr>
          <w:szCs w:val="24"/>
          <w:lang w:val="en-GB"/>
        </w:rPr>
        <w:br/>
      </w:r>
      <w:hyperlink r:id="rId8" w:history="1">
        <w:r w:rsidRPr="007A0176">
          <w:rPr>
            <w:rStyle w:val="Hyperlink"/>
            <w:szCs w:val="24"/>
            <w:lang w:val="en-GB"/>
          </w:rPr>
          <w:t>https://www.itu.int/md/R23-SG06-C/en</w:t>
        </w:r>
      </w:hyperlink>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4969DB5A" w:rsidR="00EA0DB4" w:rsidRPr="00D160A0" w:rsidRDefault="00EA0DB4" w:rsidP="00EA0DB4">
      <w:pPr>
        <w:pStyle w:val="AnnexNoTitle"/>
        <w:rPr>
          <w:szCs w:val="28"/>
          <w:lang w:eastAsia="zh-CN"/>
        </w:rPr>
      </w:pPr>
      <w:r w:rsidRPr="00FC7055">
        <w:rPr>
          <w:szCs w:val="28"/>
          <w:lang w:eastAsia="zh-CN"/>
        </w:rPr>
        <w:lastRenderedPageBreak/>
        <w:t>附件</w:t>
      </w:r>
      <w:r w:rsidRPr="00FC7055">
        <w:rPr>
          <w:szCs w:val="28"/>
          <w:lang w:eastAsia="zh-CN"/>
        </w:rPr>
        <w:br/>
      </w:r>
      <w:r w:rsidRPr="00D160A0">
        <w:rPr>
          <w:szCs w:val="28"/>
          <w:lang w:eastAsia="zh-CN"/>
        </w:rPr>
        <w:br/>
      </w:r>
      <w:r>
        <w:rPr>
          <w:rFonts w:hint="eastAsia"/>
          <w:szCs w:val="28"/>
          <w:lang w:eastAsia="zh-CN"/>
        </w:rPr>
        <w:t>I</w:t>
      </w:r>
      <w:r>
        <w:rPr>
          <w:szCs w:val="28"/>
          <w:lang w:eastAsia="zh-CN"/>
        </w:rPr>
        <w:t>TU-R</w:t>
      </w:r>
      <w:r w:rsidRPr="00D160A0">
        <w:rPr>
          <w:rFonts w:hint="eastAsia"/>
          <w:szCs w:val="28"/>
          <w:lang w:eastAsia="zh-CN"/>
        </w:rPr>
        <w:t>建议书</w:t>
      </w:r>
      <w:r w:rsidR="00F62FBA">
        <w:rPr>
          <w:rFonts w:hint="eastAsia"/>
          <w:szCs w:val="28"/>
          <w:lang w:eastAsia="zh-CN"/>
        </w:rPr>
        <w:t>草案</w:t>
      </w:r>
      <w:r w:rsidRPr="00D160A0">
        <w:rPr>
          <w:rFonts w:hint="eastAsia"/>
          <w:szCs w:val="28"/>
          <w:lang w:eastAsia="zh-CN"/>
        </w:rPr>
        <w:t>的标题和摘要</w:t>
      </w:r>
    </w:p>
    <w:p w14:paraId="4D87B744" w14:textId="77777777" w:rsidR="0062122A" w:rsidRPr="007A0176" w:rsidRDefault="0062122A" w:rsidP="0062122A">
      <w:pPr>
        <w:tabs>
          <w:tab w:val="right" w:pos="9639"/>
        </w:tabs>
        <w:spacing w:before="600"/>
        <w:rPr>
          <w:rFonts w:asciiTheme="minorHAnsi" w:hAnsiTheme="minorHAnsi" w:cstheme="minorHAnsi"/>
          <w:szCs w:val="24"/>
          <w:lang w:val="en-GB" w:eastAsia="zh-CN"/>
        </w:rPr>
      </w:pPr>
      <w:r w:rsidRPr="00CD4688">
        <w:rPr>
          <w:rFonts w:asciiTheme="minorHAnsi" w:hAnsiTheme="minorHAnsi" w:cstheme="minorHAnsi"/>
          <w:szCs w:val="24"/>
          <w:u w:val="single"/>
          <w:lang w:val="en-GB" w:eastAsia="zh-CN"/>
        </w:rPr>
        <w:t>ITU-R BS.705-1</w:t>
      </w:r>
      <w:r>
        <w:rPr>
          <w:rFonts w:asciiTheme="minorHAnsi" w:hAnsiTheme="minorHAnsi" w:cstheme="minorHAnsi" w:hint="eastAsia"/>
          <w:szCs w:val="24"/>
          <w:u w:val="single"/>
          <w:lang w:val="en-GB" w:eastAsia="zh-CN"/>
        </w:rPr>
        <w:t>建议书修订草案</w:t>
      </w:r>
      <w:r w:rsidRPr="007A0176">
        <w:rPr>
          <w:rFonts w:asciiTheme="minorHAnsi" w:hAnsiTheme="minorHAnsi" w:cstheme="minorHAnsi"/>
          <w:szCs w:val="24"/>
          <w:lang w:val="en-GB" w:eastAsia="zh-CN"/>
        </w:rPr>
        <w:tab/>
        <w:t>6/</w:t>
      </w:r>
      <w:r>
        <w:rPr>
          <w:rFonts w:asciiTheme="minorHAnsi" w:hAnsiTheme="minorHAnsi" w:cstheme="minorHAnsi"/>
          <w:szCs w:val="24"/>
          <w:lang w:val="en-GB" w:eastAsia="zh-CN"/>
        </w:rPr>
        <w:t>127</w:t>
      </w:r>
      <w:r>
        <w:rPr>
          <w:rFonts w:asciiTheme="minorHAnsi" w:hAnsiTheme="minorHAnsi" w:cstheme="minorHAnsi" w:hint="eastAsia"/>
          <w:szCs w:val="24"/>
          <w:lang w:val="en-GB" w:eastAsia="zh-CN"/>
        </w:rPr>
        <w:t>号文件</w:t>
      </w:r>
    </w:p>
    <w:p w14:paraId="6A8E931A" w14:textId="77777777" w:rsidR="0062122A" w:rsidRPr="007A0176" w:rsidRDefault="0062122A" w:rsidP="0062122A">
      <w:pPr>
        <w:pStyle w:val="Rectitle"/>
        <w:rPr>
          <w:bCs/>
          <w:lang w:eastAsia="zh-CN"/>
        </w:rPr>
      </w:pPr>
      <w:r w:rsidRPr="00D61A73">
        <w:rPr>
          <w:rFonts w:hint="eastAsia"/>
          <w:bCs/>
          <w:lang w:eastAsia="zh-CN"/>
        </w:rPr>
        <w:t>高频发射</w:t>
      </w:r>
      <w:r>
        <w:rPr>
          <w:rFonts w:hint="eastAsia"/>
          <w:bCs/>
          <w:lang w:eastAsia="zh-CN"/>
        </w:rPr>
        <w:t>与</w:t>
      </w:r>
      <w:r w:rsidRPr="00D61A73">
        <w:rPr>
          <w:rFonts w:hint="eastAsia"/>
          <w:bCs/>
          <w:lang w:eastAsia="zh-CN"/>
        </w:rPr>
        <w:t>接收天线的特性和方向图</w:t>
      </w:r>
    </w:p>
    <w:p w14:paraId="7AAE3FC2" w14:textId="0A73BCE7" w:rsidR="0062122A" w:rsidRPr="00B657E4" w:rsidRDefault="0062122A" w:rsidP="0062122A">
      <w:pPr>
        <w:ind w:firstLineChars="200" w:firstLine="480"/>
        <w:rPr>
          <w:lang w:eastAsia="zh-CN"/>
        </w:rPr>
      </w:pPr>
      <w:r>
        <w:rPr>
          <w:rFonts w:hint="eastAsia"/>
          <w:lang w:eastAsia="zh-CN"/>
        </w:rPr>
        <w:t>该</w:t>
      </w:r>
      <w:r w:rsidR="00AB2BAE">
        <w:rPr>
          <w:lang w:eastAsia="zh-CN"/>
        </w:rPr>
        <w:fldChar w:fldCharType="begin"/>
      </w:r>
      <w:r w:rsidR="00AB2BAE">
        <w:rPr>
          <w:lang w:eastAsia="zh-CN"/>
        </w:rPr>
        <w:instrText>HYPERLINK "https://www.itu.int/rec/R-REC-BO.705/en"</w:instrText>
      </w:r>
      <w:r w:rsidR="00AB2BAE">
        <w:rPr>
          <w:lang w:eastAsia="zh-CN"/>
        </w:rPr>
      </w:r>
      <w:r w:rsidR="00AB2BAE">
        <w:rPr>
          <w:lang w:eastAsia="zh-CN"/>
        </w:rPr>
        <w:fldChar w:fldCharType="separate"/>
      </w:r>
      <w:r w:rsidRPr="00AB2BAE">
        <w:rPr>
          <w:rStyle w:val="Hyperlink"/>
          <w:lang w:eastAsia="zh-CN"/>
        </w:rPr>
        <w:t>ITU-R BS.705-1</w:t>
      </w:r>
      <w:r w:rsidR="00AB2BAE">
        <w:rPr>
          <w:lang w:eastAsia="zh-CN"/>
        </w:rPr>
        <w:fldChar w:fldCharType="end"/>
      </w:r>
      <w:r w:rsidRPr="00D61A73">
        <w:rPr>
          <w:rFonts w:hint="eastAsia"/>
          <w:lang w:eastAsia="zh-CN"/>
        </w:rPr>
        <w:t>建议书的修订草案包括以下修改：</w:t>
      </w:r>
    </w:p>
    <w:p w14:paraId="09D0E439" w14:textId="77777777" w:rsidR="0062122A" w:rsidRPr="00B657E4" w:rsidRDefault="0062122A" w:rsidP="0062122A">
      <w:pPr>
        <w:pStyle w:val="enumlev1"/>
        <w:rPr>
          <w:lang w:eastAsia="zh-CN"/>
        </w:rPr>
      </w:pPr>
      <w:r w:rsidRPr="00B657E4">
        <w:rPr>
          <w:lang w:eastAsia="zh-CN"/>
        </w:rPr>
        <w:t>–</w:t>
      </w:r>
      <w:r w:rsidRPr="00B657E4">
        <w:rPr>
          <w:lang w:eastAsia="zh-CN"/>
        </w:rPr>
        <w:tab/>
      </w:r>
      <w:proofErr w:type="gramStart"/>
      <w:r>
        <w:rPr>
          <w:rFonts w:hint="eastAsia"/>
          <w:lang w:eastAsia="zh-CN"/>
        </w:rPr>
        <w:t>新</w:t>
      </w:r>
      <w:r w:rsidRPr="00D61A73">
        <w:rPr>
          <w:rFonts w:hint="eastAsia"/>
          <w:lang w:eastAsia="zh-CN"/>
        </w:rPr>
        <w:t>增有关八木宇田天线的第</w:t>
      </w:r>
      <w:r w:rsidRPr="00D61A73">
        <w:rPr>
          <w:rFonts w:hint="eastAsia"/>
          <w:lang w:eastAsia="zh-CN"/>
        </w:rPr>
        <w:t>8</w:t>
      </w:r>
      <w:r w:rsidRPr="00D61A73">
        <w:rPr>
          <w:rFonts w:hint="eastAsia"/>
          <w:lang w:eastAsia="zh-CN"/>
        </w:rPr>
        <w:t>节</w:t>
      </w:r>
      <w:r>
        <w:rPr>
          <w:rFonts w:hint="eastAsia"/>
          <w:lang w:eastAsia="zh-CN"/>
        </w:rPr>
        <w:t>；</w:t>
      </w:r>
      <w:proofErr w:type="gramEnd"/>
    </w:p>
    <w:p w14:paraId="2DD0242B" w14:textId="77777777" w:rsidR="0062122A" w:rsidRPr="00B657E4" w:rsidRDefault="0062122A" w:rsidP="0062122A">
      <w:pPr>
        <w:pStyle w:val="enumlev1"/>
        <w:rPr>
          <w:lang w:eastAsia="zh-CN"/>
        </w:rPr>
      </w:pPr>
      <w:r w:rsidRPr="00B657E4">
        <w:rPr>
          <w:lang w:eastAsia="zh-CN"/>
        </w:rPr>
        <w:t>–</w:t>
      </w:r>
      <w:r w:rsidRPr="00B657E4">
        <w:rPr>
          <w:lang w:eastAsia="zh-CN"/>
        </w:rPr>
        <w:tab/>
      </w:r>
      <w:proofErr w:type="gramStart"/>
      <w:r w:rsidRPr="00D61A73">
        <w:rPr>
          <w:rFonts w:hint="eastAsia"/>
          <w:lang w:eastAsia="zh-CN"/>
        </w:rPr>
        <w:t>在附件</w:t>
      </w:r>
      <w:r w:rsidRPr="00D61A73">
        <w:rPr>
          <w:rFonts w:hint="eastAsia"/>
          <w:lang w:eastAsia="zh-CN"/>
        </w:rPr>
        <w:t>1</w:t>
      </w:r>
      <w:r>
        <w:rPr>
          <w:rFonts w:hint="eastAsia"/>
          <w:lang w:eastAsia="zh-CN"/>
        </w:rPr>
        <w:t>后附资料</w:t>
      </w:r>
      <w:r w:rsidRPr="00D61A73">
        <w:rPr>
          <w:rFonts w:hint="eastAsia"/>
          <w:lang w:eastAsia="zh-CN"/>
        </w:rPr>
        <w:t>1</w:t>
      </w:r>
      <w:r w:rsidRPr="00D61A73">
        <w:rPr>
          <w:rFonts w:hint="eastAsia"/>
          <w:lang w:eastAsia="zh-CN"/>
        </w:rPr>
        <w:t>中</w:t>
      </w:r>
      <w:r>
        <w:rPr>
          <w:rFonts w:hint="eastAsia"/>
          <w:lang w:eastAsia="zh-CN"/>
        </w:rPr>
        <w:t>新</w:t>
      </w:r>
      <w:r w:rsidRPr="00D61A73">
        <w:rPr>
          <w:rFonts w:hint="eastAsia"/>
          <w:lang w:eastAsia="zh-CN"/>
        </w:rPr>
        <w:t>增有关八木宇田天线的天线方向图</w:t>
      </w:r>
      <w:r>
        <w:rPr>
          <w:rFonts w:hint="eastAsia"/>
          <w:lang w:eastAsia="zh-CN"/>
        </w:rPr>
        <w:t>；</w:t>
      </w:r>
      <w:proofErr w:type="gramEnd"/>
    </w:p>
    <w:p w14:paraId="250847B6" w14:textId="77777777" w:rsidR="0062122A" w:rsidRPr="00B657E4" w:rsidRDefault="0062122A" w:rsidP="0062122A">
      <w:pPr>
        <w:pStyle w:val="enumlev1"/>
        <w:rPr>
          <w:lang w:eastAsia="zh-CN"/>
        </w:rPr>
      </w:pPr>
      <w:r w:rsidRPr="00B657E4">
        <w:rPr>
          <w:lang w:eastAsia="zh-CN"/>
        </w:rPr>
        <w:t>–</w:t>
      </w:r>
      <w:r w:rsidRPr="00B657E4">
        <w:rPr>
          <w:lang w:eastAsia="zh-CN"/>
        </w:rPr>
        <w:tab/>
      </w:r>
      <w:proofErr w:type="gramStart"/>
      <w:r w:rsidRPr="00D61A73">
        <w:rPr>
          <w:rFonts w:hint="eastAsia"/>
          <w:lang w:eastAsia="zh-CN"/>
        </w:rPr>
        <w:t>根据需要重新编号</w:t>
      </w:r>
      <w:r>
        <w:rPr>
          <w:rFonts w:hint="eastAsia"/>
          <w:lang w:eastAsia="zh-CN"/>
        </w:rPr>
        <w:t>；</w:t>
      </w:r>
      <w:proofErr w:type="gramEnd"/>
    </w:p>
    <w:p w14:paraId="49B3CC89" w14:textId="77777777" w:rsidR="0062122A" w:rsidRPr="00B657E4" w:rsidRDefault="0062122A" w:rsidP="0062122A">
      <w:pPr>
        <w:pStyle w:val="enumlev1"/>
        <w:rPr>
          <w:lang w:eastAsia="zh-CN"/>
        </w:rPr>
      </w:pPr>
      <w:r w:rsidRPr="00B657E4">
        <w:rPr>
          <w:lang w:eastAsia="zh-CN"/>
        </w:rPr>
        <w:t>–</w:t>
      </w:r>
      <w:r w:rsidRPr="00B657E4">
        <w:rPr>
          <w:lang w:eastAsia="zh-CN"/>
        </w:rPr>
        <w:tab/>
      </w:r>
      <w:r w:rsidRPr="00D61A73">
        <w:rPr>
          <w:rFonts w:hint="eastAsia"/>
          <w:lang w:eastAsia="zh-CN"/>
        </w:rPr>
        <w:t>修订</w:t>
      </w:r>
      <w:r>
        <w:rPr>
          <w:rFonts w:hint="eastAsia"/>
          <w:lang w:eastAsia="zh-CN"/>
        </w:rPr>
        <w:t>建议书中的</w:t>
      </w:r>
      <w:r w:rsidRPr="00D61A73">
        <w:rPr>
          <w:rFonts w:ascii="STKaiti" w:eastAsia="STKaiti" w:hAnsi="STKaiti" w:hint="eastAsia"/>
          <w:lang w:eastAsia="zh-CN"/>
        </w:rPr>
        <w:t>考虑到</w:t>
      </w:r>
      <w:r w:rsidRPr="00D61A73">
        <w:rPr>
          <w:rFonts w:ascii="SimSun" w:eastAsia="SimSun" w:hAnsi="SimSun" w:hint="eastAsia"/>
          <w:lang w:eastAsia="zh-CN"/>
        </w:rPr>
        <w:t>章节内容</w:t>
      </w:r>
      <w:r>
        <w:rPr>
          <w:rFonts w:ascii="SimSun" w:eastAsia="SimSun" w:hAnsi="SimSun" w:hint="eastAsia"/>
          <w:lang w:eastAsia="zh-CN"/>
        </w:rPr>
        <w:t>，</w:t>
      </w:r>
      <w:proofErr w:type="gramStart"/>
      <w:r w:rsidRPr="00D61A73">
        <w:rPr>
          <w:rFonts w:hint="eastAsia"/>
          <w:lang w:eastAsia="zh-CN"/>
        </w:rPr>
        <w:t>并因此</w:t>
      </w:r>
      <w:r>
        <w:rPr>
          <w:rFonts w:hint="eastAsia"/>
          <w:lang w:eastAsia="zh-CN"/>
        </w:rPr>
        <w:t>删除</w:t>
      </w:r>
      <w:r w:rsidRPr="00D61A73">
        <w:rPr>
          <w:rFonts w:ascii="STKaiti" w:eastAsia="STKaiti" w:hAnsi="STKaiti" w:hint="eastAsia"/>
          <w:lang w:eastAsia="zh-CN"/>
        </w:rPr>
        <w:t>进一步考虑到</w:t>
      </w:r>
      <w:r w:rsidRPr="00D61A73">
        <w:rPr>
          <w:rFonts w:ascii="SimSun" w:eastAsia="SimSun" w:hAnsi="SimSun" w:hint="eastAsia"/>
          <w:lang w:eastAsia="zh-CN"/>
        </w:rPr>
        <w:t>这一</w:t>
      </w:r>
      <w:r w:rsidRPr="00D61A73">
        <w:rPr>
          <w:rFonts w:hint="eastAsia"/>
          <w:lang w:eastAsia="zh-CN"/>
        </w:rPr>
        <w:t>章节</w:t>
      </w:r>
      <w:r>
        <w:rPr>
          <w:rFonts w:hint="eastAsia"/>
          <w:lang w:eastAsia="zh-CN"/>
        </w:rPr>
        <w:t>；</w:t>
      </w:r>
      <w:proofErr w:type="gramEnd"/>
    </w:p>
    <w:p w14:paraId="11BA7F2F" w14:textId="77777777" w:rsidR="0062122A" w:rsidRPr="00B657E4" w:rsidRDefault="0062122A" w:rsidP="0062122A">
      <w:pPr>
        <w:pStyle w:val="enumlev1"/>
        <w:rPr>
          <w:lang w:eastAsia="zh-CN"/>
        </w:rPr>
      </w:pPr>
      <w:r w:rsidRPr="00B657E4">
        <w:rPr>
          <w:lang w:eastAsia="zh-CN"/>
        </w:rPr>
        <w:t>–</w:t>
      </w:r>
      <w:r w:rsidRPr="00B657E4">
        <w:rPr>
          <w:lang w:eastAsia="zh-CN"/>
        </w:rPr>
        <w:tab/>
      </w:r>
      <w:r w:rsidRPr="00D61A73">
        <w:rPr>
          <w:rFonts w:hint="eastAsia"/>
          <w:lang w:eastAsia="zh-CN"/>
        </w:rPr>
        <w:t>编辑性修改</w:t>
      </w:r>
      <w:r>
        <w:rPr>
          <w:rFonts w:hint="eastAsia"/>
          <w:lang w:eastAsia="zh-CN"/>
        </w:rPr>
        <w:t>，</w:t>
      </w:r>
      <w:r w:rsidRPr="00D61A73">
        <w:rPr>
          <w:rFonts w:hint="eastAsia"/>
          <w:lang w:eastAsia="zh-CN"/>
        </w:rPr>
        <w:t>包括</w:t>
      </w:r>
      <w:r>
        <w:rPr>
          <w:rFonts w:hint="eastAsia"/>
          <w:lang w:eastAsia="zh-CN"/>
        </w:rPr>
        <w:t>将“附录”</w:t>
      </w:r>
      <w:r w:rsidRPr="00D61A73">
        <w:rPr>
          <w:rFonts w:hint="eastAsia"/>
          <w:lang w:eastAsia="zh-CN"/>
        </w:rPr>
        <w:t>修改</w:t>
      </w:r>
      <w:r>
        <w:rPr>
          <w:rFonts w:hint="eastAsia"/>
          <w:lang w:eastAsia="zh-CN"/>
        </w:rPr>
        <w:t>为“</w:t>
      </w:r>
      <w:r w:rsidRPr="00D61A73">
        <w:rPr>
          <w:rFonts w:hint="eastAsia"/>
          <w:lang w:eastAsia="zh-CN"/>
        </w:rPr>
        <w:t>后附资料</w:t>
      </w:r>
      <w:r>
        <w:rPr>
          <w:rFonts w:hint="eastAsia"/>
          <w:lang w:eastAsia="zh-CN"/>
        </w:rPr>
        <w:t>”</w:t>
      </w:r>
      <w:r w:rsidRPr="00D61A73">
        <w:rPr>
          <w:rFonts w:hint="eastAsia"/>
          <w:lang w:eastAsia="zh-CN"/>
        </w:rPr>
        <w:t>。</w:t>
      </w:r>
    </w:p>
    <w:p w14:paraId="3AADF8A1" w14:textId="77777777" w:rsidR="0062122A" w:rsidRPr="007A0176" w:rsidRDefault="0062122A" w:rsidP="0062122A">
      <w:pPr>
        <w:tabs>
          <w:tab w:val="right" w:pos="9639"/>
        </w:tabs>
        <w:spacing w:before="600"/>
        <w:rPr>
          <w:rFonts w:asciiTheme="minorHAnsi" w:hAnsiTheme="minorHAnsi" w:cstheme="minorHAnsi"/>
          <w:szCs w:val="24"/>
          <w:lang w:val="en-GB" w:eastAsia="zh-CN"/>
        </w:rPr>
      </w:pPr>
      <w:r w:rsidRPr="007A0176">
        <w:rPr>
          <w:rFonts w:asciiTheme="minorHAnsi" w:hAnsiTheme="minorHAnsi" w:cstheme="minorHAnsi"/>
          <w:szCs w:val="24"/>
          <w:u w:val="single"/>
          <w:lang w:val="en-GB" w:eastAsia="zh-CN"/>
        </w:rPr>
        <w:t xml:space="preserve">ITU-R </w:t>
      </w:r>
      <w:r w:rsidRPr="007A0176">
        <w:rPr>
          <w:u w:val="single"/>
          <w:lang w:eastAsia="zh-CN"/>
        </w:rPr>
        <w:t>B</w:t>
      </w:r>
      <w:r>
        <w:rPr>
          <w:u w:val="single"/>
          <w:lang w:eastAsia="zh-CN"/>
        </w:rPr>
        <w:t>S</w:t>
      </w:r>
      <w:r w:rsidRPr="007A0176">
        <w:rPr>
          <w:u w:val="single"/>
          <w:lang w:eastAsia="zh-CN"/>
        </w:rPr>
        <w:t>.</w:t>
      </w:r>
      <w:r>
        <w:rPr>
          <w:u w:val="single"/>
          <w:lang w:eastAsia="zh-CN"/>
        </w:rPr>
        <w:t>1114-12</w:t>
      </w:r>
      <w:r>
        <w:rPr>
          <w:rFonts w:hint="eastAsia"/>
          <w:u w:val="single"/>
          <w:lang w:eastAsia="zh-CN"/>
        </w:rPr>
        <w:t>建议书修订草案</w:t>
      </w:r>
      <w:r w:rsidRPr="007A0176">
        <w:rPr>
          <w:rFonts w:asciiTheme="minorHAnsi" w:hAnsiTheme="minorHAnsi" w:cstheme="minorHAnsi"/>
          <w:szCs w:val="24"/>
          <w:lang w:val="en-GB" w:eastAsia="zh-CN"/>
        </w:rPr>
        <w:tab/>
        <w:t>6/</w:t>
      </w:r>
      <w:r>
        <w:rPr>
          <w:rFonts w:asciiTheme="minorHAnsi" w:hAnsiTheme="minorHAnsi" w:cstheme="minorHAnsi"/>
          <w:szCs w:val="24"/>
          <w:lang w:val="en-GB" w:eastAsia="zh-CN"/>
        </w:rPr>
        <w:t>128(Rev.1)</w:t>
      </w:r>
      <w:r>
        <w:rPr>
          <w:rFonts w:asciiTheme="minorHAnsi" w:hAnsiTheme="minorHAnsi" w:cstheme="minorHAnsi" w:hint="eastAsia"/>
          <w:szCs w:val="24"/>
          <w:lang w:val="en-GB" w:eastAsia="zh-CN"/>
        </w:rPr>
        <w:t>号文件</w:t>
      </w:r>
    </w:p>
    <w:p w14:paraId="3F280810" w14:textId="7A336088" w:rsidR="0062122A" w:rsidRPr="007A0176" w:rsidRDefault="0062122A" w:rsidP="0062122A">
      <w:pPr>
        <w:pStyle w:val="Rectitle"/>
        <w:rPr>
          <w:lang w:val="en-GB" w:eastAsia="zh-CN"/>
        </w:rPr>
      </w:pPr>
      <w:r w:rsidRPr="00D61A73">
        <w:rPr>
          <w:rFonts w:hint="eastAsia"/>
          <w:lang w:val="en-GB" w:eastAsia="zh-CN"/>
        </w:rPr>
        <w:t>用于</w:t>
      </w:r>
      <w:r w:rsidRPr="00D61A73">
        <w:rPr>
          <w:rFonts w:hint="eastAsia"/>
          <w:lang w:val="en-GB" w:eastAsia="zh-CN"/>
        </w:rPr>
        <w:t>30-3</w:t>
      </w:r>
      <w:del w:id="1" w:author="LING-C(ZQ)" w:date="2025-09-21T14:53:00Z" w16du:dateUtc="2025-09-21T06:53:00Z">
        <w:r w:rsidRPr="00D61A73" w:rsidDel="00D61A73">
          <w:rPr>
            <w:rFonts w:hint="eastAsia"/>
            <w:lang w:val="en-GB" w:eastAsia="zh-CN"/>
          </w:rPr>
          <w:delText xml:space="preserve"> 0</w:delText>
        </w:r>
      </w:del>
      <w:r w:rsidRPr="00D61A73">
        <w:rPr>
          <w:rFonts w:hint="eastAsia"/>
          <w:lang w:val="en-GB" w:eastAsia="zh-CN"/>
        </w:rPr>
        <w:t>00 MHz</w:t>
      </w:r>
      <w:r w:rsidRPr="00D61A73">
        <w:rPr>
          <w:rFonts w:hint="eastAsia"/>
          <w:lang w:val="en-GB" w:eastAsia="zh-CN"/>
        </w:rPr>
        <w:t>频率范围内车载的、便携式的和固定接收机的</w:t>
      </w:r>
      <w:r>
        <w:rPr>
          <w:lang w:val="en-GB" w:eastAsia="zh-CN"/>
        </w:rPr>
        <w:br/>
      </w:r>
      <w:r w:rsidRPr="00D61A73">
        <w:rPr>
          <w:rFonts w:hint="eastAsia"/>
          <w:lang w:val="en-GB" w:eastAsia="zh-CN"/>
        </w:rPr>
        <w:t>地面数字声音广播系统</w:t>
      </w:r>
    </w:p>
    <w:p w14:paraId="7DCA23E7" w14:textId="77777777" w:rsidR="0062122A" w:rsidRPr="00655A2F" w:rsidRDefault="0062122A" w:rsidP="0062122A">
      <w:pPr>
        <w:ind w:firstLineChars="200" w:firstLine="480"/>
        <w:rPr>
          <w:lang w:eastAsia="zh-CN"/>
        </w:rPr>
      </w:pPr>
      <w:r>
        <w:rPr>
          <w:rFonts w:hint="eastAsia"/>
          <w:lang w:eastAsia="zh-CN"/>
        </w:rPr>
        <w:t>该</w:t>
      </w:r>
      <w:hyperlink r:id="rId9" w:history="1">
        <w:r w:rsidRPr="00655A2F">
          <w:rPr>
            <w:rStyle w:val="Hyperlink"/>
            <w:lang w:eastAsia="zh-CN"/>
          </w:rPr>
          <w:t>ITU-R BS.1114-12</w:t>
        </w:r>
      </w:hyperlink>
      <w:r>
        <w:rPr>
          <w:rFonts w:hint="eastAsia"/>
          <w:lang w:eastAsia="zh-CN"/>
        </w:rPr>
        <w:t>建议书修订草案包括以下修改：</w:t>
      </w:r>
    </w:p>
    <w:p w14:paraId="4ED049CE" w14:textId="77777777" w:rsidR="0062122A" w:rsidRPr="00655A2F" w:rsidRDefault="0062122A" w:rsidP="0062122A">
      <w:pPr>
        <w:pStyle w:val="enumlev1"/>
        <w:rPr>
          <w:lang w:eastAsia="zh-CN"/>
        </w:rPr>
      </w:pPr>
      <w:r w:rsidRPr="00655A2F">
        <w:rPr>
          <w:lang w:eastAsia="zh-CN"/>
        </w:rPr>
        <w:t>‒</w:t>
      </w:r>
      <w:r w:rsidRPr="00655A2F">
        <w:rPr>
          <w:lang w:eastAsia="zh-CN"/>
        </w:rPr>
        <w:tab/>
      </w:r>
      <w:r>
        <w:rPr>
          <w:rFonts w:hint="eastAsia"/>
          <w:lang w:eastAsia="zh-CN"/>
        </w:rPr>
        <w:t>删除对</w:t>
      </w:r>
      <w:r>
        <w:fldChar w:fldCharType="begin"/>
      </w:r>
      <w:r>
        <w:rPr>
          <w:lang w:eastAsia="zh-CN"/>
        </w:rPr>
        <w:instrText>HYPERLINK "https://www.itu.int/rec/R-REC-BO.789/en"</w:instrText>
      </w:r>
      <w:r>
        <w:fldChar w:fldCharType="separate"/>
      </w:r>
      <w:r w:rsidRPr="00655A2F">
        <w:rPr>
          <w:rStyle w:val="Hyperlink"/>
          <w:lang w:eastAsia="zh-CN"/>
        </w:rPr>
        <w:t>ITU-R BO.789</w:t>
      </w:r>
      <w:r>
        <w:fldChar w:fldCharType="end"/>
      </w:r>
      <w:r>
        <w:rPr>
          <w:rFonts w:hint="eastAsia"/>
          <w:lang w:eastAsia="zh-CN"/>
        </w:rPr>
        <w:t>建议书的参引，因为该建议书不再相关。</w:t>
      </w:r>
    </w:p>
    <w:p w14:paraId="27AC4B77"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删除与系统</w:t>
      </w:r>
      <w:r w:rsidRPr="00D61A73">
        <w:rPr>
          <w:rFonts w:hint="eastAsia"/>
          <w:lang w:eastAsia="zh-CN"/>
        </w:rPr>
        <w:t>A</w:t>
      </w:r>
      <w:r w:rsidRPr="00D61A73">
        <w:rPr>
          <w:rFonts w:hint="eastAsia"/>
          <w:lang w:eastAsia="zh-CN"/>
        </w:rPr>
        <w:t>模式</w:t>
      </w:r>
      <w:r w:rsidRPr="00D61A73">
        <w:rPr>
          <w:rFonts w:hint="eastAsia"/>
          <w:lang w:eastAsia="zh-CN"/>
        </w:rPr>
        <w:t>II</w:t>
      </w:r>
      <w:r w:rsidRPr="00D61A73">
        <w:rPr>
          <w:rFonts w:hint="eastAsia"/>
          <w:lang w:eastAsia="zh-CN"/>
        </w:rPr>
        <w:t>、</w:t>
      </w:r>
      <w:r w:rsidRPr="00D61A73">
        <w:rPr>
          <w:rFonts w:hint="eastAsia"/>
          <w:lang w:eastAsia="zh-CN"/>
        </w:rPr>
        <w:t>III</w:t>
      </w:r>
      <w:r w:rsidRPr="00D61A73">
        <w:rPr>
          <w:rFonts w:hint="eastAsia"/>
          <w:lang w:eastAsia="zh-CN"/>
        </w:rPr>
        <w:t>和</w:t>
      </w:r>
      <w:r w:rsidRPr="00D61A73">
        <w:rPr>
          <w:rFonts w:hint="eastAsia"/>
          <w:lang w:eastAsia="zh-CN"/>
        </w:rPr>
        <w:t>IV</w:t>
      </w:r>
      <w:r w:rsidRPr="00D61A73">
        <w:rPr>
          <w:rFonts w:hint="eastAsia"/>
          <w:lang w:eastAsia="zh-CN"/>
        </w:rPr>
        <w:t>相关的案文，因为这些传输模式现已从标准中移除。</w:t>
      </w:r>
    </w:p>
    <w:p w14:paraId="17D7CFBA"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在附件</w:t>
      </w:r>
      <w:r w:rsidRPr="00D61A73">
        <w:rPr>
          <w:rFonts w:hint="eastAsia"/>
          <w:lang w:eastAsia="zh-CN"/>
        </w:rPr>
        <w:t>2</w:t>
      </w:r>
      <w:r w:rsidRPr="00D61A73">
        <w:rPr>
          <w:rFonts w:hint="eastAsia"/>
          <w:lang w:eastAsia="zh-CN"/>
        </w:rPr>
        <w:t>中</w:t>
      </w:r>
      <w:r>
        <w:rPr>
          <w:rFonts w:hint="eastAsia"/>
          <w:lang w:eastAsia="zh-CN"/>
        </w:rPr>
        <w:t>添加有关</w:t>
      </w:r>
      <w:r w:rsidRPr="00D61A73">
        <w:rPr>
          <w:rFonts w:hint="eastAsia"/>
          <w:lang w:eastAsia="zh-CN"/>
        </w:rPr>
        <w:t>DAB</w:t>
      </w:r>
      <w:r>
        <w:rPr>
          <w:rFonts w:hint="eastAsia"/>
          <w:lang w:eastAsia="zh-CN"/>
        </w:rPr>
        <w:t>应急</w:t>
      </w:r>
      <w:r w:rsidRPr="00D61A73">
        <w:rPr>
          <w:rFonts w:hint="eastAsia"/>
          <w:lang w:eastAsia="zh-CN"/>
        </w:rPr>
        <w:t>告警系统</w:t>
      </w:r>
      <w:r>
        <w:rPr>
          <w:rFonts w:hint="eastAsia"/>
          <w:lang w:eastAsia="zh-CN"/>
        </w:rPr>
        <w:t>的</w:t>
      </w:r>
      <w:r w:rsidRPr="00D61A73">
        <w:rPr>
          <w:rFonts w:hint="eastAsia"/>
          <w:lang w:eastAsia="zh-CN"/>
        </w:rPr>
        <w:t>注释。</w:t>
      </w:r>
    </w:p>
    <w:p w14:paraId="4D48CE96"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附件</w:t>
      </w:r>
      <w:r w:rsidRPr="00D61A73">
        <w:rPr>
          <w:rFonts w:hint="eastAsia"/>
          <w:lang w:eastAsia="zh-CN"/>
        </w:rPr>
        <w:t>2</w:t>
      </w:r>
      <w:r w:rsidRPr="00D61A73">
        <w:rPr>
          <w:rFonts w:hint="eastAsia"/>
          <w:lang w:eastAsia="zh-CN"/>
        </w:rPr>
        <w:t>，图</w:t>
      </w:r>
      <w:r w:rsidRPr="00D61A73">
        <w:rPr>
          <w:rFonts w:hint="eastAsia"/>
          <w:lang w:eastAsia="zh-CN"/>
        </w:rPr>
        <w:t>3</w:t>
      </w:r>
      <w:r w:rsidRPr="00D61A73">
        <w:rPr>
          <w:rFonts w:hint="eastAsia"/>
          <w:lang w:eastAsia="zh-CN"/>
        </w:rPr>
        <w:t>、</w:t>
      </w:r>
      <w:r w:rsidRPr="00D61A73">
        <w:rPr>
          <w:rFonts w:hint="eastAsia"/>
          <w:lang w:eastAsia="zh-CN"/>
        </w:rPr>
        <w:t>6</w:t>
      </w:r>
      <w:r w:rsidRPr="00D61A73">
        <w:rPr>
          <w:rFonts w:hint="eastAsia"/>
          <w:lang w:eastAsia="zh-CN"/>
        </w:rPr>
        <w:t>和</w:t>
      </w:r>
      <w:r w:rsidRPr="00D61A73">
        <w:rPr>
          <w:rFonts w:hint="eastAsia"/>
          <w:lang w:eastAsia="zh-CN"/>
        </w:rPr>
        <w:t>7</w:t>
      </w:r>
      <w:r w:rsidRPr="00D61A73">
        <w:rPr>
          <w:rFonts w:hint="eastAsia"/>
          <w:lang w:eastAsia="zh-CN"/>
        </w:rPr>
        <w:t>：删除对传输模式的引用。</w:t>
      </w:r>
    </w:p>
    <w:p w14:paraId="7D2A3D49"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表</w:t>
      </w:r>
      <w:r w:rsidRPr="00D61A73">
        <w:rPr>
          <w:rFonts w:hint="eastAsia"/>
          <w:lang w:eastAsia="zh-CN"/>
        </w:rPr>
        <w:t>1</w:t>
      </w:r>
      <w:r w:rsidRPr="00D61A73">
        <w:rPr>
          <w:rFonts w:hint="eastAsia"/>
          <w:lang w:eastAsia="zh-CN"/>
        </w:rPr>
        <w:t>：</w:t>
      </w:r>
      <w:r>
        <w:rPr>
          <w:rFonts w:hint="eastAsia"/>
          <w:lang w:eastAsia="zh-CN"/>
        </w:rPr>
        <w:t>对</w:t>
      </w:r>
      <w:r w:rsidRPr="00D61A73">
        <w:rPr>
          <w:rFonts w:hint="eastAsia"/>
          <w:lang w:eastAsia="zh-CN"/>
        </w:rPr>
        <w:t>系统</w:t>
      </w:r>
      <w:r w:rsidRPr="00D61A73">
        <w:rPr>
          <w:rFonts w:hint="eastAsia"/>
          <w:lang w:eastAsia="zh-CN"/>
        </w:rPr>
        <w:t>C</w:t>
      </w:r>
      <w:r w:rsidRPr="00D61A73">
        <w:rPr>
          <w:rFonts w:hint="eastAsia"/>
          <w:lang w:eastAsia="zh-CN"/>
        </w:rPr>
        <w:t>参数和描述</w:t>
      </w:r>
      <w:r>
        <w:rPr>
          <w:rFonts w:hint="eastAsia"/>
          <w:lang w:eastAsia="zh-CN"/>
        </w:rPr>
        <w:t>进行</w:t>
      </w:r>
      <w:r w:rsidRPr="00D61A73">
        <w:rPr>
          <w:rFonts w:hint="eastAsia"/>
          <w:lang w:eastAsia="zh-CN"/>
        </w:rPr>
        <w:t>更新。</w:t>
      </w:r>
    </w:p>
    <w:p w14:paraId="587E0FD5"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附件</w:t>
      </w:r>
      <w:r w:rsidRPr="00D61A73">
        <w:rPr>
          <w:rFonts w:hint="eastAsia"/>
          <w:lang w:eastAsia="zh-CN"/>
        </w:rPr>
        <w:t>4</w:t>
      </w:r>
      <w:r w:rsidRPr="00D61A73">
        <w:rPr>
          <w:rFonts w:hint="eastAsia"/>
          <w:lang w:eastAsia="zh-CN"/>
        </w:rPr>
        <w:t>：</w:t>
      </w:r>
      <w:r>
        <w:rPr>
          <w:rFonts w:hint="eastAsia"/>
          <w:lang w:eastAsia="zh-CN"/>
        </w:rPr>
        <w:t>对</w:t>
      </w:r>
      <w:r w:rsidRPr="00D61A73">
        <w:rPr>
          <w:rFonts w:hint="eastAsia"/>
          <w:lang w:eastAsia="zh-CN"/>
        </w:rPr>
        <w:t>IBOC</w:t>
      </w:r>
      <w:r w:rsidRPr="00D61A73">
        <w:rPr>
          <w:rFonts w:hint="eastAsia"/>
          <w:lang w:eastAsia="zh-CN"/>
        </w:rPr>
        <w:t>系统</w:t>
      </w:r>
      <w:r>
        <w:rPr>
          <w:rFonts w:hint="eastAsia"/>
          <w:lang w:eastAsia="zh-CN"/>
        </w:rPr>
        <w:t>进行</w:t>
      </w:r>
      <w:r w:rsidRPr="00D61A73">
        <w:rPr>
          <w:rFonts w:hint="eastAsia"/>
          <w:lang w:eastAsia="zh-CN"/>
        </w:rPr>
        <w:t>更新。</w:t>
      </w:r>
    </w:p>
    <w:p w14:paraId="77323106" w14:textId="47B3941E"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将</w:t>
      </w:r>
      <w:r>
        <w:rPr>
          <w:rFonts w:hint="eastAsia"/>
          <w:lang w:eastAsia="zh-CN"/>
        </w:rPr>
        <w:t>上限</w:t>
      </w:r>
      <w:r w:rsidRPr="00D61A73">
        <w:rPr>
          <w:rFonts w:hint="eastAsia"/>
          <w:lang w:eastAsia="zh-CN"/>
        </w:rPr>
        <w:t>频段从</w:t>
      </w:r>
      <w:r w:rsidRPr="00D61A73">
        <w:rPr>
          <w:rFonts w:hint="eastAsia"/>
          <w:lang w:eastAsia="zh-CN"/>
        </w:rPr>
        <w:t>3</w:t>
      </w:r>
      <w:r w:rsidR="006E272C">
        <w:rPr>
          <w:rFonts w:hint="eastAsia"/>
          <w:lang w:eastAsia="zh-CN"/>
        </w:rPr>
        <w:t xml:space="preserve"> </w:t>
      </w:r>
      <w:r w:rsidRPr="00D61A73">
        <w:rPr>
          <w:rFonts w:hint="eastAsia"/>
          <w:lang w:eastAsia="zh-CN"/>
        </w:rPr>
        <w:t>000 MHz</w:t>
      </w:r>
      <w:r w:rsidRPr="00D61A73">
        <w:rPr>
          <w:rFonts w:hint="eastAsia"/>
          <w:lang w:eastAsia="zh-CN"/>
        </w:rPr>
        <w:t>改为</w:t>
      </w:r>
      <w:r w:rsidRPr="00D61A73">
        <w:rPr>
          <w:rFonts w:hint="eastAsia"/>
          <w:lang w:eastAsia="zh-CN"/>
        </w:rPr>
        <w:t>300 MHz</w:t>
      </w:r>
      <w:r w:rsidRPr="00D61A73">
        <w:rPr>
          <w:rFonts w:hint="eastAsia"/>
          <w:lang w:eastAsia="zh-CN"/>
        </w:rPr>
        <w:t>。</w:t>
      </w:r>
    </w:p>
    <w:p w14:paraId="5B8F9A6E"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创建目录。</w:t>
      </w:r>
    </w:p>
    <w:p w14:paraId="2F24537D" w14:textId="77777777" w:rsidR="0062122A" w:rsidRPr="00655A2F" w:rsidRDefault="0062122A" w:rsidP="0062122A">
      <w:pPr>
        <w:pStyle w:val="enumlev1"/>
        <w:rPr>
          <w:lang w:eastAsia="zh-CN"/>
        </w:rPr>
      </w:pPr>
      <w:r w:rsidRPr="00655A2F">
        <w:rPr>
          <w:lang w:eastAsia="zh-CN"/>
        </w:rPr>
        <w:t>‒</w:t>
      </w:r>
      <w:r w:rsidRPr="00655A2F">
        <w:rPr>
          <w:lang w:eastAsia="zh-CN"/>
        </w:rPr>
        <w:tab/>
      </w:r>
      <w:r w:rsidRPr="00D61A73">
        <w:rPr>
          <w:rFonts w:hint="eastAsia"/>
          <w:lang w:eastAsia="zh-CN"/>
        </w:rPr>
        <w:t>用地面数字声音广播（</w:t>
      </w:r>
      <w:r w:rsidRPr="00D61A73">
        <w:rPr>
          <w:rFonts w:hint="eastAsia"/>
          <w:lang w:eastAsia="zh-CN"/>
        </w:rPr>
        <w:t>DTSB</w:t>
      </w:r>
      <w:r w:rsidRPr="00D61A73">
        <w:rPr>
          <w:rFonts w:hint="eastAsia"/>
          <w:lang w:eastAsia="zh-CN"/>
        </w:rPr>
        <w:t>）取代数字声音广播（</w:t>
      </w:r>
      <w:r w:rsidRPr="00D61A73">
        <w:rPr>
          <w:rFonts w:hint="eastAsia"/>
          <w:lang w:eastAsia="zh-CN"/>
        </w:rPr>
        <w:t>DSB</w:t>
      </w:r>
      <w:r w:rsidRPr="00D61A73">
        <w:rPr>
          <w:rFonts w:hint="eastAsia"/>
          <w:lang w:eastAsia="zh-CN"/>
        </w:rPr>
        <w:t>），避免可能的误解。</w:t>
      </w:r>
    </w:p>
    <w:p w14:paraId="1FA3C0F9" w14:textId="77777777" w:rsidR="0062122A" w:rsidRDefault="0062122A" w:rsidP="0062122A">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Cs w:val="24"/>
          <w:u w:val="single"/>
          <w:lang w:val="en-GB" w:eastAsia="zh-CN"/>
        </w:rPr>
      </w:pPr>
      <w:r>
        <w:rPr>
          <w:rFonts w:asciiTheme="minorHAnsi" w:hAnsiTheme="minorHAnsi" w:cstheme="minorHAnsi"/>
          <w:szCs w:val="24"/>
          <w:u w:val="single"/>
          <w:lang w:val="en-GB" w:eastAsia="zh-CN"/>
        </w:rPr>
        <w:br w:type="page"/>
      </w:r>
    </w:p>
    <w:p w14:paraId="682ECCC6" w14:textId="77777777" w:rsidR="0062122A" w:rsidRPr="007A0176" w:rsidRDefault="0062122A" w:rsidP="0062122A">
      <w:pPr>
        <w:tabs>
          <w:tab w:val="right" w:pos="9639"/>
        </w:tabs>
        <w:spacing w:before="600"/>
        <w:rPr>
          <w:rFonts w:asciiTheme="minorHAnsi" w:hAnsiTheme="minorHAnsi" w:cstheme="minorHAnsi"/>
          <w:szCs w:val="24"/>
          <w:lang w:val="en-GB" w:eastAsia="zh-CN"/>
        </w:rPr>
      </w:pPr>
      <w:r w:rsidRPr="007A0176">
        <w:rPr>
          <w:rFonts w:asciiTheme="minorHAnsi" w:hAnsiTheme="minorHAnsi" w:cstheme="minorHAnsi"/>
          <w:szCs w:val="24"/>
          <w:u w:val="single"/>
          <w:lang w:val="en-GB" w:eastAsia="zh-CN"/>
        </w:rPr>
        <w:lastRenderedPageBreak/>
        <w:t xml:space="preserve">ITU-R </w:t>
      </w:r>
      <w:r w:rsidRPr="007A0176">
        <w:rPr>
          <w:u w:val="single"/>
          <w:lang w:eastAsia="zh-CN"/>
        </w:rPr>
        <w:t>B</w:t>
      </w:r>
      <w:r>
        <w:rPr>
          <w:u w:val="single"/>
          <w:lang w:eastAsia="zh-CN"/>
        </w:rPr>
        <w:t>S</w:t>
      </w:r>
      <w:r w:rsidRPr="007A0176">
        <w:rPr>
          <w:u w:val="single"/>
          <w:lang w:eastAsia="zh-CN"/>
        </w:rPr>
        <w:t>.</w:t>
      </w:r>
      <w:r>
        <w:rPr>
          <w:u w:val="single"/>
          <w:lang w:eastAsia="zh-CN"/>
        </w:rPr>
        <w:t>2088-1</w:t>
      </w:r>
      <w:r>
        <w:rPr>
          <w:rFonts w:hint="eastAsia"/>
          <w:u w:val="single"/>
          <w:lang w:eastAsia="zh-CN"/>
        </w:rPr>
        <w:t>建议书修订草案</w:t>
      </w:r>
      <w:r w:rsidRPr="007A0176">
        <w:rPr>
          <w:rFonts w:asciiTheme="minorHAnsi" w:hAnsiTheme="minorHAnsi" w:cstheme="minorHAnsi"/>
          <w:szCs w:val="24"/>
          <w:lang w:val="en-GB" w:eastAsia="zh-CN"/>
        </w:rPr>
        <w:tab/>
        <w:t>6/</w:t>
      </w:r>
      <w:r>
        <w:rPr>
          <w:rFonts w:asciiTheme="minorHAnsi" w:hAnsiTheme="minorHAnsi" w:cstheme="minorHAnsi"/>
          <w:szCs w:val="24"/>
          <w:lang w:val="en-GB" w:eastAsia="zh-CN"/>
        </w:rPr>
        <w:t>132(Rev.1)</w:t>
      </w:r>
      <w:r>
        <w:rPr>
          <w:rFonts w:asciiTheme="minorHAnsi" w:hAnsiTheme="minorHAnsi" w:cstheme="minorHAnsi" w:hint="eastAsia"/>
          <w:szCs w:val="24"/>
          <w:lang w:val="en-GB" w:eastAsia="zh-CN"/>
        </w:rPr>
        <w:t>号文件</w:t>
      </w:r>
    </w:p>
    <w:p w14:paraId="6672AA3C" w14:textId="200B4775" w:rsidR="0062122A" w:rsidRPr="007A0176" w:rsidRDefault="0062122A" w:rsidP="0062122A">
      <w:pPr>
        <w:pStyle w:val="Rectitle"/>
        <w:rPr>
          <w:szCs w:val="24"/>
          <w:lang w:val="en-GB" w:eastAsia="zh-CN"/>
        </w:rPr>
      </w:pPr>
      <w:r w:rsidRPr="00D61A73">
        <w:rPr>
          <w:rFonts w:hint="eastAsia"/>
          <w:lang w:val="en-GB" w:eastAsia="zh-CN"/>
        </w:rPr>
        <w:t>带有元数据的音频节目素材国际交换的长文件格式</w:t>
      </w:r>
    </w:p>
    <w:p w14:paraId="57F9A5A0" w14:textId="0CD07787" w:rsidR="0062122A" w:rsidRPr="002F4981" w:rsidRDefault="0062122A" w:rsidP="0062122A">
      <w:pPr>
        <w:ind w:firstLineChars="200" w:firstLine="480"/>
        <w:rPr>
          <w:lang w:eastAsia="zh-CN"/>
        </w:rPr>
      </w:pPr>
      <w:hyperlink r:id="rId10" w:history="1">
        <w:r w:rsidRPr="00AB2BAE">
          <w:rPr>
            <w:rStyle w:val="Hyperlink"/>
            <w:rFonts w:hint="eastAsia"/>
            <w:lang w:eastAsia="zh-CN"/>
          </w:rPr>
          <w:t>ITU-R BS.2088</w:t>
        </w:r>
      </w:hyperlink>
      <w:r w:rsidRPr="00D61A73">
        <w:rPr>
          <w:rFonts w:hint="eastAsia"/>
          <w:lang w:eastAsia="zh-CN"/>
        </w:rPr>
        <w:t>建议书的</w:t>
      </w:r>
      <w:r>
        <w:rPr>
          <w:rFonts w:hint="eastAsia"/>
          <w:lang w:eastAsia="zh-CN"/>
        </w:rPr>
        <w:t>此</w:t>
      </w:r>
      <w:r w:rsidRPr="00D61A73">
        <w:rPr>
          <w:rFonts w:hint="eastAsia"/>
          <w:lang w:eastAsia="zh-CN"/>
        </w:rPr>
        <w:t>次修订澄清了第</w:t>
      </w:r>
      <w:r w:rsidRPr="00D61A73">
        <w:rPr>
          <w:rFonts w:hint="eastAsia"/>
          <w:lang w:eastAsia="zh-CN"/>
        </w:rPr>
        <w:t>2.1</w:t>
      </w:r>
      <w:r w:rsidRPr="00D61A73">
        <w:rPr>
          <w:rFonts w:hint="eastAsia"/>
          <w:lang w:eastAsia="zh-CN"/>
        </w:rPr>
        <w:t>、</w:t>
      </w:r>
      <w:r>
        <w:rPr>
          <w:rFonts w:hint="eastAsia"/>
          <w:lang w:eastAsia="zh-CN"/>
        </w:rPr>
        <w:t>第</w:t>
      </w:r>
      <w:r w:rsidRPr="00D61A73">
        <w:rPr>
          <w:rFonts w:hint="eastAsia"/>
          <w:lang w:eastAsia="zh-CN"/>
        </w:rPr>
        <w:t>2.2</w:t>
      </w:r>
      <w:r w:rsidRPr="00D61A73">
        <w:rPr>
          <w:rFonts w:hint="eastAsia"/>
          <w:lang w:eastAsia="zh-CN"/>
        </w:rPr>
        <w:t>和</w:t>
      </w:r>
      <w:r>
        <w:rPr>
          <w:rFonts w:hint="eastAsia"/>
          <w:lang w:eastAsia="zh-CN"/>
        </w:rPr>
        <w:t>第</w:t>
      </w:r>
      <w:r w:rsidRPr="00D61A73">
        <w:rPr>
          <w:rFonts w:hint="eastAsia"/>
          <w:lang w:eastAsia="zh-CN"/>
        </w:rPr>
        <w:t>10</w:t>
      </w:r>
      <w:r w:rsidRPr="00D61A73">
        <w:rPr>
          <w:rFonts w:hint="eastAsia"/>
          <w:lang w:eastAsia="zh-CN"/>
        </w:rPr>
        <w:t>节</w:t>
      </w:r>
      <w:r>
        <w:rPr>
          <w:rFonts w:hint="eastAsia"/>
          <w:lang w:eastAsia="zh-CN"/>
        </w:rPr>
        <w:t>的</w:t>
      </w:r>
      <w:r w:rsidRPr="00D61A73">
        <w:rPr>
          <w:rFonts w:hint="eastAsia"/>
          <w:lang w:eastAsia="zh-CN"/>
        </w:rPr>
        <w:t>BW64</w:t>
      </w:r>
      <w:r w:rsidRPr="00D61A73">
        <w:rPr>
          <w:rFonts w:hint="eastAsia"/>
          <w:lang w:eastAsia="zh-CN"/>
        </w:rPr>
        <w:t>文件格式对其他波形文件格式（</w:t>
      </w:r>
      <w:r w:rsidRPr="00D61A73">
        <w:rPr>
          <w:rFonts w:hint="eastAsia"/>
          <w:lang w:eastAsia="zh-CN"/>
        </w:rPr>
        <w:t>BW</w:t>
      </w:r>
      <w:r>
        <w:rPr>
          <w:rFonts w:hint="eastAsia"/>
          <w:lang w:eastAsia="zh-CN"/>
        </w:rPr>
        <w:t>F</w:t>
      </w:r>
      <w:r>
        <w:rPr>
          <w:rFonts w:hint="eastAsia"/>
          <w:lang w:eastAsia="zh-CN"/>
        </w:rPr>
        <w:t>；</w:t>
      </w:r>
      <w:r>
        <w:fldChar w:fldCharType="begin"/>
      </w:r>
      <w:r>
        <w:rPr>
          <w:lang w:eastAsia="zh-CN"/>
        </w:rPr>
        <w:instrText>HYPERLINK "https://www.itu.int/rec/R-REC-BS.1352/en"</w:instrText>
      </w:r>
      <w:r>
        <w:fldChar w:fldCharType="separate"/>
      </w:r>
      <w:r w:rsidRPr="000F3440">
        <w:rPr>
          <w:rStyle w:val="Hyperlink"/>
          <w:lang w:eastAsia="zh-CN"/>
        </w:rPr>
        <w:t>ITU-R BS.1352</w:t>
      </w:r>
      <w:r>
        <w:fldChar w:fldCharType="end"/>
      </w:r>
      <w:r>
        <w:rPr>
          <w:rFonts w:hint="eastAsia"/>
          <w:lang w:eastAsia="zh-CN"/>
        </w:rPr>
        <w:t>建议书，</w:t>
      </w:r>
      <w:r>
        <w:rPr>
          <w:rFonts w:hint="eastAsia"/>
          <w:lang w:eastAsia="zh-CN"/>
        </w:rPr>
        <w:t>RF64</w:t>
      </w:r>
      <w:r>
        <w:rPr>
          <w:rFonts w:hint="eastAsia"/>
          <w:lang w:eastAsia="zh-CN"/>
        </w:rPr>
        <w:t>；</w:t>
      </w:r>
      <w:r w:rsidRPr="002F4981">
        <w:rPr>
          <w:lang w:eastAsia="zh-CN"/>
        </w:rPr>
        <w:t>EBU Tech 3306</w:t>
      </w:r>
      <w:r w:rsidRPr="00D61A73">
        <w:rPr>
          <w:rFonts w:hint="eastAsia"/>
          <w:lang w:eastAsia="zh-CN"/>
        </w:rPr>
        <w:t>）所使用</w:t>
      </w:r>
      <w:r>
        <w:rPr>
          <w:rFonts w:hint="eastAsia"/>
          <w:lang w:eastAsia="zh-CN"/>
        </w:rPr>
        <w:t>的</w:t>
      </w:r>
      <w:r w:rsidRPr="00D61A73">
        <w:rPr>
          <w:rFonts w:hint="eastAsia"/>
          <w:lang w:eastAsia="zh-CN"/>
        </w:rPr>
        <w:t>数据块的处理</w:t>
      </w:r>
      <w:r>
        <w:rPr>
          <w:rFonts w:hint="eastAsia"/>
          <w:lang w:eastAsia="zh-CN"/>
        </w:rPr>
        <w:t>方式。第</w:t>
      </w:r>
      <w:r>
        <w:rPr>
          <w:rFonts w:hint="eastAsia"/>
          <w:lang w:eastAsia="zh-CN"/>
        </w:rPr>
        <w:t>11</w:t>
      </w:r>
      <w:r>
        <w:rPr>
          <w:rFonts w:hint="eastAsia"/>
          <w:lang w:eastAsia="zh-CN"/>
        </w:rPr>
        <w:t>节增加了</w:t>
      </w:r>
      <w:r w:rsidRPr="00D61A73">
        <w:rPr>
          <w:rFonts w:hint="eastAsia"/>
          <w:lang w:eastAsia="zh-CN"/>
        </w:rPr>
        <w:t>从</w:t>
      </w:r>
      <w:r w:rsidRPr="00D61A73">
        <w:rPr>
          <w:rFonts w:hint="eastAsia"/>
          <w:lang w:eastAsia="zh-CN"/>
        </w:rPr>
        <w:t>&lt;</w:t>
      </w:r>
      <w:proofErr w:type="spellStart"/>
      <w:r w:rsidRPr="00D61A73">
        <w:rPr>
          <w:rFonts w:hint="eastAsia"/>
          <w:lang w:eastAsia="zh-CN"/>
        </w:rPr>
        <w:t>ubxt</w:t>
      </w:r>
      <w:proofErr w:type="spellEnd"/>
      <w:r w:rsidRPr="00D61A73">
        <w:rPr>
          <w:rFonts w:hint="eastAsia"/>
          <w:lang w:eastAsia="zh-CN"/>
        </w:rPr>
        <w:t>&gt;</w:t>
      </w:r>
      <w:r>
        <w:rPr>
          <w:rFonts w:hint="eastAsia"/>
          <w:lang w:eastAsia="zh-CN"/>
        </w:rPr>
        <w:t>数据</w:t>
      </w:r>
      <w:r w:rsidRPr="00D61A73">
        <w:rPr>
          <w:rFonts w:hint="eastAsia"/>
          <w:lang w:eastAsia="zh-CN"/>
        </w:rPr>
        <w:t>块</w:t>
      </w:r>
      <w:r>
        <w:rPr>
          <w:rFonts w:hint="eastAsia"/>
          <w:lang w:eastAsia="zh-CN"/>
        </w:rPr>
        <w:t>生成</w:t>
      </w:r>
      <w:r w:rsidRPr="00D61A73">
        <w:rPr>
          <w:rFonts w:hint="eastAsia"/>
          <w:lang w:eastAsia="zh-CN"/>
        </w:rPr>
        <w:t>XML</w:t>
      </w:r>
      <w:r>
        <w:rPr>
          <w:rFonts w:hint="eastAsia"/>
          <w:lang w:eastAsia="zh-CN"/>
        </w:rPr>
        <w:t>的</w:t>
      </w:r>
      <w:r w:rsidRPr="00D61A73">
        <w:rPr>
          <w:rFonts w:hint="eastAsia"/>
          <w:lang w:eastAsia="zh-CN"/>
        </w:rPr>
        <w:t>方法。</w:t>
      </w:r>
    </w:p>
    <w:p w14:paraId="458D7763" w14:textId="77119FFB" w:rsidR="00115C83" w:rsidRPr="0062122A" w:rsidRDefault="0062122A" w:rsidP="0062122A">
      <w:pPr>
        <w:spacing w:before="480"/>
        <w:jc w:val="center"/>
        <w:rPr>
          <w:lang w:val="en-GB"/>
        </w:rPr>
      </w:pPr>
      <w:r w:rsidRPr="007A0176">
        <w:rPr>
          <w:lang w:val="en-GB"/>
        </w:rPr>
        <w:t>______________</w:t>
      </w:r>
    </w:p>
    <w:sectPr w:rsidR="00115C83" w:rsidRPr="0062122A" w:rsidSect="00FD46A6">
      <w:headerReference w:type="even" r:id="rId11"/>
      <w:headerReference w:type="default" r:id="rId12"/>
      <w:footerReference w:type="even" r:id="rId13"/>
      <w:headerReference w:type="first" r:id="rId14"/>
      <w:footerReference w:type="first" r:id="rId15"/>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CC"/>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17ACBD9D"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D7781F">
      <w:rPr>
        <w:noProof/>
        <w:sz w:val="16"/>
        <w:szCs w:val="16"/>
      </w:rPr>
      <w:t>23.09.25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ZQ)">
    <w15:presenceInfo w15:providerId="None" w15:userId="LING-C(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2122A"/>
    <w:rsid w:val="0064371D"/>
    <w:rsid w:val="00650543"/>
    <w:rsid w:val="00650B2A"/>
    <w:rsid w:val="00651777"/>
    <w:rsid w:val="006550F8"/>
    <w:rsid w:val="006829F3"/>
    <w:rsid w:val="006A518B"/>
    <w:rsid w:val="006B0590"/>
    <w:rsid w:val="006B3736"/>
    <w:rsid w:val="006B49DA"/>
    <w:rsid w:val="006C53F8"/>
    <w:rsid w:val="006C6541"/>
    <w:rsid w:val="006C7CDE"/>
    <w:rsid w:val="006E272C"/>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E526D"/>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63355"/>
    <w:rsid w:val="00A7596D"/>
    <w:rsid w:val="00A963DF"/>
    <w:rsid w:val="00AB2BAE"/>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4C4D"/>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0675A"/>
    <w:rsid w:val="00D10BA0"/>
    <w:rsid w:val="00D21694"/>
    <w:rsid w:val="00D21BDF"/>
    <w:rsid w:val="00D24EB5"/>
    <w:rsid w:val="00D35AB9"/>
    <w:rsid w:val="00D41571"/>
    <w:rsid w:val="00D416A0"/>
    <w:rsid w:val="00D47672"/>
    <w:rsid w:val="00D5123C"/>
    <w:rsid w:val="00D55560"/>
    <w:rsid w:val="00D61C5A"/>
    <w:rsid w:val="00D631CE"/>
    <w:rsid w:val="00D6790C"/>
    <w:rsid w:val="00D73277"/>
    <w:rsid w:val="00D76586"/>
    <w:rsid w:val="00D7781F"/>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D46A6"/>
    <w:rsid w:val="00FE0818"/>
    <w:rsid w:val="00FE52D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NormalaftertitleChar">
    <w:name w:val="Normal_after_title Char"/>
    <w:basedOn w:val="DefaultParagraphFont"/>
    <w:link w:val="Normalaftertitle"/>
    <w:uiPriority w:val="99"/>
    <w:rsid w:val="0062122A"/>
    <w:rPr>
      <w:sz w:val="24"/>
      <w:szCs w:val="22"/>
      <w:lang w:val="en-US" w:eastAsia="en-US"/>
    </w:rPr>
  </w:style>
  <w:style w:type="character" w:customStyle="1" w:styleId="enumlev1Char">
    <w:name w:val="enumlev1 Char"/>
    <w:basedOn w:val="DefaultParagraphFont"/>
    <w:link w:val="enumlev1"/>
    <w:locked/>
    <w:rsid w:val="0062122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6-C/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rec/R-REC-BS.2088/en" TargetMode="External"/><Relationship Id="rId4" Type="http://schemas.openxmlformats.org/officeDocument/2006/relationships/settings" Target="settings.xml"/><Relationship Id="rId9" Type="http://schemas.openxmlformats.org/officeDocument/2006/relationships/hyperlink" Target="https://www.itu.int/rec/R-REC-BS.1114/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1081</Words>
  <Characters>1146</Characters>
  <Application>Microsoft Office Word</Application>
  <DocSecurity>0</DocSecurity>
  <Lines>9</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2223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Editors</cp:lastModifiedBy>
  <cp:revision>6</cp:revision>
  <cp:lastPrinted>2013-03-08T10:15:00Z</cp:lastPrinted>
  <dcterms:created xsi:type="dcterms:W3CDTF">2025-09-22T08:46:00Z</dcterms:created>
  <dcterms:modified xsi:type="dcterms:W3CDTF">2025-09-23T08:25:00Z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