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45A8AD3B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E0F0B5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037F257A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FCD6501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1F8C4FAC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30A906A" w14:textId="6B817D02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7753267E" w14:textId="0FE1889E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3049A0">
              <w:rPr>
                <w:b/>
                <w:bCs/>
                <w:szCs w:val="24"/>
                <w:lang w:val="es-ES"/>
              </w:rPr>
              <w:t>1155</w:t>
            </w:r>
          </w:p>
        </w:tc>
        <w:tc>
          <w:tcPr>
            <w:tcW w:w="2835" w:type="dxa"/>
            <w:shd w:val="clear" w:color="auto" w:fill="auto"/>
          </w:tcPr>
          <w:p w14:paraId="4BF8B6DE" w14:textId="3C34D123" w:rsidR="00E53DCE" w:rsidRPr="002B7EE0" w:rsidRDefault="003049A0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 xml:space="preserve">29 de </w:t>
            </w:r>
            <w:proofErr w:type="spellStart"/>
            <w:r>
              <w:rPr>
                <w:bCs/>
                <w:szCs w:val="24"/>
                <w:lang w:val="fr-FR"/>
              </w:rPr>
              <w:t>agosto</w:t>
            </w:r>
            <w:proofErr w:type="spellEnd"/>
            <w:r>
              <w:rPr>
                <w:bCs/>
                <w:szCs w:val="24"/>
                <w:lang w:val="fr-FR"/>
              </w:rPr>
              <w:t xml:space="preserve"> de 2025</w:t>
            </w:r>
          </w:p>
        </w:tc>
      </w:tr>
      <w:tr w:rsidR="00E53DCE" w:rsidRPr="0033029C" w14:paraId="7C45380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D937F9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751F5A3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8345F4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049A0" w14:paraId="0A4E62B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5BA825" w14:textId="3D7316ED" w:rsidR="00E53DCE" w:rsidRPr="0033029C" w:rsidRDefault="003049A0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AC10FD">
              <w:rPr>
                <w:b/>
                <w:bCs/>
                <w:szCs w:val="24"/>
                <w:lang w:val="es-ES_tradnl"/>
              </w:rPr>
              <w:t>A las Administraciones de los Estados Miembros de la UIT, a los Miembros del Sector de Radiocomunicaciones, a los Asociados del UIT-R y a las Instituciones Académicas de la UIT que participan en los trabajos de la Comisión de Estudio 3 de Radiocomunicaciones</w:t>
            </w:r>
          </w:p>
        </w:tc>
      </w:tr>
      <w:tr w:rsidR="00E53DCE" w:rsidRPr="003049A0" w14:paraId="08062FD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2DE70F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49A0" w14:paraId="7EBCDF7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65716A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49A0" w14:paraId="1705D1CF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ED52701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926B090" w14:textId="77777777" w:rsidR="003049A0" w:rsidRPr="00AC10FD" w:rsidRDefault="003049A0" w:rsidP="003049A0">
            <w:pPr>
              <w:keepNext/>
              <w:keepLines/>
              <w:tabs>
                <w:tab w:val="clear" w:pos="794"/>
                <w:tab w:val="clear" w:pos="1191"/>
                <w:tab w:val="clear" w:pos="1588"/>
                <w:tab w:val="clear" w:pos="1985"/>
                <w:tab w:val="left" w:pos="34"/>
              </w:tabs>
              <w:spacing w:before="0" w:after="120"/>
              <w:jc w:val="left"/>
              <w:rPr>
                <w:b/>
                <w:bCs/>
                <w:lang w:val="es-ES_tradnl"/>
              </w:rPr>
            </w:pPr>
            <w:r w:rsidRPr="00AC10FD">
              <w:rPr>
                <w:b/>
                <w:bCs/>
                <w:lang w:val="es-ES_tradnl"/>
              </w:rPr>
              <w:t>Comisión de Estudio 3 de Radiocomunicaciones (Propagación de ondas radioeléctricas</w:t>
            </w:r>
            <w:r w:rsidRPr="00AC10FD">
              <w:rPr>
                <w:b/>
                <w:bCs/>
                <w:lang w:val="es-ES_tradnl" w:eastAsia="zh-CN"/>
              </w:rPr>
              <w:t>)</w:t>
            </w:r>
          </w:p>
          <w:p w14:paraId="42461E51" w14:textId="4C5052C3" w:rsidR="00E53DCE" w:rsidRPr="003049A0" w:rsidRDefault="003049A0" w:rsidP="003049A0">
            <w:pPr>
              <w:tabs>
                <w:tab w:val="clear" w:pos="1588"/>
                <w:tab w:val="left" w:pos="1560"/>
              </w:tabs>
              <w:spacing w:before="0" w:after="120"/>
              <w:jc w:val="left"/>
              <w:rPr>
                <w:b/>
                <w:bCs/>
                <w:szCs w:val="24"/>
                <w:lang w:val="es-ES"/>
              </w:rPr>
            </w:pPr>
            <w:r w:rsidRPr="00AC10FD">
              <w:rPr>
                <w:rFonts w:asciiTheme="minorHAnsi" w:hAnsiTheme="minorHAnsi"/>
                <w:b/>
                <w:bCs/>
                <w:lang w:val="es-ES_tradnl"/>
              </w:rPr>
              <w:t>–</w:t>
            </w:r>
            <w:r w:rsidRPr="00AC10FD">
              <w:rPr>
                <w:b/>
                <w:lang w:val="es-ES_tradnl"/>
              </w:rPr>
              <w:tab/>
            </w:r>
            <w:r w:rsidRPr="00AC10FD">
              <w:rPr>
                <w:rFonts w:asciiTheme="minorHAnsi" w:hAnsiTheme="minorHAnsi"/>
                <w:b/>
                <w:bCs/>
                <w:lang w:val="es-ES_tradnl"/>
              </w:rPr>
              <w:t>Aprobación de 1 nueva Cuestión UIT-R</w:t>
            </w:r>
          </w:p>
        </w:tc>
      </w:tr>
      <w:tr w:rsidR="00E53DCE" w:rsidRPr="003049A0" w14:paraId="636ECCAF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54EB782" w14:textId="77777777" w:rsidR="00E53DCE" w:rsidRPr="003049A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7E2D0BD" w14:textId="77777777" w:rsidR="00E53DCE" w:rsidRPr="003049A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049A0" w14:paraId="707E95E5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CAF303D" w14:textId="77777777" w:rsidR="00E53DCE" w:rsidRPr="003049A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7DA65C2" w14:textId="77777777" w:rsidR="00E53DCE" w:rsidRPr="003049A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049A0" w14:paraId="7296EB5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496AE7" w14:textId="77777777" w:rsidR="00E53DCE" w:rsidRPr="003049A0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49A0" w14:paraId="31B1755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D071FB" w14:textId="77777777" w:rsidR="00E53DCE" w:rsidRPr="003049A0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7FEF4532" w14:textId="27D7D93F" w:rsidR="00E53DCE" w:rsidRPr="003049A0" w:rsidRDefault="003049A0" w:rsidP="00EF49F7">
      <w:pPr>
        <w:pStyle w:val="Normalaftertitle"/>
        <w:rPr>
          <w:szCs w:val="24"/>
          <w:lang w:val="es-ES"/>
        </w:rPr>
      </w:pPr>
      <w:r w:rsidRPr="00AC10FD">
        <w:rPr>
          <w:lang w:val="es-ES_tradnl"/>
        </w:rPr>
        <w:t xml:space="preserve">Mediante la Circular Administrativa </w:t>
      </w:r>
      <w:hyperlink r:id="rId8" w:history="1">
        <w:r w:rsidRPr="00AC10FD">
          <w:rPr>
            <w:rStyle w:val="Hyperlink"/>
            <w:rFonts w:asciiTheme="minorHAnsi" w:hAnsiTheme="minorHAnsi" w:cstheme="minorHAnsi"/>
            <w:lang w:val="es-ES_tradnl"/>
          </w:rPr>
          <w:t>CACE/1146</w:t>
        </w:r>
      </w:hyperlink>
      <w:r w:rsidRPr="00AC10FD">
        <w:rPr>
          <w:lang w:val="es-ES_tradnl"/>
        </w:rPr>
        <w:t xml:space="preserve"> de 24 de junio de 2025, se presentó para aprobación por correspondencia, de conformidad con la Resolución UIT-R 1-9 (§ A2.5.2.3), </w:t>
      </w:r>
      <w:r w:rsidR="00CE6C00">
        <w:rPr>
          <w:lang w:val="es-ES_tradnl"/>
        </w:rPr>
        <w:t>un</w:t>
      </w:r>
      <w:r w:rsidRPr="00AC10FD">
        <w:rPr>
          <w:lang w:val="es-ES_tradnl"/>
        </w:rPr>
        <w:t xml:space="preserve"> proyecto de Cuestión UIT</w:t>
      </w:r>
      <w:r w:rsidR="00CE6C00">
        <w:rPr>
          <w:lang w:val="es-ES_tradnl"/>
        </w:rPr>
        <w:noBreakHyphen/>
      </w:r>
      <w:r w:rsidRPr="00AC10FD">
        <w:rPr>
          <w:lang w:val="es-ES_tradnl"/>
        </w:rPr>
        <w:t>R nueva.</w:t>
      </w:r>
    </w:p>
    <w:p w14:paraId="301E9602" w14:textId="37D0BCF3" w:rsidR="003049A0" w:rsidRPr="003049A0" w:rsidRDefault="003049A0" w:rsidP="003049A0">
      <w:pPr>
        <w:rPr>
          <w:rFonts w:asciiTheme="minorHAnsi" w:hAnsiTheme="minorHAnsi" w:cstheme="minorHAnsi"/>
          <w:szCs w:val="24"/>
          <w:lang w:val="es-ES"/>
        </w:rPr>
      </w:pPr>
      <w:r w:rsidRPr="008E28A5">
        <w:rPr>
          <w:rFonts w:asciiTheme="minorHAnsi" w:hAnsiTheme="minorHAnsi" w:cstheme="minorHAnsi"/>
          <w:lang w:val="es-ES_tradnl"/>
        </w:rPr>
        <w:t>La</w:t>
      </w:r>
      <w:r w:rsidRPr="003049A0">
        <w:rPr>
          <w:rFonts w:asciiTheme="minorHAnsi" w:hAnsiTheme="minorHAnsi" w:cstheme="minorHAnsi"/>
          <w:szCs w:val="24"/>
          <w:lang w:val="es-ES"/>
        </w:rPr>
        <w:t>s condiciones que rigen este procedimiento se cumplieron el 24 de agosto de 2025.</w:t>
      </w:r>
    </w:p>
    <w:p w14:paraId="104E180E" w14:textId="206DA012" w:rsidR="00D21694" w:rsidRPr="003049A0" w:rsidRDefault="003049A0" w:rsidP="003049A0">
      <w:pPr>
        <w:rPr>
          <w:rFonts w:asciiTheme="minorHAnsi" w:hAnsiTheme="minorHAnsi" w:cstheme="minorHAnsi"/>
          <w:szCs w:val="24"/>
          <w:lang w:val="es-ES"/>
        </w:rPr>
      </w:pPr>
      <w:r w:rsidRPr="003049A0">
        <w:rPr>
          <w:rFonts w:asciiTheme="minorHAnsi" w:hAnsiTheme="minorHAnsi" w:cstheme="minorHAnsi"/>
          <w:szCs w:val="24"/>
          <w:lang w:val="es-ES"/>
        </w:rPr>
        <w:t>Como referencia, se adjunta el texto de la Cuestión aprobada en el Anexo a la presente carta, que será publicado por la UIT.</w:t>
      </w:r>
    </w:p>
    <w:p w14:paraId="636B5B46" w14:textId="77777777" w:rsidR="00031E64" w:rsidRDefault="001B3D4D" w:rsidP="003049A0">
      <w:pPr>
        <w:spacing w:before="1200" w:line="240" w:lineRule="auto"/>
        <w:jc w:val="left"/>
        <w:rPr>
          <w:szCs w:val="24"/>
          <w:lang w:val="es-ES"/>
        </w:rPr>
      </w:pPr>
      <w:r w:rsidRPr="00A62B6A">
        <w:rPr>
          <w:rFonts w:asciiTheme="minorHAnsi" w:hAnsiTheme="minorHAnsi" w:cstheme="minorHAnsi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 xml:space="preserve">Director </w:t>
      </w:r>
    </w:p>
    <w:p w14:paraId="28998A50" w14:textId="005217CB" w:rsidR="003049A0" w:rsidRDefault="003049A0" w:rsidP="000C08C9">
      <w:pPr>
        <w:spacing w:before="2400" w:line="240" w:lineRule="auto"/>
        <w:jc w:val="left"/>
        <w:rPr>
          <w:rFonts w:asciiTheme="minorHAnsi" w:hAnsiTheme="minorHAnsi" w:cstheme="minorHAnsi"/>
          <w:szCs w:val="24"/>
          <w:lang w:val="es-ES"/>
        </w:rPr>
      </w:pPr>
      <w:r w:rsidRPr="003049A0">
        <w:rPr>
          <w:rFonts w:asciiTheme="minorHAnsi" w:hAnsiTheme="minorHAnsi" w:cstheme="minorHAnsi"/>
          <w:b/>
          <w:bCs/>
          <w:szCs w:val="24"/>
          <w:lang w:val="es-ES"/>
        </w:rPr>
        <w:t>Anexo:</w:t>
      </w:r>
      <w:r w:rsidR="00CE6C00">
        <w:rPr>
          <w:rFonts w:asciiTheme="minorHAnsi" w:hAnsiTheme="minorHAnsi" w:cstheme="minorHAnsi"/>
          <w:szCs w:val="24"/>
          <w:lang w:val="es-ES"/>
        </w:rPr>
        <w:tab/>
      </w:r>
      <w:r>
        <w:rPr>
          <w:rFonts w:asciiTheme="minorHAnsi" w:hAnsiTheme="minorHAnsi" w:cstheme="minorHAnsi"/>
          <w:szCs w:val="24"/>
          <w:lang w:val="es-ES"/>
        </w:rPr>
        <w:t>1</w:t>
      </w:r>
    </w:p>
    <w:p w14:paraId="73731055" w14:textId="5D9E515E" w:rsidR="003049A0" w:rsidRDefault="003049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p w14:paraId="0625D27C" w14:textId="68676C48" w:rsidR="003049A0" w:rsidRPr="00AC10FD" w:rsidRDefault="003049A0" w:rsidP="003049A0">
      <w:pPr>
        <w:pStyle w:val="AnnexNotitle0"/>
        <w:spacing w:before="120"/>
        <w:rPr>
          <w:rFonts w:asciiTheme="minorHAnsi" w:hAnsiTheme="minorHAnsi" w:cstheme="minorHAnsi"/>
          <w:lang w:val="es-ES_tradnl"/>
        </w:rPr>
      </w:pPr>
      <w:r w:rsidRPr="00AC10FD">
        <w:rPr>
          <w:rFonts w:asciiTheme="minorHAnsi" w:hAnsiTheme="minorHAnsi" w:cstheme="minorHAnsi"/>
          <w:lang w:val="es-ES_tradnl"/>
        </w:rPr>
        <w:lastRenderedPageBreak/>
        <w:t>Anexo</w:t>
      </w:r>
    </w:p>
    <w:p w14:paraId="74088AE1" w14:textId="77777777" w:rsidR="003049A0" w:rsidRPr="00AC10FD" w:rsidRDefault="003049A0" w:rsidP="003049A0">
      <w:pPr>
        <w:pStyle w:val="QuestionNoBR"/>
        <w:rPr>
          <w:lang w:val="es-ES_tradnl" w:eastAsia="ja-JP"/>
        </w:rPr>
      </w:pPr>
      <w:r w:rsidRPr="00AC10FD">
        <w:rPr>
          <w:lang w:val="es-ES_tradnl"/>
        </w:rPr>
        <w:t>Cuestión UIT-R 237/3</w:t>
      </w:r>
    </w:p>
    <w:p w14:paraId="06C4BD8C" w14:textId="77777777" w:rsidR="003049A0" w:rsidRPr="00AC10FD" w:rsidRDefault="003049A0" w:rsidP="003049A0">
      <w:pPr>
        <w:pStyle w:val="Questiontitle"/>
        <w:rPr>
          <w:rFonts w:asciiTheme="majorBidi" w:hAnsiTheme="majorBidi" w:cstheme="majorBidi"/>
          <w:lang w:val="es-ES_tradnl"/>
        </w:rPr>
      </w:pPr>
      <w:r w:rsidRPr="008E28A5">
        <w:rPr>
          <w:rFonts w:asciiTheme="majorBidi" w:hAnsiTheme="majorBidi" w:cstheme="majorBidi"/>
          <w:lang w:val="es-ES_tradnl"/>
        </w:rPr>
        <w:t>Características de propagación y métodos de predicción necesarios</w:t>
      </w:r>
      <w:r w:rsidRPr="008E28A5">
        <w:rPr>
          <w:rFonts w:asciiTheme="majorBidi" w:hAnsiTheme="majorBidi" w:cstheme="majorBidi"/>
          <w:lang w:val="es-ES_tradnl"/>
        </w:rPr>
        <w:br/>
        <w:t>para las radiocomunicaciones lunares</w:t>
      </w:r>
    </w:p>
    <w:p w14:paraId="44A8553D" w14:textId="77777777" w:rsidR="003049A0" w:rsidRPr="00AC10FD" w:rsidRDefault="003049A0" w:rsidP="003049A0">
      <w:pPr>
        <w:pStyle w:val="Questiondate"/>
        <w:spacing w:before="240"/>
        <w:rPr>
          <w:rFonts w:asciiTheme="majorBidi" w:hAnsiTheme="majorBidi" w:cstheme="majorBidi"/>
          <w:i w:val="0"/>
          <w:iCs/>
          <w:sz w:val="22"/>
          <w:lang w:val="es-ES_tradnl"/>
        </w:rPr>
      </w:pPr>
      <w:r w:rsidRPr="00AC10FD">
        <w:rPr>
          <w:rFonts w:asciiTheme="majorBidi" w:hAnsiTheme="majorBidi" w:cstheme="majorBidi"/>
          <w:i w:val="0"/>
          <w:iCs/>
          <w:sz w:val="22"/>
          <w:lang w:val="es-ES_tradnl"/>
        </w:rPr>
        <w:t>(2025)</w:t>
      </w:r>
    </w:p>
    <w:p w14:paraId="08DAD38A" w14:textId="77777777" w:rsidR="003049A0" w:rsidRPr="00AC10FD" w:rsidRDefault="003049A0" w:rsidP="003049A0">
      <w:pPr>
        <w:pStyle w:val="Normalaftertitle"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La Asamblea de Radiocomunicaciones de la UIT,</w:t>
      </w:r>
    </w:p>
    <w:p w14:paraId="4DF20875" w14:textId="77777777" w:rsidR="003049A0" w:rsidRPr="00AC10FD" w:rsidRDefault="003049A0" w:rsidP="003049A0">
      <w:pPr>
        <w:pStyle w:val="Call"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considerando</w:t>
      </w:r>
    </w:p>
    <w:p w14:paraId="593B5A9A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a)</w:t>
      </w:r>
      <w:r w:rsidRPr="00AC10FD">
        <w:rPr>
          <w:rFonts w:ascii="Times New Roman" w:hAnsi="Times New Roman" w:cs="Times New Roman"/>
          <w:lang w:val="es-ES_tradnl"/>
        </w:rPr>
        <w:tab/>
        <w:t xml:space="preserve">que el entorno de propagación de las ondas </w:t>
      </w:r>
      <w:bookmarkStart w:id="0" w:name="_Hlk201068524"/>
      <w:r w:rsidRPr="00AC10FD">
        <w:rPr>
          <w:rFonts w:ascii="Times New Roman" w:hAnsi="Times New Roman" w:cs="Times New Roman"/>
          <w:lang w:val="es-ES_tradnl"/>
        </w:rPr>
        <w:t xml:space="preserve">radioeléctricas </w:t>
      </w:r>
      <w:bookmarkEnd w:id="0"/>
      <w:r w:rsidRPr="00AC10FD">
        <w:rPr>
          <w:rFonts w:ascii="Times New Roman" w:hAnsi="Times New Roman" w:cs="Times New Roman"/>
          <w:lang w:val="es-ES_tradnl"/>
        </w:rPr>
        <w:t>lunares presenta condiciones exclusivas en cuanto a exosfera, suelo y topografía;</w:t>
      </w:r>
    </w:p>
    <w:p w14:paraId="550FA793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b)</w:t>
      </w:r>
      <w:r w:rsidRPr="00AC10FD">
        <w:rPr>
          <w:rFonts w:ascii="Times New Roman" w:hAnsi="Times New Roman" w:cs="Times New Roman"/>
          <w:lang w:val="es-ES_tradnl"/>
        </w:rPr>
        <w:tab/>
        <w:t>que el entorno de propagación de las ondas radioeléctricas lunares presenta mecanismos de propagación exclusivos, en particular en materia de difracción, reflexión, dispersión y desvanecimiento por trayectos múltiples, que es necesario caracterizar;</w:t>
      </w:r>
    </w:p>
    <w:p w14:paraId="549CA63E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c)</w:t>
      </w:r>
      <w:r w:rsidRPr="00AC10FD">
        <w:rPr>
          <w:rFonts w:ascii="Times New Roman" w:hAnsi="Times New Roman" w:cs="Times New Roman"/>
          <w:lang w:val="es-ES_tradnl"/>
        </w:rPr>
        <w:tab/>
        <w:t>que el conocimiento de las características de propagación de los servicios espaciales en zonas lunares o del espacio lejano es fundamental para el diseño eficaz de futuras comunicaciones lunares y planetarias;</w:t>
      </w:r>
    </w:p>
    <w:p w14:paraId="18A26B52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d)</w:t>
      </w:r>
      <w:r w:rsidRPr="00AC10FD">
        <w:rPr>
          <w:rFonts w:ascii="Times New Roman" w:hAnsi="Times New Roman" w:cs="Times New Roman"/>
          <w:lang w:val="es-ES_tradnl"/>
        </w:rPr>
        <w:tab/>
        <w:t>que el entorno de propagación lunar incluye la exosfera, el regolito y el lecho rocoso;</w:t>
      </w:r>
    </w:p>
    <w:p w14:paraId="29FBF79E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e)</w:t>
      </w:r>
      <w:r w:rsidRPr="00AC10FD">
        <w:rPr>
          <w:rFonts w:ascii="Times New Roman" w:hAnsi="Times New Roman" w:cs="Times New Roman"/>
          <w:lang w:val="es-ES_tradnl"/>
        </w:rPr>
        <w:tab/>
        <w:t>que el estudio de la permitividad relativa compleja del entorno de propagación lunar es necesario para caracterizar varios mecanismos de propagación de ondas radioeléctricas lunares,</w:t>
      </w:r>
    </w:p>
    <w:p w14:paraId="42571F2C" w14:textId="77777777" w:rsidR="003049A0" w:rsidRPr="00AC10FD" w:rsidRDefault="003049A0" w:rsidP="003049A0">
      <w:pPr>
        <w:pStyle w:val="Call"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reconociendo</w:t>
      </w:r>
    </w:p>
    <w:p w14:paraId="2353AC5C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a)</w:t>
      </w:r>
      <w:r w:rsidRPr="00AC10FD">
        <w:rPr>
          <w:rFonts w:ascii="Times New Roman" w:hAnsi="Times New Roman" w:cs="Times New Roman"/>
          <w:lang w:val="es-ES_tradnl"/>
        </w:rPr>
        <w:tab/>
        <w:t>la existencia de estudios de compartición y compatibilidad sobre radiocomunicaciones lunares entre los posibles sistemas en la superficie de la Luna y sistemas en órbita lunar;</w:t>
      </w:r>
    </w:p>
    <w:p w14:paraId="5C0802F0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b)</w:t>
      </w:r>
      <w:r w:rsidRPr="00AC10FD">
        <w:rPr>
          <w:rFonts w:ascii="Times New Roman" w:hAnsi="Times New Roman" w:cs="Times New Roman"/>
          <w:lang w:val="es-ES_tradnl"/>
        </w:rPr>
        <w:tab/>
        <w:t>la zona oculta de la Luna a la que se refiere el número </w:t>
      </w:r>
      <w:r w:rsidRPr="00AC10FD">
        <w:rPr>
          <w:rFonts w:ascii="Times New Roman" w:hAnsi="Times New Roman" w:cs="Times New Roman"/>
          <w:b/>
          <w:bCs/>
          <w:lang w:val="es-ES_tradnl"/>
        </w:rPr>
        <w:t>22.22</w:t>
      </w:r>
      <w:r w:rsidRPr="00AC10FD">
        <w:rPr>
          <w:rFonts w:ascii="Times New Roman" w:hAnsi="Times New Roman" w:cs="Times New Roman"/>
          <w:lang w:val="es-ES_tradnl"/>
        </w:rPr>
        <w:t xml:space="preserve"> del Reglamento de Radiocomunicaciones (RR), en la que no se detecta ni vapor de agua ni oxígeno en la atmósfera lunar;</w:t>
      </w:r>
    </w:p>
    <w:p w14:paraId="3A658FE6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c)</w:t>
      </w:r>
      <w:r w:rsidRPr="00AC10FD">
        <w:rPr>
          <w:rFonts w:ascii="Times New Roman" w:hAnsi="Times New Roman" w:cs="Times New Roman"/>
          <w:lang w:val="es-ES_tradnl"/>
        </w:rPr>
        <w:tab/>
        <w:t>el desarrollo de las comunicaciones en la superficie lunar y entre la órbita lunar y la superficie lunar en el futuro, incluida utilización de sensores activos y pasivos en la Luna;</w:t>
      </w:r>
    </w:p>
    <w:p w14:paraId="654E34CF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d)</w:t>
      </w:r>
      <w:r w:rsidRPr="00AC10FD">
        <w:rPr>
          <w:rFonts w:ascii="Times New Roman" w:hAnsi="Times New Roman" w:cs="Times New Roman"/>
          <w:lang w:val="es-ES_tradnl"/>
        </w:rPr>
        <w:tab/>
        <w:t>el gran interés por analizar el desarrollo de aplicaciones de comunicaciones entre las superficies de la Tierra y de la Luna en el futuro,</w:t>
      </w:r>
    </w:p>
    <w:p w14:paraId="044CC344" w14:textId="77777777" w:rsidR="003049A0" w:rsidRPr="00AC10FD" w:rsidRDefault="003049A0" w:rsidP="003049A0">
      <w:pPr>
        <w:pStyle w:val="Call"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 xml:space="preserve">decide </w:t>
      </w:r>
      <w:r w:rsidRPr="00AC10FD">
        <w:rPr>
          <w:rFonts w:ascii="Times New Roman" w:hAnsi="Times New Roman" w:cs="Times New Roman"/>
          <w:i w:val="0"/>
          <w:iCs/>
          <w:lang w:val="es-ES_tradnl"/>
        </w:rPr>
        <w:t>que se estudien las siguientes cuestiones</w:t>
      </w:r>
    </w:p>
    <w:p w14:paraId="0FEBC7EC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</w:t>
      </w:r>
      <w:r w:rsidRPr="00AC10FD">
        <w:rPr>
          <w:rFonts w:ascii="Times New Roman" w:hAnsi="Times New Roman" w:cs="Times New Roman"/>
          <w:lang w:val="es-ES_tradnl"/>
        </w:rPr>
        <w:tab/>
        <w:t>¿Cuáles son los mecanismos de propagación radioeléctrica en la superficie lunar, en particular en materia de reflexión, dispersión, difracción y desvanecimiento?</w:t>
      </w:r>
    </w:p>
    <w:p w14:paraId="63614F65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2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por trayectos múltiples del entorno de propagación radioeléctrica entre la superficie lunar y la órbita lunar?</w:t>
      </w:r>
    </w:p>
    <w:p w14:paraId="272FCB68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3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de la superficie lunar y del entorno orbital lunar?</w:t>
      </w:r>
    </w:p>
    <w:p w14:paraId="6F9B15F7" w14:textId="77777777" w:rsidR="003049A0" w:rsidRPr="00AC10FD" w:rsidRDefault="003049A0" w:rsidP="003049A0">
      <w:pPr>
        <w:keepLines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4</w:t>
      </w:r>
      <w:r w:rsidRPr="00AC10FD">
        <w:rPr>
          <w:rFonts w:ascii="Times New Roman" w:hAnsi="Times New Roman" w:cs="Times New Roman"/>
          <w:lang w:val="es-ES_tradnl"/>
        </w:rPr>
        <w:tab/>
        <w:t>¿Qué modelos de propagación deben desarrollarse para trayectos entre las superficies de la Tierra y de la Luna, entre terminales en la superficie lunar y entre la órbita y superficie lunares para facilitar los estudios sobre comunicaciones, compartición y compatibilidad radioeléctricas en esas regiones?</w:t>
      </w:r>
    </w:p>
    <w:p w14:paraId="2BA6A5FC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lastRenderedPageBreak/>
        <w:t>5</w:t>
      </w:r>
      <w:r w:rsidRPr="00AC10FD">
        <w:rPr>
          <w:rFonts w:ascii="Times New Roman" w:hAnsi="Times New Roman" w:cs="Times New Roman"/>
          <w:lang w:val="es-ES_tradnl"/>
        </w:rPr>
        <w:tab/>
        <w:t>¿Qué factores cabe tener en cuenta para la extrapolación a diferentes frecuencias, la elaboración de datos estadísticos lunares en los planos espacial y temporal sobre propagación de ondas radioeléctricas, y qué gamas son adecuadas para las radiocomunicaciones lunares?</w:t>
      </w:r>
    </w:p>
    <w:p w14:paraId="333A74C3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6</w:t>
      </w:r>
      <w:r w:rsidRPr="00AC10FD">
        <w:rPr>
          <w:rFonts w:ascii="Times New Roman" w:hAnsi="Times New Roman" w:cs="Times New Roman"/>
          <w:lang w:val="es-ES_tradnl"/>
        </w:rPr>
        <w:tab/>
        <w:t>¿Cuáles son las mejores formas de presentar los datos necesarios para el entorno de ondas radioeléctricas lunares?</w:t>
      </w:r>
    </w:p>
    <w:p w14:paraId="649E29DD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7</w:t>
      </w:r>
      <w:r w:rsidRPr="00AC10FD">
        <w:rPr>
          <w:rFonts w:ascii="Times New Roman" w:hAnsi="Times New Roman" w:cs="Times New Roman"/>
          <w:lang w:val="es-ES_tradnl"/>
        </w:rPr>
        <w:tab/>
        <w:t>¿Cuáles son las propiedades físicas y eléctricas de la superficie lunar y cómo pueden caracterizarse, en particular en lo que respecta a la reflexión y la dispersión?</w:t>
      </w:r>
    </w:p>
    <w:p w14:paraId="22B8F900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8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radioeléctrica de las partículas o del polvo lunares cerca de la superficie?</w:t>
      </w:r>
    </w:p>
    <w:p w14:paraId="2D353630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9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del terreno lunar y cómo pueden modelarse para facilitar los métodos de predicción de propagación radioeléctrica?</w:t>
      </w:r>
    </w:p>
    <w:p w14:paraId="6D6CAA53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10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del entorno de ruido radioeléctrico en la zona lunar orientada hacia la Tierra y en la zona oculta a la Tierra?</w:t>
      </w:r>
    </w:p>
    <w:p w14:paraId="7CCF18A7" w14:textId="77777777" w:rsidR="003049A0" w:rsidRPr="00AC10FD" w:rsidRDefault="003049A0" w:rsidP="003049A0">
      <w:pPr>
        <w:pStyle w:val="Call"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decide además</w:t>
      </w:r>
    </w:p>
    <w:p w14:paraId="2FF1AB17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</w:t>
      </w:r>
      <w:r w:rsidRPr="00AC10FD">
        <w:rPr>
          <w:rFonts w:ascii="Times New Roman" w:hAnsi="Times New Roman" w:cs="Times New Roman"/>
          <w:lang w:val="es-ES_tradnl"/>
        </w:rPr>
        <w:tab/>
        <w:t>que los resultados de los estudios anteriormente mencionados (en particular a nivel metodológico y de datos) se incluyan en uno o varios Informes o Recomendaciones y Manuales, según proceda;</w:t>
      </w:r>
    </w:p>
    <w:p w14:paraId="653D64E6" w14:textId="77777777" w:rsidR="003049A0" w:rsidRPr="00AC10FD" w:rsidRDefault="003049A0" w:rsidP="003049A0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2</w:t>
      </w:r>
      <w:r w:rsidRPr="00AC10FD">
        <w:rPr>
          <w:rFonts w:ascii="Times New Roman" w:hAnsi="Times New Roman" w:cs="Times New Roman"/>
          <w:lang w:val="es-ES_tradnl"/>
        </w:rPr>
        <w:tab/>
        <w:t>que la caracterización de la propagación radioeléctrica y los datos relativos a futuros sistemas de comunicaciones lunares estén disponibles para 2027.</w:t>
      </w:r>
    </w:p>
    <w:p w14:paraId="1DA46DC6" w14:textId="7C8C3263" w:rsidR="00D239B4" w:rsidRPr="00CE6C00" w:rsidRDefault="003049A0" w:rsidP="00CE6C00">
      <w:pPr>
        <w:spacing w:before="360"/>
        <w:rPr>
          <w:rFonts w:ascii="Times New Roman" w:hAnsi="Times New Roman" w:cs="Times New Roman"/>
          <w:lang w:val="es-ES_tradnl"/>
        </w:rPr>
      </w:pPr>
      <w:r w:rsidRPr="00CE6C00">
        <w:rPr>
          <w:rFonts w:ascii="Times New Roman" w:hAnsi="Times New Roman" w:cs="Times New Roman"/>
          <w:lang w:val="es-ES_tradnl"/>
        </w:rPr>
        <w:t>Categoría: S2</w:t>
      </w:r>
    </w:p>
    <w:p w14:paraId="2975F168" w14:textId="160BEF48" w:rsidR="003049A0" w:rsidRPr="003049A0" w:rsidRDefault="003049A0" w:rsidP="000C08C9">
      <w:pPr>
        <w:spacing w:before="360"/>
        <w:jc w:val="center"/>
      </w:pPr>
      <w:r>
        <w:t>______________</w:t>
      </w:r>
    </w:p>
    <w:sectPr w:rsidR="003049A0" w:rsidRPr="003049A0" w:rsidSect="00D316C8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04E2" w14:textId="77777777" w:rsidR="003049A0" w:rsidRDefault="003049A0">
      <w:r>
        <w:separator/>
      </w:r>
    </w:p>
  </w:endnote>
  <w:endnote w:type="continuationSeparator" w:id="0">
    <w:p w14:paraId="3D08C414" w14:textId="77777777" w:rsidR="003049A0" w:rsidRDefault="0030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8B28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r w:rsidRPr="00353E34">
      <w:fldChar w:fldCharType="begin"/>
    </w:r>
    <w:r w:rsidRPr="00353E34">
      <w:rPr>
        <w:sz w:val="19"/>
        <w:szCs w:val="19"/>
        <w:lang w:val="es-ES"/>
        <w:rPrChange w:id="1" w:author="Fernandez Jimenez, Virginia" w:date="2022-10-18T15:06:00Z">
          <w:rPr/>
        </w:rPrChange>
      </w:rPr>
      <w:instrText xml:space="preserve"> HYPERLINK "http://www.itu.int" </w:instrText>
    </w:r>
    <w:r w:rsidRPr="00353E34">
      <w:fldChar w:fldCharType="separate"/>
    </w:r>
    <w:r w:rsidRPr="00353E34">
      <w:rPr>
        <w:rStyle w:val="Hyperlink"/>
        <w:sz w:val="19"/>
        <w:szCs w:val="19"/>
        <w:lang w:val="es-ES"/>
      </w:rPr>
      <w:t>www.itu.int</w:t>
    </w:r>
    <w:r w:rsidRPr="00353E34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D889" w14:textId="77777777" w:rsidR="003049A0" w:rsidRDefault="003049A0">
      <w:r>
        <w:t>____________________</w:t>
      </w:r>
    </w:p>
  </w:footnote>
  <w:footnote w:type="continuationSeparator" w:id="0">
    <w:p w14:paraId="3253D47B" w14:textId="77777777" w:rsidR="003049A0" w:rsidRDefault="0030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D0A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7414" w14:textId="5E800394" w:rsidR="00D316C8" w:rsidRPr="00D239B4" w:rsidRDefault="00EF49F7" w:rsidP="00D316C8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D316C8" w:rsidRPr="00D239B4">
      <w:rPr>
        <w:rStyle w:val="PageNumber"/>
        <w:sz w:val="18"/>
        <w:szCs w:val="16"/>
      </w:rPr>
      <w:fldChar w:fldCharType="begin"/>
    </w:r>
    <w:r w:rsidR="00D316C8" w:rsidRPr="00D239B4">
      <w:rPr>
        <w:rStyle w:val="PageNumber"/>
        <w:sz w:val="18"/>
        <w:szCs w:val="16"/>
      </w:rPr>
      <w:instrText xml:space="preserve"> PAGE </w:instrText>
    </w:r>
    <w:r w:rsidR="00D316C8" w:rsidRPr="00D239B4">
      <w:rPr>
        <w:rStyle w:val="PageNumber"/>
        <w:sz w:val="18"/>
        <w:szCs w:val="16"/>
      </w:rPr>
      <w:fldChar w:fldCharType="separate"/>
    </w:r>
    <w:r w:rsidR="00D316C8">
      <w:rPr>
        <w:rStyle w:val="PageNumber"/>
        <w:sz w:val="18"/>
        <w:szCs w:val="16"/>
      </w:rPr>
      <w:t>2</w:t>
    </w:r>
    <w:r w:rsidR="00D316C8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2E940736" w14:textId="77777777" w:rsidTr="002A3F03">
      <w:tc>
        <w:tcPr>
          <w:tcW w:w="9862" w:type="dxa"/>
          <w:tcMar>
            <w:left w:w="0" w:type="dxa"/>
          </w:tcMar>
        </w:tcPr>
        <w:p w14:paraId="63A791DF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7113F09" wp14:editId="5BAC1429">
                <wp:extent cx="765175" cy="765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E55C02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ez Jimenez, Virginia">
    <w15:presenceInfo w15:providerId="AD" w15:userId="S::virginia.fernandez@itu.int::6d460222-a6cb-4df0-8dd7-a947ce73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08C9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6974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49A0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4CF2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85A6F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E6C00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49F7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1D3B4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uiPriority w:val="99"/>
    <w:rsid w:val="003049A0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uiPriority w:val="99"/>
    <w:rsid w:val="003049A0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3049A0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3049A0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3049A0"/>
    <w:rPr>
      <w:sz w:val="24"/>
      <w:szCs w:val="22"/>
      <w:lang w:val="en-US" w:eastAsia="en-US"/>
    </w:rPr>
  </w:style>
  <w:style w:type="character" w:customStyle="1" w:styleId="CallChar">
    <w:name w:val="Call Char"/>
    <w:basedOn w:val="DefaultParagraphFont"/>
    <w:link w:val="Call"/>
    <w:rsid w:val="003049A0"/>
    <w:rPr>
      <w:i/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3049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CE6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6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743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4966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Author</cp:lastModifiedBy>
  <cp:revision>5</cp:revision>
  <cp:lastPrinted>2013-03-08T10:15:00Z</cp:lastPrinted>
  <dcterms:created xsi:type="dcterms:W3CDTF">2025-08-26T07:27:00Z</dcterms:created>
  <dcterms:modified xsi:type="dcterms:W3CDTF">2025-08-27T14:44:00Z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