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DE5AB1" w14:paraId="4C636EE8" w14:textId="77777777" w:rsidTr="00153E23">
        <w:tc>
          <w:tcPr>
            <w:tcW w:w="5000" w:type="pct"/>
            <w:gridSpan w:val="3"/>
            <w:shd w:val="clear" w:color="auto" w:fill="auto"/>
          </w:tcPr>
          <w:p w14:paraId="69FECEAE" w14:textId="77777777" w:rsidR="000F7BBE" w:rsidRPr="00DE5AB1" w:rsidRDefault="000F7BBE" w:rsidP="00F16820">
            <w:pPr>
              <w:spacing w:before="240" w:line="340" w:lineRule="exact"/>
              <w:rPr>
                <w:b/>
                <w:bCs/>
                <w:color w:val="808080" w:themeColor="background1" w:themeShade="80"/>
                <w:sz w:val="28"/>
                <w:szCs w:val="28"/>
                <w:rtl/>
                <w:lang w:bidi="ar-EG"/>
              </w:rPr>
            </w:pPr>
            <w:r w:rsidRPr="00DE5AB1">
              <w:rPr>
                <w:b/>
                <w:bCs/>
                <w:color w:val="808080" w:themeColor="background1" w:themeShade="80"/>
                <w:sz w:val="28"/>
                <w:szCs w:val="28"/>
                <w:rtl/>
              </w:rPr>
              <w:t>مكتب</w:t>
            </w:r>
            <w:r w:rsidRPr="00DE5AB1">
              <w:rPr>
                <w:rFonts w:hint="cs"/>
                <w:b/>
                <w:bCs/>
                <w:color w:val="808080" w:themeColor="background1" w:themeShade="80"/>
                <w:sz w:val="28"/>
                <w:szCs w:val="28"/>
                <w:rtl/>
              </w:rPr>
              <w:t xml:space="preserve"> </w:t>
            </w:r>
            <w:r w:rsidRPr="00DE5AB1">
              <w:rPr>
                <w:b/>
                <w:bCs/>
                <w:color w:val="808080" w:themeColor="background1" w:themeShade="80"/>
                <w:sz w:val="28"/>
                <w:szCs w:val="28"/>
                <w:rtl/>
              </w:rPr>
              <w:t>الاتصالات</w:t>
            </w:r>
            <w:r w:rsidRPr="00DE5AB1">
              <w:rPr>
                <w:rFonts w:hint="cs"/>
                <w:b/>
                <w:bCs/>
                <w:color w:val="808080" w:themeColor="background1" w:themeShade="80"/>
                <w:sz w:val="28"/>
                <w:szCs w:val="28"/>
                <w:rtl/>
              </w:rPr>
              <w:t xml:space="preserve"> </w:t>
            </w:r>
            <w:r w:rsidRPr="00DE5AB1">
              <w:rPr>
                <w:b/>
                <w:bCs/>
                <w:color w:val="808080" w:themeColor="background1" w:themeShade="80"/>
                <w:sz w:val="28"/>
                <w:szCs w:val="28"/>
                <w:rtl/>
              </w:rPr>
              <w:t>الراديوية</w:t>
            </w:r>
            <w:r w:rsidRPr="00DE5AB1">
              <w:rPr>
                <w:rFonts w:hint="cs"/>
                <w:b/>
                <w:bCs/>
                <w:color w:val="808080" w:themeColor="background1" w:themeShade="80"/>
                <w:sz w:val="28"/>
                <w:szCs w:val="28"/>
                <w:rtl/>
              </w:rPr>
              <w:t xml:space="preserve"> </w:t>
            </w:r>
            <w:r w:rsidRPr="00DE5AB1">
              <w:rPr>
                <w:b/>
                <w:bCs/>
                <w:color w:val="808080" w:themeColor="background1" w:themeShade="80"/>
                <w:sz w:val="28"/>
                <w:szCs w:val="28"/>
                <w:lang w:bidi="ar-EG"/>
              </w:rPr>
              <w:t>(BR)</w:t>
            </w:r>
          </w:p>
          <w:p w14:paraId="6F4BDCD3" w14:textId="77777777" w:rsidR="000F7BBE" w:rsidRPr="00DE5AB1" w:rsidRDefault="000F7BBE" w:rsidP="000F7BBE">
            <w:pPr>
              <w:rPr>
                <w:b/>
                <w:bCs/>
                <w:rtl/>
                <w:lang w:bidi="ar-EG"/>
              </w:rPr>
            </w:pPr>
          </w:p>
        </w:tc>
      </w:tr>
      <w:tr w:rsidR="000F7BBE" w:rsidRPr="00DE5AB1" w14:paraId="39959C43" w14:textId="77777777" w:rsidTr="00153E23">
        <w:tc>
          <w:tcPr>
            <w:tcW w:w="2707" w:type="pct"/>
            <w:gridSpan w:val="2"/>
            <w:shd w:val="clear" w:color="auto" w:fill="auto"/>
          </w:tcPr>
          <w:p w14:paraId="1DA2959F" w14:textId="42EDDAEE" w:rsidR="000F7BBE" w:rsidRPr="00DE5AB1" w:rsidRDefault="000F7BBE" w:rsidP="004111FB">
            <w:pPr>
              <w:spacing w:before="80" w:line="300" w:lineRule="exact"/>
              <w:rPr>
                <w:position w:val="2"/>
                <w:lang w:bidi="ar-EG"/>
              </w:rPr>
            </w:pPr>
            <w:r w:rsidRPr="00DE5AB1">
              <w:rPr>
                <w:rFonts w:hint="cs"/>
                <w:position w:val="2"/>
                <w:rtl/>
                <w:lang w:bidi="ar-AE"/>
              </w:rPr>
              <w:t>الرسالة الإدارية المعممة</w:t>
            </w:r>
          </w:p>
          <w:p w14:paraId="0152B85A" w14:textId="3555B913" w:rsidR="000F7BBE" w:rsidRPr="00DE5AB1" w:rsidRDefault="00DE5AB1" w:rsidP="00DE5AB1">
            <w:pPr>
              <w:spacing w:before="0" w:after="60" w:line="300" w:lineRule="exact"/>
              <w:rPr>
                <w:position w:val="2"/>
                <w:rtl/>
                <w:lang w:bidi="ar-SY"/>
              </w:rPr>
            </w:pPr>
            <w:r w:rsidRPr="00DE5AB1">
              <w:rPr>
                <w:b/>
                <w:bCs/>
                <w:position w:val="2"/>
                <w:lang w:val="en-GB" w:bidi="ar-EG"/>
              </w:rPr>
              <w:t>CACE/1139</w:t>
            </w:r>
          </w:p>
        </w:tc>
        <w:tc>
          <w:tcPr>
            <w:tcW w:w="2293" w:type="pct"/>
            <w:shd w:val="clear" w:color="auto" w:fill="auto"/>
          </w:tcPr>
          <w:p w14:paraId="5D770207" w14:textId="64771450" w:rsidR="000F7BBE" w:rsidRPr="00DE5AB1" w:rsidRDefault="00DE5AB1" w:rsidP="00DE5AB1">
            <w:pPr>
              <w:spacing w:before="80" w:after="60" w:line="300" w:lineRule="exact"/>
              <w:jc w:val="right"/>
              <w:rPr>
                <w:position w:val="2"/>
                <w:rtl/>
              </w:rPr>
            </w:pPr>
            <w:r w:rsidRPr="00DE5AB1">
              <w:rPr>
                <w:position w:val="2"/>
                <w:lang w:bidi="ar-EG"/>
              </w:rPr>
              <w:t>2</w:t>
            </w:r>
            <w:r w:rsidR="00815584">
              <w:rPr>
                <w:position w:val="2"/>
                <w:lang w:bidi="ar-EG"/>
              </w:rPr>
              <w:t>1</w:t>
            </w:r>
            <w:r w:rsidRPr="00DE5AB1">
              <w:rPr>
                <w:rFonts w:hint="cs"/>
                <w:position w:val="2"/>
                <w:rtl/>
                <w:lang w:val="fr-FR"/>
              </w:rPr>
              <w:t xml:space="preserve"> فبراير </w:t>
            </w:r>
            <w:r w:rsidRPr="00DE5AB1">
              <w:rPr>
                <w:position w:val="2"/>
                <w:lang w:bidi="ar-EG"/>
              </w:rPr>
              <w:t>2025</w:t>
            </w:r>
          </w:p>
        </w:tc>
      </w:tr>
      <w:tr w:rsidR="000F7BBE" w:rsidRPr="00DE5AB1" w14:paraId="676CE00B" w14:textId="77777777" w:rsidTr="00153E23">
        <w:tc>
          <w:tcPr>
            <w:tcW w:w="5000" w:type="pct"/>
            <w:gridSpan w:val="3"/>
            <w:shd w:val="clear" w:color="auto" w:fill="auto"/>
          </w:tcPr>
          <w:p w14:paraId="3B9893DA" w14:textId="77777777" w:rsidR="000F7BBE" w:rsidRPr="00DE5AB1" w:rsidRDefault="000F7BBE" w:rsidP="004111FB">
            <w:pPr>
              <w:spacing w:before="0" w:line="260" w:lineRule="exact"/>
              <w:rPr>
                <w:position w:val="2"/>
                <w:rtl/>
                <w:lang w:bidi="ar-SY"/>
              </w:rPr>
            </w:pPr>
          </w:p>
        </w:tc>
      </w:tr>
      <w:tr w:rsidR="000F7BBE" w:rsidRPr="00DE5AB1" w14:paraId="5051566F" w14:textId="77777777" w:rsidTr="00153E23">
        <w:tc>
          <w:tcPr>
            <w:tcW w:w="5000" w:type="pct"/>
            <w:gridSpan w:val="3"/>
            <w:shd w:val="clear" w:color="auto" w:fill="auto"/>
          </w:tcPr>
          <w:p w14:paraId="56DBFBA2" w14:textId="77777777" w:rsidR="000F7BBE" w:rsidRPr="00DE5AB1" w:rsidRDefault="000F7BBE" w:rsidP="004111FB">
            <w:pPr>
              <w:spacing w:before="0" w:line="260" w:lineRule="exact"/>
              <w:rPr>
                <w:position w:val="2"/>
                <w:rtl/>
                <w:lang w:bidi="ar-SY"/>
              </w:rPr>
            </w:pPr>
          </w:p>
        </w:tc>
      </w:tr>
      <w:tr w:rsidR="000F7BBE" w:rsidRPr="00DE5AB1" w14:paraId="1C520602" w14:textId="77777777" w:rsidTr="00153E23">
        <w:tc>
          <w:tcPr>
            <w:tcW w:w="5000" w:type="pct"/>
            <w:gridSpan w:val="3"/>
            <w:shd w:val="clear" w:color="auto" w:fill="auto"/>
          </w:tcPr>
          <w:p w14:paraId="5B6DBF55" w14:textId="7EEFF7EA" w:rsidR="000F7BBE" w:rsidRPr="00DE5AB1" w:rsidRDefault="00DE5AB1" w:rsidP="00DE5AB1">
            <w:pPr>
              <w:spacing w:before="80" w:after="60" w:line="300" w:lineRule="exact"/>
              <w:jc w:val="left"/>
              <w:rPr>
                <w:b/>
                <w:bCs/>
                <w:position w:val="2"/>
                <w:lang w:bidi="ar-EG"/>
              </w:rPr>
            </w:pPr>
            <w:r w:rsidRPr="00DE5AB1">
              <w:rPr>
                <w:b/>
                <w:bCs/>
                <w:position w:val="2"/>
                <w:rtl/>
                <w:lang w:bidi="ar-EG"/>
              </w:rPr>
              <w:t xml:space="preserve">إلى إدارات الدول الأعضاء في الاتحاد </w:t>
            </w:r>
            <w:r w:rsidR="00361F50">
              <w:rPr>
                <w:rFonts w:hint="cs"/>
                <w:b/>
                <w:bCs/>
                <w:position w:val="2"/>
                <w:rtl/>
              </w:rPr>
              <w:t>الدولي للاتصالات</w:t>
            </w:r>
            <w:r w:rsidR="00361F50" w:rsidRPr="000F7BBE">
              <w:rPr>
                <w:b/>
                <w:bCs/>
                <w:position w:val="2"/>
                <w:rtl/>
              </w:rPr>
              <w:t xml:space="preserve"> </w:t>
            </w:r>
            <w:r w:rsidRPr="00DE5AB1">
              <w:rPr>
                <w:b/>
                <w:bCs/>
                <w:position w:val="2"/>
                <w:rtl/>
                <w:lang w:bidi="ar-EG"/>
              </w:rPr>
              <w:t>وأعضاء قطاع الاتصالات الراديوية والمنتسبين إليه</w:t>
            </w:r>
            <w:r w:rsidRPr="00DE5AB1">
              <w:rPr>
                <w:b/>
                <w:bCs/>
                <w:position w:val="2"/>
                <w:rtl/>
                <w:lang w:bidi="ar-EG"/>
              </w:rPr>
              <w:tab/>
            </w:r>
            <w:r w:rsidRPr="00DE5AB1">
              <w:rPr>
                <w:b/>
                <w:bCs/>
                <w:position w:val="2"/>
                <w:rtl/>
                <w:lang w:bidi="ar-EG"/>
              </w:rPr>
              <w:br/>
            </w:r>
            <w:r w:rsidR="00361F50" w:rsidRPr="00361F50">
              <w:rPr>
                <w:b/>
                <w:bCs/>
                <w:position w:val="2"/>
                <w:rtl/>
              </w:rPr>
              <w:t xml:space="preserve">المشاركين في أعمال لجنة الدراسات </w:t>
            </w:r>
            <w:r w:rsidR="00361F50">
              <w:rPr>
                <w:b/>
                <w:bCs/>
                <w:position w:val="2"/>
              </w:rPr>
              <w:t>5</w:t>
            </w:r>
            <w:r w:rsidR="00361F50" w:rsidRPr="00361F50">
              <w:rPr>
                <w:b/>
                <w:bCs/>
                <w:position w:val="2"/>
                <w:rtl/>
              </w:rPr>
              <w:t xml:space="preserve"> للاتصالات الراديوية والهيئات الأكاديمية المنضمة إلى الاتحاد</w:t>
            </w:r>
          </w:p>
        </w:tc>
      </w:tr>
      <w:tr w:rsidR="000F7BBE" w:rsidRPr="00DE5AB1" w14:paraId="24F24C6A" w14:textId="77777777" w:rsidTr="00153E23">
        <w:tc>
          <w:tcPr>
            <w:tcW w:w="5000" w:type="pct"/>
            <w:gridSpan w:val="3"/>
            <w:shd w:val="clear" w:color="auto" w:fill="auto"/>
          </w:tcPr>
          <w:p w14:paraId="11BD444F" w14:textId="77777777" w:rsidR="000F7BBE" w:rsidRPr="00DE5AB1" w:rsidRDefault="000F7BBE" w:rsidP="004111FB">
            <w:pPr>
              <w:spacing w:before="0" w:line="260" w:lineRule="exact"/>
              <w:rPr>
                <w:position w:val="2"/>
                <w:rtl/>
                <w:lang w:bidi="ar-SY"/>
              </w:rPr>
            </w:pPr>
          </w:p>
        </w:tc>
      </w:tr>
      <w:tr w:rsidR="000F7BBE" w:rsidRPr="00DE5AB1" w14:paraId="4CC42E6E" w14:textId="77777777" w:rsidTr="00153E23">
        <w:tc>
          <w:tcPr>
            <w:tcW w:w="5000" w:type="pct"/>
            <w:gridSpan w:val="3"/>
            <w:shd w:val="clear" w:color="auto" w:fill="auto"/>
          </w:tcPr>
          <w:p w14:paraId="7E6A3D72" w14:textId="77777777" w:rsidR="000F7BBE" w:rsidRPr="00DE5AB1" w:rsidRDefault="000F7BBE" w:rsidP="004111FB">
            <w:pPr>
              <w:spacing w:before="0" w:line="260" w:lineRule="exact"/>
              <w:rPr>
                <w:position w:val="2"/>
                <w:rtl/>
                <w:lang w:bidi="ar-SY"/>
              </w:rPr>
            </w:pPr>
          </w:p>
        </w:tc>
      </w:tr>
      <w:tr w:rsidR="000F7BBE" w:rsidRPr="00DE5AB1" w14:paraId="510AA2C7" w14:textId="77777777" w:rsidTr="00153E23">
        <w:trPr>
          <w:trHeight w:val="452"/>
        </w:trPr>
        <w:tc>
          <w:tcPr>
            <w:tcW w:w="699" w:type="pct"/>
            <w:shd w:val="clear" w:color="auto" w:fill="auto"/>
          </w:tcPr>
          <w:p w14:paraId="1D362115" w14:textId="77777777" w:rsidR="000F7BBE" w:rsidRPr="00DE5AB1" w:rsidRDefault="000F7BBE" w:rsidP="000F7BBE">
            <w:pPr>
              <w:spacing w:before="80" w:after="60" w:line="300" w:lineRule="exact"/>
              <w:rPr>
                <w:position w:val="2"/>
                <w:lang w:val="fr-FR" w:bidi="ar-EG"/>
              </w:rPr>
            </w:pPr>
            <w:r w:rsidRPr="00DE5AB1">
              <w:rPr>
                <w:position w:val="2"/>
                <w:rtl/>
              </w:rPr>
              <w:t>الموضوع</w:t>
            </w:r>
            <w:r w:rsidRPr="00DE5AB1">
              <w:rPr>
                <w:position w:val="2"/>
                <w:lang w:val="en-GB" w:bidi="ar-EG"/>
              </w:rPr>
              <w:t>:</w:t>
            </w:r>
          </w:p>
        </w:tc>
        <w:tc>
          <w:tcPr>
            <w:tcW w:w="4301" w:type="pct"/>
            <w:gridSpan w:val="2"/>
            <w:shd w:val="clear" w:color="auto" w:fill="auto"/>
          </w:tcPr>
          <w:p w14:paraId="5FD04AE3" w14:textId="38AD1E32" w:rsidR="000F7BBE" w:rsidRDefault="00DE5AB1" w:rsidP="00DE5AB1">
            <w:pPr>
              <w:tabs>
                <w:tab w:val="clear" w:pos="794"/>
                <w:tab w:val="left" w:pos="385"/>
              </w:tabs>
              <w:spacing w:before="80" w:after="60" w:line="300" w:lineRule="exact"/>
              <w:ind w:left="385" w:hanging="385"/>
              <w:rPr>
                <w:b/>
                <w:bCs/>
                <w:position w:val="2"/>
                <w:rtl/>
                <w:lang w:bidi="ar-EG"/>
              </w:rPr>
            </w:pPr>
            <w:r w:rsidRPr="00DE5AB1">
              <w:rPr>
                <w:b/>
                <w:bCs/>
                <w:position w:val="2"/>
                <w:rtl/>
                <w:lang w:bidi="ar-EG"/>
              </w:rPr>
              <w:t xml:space="preserve">لجنة الدراسات </w:t>
            </w:r>
            <w:r w:rsidRPr="00815584">
              <w:rPr>
                <w:b/>
                <w:bCs/>
                <w:position w:val="2"/>
                <w:lang w:val="fr-FR" w:bidi="ar-EG"/>
              </w:rPr>
              <w:t>5</w:t>
            </w:r>
            <w:r w:rsidRPr="00DE5AB1">
              <w:rPr>
                <w:rFonts w:hint="cs"/>
                <w:b/>
                <w:bCs/>
                <w:position w:val="2"/>
                <w:rtl/>
                <w:lang w:bidi="ar-EG"/>
              </w:rPr>
              <w:t xml:space="preserve"> للاتصالات الراديوية</w:t>
            </w:r>
            <w:r>
              <w:rPr>
                <w:rFonts w:hint="cs"/>
                <w:b/>
                <w:bCs/>
                <w:position w:val="2"/>
                <w:rtl/>
                <w:lang w:bidi="ar-EG"/>
              </w:rPr>
              <w:t xml:space="preserve"> (خدمات الأرض)</w:t>
            </w:r>
          </w:p>
          <w:p w14:paraId="409FE46B" w14:textId="1916F8AB" w:rsidR="00DE5AB1" w:rsidRPr="00DE5AB1" w:rsidRDefault="00DE5AB1" w:rsidP="00DE5AB1">
            <w:pPr>
              <w:tabs>
                <w:tab w:val="clear" w:pos="794"/>
                <w:tab w:val="left" w:pos="385"/>
              </w:tabs>
              <w:spacing w:before="80" w:after="60" w:line="300" w:lineRule="exact"/>
              <w:ind w:left="385" w:hanging="385"/>
              <w:rPr>
                <w:b/>
                <w:bCs/>
                <w:position w:val="2"/>
                <w:rtl/>
                <w:lang w:bidi="ar-EG"/>
              </w:rPr>
            </w:pPr>
            <w:r w:rsidRPr="00DE5AB1">
              <w:rPr>
                <w:b/>
                <w:bCs/>
                <w:position w:val="2"/>
                <w:rtl/>
                <w:lang w:bidi="ar-EG"/>
              </w:rPr>
              <w:t>-</w:t>
            </w:r>
            <w:r w:rsidRPr="00DE5AB1">
              <w:rPr>
                <w:b/>
                <w:bCs/>
                <w:position w:val="2"/>
                <w:rtl/>
                <w:lang w:bidi="ar-EG"/>
              </w:rPr>
              <w:tab/>
              <w:t>الموافقة على مسألتين جديدتين لقطاع الاتصالات الراديوية</w:t>
            </w:r>
          </w:p>
        </w:tc>
      </w:tr>
      <w:tr w:rsidR="00FC09E8" w:rsidRPr="00DE5AB1" w14:paraId="7CD7A737" w14:textId="77777777" w:rsidTr="00153E23">
        <w:trPr>
          <w:trHeight w:val="452"/>
        </w:trPr>
        <w:tc>
          <w:tcPr>
            <w:tcW w:w="699" w:type="pct"/>
            <w:shd w:val="clear" w:color="auto" w:fill="auto"/>
          </w:tcPr>
          <w:p w14:paraId="20139831" w14:textId="77777777" w:rsidR="00FC09E8" w:rsidRPr="00DE5AB1" w:rsidRDefault="00FC09E8" w:rsidP="000F7BBE">
            <w:pPr>
              <w:spacing w:before="80" w:after="60" w:line="300" w:lineRule="exact"/>
              <w:rPr>
                <w:position w:val="2"/>
                <w:rtl/>
              </w:rPr>
            </w:pPr>
          </w:p>
        </w:tc>
        <w:tc>
          <w:tcPr>
            <w:tcW w:w="4301" w:type="pct"/>
            <w:gridSpan w:val="2"/>
            <w:shd w:val="clear" w:color="auto" w:fill="auto"/>
          </w:tcPr>
          <w:p w14:paraId="2AC258DC" w14:textId="77777777" w:rsidR="00FC09E8" w:rsidRPr="00DE5AB1" w:rsidRDefault="00FC09E8" w:rsidP="00F16820">
            <w:pPr>
              <w:tabs>
                <w:tab w:val="clear" w:pos="794"/>
                <w:tab w:val="left" w:pos="385"/>
              </w:tabs>
              <w:spacing w:before="80" w:after="60" w:line="300" w:lineRule="exact"/>
              <w:ind w:left="385" w:hanging="385"/>
              <w:rPr>
                <w:b/>
                <w:bCs/>
                <w:position w:val="2"/>
                <w:rtl/>
                <w:lang w:bidi="ar-EG"/>
              </w:rPr>
            </w:pPr>
          </w:p>
        </w:tc>
      </w:tr>
    </w:tbl>
    <w:p w14:paraId="4928D9F3" w14:textId="77777777" w:rsidR="00DE5AB1" w:rsidRPr="00DE5AB1" w:rsidRDefault="00DE5AB1" w:rsidP="00BC187A">
      <w:pPr>
        <w:spacing w:before="480"/>
        <w:rPr>
          <w:lang w:bidi="ar-EG"/>
        </w:rPr>
      </w:pPr>
      <w:r w:rsidRPr="00DE5AB1">
        <w:rPr>
          <w:rFonts w:hint="cs"/>
          <w:rtl/>
          <w:lang w:bidi="ar-EG"/>
        </w:rPr>
        <w:t>تحية طيبة وبعد،</w:t>
      </w:r>
    </w:p>
    <w:p w14:paraId="3F3E2A6D" w14:textId="15849B64" w:rsidR="00DE5AB1" w:rsidRPr="00DE5AB1" w:rsidRDefault="00DE5AB1" w:rsidP="00DE5AB1">
      <w:pPr>
        <w:rPr>
          <w:rtl/>
          <w:lang w:bidi="ar-EG"/>
        </w:rPr>
      </w:pPr>
      <w:r w:rsidRPr="00DE5AB1">
        <w:rPr>
          <w:rFonts w:hint="cs"/>
          <w:rtl/>
        </w:rPr>
        <w:t xml:space="preserve">قُدِّم، </w:t>
      </w:r>
      <w:r w:rsidRPr="00DE5AB1">
        <w:rPr>
          <w:rFonts w:hint="cs"/>
          <w:rtl/>
          <w:lang w:bidi="ar-EG"/>
        </w:rPr>
        <w:t xml:space="preserve">بموجب الرسالة الإدارية المعممة </w:t>
      </w:r>
      <w:hyperlink r:id="rId8" w:history="1">
        <w:r w:rsidRPr="00DE5AB1">
          <w:rPr>
            <w:rStyle w:val="Hyperlink"/>
            <w:lang w:bidi="ar-EG"/>
          </w:rPr>
          <w:t>CACE/1128</w:t>
        </w:r>
      </w:hyperlink>
      <w:r w:rsidRPr="00DE5AB1">
        <w:rPr>
          <w:rtl/>
          <w:lang w:bidi="ar-EG"/>
        </w:rPr>
        <w:t xml:space="preserve"> </w:t>
      </w:r>
      <w:r w:rsidRPr="00DE5AB1">
        <w:rPr>
          <w:rFonts w:hint="cs"/>
          <w:rtl/>
          <w:lang w:bidi="ar-EG"/>
        </w:rPr>
        <w:t xml:space="preserve">المؤرخة </w:t>
      </w:r>
      <w:r w:rsidRPr="00DE5AB1">
        <w:rPr>
          <w:lang w:bidi="ar-EG"/>
        </w:rPr>
        <w:t>17</w:t>
      </w:r>
      <w:r w:rsidRPr="00DE5AB1">
        <w:rPr>
          <w:rtl/>
          <w:lang w:bidi="ar-EG"/>
        </w:rPr>
        <w:t xml:space="preserve"> </w:t>
      </w:r>
      <w:r w:rsidRPr="00DE5AB1">
        <w:rPr>
          <w:rFonts w:hint="cs"/>
          <w:rtl/>
          <w:lang w:bidi="ar-EG"/>
        </w:rPr>
        <w:t xml:space="preserve">ديسمبر </w:t>
      </w:r>
      <w:r w:rsidRPr="00DE5AB1">
        <w:rPr>
          <w:lang w:bidi="ar-EG"/>
        </w:rPr>
        <w:t>2024</w:t>
      </w:r>
      <w:r w:rsidRPr="00DE5AB1">
        <w:rPr>
          <w:rFonts w:hint="cs"/>
          <w:rtl/>
          <w:lang w:bidi="ar-EG"/>
        </w:rPr>
        <w:t xml:space="preserve">، </w:t>
      </w:r>
      <w:r w:rsidRPr="00DE5AB1">
        <w:rPr>
          <w:rFonts w:hint="cs"/>
          <w:rtl/>
        </w:rPr>
        <w:t>مشروعا مسألتين</w:t>
      </w:r>
      <w:r w:rsidRPr="00DE5AB1">
        <w:rPr>
          <w:rFonts w:hint="cs"/>
          <w:rtl/>
          <w:lang w:bidi="ar-EG"/>
        </w:rPr>
        <w:t xml:space="preserve"> لقطاع الاتصالات الراديوية للموافقة عليهما عن طريق المراسلة وفقاً للقرار </w:t>
      </w:r>
      <w:r w:rsidRPr="00DE5AB1">
        <w:rPr>
          <w:lang w:bidi="ar-EG"/>
        </w:rPr>
        <w:t>ITU</w:t>
      </w:r>
      <w:r w:rsidR="00EB6B32" w:rsidRPr="00DE5AB1">
        <w:rPr>
          <w:lang w:bidi="ar-EG"/>
        </w:rPr>
        <w:t>-</w:t>
      </w:r>
      <w:r w:rsidRPr="00DE5AB1">
        <w:rPr>
          <w:lang w:bidi="ar-EG"/>
        </w:rPr>
        <w:t>R 1-9</w:t>
      </w:r>
      <w:r w:rsidRPr="00DE5AB1">
        <w:rPr>
          <w:rFonts w:hint="cs"/>
          <w:rtl/>
          <w:lang w:bidi="ar-EG"/>
        </w:rPr>
        <w:t xml:space="preserve"> (الفقرة </w:t>
      </w:r>
      <w:r w:rsidRPr="00DE5AB1">
        <w:rPr>
          <w:lang w:bidi="ar-EG"/>
        </w:rPr>
        <w:t>3.2.5.A2</w:t>
      </w:r>
      <w:r w:rsidRPr="00DE5AB1">
        <w:rPr>
          <w:rFonts w:hint="cs"/>
          <w:rtl/>
          <w:lang w:bidi="ar-EG"/>
        </w:rPr>
        <w:t>).</w:t>
      </w:r>
    </w:p>
    <w:p w14:paraId="4EEE67B2" w14:textId="77777777" w:rsidR="00DE5AB1" w:rsidRPr="00DE5AB1" w:rsidRDefault="00DE5AB1" w:rsidP="00DE5AB1">
      <w:pPr>
        <w:rPr>
          <w:rtl/>
          <w:lang w:bidi="ar-EG"/>
        </w:rPr>
      </w:pPr>
      <w:r w:rsidRPr="00DE5AB1">
        <w:rPr>
          <w:rFonts w:hint="cs"/>
          <w:rtl/>
          <w:lang w:bidi="ar-EG"/>
        </w:rPr>
        <w:t xml:space="preserve">وقد استوفيت الشروط الناظمة لهذا الإجراء في </w:t>
      </w:r>
      <w:r w:rsidRPr="00DE5AB1">
        <w:rPr>
          <w:lang w:bidi="ar-EG"/>
        </w:rPr>
        <w:t>17</w:t>
      </w:r>
      <w:r w:rsidRPr="00DE5AB1">
        <w:rPr>
          <w:rtl/>
          <w:lang w:bidi="ar-EG"/>
        </w:rPr>
        <w:t xml:space="preserve"> </w:t>
      </w:r>
      <w:r w:rsidRPr="00DE5AB1">
        <w:rPr>
          <w:rFonts w:hint="cs"/>
          <w:rtl/>
          <w:lang w:bidi="ar-EG"/>
        </w:rPr>
        <w:t xml:space="preserve">فبراير </w:t>
      </w:r>
      <w:r w:rsidRPr="00DE5AB1">
        <w:rPr>
          <w:lang w:bidi="ar-EG"/>
        </w:rPr>
        <w:t>2025</w:t>
      </w:r>
      <w:r w:rsidRPr="00DE5AB1">
        <w:rPr>
          <w:rFonts w:hint="cs"/>
          <w:rtl/>
          <w:lang w:bidi="ar-EG"/>
        </w:rPr>
        <w:t>.</w:t>
      </w:r>
    </w:p>
    <w:p w14:paraId="2B0CF82C" w14:textId="77777777" w:rsidR="00DE5AB1" w:rsidRPr="00DE5AB1" w:rsidRDefault="00DE5AB1" w:rsidP="00DE5AB1">
      <w:pPr>
        <w:rPr>
          <w:rtl/>
          <w:lang w:bidi="ar-EG"/>
        </w:rPr>
      </w:pPr>
      <w:r w:rsidRPr="00DE5AB1">
        <w:rPr>
          <w:rFonts w:hint="cs"/>
          <w:rtl/>
          <w:lang w:bidi="ar-EG"/>
        </w:rPr>
        <w:t>وسينشر الاتحاد نص كل من المسألتين الموافَق عليهما في الملحق بهذه الرسالة لتسهيل اطلاعكم عليهما.</w:t>
      </w:r>
    </w:p>
    <w:p w14:paraId="6ABC3F54" w14:textId="77777777" w:rsidR="00670665" w:rsidRPr="00670665" w:rsidRDefault="00670665" w:rsidP="00A96B3F">
      <w:pPr>
        <w:spacing w:before="240"/>
        <w:rPr>
          <w:rtl/>
          <w:lang w:bidi="ar-EG"/>
        </w:rPr>
      </w:pPr>
      <w:r w:rsidRPr="00670665">
        <w:rPr>
          <w:rFonts w:hint="cs"/>
          <w:rtl/>
          <w:lang w:bidi="ar-EG"/>
        </w:rPr>
        <w:t>وتفضلوا بقبول فائق التقدير والاحترام.</w:t>
      </w:r>
    </w:p>
    <w:p w14:paraId="52D66E7A" w14:textId="07665DC8" w:rsidR="00670665" w:rsidRPr="00670665" w:rsidRDefault="00670665" w:rsidP="00670665">
      <w:pPr>
        <w:spacing w:before="1200"/>
        <w:rPr>
          <w:rtl/>
        </w:rPr>
      </w:pPr>
      <w:r w:rsidRPr="00670665">
        <w:rPr>
          <w:rtl/>
        </w:rPr>
        <w:t>ماريو مانيفيتش</w:t>
      </w:r>
      <w:r>
        <w:tab/>
      </w:r>
      <w:r w:rsidRPr="00670665">
        <w:rPr>
          <w:rtl/>
        </w:rPr>
        <w:br/>
      </w:r>
      <w:r w:rsidRPr="00670665">
        <w:rPr>
          <w:rFonts w:hint="cs"/>
          <w:rtl/>
        </w:rPr>
        <w:t>المدير</w:t>
      </w:r>
    </w:p>
    <w:p w14:paraId="08F59D2B" w14:textId="77777777" w:rsidR="00DE5AB1" w:rsidRPr="00DE5AB1" w:rsidRDefault="00DE5AB1" w:rsidP="00D466FF">
      <w:pPr>
        <w:spacing w:before="1560"/>
        <w:rPr>
          <w:lang w:bidi="ar-EG"/>
        </w:rPr>
      </w:pPr>
      <w:r w:rsidRPr="00DE5AB1">
        <w:rPr>
          <w:rFonts w:hint="cs"/>
          <w:b/>
          <w:bCs/>
          <w:rtl/>
        </w:rPr>
        <w:t>الملحق</w:t>
      </w:r>
      <w:r w:rsidRPr="00DE5AB1">
        <w:rPr>
          <w:rFonts w:hint="cs"/>
          <w:rtl/>
          <w:lang w:bidi="ar-EG"/>
        </w:rPr>
        <w:t xml:space="preserve">: </w:t>
      </w:r>
      <w:r w:rsidRPr="00DE5AB1">
        <w:rPr>
          <w:lang w:bidi="ar-EG"/>
        </w:rPr>
        <w:t>1</w:t>
      </w:r>
    </w:p>
    <w:p w14:paraId="519B3FDB" w14:textId="77777777" w:rsidR="00DE5AB1" w:rsidRPr="00DE5AB1" w:rsidRDefault="00DE5AB1" w:rsidP="00DE5AB1">
      <w:pPr>
        <w:rPr>
          <w:lang w:bidi="ar-EG"/>
        </w:rPr>
      </w:pPr>
      <w:r w:rsidRPr="00DE5AB1">
        <w:rPr>
          <w:rtl/>
        </w:rPr>
        <w:br w:type="page"/>
      </w:r>
    </w:p>
    <w:p w14:paraId="34D209C9" w14:textId="646C3622" w:rsidR="00670665" w:rsidRDefault="00DE5AB1" w:rsidP="00670665">
      <w:pPr>
        <w:pStyle w:val="AnnexNotitle"/>
      </w:pPr>
      <w:r w:rsidRPr="00DE5AB1">
        <w:rPr>
          <w:rFonts w:hint="cs"/>
          <w:rtl/>
        </w:rPr>
        <w:lastRenderedPageBreak/>
        <w:t>الملحق</w:t>
      </w:r>
    </w:p>
    <w:p w14:paraId="4BED881A" w14:textId="7564BDCB" w:rsidR="00DE5AB1" w:rsidRPr="00DE5AB1" w:rsidRDefault="00DE5AB1" w:rsidP="00670665">
      <w:pPr>
        <w:pStyle w:val="QuestionNo"/>
        <w:rPr>
          <w:b/>
          <w:bCs/>
          <w:rtl/>
        </w:rPr>
      </w:pPr>
      <w:r w:rsidRPr="00DE5AB1">
        <w:rPr>
          <w:rFonts w:hint="cs"/>
          <w:rtl/>
        </w:rPr>
        <w:t xml:space="preserve">المسألة </w:t>
      </w:r>
      <w:r w:rsidRPr="00DE5AB1">
        <w:rPr>
          <w:lang w:val="fr-FR"/>
        </w:rPr>
        <w:t>ITU-R 265/5</w:t>
      </w:r>
    </w:p>
    <w:p w14:paraId="728B3B96" w14:textId="3113A730" w:rsidR="00DE5AB1" w:rsidRPr="00DE5AB1" w:rsidRDefault="00DE5AB1" w:rsidP="00670665">
      <w:pPr>
        <w:pStyle w:val="Questiontitle"/>
        <w:rPr>
          <w:lang w:bidi="ar-EG"/>
        </w:rPr>
      </w:pPr>
      <w:r w:rsidRPr="00DE5AB1">
        <w:rPr>
          <w:rFonts w:hint="cs"/>
          <w:rtl/>
        </w:rPr>
        <w:t xml:space="preserve">تعايش نظام تبادل البيانات في نطاق الموجات المترية </w:t>
      </w:r>
      <w:r w:rsidRPr="00DE5AB1">
        <w:rPr>
          <w:lang w:bidi="ar-EG"/>
        </w:rPr>
        <w:t>(VHF)</w:t>
      </w:r>
      <w:r w:rsidRPr="00DE5AB1">
        <w:rPr>
          <w:rFonts w:hint="cs"/>
          <w:rtl/>
        </w:rPr>
        <w:t xml:space="preserve"> مع أسلوب تحديد</w:t>
      </w:r>
      <w:r w:rsidR="00A70CFB">
        <w:rPr>
          <w:rFonts w:hint="cs"/>
          <w:rtl/>
        </w:rPr>
        <w:t xml:space="preserve"> </w:t>
      </w:r>
      <w:r w:rsidRPr="00DE5AB1">
        <w:rPr>
          <w:rFonts w:hint="cs"/>
          <w:rtl/>
        </w:rPr>
        <w:t xml:space="preserve">المدى </w:t>
      </w:r>
      <w:r w:rsidR="003812F0">
        <w:br/>
      </w:r>
      <w:r w:rsidRPr="00DE5AB1">
        <w:rPr>
          <w:rFonts w:hint="cs"/>
          <w:rtl/>
        </w:rPr>
        <w:t>في نظام تبادل البيانات في نطاق الموجات المترية</w:t>
      </w:r>
    </w:p>
    <w:p w14:paraId="6279EA24" w14:textId="77777777" w:rsidR="00DE5AB1" w:rsidRPr="00DE5AB1" w:rsidRDefault="00DE5AB1" w:rsidP="00BC187A">
      <w:pPr>
        <w:pStyle w:val="Questiondate"/>
        <w:rPr>
          <w:rtl/>
        </w:rPr>
      </w:pPr>
      <w:r w:rsidRPr="00DE5AB1">
        <w:rPr>
          <w:lang w:bidi="ar-EG"/>
        </w:rPr>
        <w:t>(2025)</w:t>
      </w:r>
    </w:p>
    <w:p w14:paraId="7A1862A2" w14:textId="77777777" w:rsidR="00DE5AB1" w:rsidRPr="00DE5AB1" w:rsidRDefault="00DE5AB1" w:rsidP="00BC187A">
      <w:pPr>
        <w:pStyle w:val="Normalaftertitle"/>
        <w:rPr>
          <w:lang w:bidi="ar-EG"/>
        </w:rPr>
      </w:pPr>
      <w:r w:rsidRPr="00DE5AB1">
        <w:rPr>
          <w:rFonts w:hint="cs"/>
          <w:rtl/>
        </w:rPr>
        <w:t>إن جمعية الاتصالات الراديوية للاتحاد الدولي للاتصالات،</w:t>
      </w:r>
    </w:p>
    <w:p w14:paraId="148CCED9" w14:textId="77777777" w:rsidR="00DE5AB1" w:rsidRPr="00DE5AB1" w:rsidRDefault="00DE5AB1" w:rsidP="00670665">
      <w:pPr>
        <w:pStyle w:val="Call"/>
        <w:rPr>
          <w:rtl/>
        </w:rPr>
      </w:pPr>
      <w:r w:rsidRPr="00DE5AB1">
        <w:rPr>
          <w:rFonts w:hint="cs"/>
          <w:rtl/>
        </w:rPr>
        <w:t>إذ تضع في اعتبارها</w:t>
      </w:r>
    </w:p>
    <w:p w14:paraId="78E8272E" w14:textId="29415455" w:rsidR="00DE5AB1" w:rsidRPr="00DE5AB1" w:rsidRDefault="00562F1A" w:rsidP="00DE5AB1">
      <w:pPr>
        <w:rPr>
          <w:rtl/>
          <w:lang w:bidi="ar-EG"/>
        </w:rPr>
      </w:pPr>
      <w:r>
        <w:rPr>
          <w:rFonts w:hint="eastAsia"/>
          <w:i/>
          <w:iCs/>
          <w:rtl/>
          <w:lang w:bidi="ar-EG"/>
        </w:rPr>
        <w:t> </w:t>
      </w:r>
      <w:r w:rsidRPr="00DE5AB1">
        <w:rPr>
          <w:rFonts w:hint="cs"/>
          <w:i/>
          <w:iCs/>
          <w:rtl/>
          <w:lang w:bidi="ar-EG"/>
        </w:rPr>
        <w:t>أ</w:t>
      </w:r>
      <w:r>
        <w:rPr>
          <w:rFonts w:hint="eastAsia"/>
          <w:i/>
          <w:iCs/>
          <w:rtl/>
          <w:lang w:bidi="ar-EG"/>
        </w:rPr>
        <w:t> </w:t>
      </w:r>
      <w:r w:rsidR="00DE5AB1" w:rsidRPr="00DE5AB1">
        <w:rPr>
          <w:rFonts w:hint="cs"/>
          <w:i/>
          <w:iCs/>
          <w:rtl/>
          <w:lang w:bidi="ar-EG"/>
        </w:rPr>
        <w:t>)</w:t>
      </w:r>
      <w:r w:rsidR="00DE5AB1" w:rsidRPr="00DE5AB1">
        <w:rPr>
          <w:rFonts w:hint="cs"/>
          <w:rtl/>
          <w:lang w:bidi="ar-EG"/>
        </w:rPr>
        <w:tab/>
        <w:t>لزوم السلامة الملاحية لمنع تعرض الأشخاص والسفن والبيئة لتهديدات خطيرة؛</w:t>
      </w:r>
    </w:p>
    <w:p w14:paraId="7D34136E" w14:textId="06D6A6C2" w:rsidR="00DE5AB1" w:rsidRPr="00DE5AB1" w:rsidRDefault="00DE5AB1" w:rsidP="00DE5AB1">
      <w:pPr>
        <w:rPr>
          <w:rtl/>
          <w:lang w:bidi="ar-EG"/>
        </w:rPr>
      </w:pPr>
      <w:r w:rsidRPr="00DE5AB1">
        <w:rPr>
          <w:rFonts w:hint="cs"/>
          <w:i/>
          <w:iCs/>
          <w:rtl/>
          <w:lang w:bidi="ar-EG"/>
        </w:rPr>
        <w:t>ب)</w:t>
      </w:r>
      <w:r w:rsidRPr="00DE5AB1">
        <w:rPr>
          <w:rFonts w:hint="cs"/>
          <w:rtl/>
          <w:lang w:bidi="ar-EG"/>
        </w:rPr>
        <w:tab/>
        <w:t xml:space="preserve">أن استخدام النظام العالمي للملاحة الساتلية </w:t>
      </w:r>
      <w:r w:rsidRPr="00DE5AB1">
        <w:rPr>
          <w:rFonts w:hint="cs"/>
          <w:lang w:bidi="ar-EG"/>
        </w:rPr>
        <w:t>(</w:t>
      </w:r>
      <w:r w:rsidRPr="00DE5AB1">
        <w:rPr>
          <w:rFonts w:hint="cs"/>
          <w:cs/>
          <w:lang w:bidi="ar-EG"/>
        </w:rPr>
        <w:t>‎</w:t>
      </w:r>
      <w:r w:rsidRPr="00DE5AB1">
        <w:rPr>
          <w:lang w:bidi="ar-EG"/>
        </w:rPr>
        <w:t>GNSS</w:t>
      </w:r>
      <w:r w:rsidRPr="00DE5AB1">
        <w:rPr>
          <w:rFonts w:hint="cs"/>
          <w:lang w:bidi="ar-EG"/>
        </w:rPr>
        <w:t>)</w:t>
      </w:r>
      <w:r w:rsidRPr="00DE5AB1">
        <w:rPr>
          <w:rFonts w:hint="cs"/>
          <w:rtl/>
          <w:lang w:bidi="ar-EG"/>
        </w:rPr>
        <w:t xml:space="preserve"> ‏قد يتدهور بفعل الإشارات الواردة من مصادر طبيعية أو</w:t>
      </w:r>
      <w:r w:rsidR="0021381D">
        <w:rPr>
          <w:rFonts w:hint="cs"/>
          <w:rtl/>
          <w:lang w:bidi="ar-EG"/>
        </w:rPr>
        <w:t> </w:t>
      </w:r>
      <w:r w:rsidRPr="00DE5AB1">
        <w:rPr>
          <w:rFonts w:hint="cs"/>
          <w:rtl/>
          <w:lang w:bidi="ar-EG"/>
        </w:rPr>
        <w:t>بشرية</w:t>
      </w:r>
      <w:r w:rsidR="0021381D">
        <w:rPr>
          <w:rFonts w:hint="eastAsia"/>
          <w:rtl/>
          <w:lang w:bidi="ar-EG"/>
        </w:rPr>
        <w:t> </w:t>
      </w:r>
      <w:r w:rsidRPr="00DE5AB1">
        <w:rPr>
          <w:rFonts w:hint="cs"/>
          <w:rtl/>
          <w:lang w:bidi="ar-EG"/>
        </w:rPr>
        <w:t>المنشأ؛</w:t>
      </w:r>
      <w:r w:rsidRPr="00DE5AB1">
        <w:rPr>
          <w:rFonts w:hint="cs"/>
          <w:cs/>
          <w:lang w:bidi="ar-EG"/>
        </w:rPr>
        <w:t>‎</w:t>
      </w:r>
    </w:p>
    <w:p w14:paraId="51DA6FC0" w14:textId="77777777" w:rsidR="00DE5AB1" w:rsidRPr="00DE5AB1" w:rsidRDefault="00DE5AB1" w:rsidP="00DE5AB1">
      <w:pPr>
        <w:rPr>
          <w:rtl/>
          <w:lang w:bidi="ar-EG"/>
        </w:rPr>
      </w:pPr>
      <w:r w:rsidRPr="00DE5AB1">
        <w:rPr>
          <w:rFonts w:hint="cs"/>
          <w:i/>
          <w:iCs/>
          <w:rtl/>
          <w:lang w:bidi="ar-EG"/>
        </w:rPr>
        <w:t>ج)</w:t>
      </w:r>
      <w:r w:rsidRPr="00DE5AB1">
        <w:rPr>
          <w:rFonts w:hint="cs"/>
          <w:rtl/>
          <w:lang w:bidi="ar-EG"/>
        </w:rPr>
        <w:tab/>
        <w:t xml:space="preserve">أنه يمكن استخدام النظام </w:t>
      </w:r>
      <w:r w:rsidRPr="00DE5AB1">
        <w:rPr>
          <w:lang w:bidi="ar-EG"/>
        </w:rPr>
        <w:t>GNSS</w:t>
      </w:r>
      <w:r w:rsidRPr="00DE5AB1">
        <w:rPr>
          <w:rFonts w:hint="cs"/>
          <w:rtl/>
          <w:lang w:bidi="ar-EG"/>
        </w:rPr>
        <w:t xml:space="preserve"> لمزامنة أنظمة النفاذ المتعدد بتقسيم الزمن </w:t>
      </w:r>
      <w:r w:rsidRPr="00DE5AB1">
        <w:rPr>
          <w:rFonts w:hint="cs"/>
          <w:lang w:bidi="ar-EG"/>
        </w:rPr>
        <w:t>(</w:t>
      </w:r>
      <w:r w:rsidRPr="00DE5AB1">
        <w:rPr>
          <w:rFonts w:hint="cs"/>
          <w:cs/>
          <w:lang w:bidi="ar-EG"/>
        </w:rPr>
        <w:t>‎</w:t>
      </w:r>
      <w:r w:rsidRPr="00DE5AB1">
        <w:rPr>
          <w:lang w:bidi="ar-EG"/>
        </w:rPr>
        <w:t>TDMA</w:t>
      </w:r>
      <w:r w:rsidRPr="00DE5AB1">
        <w:rPr>
          <w:rFonts w:hint="cs"/>
          <w:lang w:bidi="ar-EG"/>
        </w:rPr>
        <w:t>)</w:t>
      </w:r>
      <w:r w:rsidRPr="00DE5AB1">
        <w:rPr>
          <w:rFonts w:hint="cs"/>
          <w:rtl/>
          <w:lang w:bidi="ar-EG"/>
        </w:rPr>
        <w:t xml:space="preserve"> ‏وأن تعطل النظام </w:t>
      </w:r>
      <w:r w:rsidRPr="00DE5AB1">
        <w:rPr>
          <w:lang w:bidi="ar-EG"/>
        </w:rPr>
        <w:t>GNSS</w:t>
      </w:r>
      <w:r w:rsidRPr="00DE5AB1">
        <w:rPr>
          <w:rFonts w:hint="cs"/>
          <w:rtl/>
          <w:lang w:bidi="ar-EG"/>
        </w:rPr>
        <w:t xml:space="preserve"> قد يؤدي إلى تعطل الاتصالات جراء فشل عملية المزامنة؛</w:t>
      </w:r>
    </w:p>
    <w:p w14:paraId="43FDFE47" w14:textId="73C8161F" w:rsidR="00DE5AB1" w:rsidRPr="00DE5AB1" w:rsidRDefault="00562F1A" w:rsidP="00DE5AB1">
      <w:pPr>
        <w:rPr>
          <w:rtl/>
          <w:lang w:bidi="ar-EG"/>
        </w:rPr>
      </w:pPr>
      <w:r w:rsidRPr="00DE5AB1">
        <w:rPr>
          <w:rFonts w:hint="cs"/>
          <w:i/>
          <w:iCs/>
          <w:rtl/>
          <w:lang w:bidi="ar-EG"/>
        </w:rPr>
        <w:t>د</w:t>
      </w:r>
      <w:r>
        <w:rPr>
          <w:rFonts w:hint="eastAsia"/>
          <w:i/>
          <w:iCs/>
          <w:rtl/>
          <w:lang w:bidi="ar-EG"/>
        </w:rPr>
        <w:t> </w:t>
      </w:r>
      <w:r w:rsidR="00DE5AB1" w:rsidRPr="00DE5AB1">
        <w:rPr>
          <w:rFonts w:hint="cs"/>
          <w:i/>
          <w:iCs/>
          <w:rtl/>
          <w:lang w:bidi="ar-EG"/>
        </w:rPr>
        <w:t>)</w:t>
      </w:r>
      <w:r w:rsidR="00DE5AB1" w:rsidRPr="00DE5AB1">
        <w:rPr>
          <w:rFonts w:hint="cs"/>
          <w:rtl/>
          <w:lang w:bidi="ar-EG"/>
        </w:rPr>
        <w:tab/>
        <w:t>أن السفن البحرية السطحية المستقلة قد تلزمها أنظمة ملاحية مأمونة بديلة تحقق مستوى كافٍ من الثقة التشغيلية،</w:t>
      </w:r>
      <w:r w:rsidR="00DE5AB1" w:rsidRPr="00DE5AB1">
        <w:rPr>
          <w:rFonts w:hint="cs"/>
          <w:cs/>
          <w:lang w:bidi="ar-EG"/>
        </w:rPr>
        <w:t>‎</w:t>
      </w:r>
    </w:p>
    <w:p w14:paraId="0210C85B" w14:textId="77777777" w:rsidR="00DE5AB1" w:rsidRPr="00DE5AB1" w:rsidRDefault="00DE5AB1" w:rsidP="00670665">
      <w:pPr>
        <w:pStyle w:val="Call"/>
        <w:rPr>
          <w:lang w:val="en-GB" w:bidi="ar-EG"/>
        </w:rPr>
      </w:pPr>
      <w:r w:rsidRPr="00DE5AB1">
        <w:rPr>
          <w:rFonts w:hint="cs"/>
          <w:rtl/>
          <w:lang w:bidi="ar-EG"/>
        </w:rPr>
        <w:t>وإذ تدرك</w:t>
      </w:r>
    </w:p>
    <w:p w14:paraId="58E30760" w14:textId="19AD5A5C" w:rsidR="00DE5AB1" w:rsidRPr="00DE5AB1" w:rsidRDefault="00562F1A" w:rsidP="00DE5AB1">
      <w:pPr>
        <w:rPr>
          <w:rtl/>
          <w:lang w:bidi="ar-EG"/>
        </w:rPr>
      </w:pPr>
      <w:r>
        <w:rPr>
          <w:rFonts w:hint="eastAsia"/>
          <w:i/>
          <w:iCs/>
          <w:rtl/>
          <w:lang w:bidi="ar-EG"/>
        </w:rPr>
        <w:t> </w:t>
      </w:r>
      <w:r w:rsidRPr="00DE5AB1">
        <w:rPr>
          <w:rFonts w:hint="cs"/>
          <w:i/>
          <w:iCs/>
          <w:rtl/>
          <w:lang w:bidi="ar-EG"/>
        </w:rPr>
        <w:t>أ</w:t>
      </w:r>
      <w:r>
        <w:rPr>
          <w:rFonts w:hint="eastAsia"/>
          <w:i/>
          <w:iCs/>
          <w:rtl/>
          <w:lang w:bidi="ar-EG"/>
        </w:rPr>
        <w:t> </w:t>
      </w:r>
      <w:r w:rsidR="00DE5AB1" w:rsidRPr="00DE5AB1">
        <w:rPr>
          <w:rFonts w:hint="cs"/>
          <w:i/>
          <w:iCs/>
          <w:rtl/>
          <w:lang w:bidi="ar-EG"/>
        </w:rPr>
        <w:t>)</w:t>
      </w:r>
      <w:r w:rsidR="00DE5AB1" w:rsidRPr="00DE5AB1">
        <w:rPr>
          <w:rFonts w:hint="cs"/>
          <w:rtl/>
          <w:lang w:bidi="ar-EG"/>
        </w:rPr>
        <w:tab/>
        <w:t xml:space="preserve">أن الخصائص التقنية والتشغيلية لنظام النفاذ المتعدد بتقسيم الزمن </w:t>
      </w:r>
      <w:r w:rsidR="00DE5AB1" w:rsidRPr="00DE5AB1">
        <w:rPr>
          <w:rFonts w:hint="cs"/>
          <w:cs/>
          <w:lang w:bidi="ar-EG"/>
        </w:rPr>
        <w:t>‎</w:t>
      </w:r>
      <w:r w:rsidR="00DE5AB1" w:rsidRPr="00DE5AB1">
        <w:rPr>
          <w:lang w:bidi="ar-EG"/>
        </w:rPr>
        <w:t>(TDMA)</w:t>
      </w:r>
      <w:r w:rsidR="00DE5AB1" w:rsidRPr="00DE5AB1">
        <w:rPr>
          <w:rFonts w:hint="cs"/>
          <w:rtl/>
          <w:lang w:bidi="ar-EG"/>
        </w:rPr>
        <w:t xml:space="preserve"> ‏تحقق مواقيت عالية الدقة؛</w:t>
      </w:r>
    </w:p>
    <w:p w14:paraId="189ED030" w14:textId="77777777" w:rsidR="00DE5AB1" w:rsidRPr="00DE5AB1" w:rsidRDefault="00DE5AB1" w:rsidP="00DE5AB1">
      <w:pPr>
        <w:rPr>
          <w:rtl/>
          <w:lang w:bidi="ar-EG"/>
        </w:rPr>
      </w:pPr>
      <w:r w:rsidRPr="00DE5AB1">
        <w:rPr>
          <w:rFonts w:hint="cs"/>
          <w:i/>
          <w:iCs/>
          <w:rtl/>
          <w:lang w:bidi="ar-EG"/>
        </w:rPr>
        <w:t>ب)</w:t>
      </w:r>
      <w:r w:rsidRPr="00DE5AB1">
        <w:rPr>
          <w:rFonts w:hint="cs"/>
          <w:rtl/>
          <w:lang w:bidi="ar-EG"/>
        </w:rPr>
        <w:tab/>
        <w:t xml:space="preserve">أن القرار </w:t>
      </w:r>
      <w:r w:rsidRPr="00DE5AB1">
        <w:rPr>
          <w:rFonts w:hint="cs"/>
          <w:cs/>
          <w:lang w:bidi="ar-EG"/>
        </w:rPr>
        <w:t>‎</w:t>
      </w:r>
      <w:r w:rsidRPr="00DE5AB1">
        <w:rPr>
          <w:b/>
          <w:bCs/>
          <w:lang w:bidi="ar-EG"/>
        </w:rPr>
        <w:t>363 (Rev.WRC-23)</w:t>
      </w:r>
      <w:r w:rsidRPr="00DE5AB1">
        <w:rPr>
          <w:rFonts w:hint="cs"/>
          <w:rtl/>
          <w:lang w:bidi="ar-EG"/>
        </w:rPr>
        <w:t xml:space="preserve"> ‏يدعو إلى إجراء دراسات عن تحسين نطاقات الترددات البحرية بنطاق الموجات المترية </w:t>
      </w:r>
      <w:r w:rsidRPr="00DE5AB1">
        <w:rPr>
          <w:rFonts w:hint="cs"/>
          <w:cs/>
          <w:lang w:bidi="ar-EG"/>
        </w:rPr>
        <w:t>‎</w:t>
      </w:r>
      <w:r w:rsidRPr="00DE5AB1">
        <w:rPr>
          <w:lang w:bidi="ar-EG"/>
        </w:rPr>
        <w:t>VHF</w:t>
      </w:r>
      <w:r w:rsidRPr="00DE5AB1">
        <w:rPr>
          <w:rFonts w:hint="cs"/>
          <w:rtl/>
          <w:lang w:bidi="ar-EG"/>
        </w:rPr>
        <w:t xml:space="preserve">، الواردة في التذييل </w:t>
      </w:r>
      <w:r w:rsidRPr="00DE5AB1">
        <w:rPr>
          <w:rFonts w:hint="cs"/>
          <w:cs/>
          <w:lang w:bidi="ar-EG"/>
        </w:rPr>
        <w:t>‎</w:t>
      </w:r>
      <w:r w:rsidRPr="00DE5AB1">
        <w:rPr>
          <w:b/>
          <w:bCs/>
          <w:lang w:bidi="ar-EG"/>
        </w:rPr>
        <w:t>18</w:t>
      </w:r>
      <w:r w:rsidRPr="00DE5AB1">
        <w:rPr>
          <w:rFonts w:hint="cs"/>
          <w:rtl/>
          <w:lang w:bidi="ar-EG"/>
        </w:rPr>
        <w:t xml:space="preserve"> ‏للوائح الراديو،</w:t>
      </w:r>
      <w:r w:rsidRPr="00DE5AB1">
        <w:rPr>
          <w:rFonts w:hint="cs"/>
          <w:cs/>
          <w:lang w:bidi="ar-EG"/>
        </w:rPr>
        <w:t>‎</w:t>
      </w:r>
    </w:p>
    <w:p w14:paraId="1FA5718B" w14:textId="77777777" w:rsidR="00DE5AB1" w:rsidRPr="00DE5AB1" w:rsidRDefault="00DE5AB1" w:rsidP="00670665">
      <w:pPr>
        <w:pStyle w:val="Call"/>
        <w:rPr>
          <w:rtl/>
        </w:rPr>
      </w:pPr>
      <w:r w:rsidRPr="00DE5AB1">
        <w:rPr>
          <w:rFonts w:hint="cs"/>
          <w:rtl/>
        </w:rPr>
        <w:t xml:space="preserve">تقرر </w:t>
      </w:r>
      <w:r w:rsidRPr="00670665">
        <w:rPr>
          <w:rFonts w:hint="cs"/>
          <w:i w:val="0"/>
          <w:iCs w:val="0"/>
          <w:rtl/>
        </w:rPr>
        <w:t>دراسة المسائل التالية</w:t>
      </w:r>
    </w:p>
    <w:p w14:paraId="2901AC80" w14:textId="77777777" w:rsidR="00DE5AB1" w:rsidRPr="00DE5AB1" w:rsidRDefault="00DE5AB1" w:rsidP="00DE5AB1">
      <w:pPr>
        <w:rPr>
          <w:rtl/>
          <w:lang w:bidi="ar-EG"/>
        </w:rPr>
      </w:pPr>
      <w:r w:rsidRPr="00DE5AB1">
        <w:rPr>
          <w:lang w:bidi="ar-EG"/>
        </w:rPr>
        <w:t>1</w:t>
      </w:r>
      <w:r w:rsidRPr="00DE5AB1">
        <w:rPr>
          <w:rFonts w:hint="cs"/>
          <w:rtl/>
          <w:lang w:bidi="ar-EG"/>
        </w:rPr>
        <w:tab/>
        <w:t xml:space="preserve">ما الخصائص التقنية والإجراءات التشغيلية لأسلوب تحديد المدى </w:t>
      </w:r>
      <w:r w:rsidRPr="00DE5AB1">
        <w:rPr>
          <w:lang w:bidi="ar-EG"/>
        </w:rPr>
        <w:t>(R-mode)</w:t>
      </w:r>
      <w:r w:rsidRPr="00DE5AB1">
        <w:rPr>
          <w:rFonts w:hint="cs"/>
          <w:rtl/>
          <w:lang w:bidi="ar-EG"/>
        </w:rPr>
        <w:t xml:space="preserve"> الذي ينبغي استخدامه في نظام تبادل البيانات </w:t>
      </w:r>
      <w:r w:rsidRPr="00DE5AB1">
        <w:rPr>
          <w:lang w:bidi="ar-EG"/>
        </w:rPr>
        <w:t>(VDES)</w:t>
      </w:r>
      <w:r w:rsidRPr="00DE5AB1">
        <w:rPr>
          <w:rFonts w:hint="cs"/>
          <w:rtl/>
          <w:lang w:bidi="ar-EG"/>
        </w:rPr>
        <w:t xml:space="preserve"> في نطاق الموجات المترية </w:t>
      </w:r>
      <w:r w:rsidRPr="00DE5AB1">
        <w:rPr>
          <w:lang w:bidi="ar-EG"/>
        </w:rPr>
        <w:t>(VHF)</w:t>
      </w:r>
      <w:r w:rsidRPr="00DE5AB1">
        <w:rPr>
          <w:rFonts w:hint="cs"/>
          <w:rtl/>
          <w:lang w:bidi="ar-EG"/>
        </w:rPr>
        <w:t>؟</w:t>
      </w:r>
    </w:p>
    <w:p w14:paraId="40437D85" w14:textId="77777777" w:rsidR="00DE5AB1" w:rsidRPr="00DE5AB1" w:rsidRDefault="00DE5AB1" w:rsidP="00DE5AB1">
      <w:pPr>
        <w:rPr>
          <w:rtl/>
          <w:lang w:bidi="ar-EG"/>
        </w:rPr>
      </w:pPr>
      <w:r w:rsidRPr="00DE5AB1">
        <w:rPr>
          <w:lang w:bidi="ar-EG"/>
        </w:rPr>
        <w:t>2</w:t>
      </w:r>
      <w:r w:rsidRPr="00DE5AB1">
        <w:rPr>
          <w:rFonts w:hint="cs"/>
          <w:rtl/>
          <w:lang w:bidi="ar-EG"/>
        </w:rPr>
        <w:tab/>
        <w:t xml:space="preserve">كيف يؤثر دمج أسلوب تحديد المدى في النظام </w:t>
      </w:r>
      <w:r w:rsidRPr="00DE5AB1">
        <w:rPr>
          <w:lang w:bidi="ar-EG"/>
        </w:rPr>
        <w:t>VDES</w:t>
      </w:r>
      <w:r w:rsidRPr="00DE5AB1">
        <w:rPr>
          <w:rFonts w:hint="cs"/>
          <w:rtl/>
          <w:lang w:bidi="ar-EG"/>
        </w:rPr>
        <w:t xml:space="preserve"> على قدرة هذا النظام على الاتصال؟</w:t>
      </w:r>
    </w:p>
    <w:p w14:paraId="78333B0B" w14:textId="77777777" w:rsidR="00DE5AB1" w:rsidRPr="00DE5AB1" w:rsidRDefault="00DE5AB1" w:rsidP="00DE5AB1">
      <w:pPr>
        <w:rPr>
          <w:rtl/>
          <w:lang w:bidi="ar-EG"/>
        </w:rPr>
      </w:pPr>
      <w:r w:rsidRPr="00DE5AB1">
        <w:rPr>
          <w:lang w:bidi="ar-EG"/>
        </w:rPr>
        <w:t>3</w:t>
      </w:r>
      <w:r w:rsidRPr="00DE5AB1">
        <w:rPr>
          <w:rFonts w:hint="cs"/>
          <w:rtl/>
          <w:lang w:bidi="ar-EG"/>
        </w:rPr>
        <w:tab/>
        <w:t xml:space="preserve">ما الشروط التقنية اللازم استيفاؤها في تطبيق الملاحة الراديوية كأسلوب تحديد المدى </w:t>
      </w:r>
      <w:r w:rsidRPr="00DE5AB1">
        <w:rPr>
          <w:lang w:bidi="ar-EG"/>
        </w:rPr>
        <w:t>(R-mode)</w:t>
      </w:r>
      <w:r w:rsidRPr="00DE5AB1">
        <w:rPr>
          <w:rFonts w:hint="cs"/>
          <w:rtl/>
          <w:lang w:bidi="ar-EG"/>
        </w:rPr>
        <w:t xml:space="preserve"> في النظام </w:t>
      </w:r>
      <w:r w:rsidRPr="00DE5AB1">
        <w:rPr>
          <w:lang w:bidi="ar-EG"/>
        </w:rPr>
        <w:t>VDES</w:t>
      </w:r>
      <w:r w:rsidRPr="00DE5AB1">
        <w:rPr>
          <w:rFonts w:hint="cs"/>
          <w:rtl/>
          <w:lang w:bidi="ar-EG"/>
        </w:rPr>
        <w:t xml:space="preserve"> لضمان تعايشهما عند استخدام نطاق ترددي مشترك مع هذا النظام؟</w:t>
      </w:r>
    </w:p>
    <w:p w14:paraId="606D0C21" w14:textId="77777777" w:rsidR="00DE5AB1" w:rsidRPr="00DE5AB1" w:rsidRDefault="00DE5AB1" w:rsidP="00670665">
      <w:pPr>
        <w:pStyle w:val="Call"/>
        <w:rPr>
          <w:rtl/>
        </w:rPr>
      </w:pPr>
      <w:r w:rsidRPr="00DE5AB1">
        <w:rPr>
          <w:rFonts w:hint="cs"/>
          <w:rtl/>
        </w:rPr>
        <w:t>تقرر كذلك</w:t>
      </w:r>
    </w:p>
    <w:p w14:paraId="527746FF" w14:textId="77777777" w:rsidR="00DE5AB1" w:rsidRPr="00DE5AB1" w:rsidRDefault="00DE5AB1" w:rsidP="00DE5AB1">
      <w:pPr>
        <w:rPr>
          <w:rtl/>
          <w:lang w:bidi="ar-EG"/>
        </w:rPr>
      </w:pPr>
      <w:r w:rsidRPr="00DE5AB1">
        <w:rPr>
          <w:lang w:bidi="ar-EG"/>
        </w:rPr>
        <w:t>1</w:t>
      </w:r>
      <w:r w:rsidRPr="00DE5AB1">
        <w:rPr>
          <w:rFonts w:hint="cs"/>
          <w:rtl/>
          <w:lang w:bidi="ar-EG"/>
        </w:rPr>
        <w:tab/>
        <w:t>تضمين نتائج هذه الدراسات في توصيات و/أو تقرير؛</w:t>
      </w:r>
    </w:p>
    <w:p w14:paraId="44EB8BE3" w14:textId="2A70351E" w:rsidR="00DE5AB1" w:rsidRPr="00DE5AB1" w:rsidRDefault="00DE5AB1" w:rsidP="00DE5AB1">
      <w:pPr>
        <w:rPr>
          <w:rtl/>
          <w:lang w:bidi="ar-EG"/>
        </w:rPr>
      </w:pPr>
      <w:r w:rsidRPr="00DE5AB1">
        <w:rPr>
          <w:lang w:bidi="ar-EG"/>
        </w:rPr>
        <w:t>2</w:t>
      </w:r>
      <w:r w:rsidRPr="00DE5AB1">
        <w:rPr>
          <w:rFonts w:hint="cs"/>
          <w:rtl/>
          <w:lang w:bidi="ar-EG"/>
        </w:rPr>
        <w:tab/>
        <w:t xml:space="preserve">الفروغ من الأعمال بحلول عام </w:t>
      </w:r>
      <w:r w:rsidR="00562F1A">
        <w:rPr>
          <w:lang w:bidi="ar-EG"/>
        </w:rPr>
        <w:t>2027</w:t>
      </w:r>
      <w:r w:rsidRPr="00DE5AB1">
        <w:rPr>
          <w:rFonts w:hint="cs"/>
          <w:rtl/>
          <w:lang w:bidi="ar-EG"/>
        </w:rPr>
        <w:t>.</w:t>
      </w:r>
    </w:p>
    <w:p w14:paraId="1B6268D8" w14:textId="77777777" w:rsidR="00DE5AB1" w:rsidRPr="00DE5AB1" w:rsidRDefault="00DE5AB1" w:rsidP="00670665">
      <w:pPr>
        <w:spacing w:before="360"/>
        <w:rPr>
          <w:rtl/>
          <w:lang w:bidi="ar-EG"/>
        </w:rPr>
      </w:pPr>
      <w:r w:rsidRPr="00DE5AB1">
        <w:rPr>
          <w:rFonts w:hint="cs"/>
          <w:rtl/>
          <w:lang w:bidi="ar-EG"/>
        </w:rPr>
        <w:t xml:space="preserve">الفئة: </w:t>
      </w:r>
      <w:r w:rsidRPr="00DE5AB1">
        <w:rPr>
          <w:lang w:bidi="ar-EG"/>
        </w:rPr>
        <w:t>C2</w:t>
      </w:r>
    </w:p>
    <w:p w14:paraId="295CF718" w14:textId="77777777" w:rsidR="00DE5AB1" w:rsidRPr="00DE5AB1" w:rsidRDefault="00DE5AB1" w:rsidP="00DE5AB1">
      <w:pPr>
        <w:rPr>
          <w:rtl/>
          <w:lang w:bidi="ar-EG"/>
        </w:rPr>
      </w:pPr>
      <w:r w:rsidRPr="00DE5AB1">
        <w:rPr>
          <w:rtl/>
          <w:lang w:bidi="ar-EG"/>
        </w:rPr>
        <w:br w:type="page"/>
      </w:r>
    </w:p>
    <w:p w14:paraId="6E801847" w14:textId="77777777" w:rsidR="00DE5AB1" w:rsidRPr="00DE5AB1" w:rsidRDefault="00DE5AB1" w:rsidP="00670665">
      <w:pPr>
        <w:pStyle w:val="QuestionNo"/>
        <w:rPr>
          <w:rtl/>
        </w:rPr>
      </w:pPr>
      <w:r w:rsidRPr="00DE5AB1">
        <w:rPr>
          <w:rFonts w:hint="cs"/>
          <w:rtl/>
        </w:rPr>
        <w:lastRenderedPageBreak/>
        <w:t xml:space="preserve">المسألة </w:t>
      </w:r>
      <w:r w:rsidRPr="00DE5AB1">
        <w:t>ITU-R 266/5</w:t>
      </w:r>
    </w:p>
    <w:p w14:paraId="43303D5A" w14:textId="5FB84535" w:rsidR="00DE5AB1" w:rsidRPr="00DE5AB1" w:rsidRDefault="00DE5AB1" w:rsidP="00670665">
      <w:pPr>
        <w:pStyle w:val="Questiontitle"/>
        <w:rPr>
          <w:rtl/>
        </w:rPr>
      </w:pPr>
      <w:r w:rsidRPr="00DE5AB1">
        <w:rPr>
          <w:rFonts w:hint="cs"/>
          <w:rtl/>
        </w:rPr>
        <w:t xml:space="preserve">إدخال الاتصالات الصوتية الرقمية في قنوات الترددات البحرية في نطاق الموجات المترية </w:t>
      </w:r>
      <w:r w:rsidRPr="00DE5AB1">
        <w:rPr>
          <w:lang w:bidi="ar-EG"/>
        </w:rPr>
        <w:t>(VHF)</w:t>
      </w:r>
    </w:p>
    <w:p w14:paraId="2CAE6C5B" w14:textId="77777777" w:rsidR="00DE5AB1" w:rsidRPr="00DE5AB1" w:rsidRDefault="00DE5AB1" w:rsidP="00BC187A">
      <w:pPr>
        <w:pStyle w:val="Questiondate"/>
        <w:rPr>
          <w:lang w:bidi="ar-EG"/>
        </w:rPr>
      </w:pPr>
      <w:r w:rsidRPr="00DE5AB1">
        <w:rPr>
          <w:lang w:bidi="ar-EG"/>
        </w:rPr>
        <w:t>(2025)</w:t>
      </w:r>
    </w:p>
    <w:p w14:paraId="3A7F9D8D" w14:textId="77777777" w:rsidR="00DE5AB1" w:rsidRPr="00DE5AB1" w:rsidRDefault="00DE5AB1" w:rsidP="00BC187A">
      <w:pPr>
        <w:pStyle w:val="Normalaftertitle"/>
        <w:rPr>
          <w:lang w:bidi="ar-EG"/>
        </w:rPr>
      </w:pPr>
      <w:r w:rsidRPr="00DE5AB1">
        <w:rPr>
          <w:rFonts w:hint="cs"/>
          <w:rtl/>
        </w:rPr>
        <w:t>إن جمعية الاتصالات الراديوية للاتحاد الدولي للاتصالات،</w:t>
      </w:r>
    </w:p>
    <w:p w14:paraId="4CCBF06E" w14:textId="77777777" w:rsidR="00DE5AB1" w:rsidRPr="00DE5AB1" w:rsidRDefault="00DE5AB1" w:rsidP="00670665">
      <w:pPr>
        <w:pStyle w:val="Call"/>
        <w:rPr>
          <w:rtl/>
        </w:rPr>
      </w:pPr>
      <w:r w:rsidRPr="00DE5AB1">
        <w:rPr>
          <w:rFonts w:hint="cs"/>
          <w:rtl/>
        </w:rPr>
        <w:t>إذ تضع في اعتبارها</w:t>
      </w:r>
    </w:p>
    <w:p w14:paraId="46D38D5E" w14:textId="2DB2947E" w:rsidR="00DE5AB1" w:rsidRPr="00DE5AB1" w:rsidRDefault="00562F1A" w:rsidP="00DE5AB1">
      <w:pPr>
        <w:rPr>
          <w:i/>
          <w:iCs/>
          <w:lang w:bidi="ar-EG"/>
        </w:rPr>
      </w:pPr>
      <w:r>
        <w:rPr>
          <w:rFonts w:hint="eastAsia"/>
          <w:i/>
          <w:iCs/>
          <w:rtl/>
        </w:rPr>
        <w:t> </w:t>
      </w:r>
      <w:r>
        <w:rPr>
          <w:rFonts w:hint="cs"/>
          <w:i/>
          <w:iCs/>
          <w:rtl/>
        </w:rPr>
        <w:t>أ </w:t>
      </w:r>
      <w:r w:rsidR="00DE5AB1" w:rsidRPr="00DE5AB1">
        <w:rPr>
          <w:rFonts w:hint="cs"/>
          <w:i/>
          <w:iCs/>
          <w:rtl/>
        </w:rPr>
        <w:t>)</w:t>
      </w:r>
      <w:r w:rsidR="00DE5AB1" w:rsidRPr="00DE5AB1">
        <w:rPr>
          <w:i/>
          <w:iCs/>
          <w:lang w:bidi="ar-EG"/>
        </w:rPr>
        <w:tab/>
      </w:r>
      <w:r w:rsidR="00DE5AB1" w:rsidRPr="00DE5AB1">
        <w:rPr>
          <w:rFonts w:hint="cs"/>
          <w:rtl/>
        </w:rPr>
        <w:t>أن الطيف الراديوي مورد محدود؛</w:t>
      </w:r>
      <w:r w:rsidR="00DE5AB1" w:rsidRPr="00DE5AB1">
        <w:rPr>
          <w:rFonts w:hint="cs"/>
          <w:cs/>
        </w:rPr>
        <w:t>‎</w:t>
      </w:r>
    </w:p>
    <w:p w14:paraId="3CE32E15" w14:textId="77777777" w:rsidR="00DE5AB1" w:rsidRPr="00DE5AB1" w:rsidRDefault="00DE5AB1" w:rsidP="00DE5AB1">
      <w:pPr>
        <w:rPr>
          <w:rtl/>
        </w:rPr>
      </w:pPr>
      <w:r w:rsidRPr="00DE5AB1">
        <w:rPr>
          <w:rFonts w:hint="cs"/>
          <w:i/>
          <w:iCs/>
          <w:rtl/>
        </w:rPr>
        <w:t>‏ب)</w:t>
      </w:r>
      <w:r w:rsidRPr="00DE5AB1">
        <w:rPr>
          <w:i/>
          <w:iCs/>
          <w:lang w:bidi="ar-EG"/>
        </w:rPr>
        <w:tab/>
      </w:r>
      <w:r w:rsidRPr="00DE5AB1">
        <w:rPr>
          <w:rFonts w:hint="cs"/>
          <w:rtl/>
        </w:rPr>
        <w:t>أنه مع استمرار زيادة الطلب على الطيف البحري يُقتضى تحديد المعايير التي يمكن بموجبها شمول الاتصالات الصوتية الرقمية، ومن ثم، إجراء دراسات التشارك المتصلة بها؛</w:t>
      </w:r>
      <w:r w:rsidRPr="00DE5AB1">
        <w:rPr>
          <w:rFonts w:hint="cs"/>
          <w:cs/>
        </w:rPr>
        <w:t>‎</w:t>
      </w:r>
    </w:p>
    <w:p w14:paraId="726BBAC9" w14:textId="77777777" w:rsidR="00DE5AB1" w:rsidRPr="00DE5AB1" w:rsidRDefault="00DE5AB1" w:rsidP="00DE5AB1">
      <w:pPr>
        <w:rPr>
          <w:rtl/>
        </w:rPr>
      </w:pPr>
      <w:r w:rsidRPr="00DE5AB1">
        <w:rPr>
          <w:rFonts w:hint="cs"/>
          <w:i/>
          <w:iCs/>
          <w:rtl/>
        </w:rPr>
        <w:t>‏ج)</w:t>
      </w:r>
      <w:r w:rsidRPr="00DE5AB1">
        <w:rPr>
          <w:i/>
          <w:iCs/>
          <w:lang w:bidi="ar-EG"/>
        </w:rPr>
        <w:tab/>
      </w:r>
      <w:r w:rsidRPr="00DE5AB1">
        <w:rPr>
          <w:rFonts w:hint="cs"/>
          <w:rtl/>
        </w:rPr>
        <w:t>أن من اللازم لإجراء هذه الدراسات معرفة معايير حماية الأنظمة القائمة والأنظمة المستقبلية المعتزم تشغيلها، لكن فيما يتعلق برقمنة الأنظمة البحرية، فلا توجد توصيات أو دراسات مناسبة تقدم معايير لتنفيذ هذه الأنظمة ولا لحمايتها؛</w:t>
      </w:r>
      <w:r w:rsidRPr="00DE5AB1">
        <w:rPr>
          <w:rFonts w:hint="cs"/>
          <w:cs/>
        </w:rPr>
        <w:t>‎</w:t>
      </w:r>
    </w:p>
    <w:p w14:paraId="29E9A516" w14:textId="5051D6EC" w:rsidR="00DE5AB1" w:rsidRPr="00DE5AB1" w:rsidRDefault="00DE5AB1" w:rsidP="00DE5AB1">
      <w:pPr>
        <w:rPr>
          <w:rtl/>
        </w:rPr>
      </w:pPr>
      <w:r w:rsidRPr="00DE5AB1">
        <w:rPr>
          <w:rFonts w:hint="cs"/>
          <w:i/>
          <w:iCs/>
          <w:rtl/>
        </w:rPr>
        <w:t>‏</w:t>
      </w:r>
      <w:r w:rsidR="00562F1A" w:rsidRPr="00DE5AB1">
        <w:rPr>
          <w:rFonts w:hint="cs"/>
          <w:i/>
          <w:iCs/>
          <w:rtl/>
        </w:rPr>
        <w:t>د</w:t>
      </w:r>
      <w:r w:rsidR="00562F1A">
        <w:rPr>
          <w:rFonts w:hint="eastAsia"/>
          <w:i/>
          <w:iCs/>
          <w:rtl/>
        </w:rPr>
        <w:t> </w:t>
      </w:r>
      <w:r w:rsidRPr="00DE5AB1">
        <w:rPr>
          <w:rFonts w:hint="cs"/>
          <w:i/>
          <w:iCs/>
          <w:rtl/>
        </w:rPr>
        <w:t>)</w:t>
      </w:r>
      <w:r w:rsidRPr="00DE5AB1">
        <w:rPr>
          <w:i/>
          <w:iCs/>
          <w:lang w:bidi="ar-EG"/>
        </w:rPr>
        <w:tab/>
      </w:r>
      <w:r w:rsidRPr="00DE5AB1">
        <w:rPr>
          <w:rFonts w:hint="cs"/>
          <w:rtl/>
        </w:rPr>
        <w:t>أنه قد أُجريت دراسات أولية بشأن مسألة إمكانية رقمنة أجزاء من نطاق الترددات البحرية في نطاق الموجات المترية</w:t>
      </w:r>
      <w:r w:rsidR="00CC5CB6">
        <w:rPr>
          <w:rFonts w:hint="cs"/>
          <w:rtl/>
        </w:rPr>
        <w:t> </w:t>
      </w:r>
      <w:r w:rsidRPr="00DE5AB1">
        <w:rPr>
          <w:rFonts w:hint="cs"/>
          <w:cs/>
        </w:rPr>
        <w:t>‎</w:t>
      </w:r>
      <w:r w:rsidRPr="00DE5AB1">
        <w:rPr>
          <w:lang w:bidi="ar-EG"/>
        </w:rPr>
        <w:t>(VHF)</w:t>
      </w:r>
      <w:r w:rsidRPr="00DE5AB1">
        <w:rPr>
          <w:rFonts w:hint="cs"/>
          <w:rtl/>
        </w:rPr>
        <w:t>‏؛</w:t>
      </w:r>
      <w:r w:rsidRPr="00DE5AB1">
        <w:rPr>
          <w:rFonts w:hint="cs"/>
          <w:cs/>
        </w:rPr>
        <w:t>‎</w:t>
      </w:r>
    </w:p>
    <w:p w14:paraId="036EFE69" w14:textId="041AC99B" w:rsidR="00DE5AB1" w:rsidRPr="00DE5AB1" w:rsidRDefault="00DE5AB1" w:rsidP="00DE5AB1">
      <w:pPr>
        <w:rPr>
          <w:rtl/>
        </w:rPr>
      </w:pPr>
      <w:r w:rsidRPr="00DE5AB1">
        <w:rPr>
          <w:rFonts w:hint="cs"/>
          <w:i/>
          <w:iCs/>
          <w:rtl/>
        </w:rPr>
        <w:t>‏</w:t>
      </w:r>
      <w:r w:rsidR="00562F1A" w:rsidRPr="00DE5AB1">
        <w:rPr>
          <w:rFonts w:hint="cs"/>
          <w:i/>
          <w:iCs/>
          <w:rtl/>
        </w:rPr>
        <w:t>ه</w:t>
      </w:r>
      <w:r w:rsidR="00562F1A" w:rsidRPr="00DE5AB1">
        <w:rPr>
          <w:rFonts w:hint="cs"/>
          <w:i/>
          <w:iCs/>
          <w:rtl/>
          <w:lang w:bidi="ar-EG"/>
        </w:rPr>
        <w:t>ـ</w:t>
      </w:r>
      <w:r w:rsidR="00562F1A">
        <w:rPr>
          <w:rFonts w:hint="eastAsia"/>
          <w:i/>
          <w:iCs/>
          <w:rtl/>
        </w:rPr>
        <w:t> </w:t>
      </w:r>
      <w:r w:rsidRPr="00DE5AB1">
        <w:rPr>
          <w:rFonts w:hint="cs"/>
          <w:i/>
          <w:iCs/>
          <w:rtl/>
        </w:rPr>
        <w:t>)</w:t>
      </w:r>
      <w:r w:rsidRPr="00DE5AB1">
        <w:rPr>
          <w:i/>
          <w:iCs/>
          <w:lang w:bidi="ar-EG"/>
        </w:rPr>
        <w:tab/>
      </w:r>
      <w:r w:rsidRPr="00DE5AB1">
        <w:rPr>
          <w:rFonts w:hint="cs"/>
          <w:rtl/>
        </w:rPr>
        <w:t>أن الأنظمة البحرية غالباً ما تقدِّم وظائف حماية سلامة الأرواح؛</w:t>
      </w:r>
    </w:p>
    <w:p w14:paraId="5422A536" w14:textId="12B4F0C4" w:rsidR="00DE5AB1" w:rsidRPr="00DE5AB1" w:rsidRDefault="00DE5AB1" w:rsidP="00DE5AB1">
      <w:pPr>
        <w:rPr>
          <w:rtl/>
        </w:rPr>
      </w:pPr>
      <w:r w:rsidRPr="00DE5AB1">
        <w:rPr>
          <w:rFonts w:hint="cs"/>
          <w:i/>
          <w:iCs/>
          <w:rtl/>
        </w:rPr>
        <w:t>‏</w:t>
      </w:r>
      <w:r w:rsidR="00562F1A" w:rsidRPr="00DE5AB1">
        <w:rPr>
          <w:rFonts w:hint="cs"/>
          <w:i/>
          <w:iCs/>
          <w:rtl/>
        </w:rPr>
        <w:t>و</w:t>
      </w:r>
      <w:r w:rsidR="00562F1A">
        <w:rPr>
          <w:rFonts w:hint="eastAsia"/>
          <w:i/>
          <w:iCs/>
          <w:rtl/>
        </w:rPr>
        <w:t> </w:t>
      </w:r>
      <w:r w:rsidRPr="00DE5AB1">
        <w:rPr>
          <w:rFonts w:hint="cs"/>
          <w:i/>
          <w:iCs/>
          <w:rtl/>
        </w:rPr>
        <w:t>)</w:t>
      </w:r>
      <w:r w:rsidRPr="00DE5AB1">
        <w:rPr>
          <w:i/>
          <w:iCs/>
          <w:lang w:bidi="ar-EG"/>
        </w:rPr>
        <w:tab/>
      </w:r>
      <w:r w:rsidRPr="00DE5AB1">
        <w:rPr>
          <w:rFonts w:hint="cs"/>
          <w:rtl/>
        </w:rPr>
        <w:t>أن بعض الترددات في النطاقات التي تستخدمها الخدمة المتنقلة البحرية (</w:t>
      </w:r>
      <w:r w:rsidRPr="00DE5AB1">
        <w:rPr>
          <w:rFonts w:hint="cs"/>
          <w:cs/>
        </w:rPr>
        <w:t>‎</w:t>
      </w:r>
      <w:r w:rsidRPr="00DE5AB1">
        <w:rPr>
          <w:lang w:bidi="ar-EG"/>
        </w:rPr>
        <w:t>MMS</w:t>
      </w:r>
      <w:r w:rsidRPr="00DE5AB1">
        <w:rPr>
          <w:rFonts w:hint="cs"/>
          <w:rtl/>
        </w:rPr>
        <w:t xml:space="preserve">) ‏في التذييل </w:t>
      </w:r>
      <w:r w:rsidRPr="00DE5AB1">
        <w:rPr>
          <w:rFonts w:hint="cs"/>
          <w:cs/>
        </w:rPr>
        <w:t>‎</w:t>
      </w:r>
      <w:r w:rsidRPr="00DE5AB1">
        <w:rPr>
          <w:b/>
          <w:bCs/>
          <w:lang w:bidi="ar-EG"/>
        </w:rPr>
        <w:t>18</w:t>
      </w:r>
      <w:r w:rsidRPr="00DE5AB1">
        <w:rPr>
          <w:rFonts w:hint="cs"/>
          <w:rtl/>
        </w:rPr>
        <w:t xml:space="preserve"> ‏للوائح الراديو موزَّع للخدمتين الثابتة والمتنقلة على أساس أولي مشترك؛</w:t>
      </w:r>
      <w:r w:rsidRPr="00DE5AB1">
        <w:rPr>
          <w:rFonts w:hint="cs"/>
          <w:cs/>
        </w:rPr>
        <w:t>‎</w:t>
      </w:r>
    </w:p>
    <w:p w14:paraId="5028E2C1" w14:textId="42853E2F" w:rsidR="00DE5AB1" w:rsidRPr="00DE5AB1" w:rsidRDefault="00DE5AB1" w:rsidP="00DE5AB1">
      <w:pPr>
        <w:rPr>
          <w:rtl/>
        </w:rPr>
      </w:pPr>
      <w:r w:rsidRPr="00DE5AB1">
        <w:rPr>
          <w:rFonts w:hint="cs"/>
          <w:i/>
          <w:iCs/>
          <w:rtl/>
        </w:rPr>
        <w:t>‏</w:t>
      </w:r>
      <w:r w:rsidR="00562F1A">
        <w:rPr>
          <w:rFonts w:hint="cs"/>
          <w:i/>
          <w:iCs/>
          <w:rtl/>
        </w:rPr>
        <w:t>ز </w:t>
      </w:r>
      <w:r w:rsidRPr="00DE5AB1">
        <w:rPr>
          <w:rFonts w:hint="cs"/>
          <w:i/>
          <w:iCs/>
          <w:rtl/>
        </w:rPr>
        <w:t>)</w:t>
      </w:r>
      <w:r w:rsidRPr="00DE5AB1">
        <w:rPr>
          <w:i/>
          <w:iCs/>
          <w:lang w:bidi="ar-EG"/>
        </w:rPr>
        <w:tab/>
      </w:r>
      <w:r w:rsidRPr="00DE5AB1">
        <w:rPr>
          <w:rFonts w:hint="cs"/>
          <w:rtl/>
        </w:rPr>
        <w:t xml:space="preserve">أن الحاجة تقتضي حماية الخدمات القائمة والمخططة العاملة في النطاق ذاته وفي النطاقات المجاورة من دون فرض أي قيود تنظيمية أو تقنية إضافية على هذه الخدمات الأولية المشتركة القائمة عند النظر في إدخال أي تعديلات محتملة على ترتيبات قنوات الخدمة </w:t>
      </w:r>
      <w:r w:rsidRPr="00DE5AB1">
        <w:rPr>
          <w:rFonts w:hint="cs"/>
          <w:cs/>
        </w:rPr>
        <w:t>‎</w:t>
      </w:r>
      <w:r w:rsidRPr="00DE5AB1">
        <w:rPr>
          <w:lang w:bidi="ar-EG"/>
        </w:rPr>
        <w:t>MMS</w:t>
      </w:r>
      <w:r w:rsidRPr="00DE5AB1">
        <w:rPr>
          <w:rFonts w:hint="cs"/>
          <w:rtl/>
        </w:rPr>
        <w:t>‏،</w:t>
      </w:r>
      <w:r w:rsidRPr="00DE5AB1">
        <w:rPr>
          <w:rFonts w:hint="cs"/>
          <w:cs/>
        </w:rPr>
        <w:t>‎</w:t>
      </w:r>
    </w:p>
    <w:p w14:paraId="4B8FF3A8" w14:textId="77777777" w:rsidR="00DE5AB1" w:rsidRPr="00DE5AB1" w:rsidRDefault="00DE5AB1" w:rsidP="00670665">
      <w:pPr>
        <w:pStyle w:val="Call"/>
        <w:rPr>
          <w:lang w:bidi="ar-EG"/>
        </w:rPr>
      </w:pPr>
      <w:r w:rsidRPr="00DE5AB1">
        <w:rPr>
          <w:rFonts w:hint="cs"/>
          <w:rtl/>
        </w:rPr>
        <w:t>تقرر دراسة المسائل التالية</w:t>
      </w:r>
    </w:p>
    <w:p w14:paraId="6C83634C" w14:textId="77777777" w:rsidR="00DE5AB1" w:rsidRPr="00DE5AB1" w:rsidRDefault="00DE5AB1" w:rsidP="00DE5AB1">
      <w:pPr>
        <w:rPr>
          <w:rtl/>
          <w:lang w:bidi="ar-EG"/>
        </w:rPr>
      </w:pPr>
      <w:r w:rsidRPr="00DE5AB1">
        <w:rPr>
          <w:lang w:bidi="ar-EG"/>
        </w:rPr>
        <w:t>1</w:t>
      </w:r>
      <w:r w:rsidRPr="00DE5AB1">
        <w:rPr>
          <w:rFonts w:hint="cs"/>
          <w:rtl/>
          <w:lang w:bidi="ar-EG"/>
        </w:rPr>
        <w:tab/>
        <w:t>ما هي الخصائص التقنية والتشغيلية للقنوات الصوتية البحرية في الموجات المترية (</w:t>
      </w:r>
      <w:r w:rsidRPr="00DE5AB1">
        <w:rPr>
          <w:rFonts w:hint="cs"/>
          <w:cs/>
          <w:lang w:bidi="ar-EG"/>
        </w:rPr>
        <w:t>‎</w:t>
      </w:r>
      <w:r w:rsidRPr="00DE5AB1">
        <w:rPr>
          <w:lang w:bidi="ar-EG"/>
        </w:rPr>
        <w:t>VHF</w:t>
      </w:r>
      <w:r w:rsidRPr="00DE5AB1">
        <w:rPr>
          <w:rFonts w:hint="cs"/>
          <w:rtl/>
          <w:lang w:bidi="ar-EG"/>
        </w:rPr>
        <w:t>) والإمكانيات التقنية والتشغيلية لزيادة عدد هذه القنوات ‏استناداً إلى تنفيذ التكنولوجيا الرقمية؟</w:t>
      </w:r>
      <w:r w:rsidRPr="00DE5AB1">
        <w:rPr>
          <w:rFonts w:hint="cs"/>
          <w:cs/>
          <w:lang w:bidi="ar-EG"/>
        </w:rPr>
        <w:t>‎</w:t>
      </w:r>
    </w:p>
    <w:p w14:paraId="078550B3" w14:textId="77777777" w:rsidR="00DE5AB1" w:rsidRPr="00DE5AB1" w:rsidRDefault="00DE5AB1" w:rsidP="00DE5AB1">
      <w:pPr>
        <w:rPr>
          <w:rtl/>
          <w:lang w:bidi="ar-EG"/>
        </w:rPr>
      </w:pPr>
      <w:r w:rsidRPr="00DE5AB1">
        <w:rPr>
          <w:lang w:bidi="ar-EG"/>
        </w:rPr>
        <w:t>2</w:t>
      </w:r>
      <w:r w:rsidRPr="00DE5AB1">
        <w:rPr>
          <w:rFonts w:hint="cs"/>
          <w:rtl/>
          <w:lang w:bidi="ar-EG"/>
        </w:rPr>
        <w:tab/>
        <w:t>ما هي أنسب السبل لرفع كفاءة استخدام الترددات الحالية التي تستعملها القنوات الصوتية البحرية في نطاق الموجات المترية، ‏باستعمال التكنولوجيا الرقمية؟</w:t>
      </w:r>
      <w:r w:rsidRPr="00DE5AB1">
        <w:rPr>
          <w:rFonts w:hint="cs"/>
          <w:cs/>
          <w:lang w:bidi="ar-EG"/>
        </w:rPr>
        <w:t>‎</w:t>
      </w:r>
    </w:p>
    <w:p w14:paraId="2075A0B2" w14:textId="77777777" w:rsidR="00DE5AB1" w:rsidRPr="00DE5AB1" w:rsidRDefault="00DE5AB1" w:rsidP="00DE5AB1">
      <w:pPr>
        <w:rPr>
          <w:rtl/>
          <w:lang w:bidi="ar-EG"/>
        </w:rPr>
      </w:pPr>
      <w:r w:rsidRPr="00DE5AB1">
        <w:rPr>
          <w:lang w:bidi="ar-EG"/>
        </w:rPr>
        <w:t>3</w:t>
      </w:r>
      <w:r w:rsidRPr="00DE5AB1">
        <w:rPr>
          <w:rFonts w:hint="cs"/>
          <w:rtl/>
          <w:lang w:bidi="ar-EG"/>
        </w:rPr>
        <w:tab/>
        <w:t>‏ما هي المعايير التقنية والتشغيلية لتحديد الانتقال السلس للقنوات الصوتية التماثلية الحالية وقنوات الموجات المترية إلى القنوات الرقمية أو تعايشها بجانب القنوات الرقمية؟</w:t>
      </w:r>
    </w:p>
    <w:p w14:paraId="5BA292F2" w14:textId="77777777" w:rsidR="00DE5AB1" w:rsidRPr="00DE5AB1" w:rsidRDefault="00DE5AB1" w:rsidP="00670665">
      <w:pPr>
        <w:pStyle w:val="Call"/>
        <w:rPr>
          <w:rtl/>
        </w:rPr>
      </w:pPr>
      <w:r w:rsidRPr="00DE5AB1">
        <w:rPr>
          <w:rFonts w:hint="cs"/>
          <w:rtl/>
        </w:rPr>
        <w:t>تقرر كذلك</w:t>
      </w:r>
    </w:p>
    <w:p w14:paraId="06EC364B" w14:textId="77777777" w:rsidR="00DE5AB1" w:rsidRPr="00DE5AB1" w:rsidRDefault="00DE5AB1" w:rsidP="00DE5AB1">
      <w:pPr>
        <w:rPr>
          <w:rtl/>
          <w:lang w:bidi="ar-EG"/>
        </w:rPr>
      </w:pPr>
      <w:r w:rsidRPr="00DE5AB1">
        <w:rPr>
          <w:lang w:bidi="ar-EG"/>
        </w:rPr>
        <w:t>1</w:t>
      </w:r>
      <w:r w:rsidRPr="00DE5AB1">
        <w:rPr>
          <w:rFonts w:hint="cs"/>
          <w:rtl/>
          <w:lang w:bidi="ar-EG"/>
        </w:rPr>
        <w:tab/>
        <w:t>تضمين نتائج هذه الدراسات في توصيات و/أو تقارير؛</w:t>
      </w:r>
    </w:p>
    <w:p w14:paraId="2EEB8FB3" w14:textId="0CAF66A5" w:rsidR="00DE5AB1" w:rsidRPr="00DE5AB1" w:rsidRDefault="00DE5AB1" w:rsidP="00DE5AB1">
      <w:pPr>
        <w:rPr>
          <w:rtl/>
          <w:lang w:bidi="ar-EG"/>
        </w:rPr>
      </w:pPr>
      <w:r w:rsidRPr="00DE5AB1">
        <w:rPr>
          <w:lang w:bidi="ar-EG"/>
        </w:rPr>
        <w:t>2</w:t>
      </w:r>
      <w:r w:rsidRPr="00DE5AB1">
        <w:rPr>
          <w:rFonts w:hint="cs"/>
          <w:rtl/>
          <w:lang w:bidi="ar-EG"/>
        </w:rPr>
        <w:tab/>
        <w:t xml:space="preserve">الفروغ من الأعمال بحلول عام </w:t>
      </w:r>
      <w:r w:rsidR="00562F1A">
        <w:rPr>
          <w:lang w:bidi="ar-EG"/>
        </w:rPr>
        <w:t>2027</w:t>
      </w:r>
      <w:r w:rsidRPr="00DE5AB1">
        <w:rPr>
          <w:rFonts w:hint="cs"/>
          <w:rtl/>
          <w:lang w:bidi="ar-EG"/>
        </w:rPr>
        <w:t>.</w:t>
      </w:r>
    </w:p>
    <w:p w14:paraId="7836EB21" w14:textId="1DF47F33" w:rsidR="00F16820" w:rsidRPr="00DE5AB1" w:rsidRDefault="00DE5AB1" w:rsidP="00670665">
      <w:pPr>
        <w:spacing w:before="360"/>
        <w:rPr>
          <w:rtl/>
          <w:lang w:bidi="ar-EG"/>
        </w:rPr>
      </w:pPr>
      <w:r w:rsidRPr="00DE5AB1">
        <w:rPr>
          <w:rtl/>
          <w:lang w:bidi="ar-EG"/>
        </w:rPr>
        <w:t xml:space="preserve">الفئة: </w:t>
      </w:r>
      <w:r w:rsidRPr="00DE5AB1">
        <w:rPr>
          <w:lang w:bidi="ar-EG"/>
        </w:rPr>
        <w:t>S2</w:t>
      </w:r>
    </w:p>
    <w:p w14:paraId="727FEC54" w14:textId="77777777" w:rsidR="003B5733" w:rsidRDefault="003B5733" w:rsidP="003B5733">
      <w:pPr>
        <w:spacing w:before="600"/>
        <w:jc w:val="center"/>
        <w:rPr>
          <w:lang w:bidi="ar-EG"/>
        </w:rPr>
      </w:pPr>
      <w:r w:rsidRPr="00DE5AB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D886" w14:textId="77777777" w:rsidR="00976FEC" w:rsidRDefault="00976FEC" w:rsidP="006C3242">
      <w:pPr>
        <w:spacing w:before="0" w:line="240" w:lineRule="auto"/>
      </w:pPr>
      <w:r>
        <w:separator/>
      </w:r>
    </w:p>
  </w:endnote>
  <w:endnote w:type="continuationSeparator" w:id="0">
    <w:p w14:paraId="1CE72511" w14:textId="77777777" w:rsidR="00976FEC" w:rsidRDefault="00976FE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E329" w14:textId="58E51304"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815584">
      <w:rPr>
        <w:rFonts w:ascii="Calibri" w:eastAsia="Times New Roman" w:hAnsi="Calibri" w:cs="Calibri"/>
        <w:color w:val="4F81BD"/>
        <w:sz w:val="19"/>
        <w:szCs w:val="19"/>
        <w:lang w:val="fr-CH" w:eastAsia="en-US"/>
      </w:rPr>
      <w:t>Fax: +41 22 733 7256</w:t>
    </w:r>
    <w:r w:rsidRPr="00FC09E8">
      <w:rPr>
        <w:rFonts w:ascii="Calibri" w:eastAsia="Times New Roman" w:hAnsi="Calibri" w:cs="Calibri"/>
        <w:color w:val="3E8EDE"/>
        <w:sz w:val="18"/>
        <w:szCs w:val="18"/>
        <w:lang w:val="fr-CH" w:eastAsia="en-US"/>
      </w:rPr>
      <w:t xml:space="preserve"> </w:t>
    </w:r>
    <w:r w:rsidRPr="00FC09E8">
      <w:rPr>
        <w:rFonts w:ascii="Calibri" w:eastAsia="Times New Roman" w:hAnsi="Calibri" w:cs="Calibri"/>
        <w:color w:val="4F81BD"/>
        <w:sz w:val="19"/>
        <w:szCs w:val="19"/>
        <w:lang w:val="fr-CH" w:eastAsia="en-US"/>
      </w:rPr>
      <w:t xml:space="preserve">• </w:t>
    </w:r>
    <w:r w:rsidRPr="00815584">
      <w:rPr>
        <w:rFonts w:ascii="Calibri" w:eastAsia="Times New Roman" w:hAnsi="Calibri" w:cs="Calibri"/>
        <w:color w:val="0000FF"/>
        <w:sz w:val="19"/>
        <w:szCs w:val="19"/>
        <w:u w:val="single"/>
        <w:lang w:val="fr-CH" w:eastAsia="en-US"/>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A8C8" w14:textId="77777777" w:rsidR="00976FEC" w:rsidRDefault="00976FEC" w:rsidP="006C3242">
      <w:pPr>
        <w:spacing w:before="0" w:line="240" w:lineRule="auto"/>
      </w:pPr>
      <w:r>
        <w:separator/>
      </w:r>
    </w:p>
  </w:footnote>
  <w:footnote w:type="continuationSeparator" w:id="0">
    <w:p w14:paraId="7BCE9FFB" w14:textId="77777777" w:rsidR="00976FEC" w:rsidRDefault="00976FE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E697"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A837DA" w14:paraId="26D0B0FC" w14:textId="77777777" w:rsidTr="00A837DA">
      <w:trPr>
        <w:jc w:val="center"/>
      </w:trPr>
      <w:tc>
        <w:tcPr>
          <w:tcW w:w="4814" w:type="dxa"/>
        </w:tcPr>
        <w:p w14:paraId="6C918CBA" w14:textId="77777777" w:rsidR="00A837DA" w:rsidRDefault="00A837DA" w:rsidP="00A837DA">
          <w:pPr>
            <w:pStyle w:val="Header"/>
            <w:jc w:val="center"/>
            <w:rPr>
              <w:rtl/>
            </w:rPr>
          </w:pPr>
          <w:r>
            <w:rPr>
              <w:noProof/>
              <w:lang w:val="en-GB" w:eastAsia="en-GB"/>
            </w:rPr>
            <w:drawing>
              <wp:inline distT="0" distB="0" distL="0" distR="0" wp14:anchorId="715E6B3F" wp14:editId="4E453557">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F227F4D"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8460264">
    <w:abstractNumId w:val="9"/>
  </w:num>
  <w:num w:numId="2" w16cid:durableId="917205407">
    <w:abstractNumId w:val="7"/>
  </w:num>
  <w:num w:numId="3" w16cid:durableId="215094837">
    <w:abstractNumId w:val="6"/>
  </w:num>
  <w:num w:numId="4" w16cid:durableId="1548443775">
    <w:abstractNumId w:val="5"/>
  </w:num>
  <w:num w:numId="5" w16cid:durableId="1137604961">
    <w:abstractNumId w:val="4"/>
  </w:num>
  <w:num w:numId="6" w16cid:durableId="94786172">
    <w:abstractNumId w:val="8"/>
  </w:num>
  <w:num w:numId="7" w16cid:durableId="494027394">
    <w:abstractNumId w:val="3"/>
  </w:num>
  <w:num w:numId="8" w16cid:durableId="1401098349">
    <w:abstractNumId w:val="2"/>
  </w:num>
  <w:num w:numId="9" w16cid:durableId="1865822061">
    <w:abstractNumId w:val="1"/>
  </w:num>
  <w:num w:numId="10" w16cid:durableId="1851212565">
    <w:abstractNumId w:val="0"/>
  </w:num>
  <w:num w:numId="11" w16cid:durableId="599874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B1"/>
    <w:rsid w:val="00014A33"/>
    <w:rsid w:val="0006468A"/>
    <w:rsid w:val="00090574"/>
    <w:rsid w:val="000C1C0E"/>
    <w:rsid w:val="000C548A"/>
    <w:rsid w:val="000D0CB8"/>
    <w:rsid w:val="000F7BBE"/>
    <w:rsid w:val="00150DB9"/>
    <w:rsid w:val="001C0169"/>
    <w:rsid w:val="001D1D50"/>
    <w:rsid w:val="001D6745"/>
    <w:rsid w:val="001E446E"/>
    <w:rsid w:val="00201AA5"/>
    <w:rsid w:val="0021381D"/>
    <w:rsid w:val="002154EE"/>
    <w:rsid w:val="002276D2"/>
    <w:rsid w:val="0023283D"/>
    <w:rsid w:val="0026373E"/>
    <w:rsid w:val="00271C43"/>
    <w:rsid w:val="00290728"/>
    <w:rsid w:val="002978F4"/>
    <w:rsid w:val="002B028D"/>
    <w:rsid w:val="002E6541"/>
    <w:rsid w:val="00334924"/>
    <w:rsid w:val="003409BC"/>
    <w:rsid w:val="00357185"/>
    <w:rsid w:val="00361F50"/>
    <w:rsid w:val="003704CA"/>
    <w:rsid w:val="003812F0"/>
    <w:rsid w:val="00383829"/>
    <w:rsid w:val="003A20DB"/>
    <w:rsid w:val="003B5733"/>
    <w:rsid w:val="003F4B29"/>
    <w:rsid w:val="004111FB"/>
    <w:rsid w:val="0042686F"/>
    <w:rsid w:val="004317D8"/>
    <w:rsid w:val="00434183"/>
    <w:rsid w:val="00443869"/>
    <w:rsid w:val="00447F32"/>
    <w:rsid w:val="004563AF"/>
    <w:rsid w:val="004C39C6"/>
    <w:rsid w:val="004E11DC"/>
    <w:rsid w:val="00525DDD"/>
    <w:rsid w:val="005409AC"/>
    <w:rsid w:val="0055516A"/>
    <w:rsid w:val="00562F1A"/>
    <w:rsid w:val="0058491B"/>
    <w:rsid w:val="00592EA5"/>
    <w:rsid w:val="005951EC"/>
    <w:rsid w:val="005A3170"/>
    <w:rsid w:val="0065098D"/>
    <w:rsid w:val="00670665"/>
    <w:rsid w:val="00677396"/>
    <w:rsid w:val="0069200F"/>
    <w:rsid w:val="006A65CB"/>
    <w:rsid w:val="006C3242"/>
    <w:rsid w:val="006C7CC0"/>
    <w:rsid w:val="006E5F73"/>
    <w:rsid w:val="006F63F7"/>
    <w:rsid w:val="007025C7"/>
    <w:rsid w:val="00706D7A"/>
    <w:rsid w:val="00722F0D"/>
    <w:rsid w:val="0074420E"/>
    <w:rsid w:val="00783E26"/>
    <w:rsid w:val="007C3BC7"/>
    <w:rsid w:val="007C3BCD"/>
    <w:rsid w:val="007D1FEF"/>
    <w:rsid w:val="007D4ACF"/>
    <w:rsid w:val="007F0787"/>
    <w:rsid w:val="00810B7B"/>
    <w:rsid w:val="00815584"/>
    <w:rsid w:val="00816EE9"/>
    <w:rsid w:val="0082358A"/>
    <w:rsid w:val="008235CD"/>
    <w:rsid w:val="008247DE"/>
    <w:rsid w:val="00840B10"/>
    <w:rsid w:val="008513CB"/>
    <w:rsid w:val="008A4A32"/>
    <w:rsid w:val="008A7F84"/>
    <w:rsid w:val="0091702E"/>
    <w:rsid w:val="00923B0C"/>
    <w:rsid w:val="0094021C"/>
    <w:rsid w:val="00952F86"/>
    <w:rsid w:val="00976FEC"/>
    <w:rsid w:val="00982B28"/>
    <w:rsid w:val="009D0958"/>
    <w:rsid w:val="009D313F"/>
    <w:rsid w:val="00A47A5A"/>
    <w:rsid w:val="00A6683B"/>
    <w:rsid w:val="00A70CFB"/>
    <w:rsid w:val="00A810D3"/>
    <w:rsid w:val="00A837DA"/>
    <w:rsid w:val="00A96B3F"/>
    <w:rsid w:val="00A97F94"/>
    <w:rsid w:val="00AA7EA2"/>
    <w:rsid w:val="00B03099"/>
    <w:rsid w:val="00B05BC8"/>
    <w:rsid w:val="00B1143A"/>
    <w:rsid w:val="00B37BC7"/>
    <w:rsid w:val="00B64B47"/>
    <w:rsid w:val="00B74B14"/>
    <w:rsid w:val="00BC187A"/>
    <w:rsid w:val="00C002DE"/>
    <w:rsid w:val="00C502CD"/>
    <w:rsid w:val="00C53BF8"/>
    <w:rsid w:val="00C66157"/>
    <w:rsid w:val="00C674FE"/>
    <w:rsid w:val="00C67501"/>
    <w:rsid w:val="00C75633"/>
    <w:rsid w:val="00CC5CB6"/>
    <w:rsid w:val="00CE2EE1"/>
    <w:rsid w:val="00CE3349"/>
    <w:rsid w:val="00CE36E5"/>
    <w:rsid w:val="00CF27F5"/>
    <w:rsid w:val="00CF3FFD"/>
    <w:rsid w:val="00D10CCF"/>
    <w:rsid w:val="00D466FF"/>
    <w:rsid w:val="00D77D0F"/>
    <w:rsid w:val="00DA1CF0"/>
    <w:rsid w:val="00DB6575"/>
    <w:rsid w:val="00DC1E02"/>
    <w:rsid w:val="00DC24B4"/>
    <w:rsid w:val="00DC5FB0"/>
    <w:rsid w:val="00DE5AB1"/>
    <w:rsid w:val="00DF16DC"/>
    <w:rsid w:val="00E45211"/>
    <w:rsid w:val="00E473C5"/>
    <w:rsid w:val="00E92863"/>
    <w:rsid w:val="00EA202B"/>
    <w:rsid w:val="00EB6B32"/>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E7EB5"/>
  <w15:chartTrackingRefBased/>
  <w15:docId w15:val="{AE360635-522C-4AB4-9B1F-2F7BDB76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DE5AB1"/>
    <w:rPr>
      <w:color w:val="605E5C"/>
      <w:shd w:val="clear" w:color="auto" w:fill="E1DFDD"/>
    </w:rPr>
  </w:style>
  <w:style w:type="paragraph" w:customStyle="1" w:styleId="AnnexNotitle">
    <w:name w:val="Annex_No &amp; title"/>
    <w:basedOn w:val="AnnexNo"/>
    <w:qFormat/>
    <w:rsid w:val="00670665"/>
    <w:rPr>
      <w:b/>
      <w:bCs/>
    </w:rPr>
  </w:style>
  <w:style w:type="paragraph" w:styleId="Revision">
    <w:name w:val="Revision"/>
    <w:hidden/>
    <w:uiPriority w:val="99"/>
    <w:semiHidden/>
    <w:rsid w:val="003812F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28/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19</TotalTime>
  <Pages>3</Pages>
  <Words>651</Words>
  <Characters>3701</Characters>
  <Application>Microsoft Office Word</Application>
  <DocSecurity>0</DocSecurity>
  <Lines>108</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Panoussopoulos, Sonia</cp:lastModifiedBy>
  <cp:revision>8</cp:revision>
  <dcterms:created xsi:type="dcterms:W3CDTF">2025-02-19T10:13:00Z</dcterms:created>
  <dcterms:modified xsi:type="dcterms:W3CDTF">2025-02-20T15:36:00Z</dcterms:modified>
</cp:coreProperties>
</file>