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A7278" w14:paraId="7CBDC4F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482A72" w14:textId="77777777" w:rsidR="00E53DCE" w:rsidRPr="00CA7278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A727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B91357D" w14:textId="77777777" w:rsidR="00E53DCE" w:rsidRPr="00CA7278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A7278" w14:paraId="33A80C9A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6457876" w14:textId="1C10A80B" w:rsidR="00E53DCE" w:rsidRPr="00CA7278" w:rsidRDefault="00BB04C5" w:rsidP="00BB04C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CA7278">
              <w:rPr>
                <w:lang w:val="ru-RU"/>
              </w:rPr>
              <w:t xml:space="preserve">Исправление 1 </w:t>
            </w:r>
            <w:r w:rsidR="00CA7278">
              <w:rPr>
                <w:lang w:val="ru-RU"/>
              </w:rPr>
              <w:br/>
            </w:r>
            <w:r w:rsidRPr="00CA7278">
              <w:rPr>
                <w:lang w:val="ru-RU"/>
              </w:rPr>
              <w:t xml:space="preserve">к </w:t>
            </w:r>
            <w:r w:rsidR="001152EF" w:rsidRPr="00CA7278">
              <w:rPr>
                <w:lang w:val="ru-RU"/>
              </w:rPr>
              <w:t>Административн</w:t>
            </w:r>
            <w:r w:rsidRPr="00CA7278">
              <w:rPr>
                <w:lang w:val="ru-RU"/>
              </w:rPr>
              <w:t>ому</w:t>
            </w:r>
            <w:r w:rsidR="001152EF" w:rsidRPr="00CA7278">
              <w:rPr>
                <w:lang w:val="ru-RU"/>
              </w:rPr>
              <w:t xml:space="preserve"> циркуляр</w:t>
            </w:r>
            <w:r w:rsidRPr="00CA7278">
              <w:rPr>
                <w:lang w:val="ru-RU"/>
              </w:rPr>
              <w:t>у</w:t>
            </w:r>
            <w:r w:rsidRPr="00CA7278">
              <w:rPr>
                <w:lang w:val="ru-RU"/>
              </w:rPr>
              <w:br/>
            </w:r>
            <w:r w:rsidR="00C82365" w:rsidRPr="00CA7278">
              <w:rPr>
                <w:b/>
                <w:bCs/>
                <w:szCs w:val="24"/>
                <w:lang w:val="ru-RU"/>
              </w:rPr>
              <w:t>CACE/</w:t>
            </w:r>
            <w:r w:rsidRPr="00CA7278">
              <w:rPr>
                <w:b/>
                <w:bCs/>
                <w:szCs w:val="24"/>
                <w:lang w:val="ru-RU"/>
              </w:rPr>
              <w:t>1137</w:t>
            </w:r>
          </w:p>
        </w:tc>
        <w:tc>
          <w:tcPr>
            <w:tcW w:w="2835" w:type="dxa"/>
            <w:shd w:val="clear" w:color="auto" w:fill="auto"/>
          </w:tcPr>
          <w:p w14:paraId="322AEBE2" w14:textId="6AEBE1C7" w:rsidR="00E53DCE" w:rsidRPr="00CA7278" w:rsidRDefault="00B4093F" w:rsidP="00542C4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3507F5BB32ED4E428F87CC2C5A66A8C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B04C5" w:rsidRPr="00CA7278">
                  <w:rPr>
                    <w:rFonts w:cs="Arial"/>
                    <w:lang w:val="ru-RU"/>
                  </w:rPr>
                  <w:t>28 апреля</w:t>
                </w:r>
                <w:r w:rsidR="00BD2D0B" w:rsidRPr="00CA7278">
                  <w:rPr>
                    <w:rFonts w:cs="Arial"/>
                    <w:lang w:val="ru-RU"/>
                  </w:rPr>
                  <w:t xml:space="preserve"> 202</w:t>
                </w:r>
                <w:r w:rsidR="00BB04C5" w:rsidRPr="00CA7278">
                  <w:rPr>
                    <w:rFonts w:cs="Arial"/>
                    <w:lang w:val="ru-RU"/>
                  </w:rPr>
                  <w:t>5</w:t>
                </w:r>
                <w:r w:rsidR="00BD2D0B" w:rsidRPr="00CA7278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CA7278" w14:paraId="5E98682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83F12" w14:textId="77777777" w:rsidR="00E53DCE" w:rsidRPr="00CA7278" w:rsidRDefault="00E53DCE" w:rsidP="006160CB">
            <w:pPr>
              <w:spacing w:before="0"/>
              <w:jc w:val="left"/>
              <w:rPr>
                <w:rFonts w:cs="Arial"/>
                <w:lang w:val="ru-RU"/>
              </w:rPr>
            </w:pPr>
          </w:p>
        </w:tc>
      </w:tr>
      <w:tr w:rsidR="00E53DCE" w:rsidRPr="00CA7278" w14:paraId="49B5E7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E1BA54" w14:textId="77777777" w:rsidR="00E53DCE" w:rsidRPr="00CA7278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CA7278" w14:paraId="10DB36C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801D07" w14:textId="74CD37E7" w:rsidR="00E53DCE" w:rsidRPr="00CA7278" w:rsidRDefault="00F26672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A7278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BB04C5" w:rsidRPr="00CA7278">
              <w:rPr>
                <w:b/>
                <w:bCs/>
                <w:lang w:val="ru-RU"/>
              </w:rPr>
              <w:t>, Членам Сектора радиосвязи, Ассоциированным членам МСЭ-R и Академическим организациям – Членам МСЭ, участвующим в работе 3</w:t>
            </w:r>
            <w:r w:rsidR="00BB04C5" w:rsidRPr="00CA7278">
              <w:rPr>
                <w:rFonts w:ascii="Cambria Math" w:hAnsi="Cambria Math" w:cs="Cambria Math"/>
                <w:b/>
                <w:bCs/>
                <w:lang w:val="ru-RU"/>
              </w:rPr>
              <w:t>‑</w:t>
            </w:r>
            <w:r w:rsidR="00BB04C5" w:rsidRPr="00CA7278">
              <w:rPr>
                <w:b/>
                <w:bCs/>
                <w:lang w:val="ru-RU"/>
              </w:rPr>
              <w:t>й Исследовательской комиссии по радиосвязи</w:t>
            </w:r>
          </w:p>
          <w:p w14:paraId="67E68077" w14:textId="77777777" w:rsidR="00E53DCE" w:rsidRPr="00CA7278" w:rsidRDefault="00E53DCE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E53DCE" w:rsidRPr="00CA7278" w14:paraId="3A6F66B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D1A9E4" w14:textId="77777777" w:rsidR="00E53DCE" w:rsidRPr="00CA7278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CA7278" w14:paraId="592CA166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C57BD6" w14:textId="77777777" w:rsidR="00E53DCE" w:rsidRPr="00CA7278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B4093F" w14:paraId="7DC02AF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2038AC09" w14:textId="77777777" w:rsidR="00E53DCE" w:rsidRPr="00CA7278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  <w:r w:rsidRPr="00CA727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92C90EA" w14:textId="14BCA2DF" w:rsidR="00E53DCE" w:rsidRPr="00CA7278" w:rsidRDefault="00BB04C5" w:rsidP="00CA7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CA7278">
              <w:rPr>
                <w:b/>
                <w:bCs/>
                <w:lang w:val="ru-RU"/>
              </w:rPr>
              <w:t>Собрание 3-й Исследовательской комиссии по радиосвязи (Распространение</w:t>
            </w:r>
            <w:r w:rsidR="00CA7278">
              <w:rPr>
                <w:b/>
                <w:bCs/>
              </w:rPr>
              <w:t> </w:t>
            </w:r>
            <w:r w:rsidRPr="00CA7278">
              <w:rPr>
                <w:b/>
                <w:bCs/>
                <w:lang w:val="ru-RU"/>
              </w:rPr>
              <w:t>радиоволн)</w:t>
            </w:r>
            <w:r w:rsidRPr="00CA7278">
              <w:rPr>
                <w:lang w:val="ru-RU"/>
              </w:rPr>
              <w:t xml:space="preserve">, </w:t>
            </w:r>
            <w:r w:rsidR="00CA7278">
              <w:rPr>
                <w:b/>
                <w:bCs/>
                <w:lang w:val="ru-RU"/>
              </w:rPr>
              <w:br/>
            </w:r>
            <w:r w:rsidRPr="00CA7278">
              <w:rPr>
                <w:b/>
                <w:bCs/>
                <w:lang w:val="ru-RU"/>
              </w:rPr>
              <w:t>Женева</w:t>
            </w:r>
            <w:r w:rsidRPr="00CA7278">
              <w:rPr>
                <w:lang w:val="ru-RU"/>
              </w:rPr>
              <w:t xml:space="preserve">, </w:t>
            </w:r>
            <w:r w:rsidRPr="00CA7278">
              <w:rPr>
                <w:b/>
                <w:bCs/>
                <w:lang w:val="ru-RU"/>
              </w:rPr>
              <w:t>26 мая и 6 июня 2025 года</w:t>
            </w:r>
          </w:p>
        </w:tc>
      </w:tr>
      <w:tr w:rsidR="00E53DCE" w:rsidRPr="00B4093F" w14:paraId="6A963E97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03D03EC" w14:textId="77777777" w:rsidR="00E53DCE" w:rsidRPr="00CA727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CC4595" w14:textId="77777777" w:rsidR="00E53DCE" w:rsidRPr="00CA72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4093F" w14:paraId="4238A56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20EC226A" w14:textId="77777777" w:rsidR="00E53DCE" w:rsidRPr="00CA727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F10424" w14:textId="77777777" w:rsidR="00E53DCE" w:rsidRPr="00CA72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4093F" w14:paraId="3B43121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2F4A53" w14:textId="77777777" w:rsidR="00E53DCE" w:rsidRPr="00CA727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lang w:val="ru-RU"/>
              </w:rPr>
            </w:pPr>
          </w:p>
        </w:tc>
      </w:tr>
      <w:tr w:rsidR="00E53DCE" w:rsidRPr="00B4093F" w14:paraId="32637F2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18EDB2" w14:textId="77777777" w:rsidR="00E53DCE" w:rsidRPr="00CA7278" w:rsidRDefault="00E53DCE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</w:tbl>
    <w:p w14:paraId="37810B47" w14:textId="77777777" w:rsidR="00BB04C5" w:rsidRPr="00CA7278" w:rsidRDefault="00BB04C5" w:rsidP="00BB04C5">
      <w:pPr>
        <w:rPr>
          <w:lang w:val="ru-RU"/>
        </w:rPr>
      </w:pPr>
      <w:r w:rsidRPr="00CA7278">
        <w:rPr>
          <w:lang w:val="ru-RU"/>
        </w:rPr>
        <w:t xml:space="preserve">В дополнение к Административному циркуляру </w:t>
      </w:r>
      <w:hyperlink r:id="rId8" w:history="1">
        <w:r w:rsidRPr="00CA7278">
          <w:rPr>
            <w:color w:val="0000FF"/>
            <w:u w:val="single"/>
            <w:lang w:val="ru-RU" w:eastAsia="zh-CN"/>
          </w:rPr>
          <w:t>CACE/1137</w:t>
        </w:r>
      </w:hyperlink>
      <w:r w:rsidRPr="00CA7278">
        <w:rPr>
          <w:lang w:val="ru-RU" w:eastAsia="zh-CN"/>
        </w:rPr>
        <w:t xml:space="preserve"> от 5 марта 2025</w:t>
      </w:r>
      <w:r w:rsidRPr="00CA7278">
        <w:rPr>
          <w:lang w:val="ru-RU"/>
        </w:rPr>
        <w:t xml:space="preserve"> года сообщаю, что приведенная в Приложении 1 ссылка на Краткий отчет о собрании, состоявшемся в июне 2024 года, была исправлена:</w:t>
      </w:r>
    </w:p>
    <w:p w14:paraId="6C9A634E" w14:textId="77777777" w:rsidR="00BB04C5" w:rsidRPr="00CA7278" w:rsidRDefault="00BB04C5" w:rsidP="00BB04C5">
      <w:pPr>
        <w:rPr>
          <w:lang w:val="ru-RU"/>
        </w:rPr>
      </w:pPr>
      <w:r w:rsidRPr="00CA7278">
        <w:rPr>
          <w:rFonts w:asciiTheme="minorHAnsi" w:hAnsiTheme="minorHAnsi" w:cstheme="minorHAnsi"/>
          <w:szCs w:val="24"/>
          <w:lang w:val="ru-RU"/>
        </w:rPr>
        <w:t>...</w:t>
      </w:r>
    </w:p>
    <w:p w14:paraId="79E0903B" w14:textId="77777777" w:rsidR="00BB04C5" w:rsidRPr="00CA7278" w:rsidRDefault="00BB04C5" w:rsidP="00CA7278">
      <w:pPr>
        <w:pStyle w:val="enumlev1"/>
        <w:rPr>
          <w:b/>
          <w:szCs w:val="24"/>
          <w:lang w:val="ru-RU"/>
        </w:rPr>
      </w:pPr>
      <w:r w:rsidRPr="00CA7278">
        <w:rPr>
          <w:b/>
          <w:bCs/>
          <w:lang w:val="ru-RU"/>
        </w:rPr>
        <w:t>4</w:t>
      </w:r>
      <w:r w:rsidRPr="00CA7278">
        <w:rPr>
          <w:lang w:val="ru-RU"/>
        </w:rPr>
        <w:tab/>
        <w:t xml:space="preserve">Краткий отчет о собрании, состоявшемся в июне 2024 года (Документ </w:t>
      </w:r>
      <w:hyperlink r:id="rId9" w:history="1">
        <w:r w:rsidRPr="00CA7278">
          <w:rPr>
            <w:rStyle w:val="Hyperlink"/>
            <w:rFonts w:asciiTheme="minorHAnsi" w:hAnsiTheme="minorHAnsi" w:cstheme="minorHAnsi"/>
            <w:lang w:val="ru-RU"/>
          </w:rPr>
          <w:t>3/18</w:t>
        </w:r>
      </w:hyperlink>
      <w:r w:rsidRPr="00CA7278">
        <w:rPr>
          <w:lang w:val="ru-RU"/>
        </w:rPr>
        <w:t>)</w:t>
      </w:r>
    </w:p>
    <w:p w14:paraId="370A3307" w14:textId="77777777" w:rsidR="00BB04C5" w:rsidRPr="00CA7278" w:rsidRDefault="00BB04C5" w:rsidP="00BB04C5">
      <w:pPr>
        <w:rPr>
          <w:lang w:val="ru-RU"/>
        </w:rPr>
      </w:pPr>
      <w:r w:rsidRPr="00CA7278">
        <w:rPr>
          <w:rFonts w:asciiTheme="minorHAnsi" w:hAnsiTheme="minorHAnsi" w:cstheme="minorHAnsi"/>
          <w:lang w:val="ru-RU"/>
        </w:rPr>
        <w:t>...</w:t>
      </w:r>
    </w:p>
    <w:p w14:paraId="1D54564E" w14:textId="14E9E7F8" w:rsidR="00BB04C5" w:rsidRPr="00CA7278" w:rsidRDefault="00BB04C5" w:rsidP="00BB04C5">
      <w:pPr>
        <w:rPr>
          <w:lang w:val="ru-RU"/>
        </w:rPr>
      </w:pPr>
      <w:r w:rsidRPr="00CA7278">
        <w:rPr>
          <w:lang w:val="ru-RU"/>
        </w:rPr>
        <w:t xml:space="preserve">По всем дополнительным вопросам, связанным с данным Административным циркуляром, просьба обращаться к Советнику 3-й Исследовательской комиссии г-ну Дэвиду Боте (Mr David Botha) по адресу: </w:t>
      </w:r>
      <w:hyperlink r:id="rId10" w:history="1">
        <w:r w:rsidRPr="00CA7278">
          <w:rPr>
            <w:rStyle w:val="Hyperlink"/>
            <w:lang w:val="ru-RU"/>
          </w:rPr>
          <w:t>david.botha@itu.int</w:t>
        </w:r>
      </w:hyperlink>
      <w:r w:rsidRPr="00CA7278">
        <w:rPr>
          <w:lang w:val="ru-RU"/>
        </w:rPr>
        <w:t>.</w:t>
      </w:r>
    </w:p>
    <w:p w14:paraId="6C456CF2" w14:textId="77777777" w:rsidR="00C33204" w:rsidRPr="00CA7278" w:rsidRDefault="001514BF" w:rsidP="00B4093F">
      <w:pPr>
        <w:spacing w:before="1200" w:line="240" w:lineRule="auto"/>
        <w:jc w:val="left"/>
        <w:rPr>
          <w:lang w:val="ru-RU"/>
        </w:rPr>
      </w:pPr>
      <w:r w:rsidRPr="00CA7278">
        <w:rPr>
          <w:lang w:val="ru-RU"/>
        </w:rPr>
        <w:t>Марио Маневич</w:t>
      </w:r>
      <w:r w:rsidR="00E53DCE" w:rsidRPr="00CA7278">
        <w:rPr>
          <w:lang w:val="ru-RU"/>
        </w:rPr>
        <w:br/>
      </w:r>
      <w:r w:rsidR="001152EF" w:rsidRPr="00CA7278">
        <w:rPr>
          <w:lang w:val="ru-RU"/>
        </w:rPr>
        <w:t>Директор</w:t>
      </w:r>
    </w:p>
    <w:sectPr w:rsidR="00C33204" w:rsidRPr="00CA7278" w:rsidSect="00BD2D0B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5132" w14:textId="77777777" w:rsidR="00BB04C5" w:rsidRDefault="00BB04C5">
      <w:r>
        <w:separator/>
      </w:r>
    </w:p>
  </w:endnote>
  <w:endnote w:type="continuationSeparator" w:id="0">
    <w:p w14:paraId="46D0746B" w14:textId="77777777" w:rsidR="00BB04C5" w:rsidRDefault="00BB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7956" w14:textId="77777777" w:rsidR="00BD2D0B" w:rsidRPr="00BD2D0B" w:rsidRDefault="00BD2D0B">
    <w:pPr>
      <w:pStyle w:val="Footer"/>
      <w:rPr>
        <w:rFonts w:asciiTheme="minorHAnsi" w:hAnsiTheme="minorHAnsi" w:cstheme="minorHAnsi"/>
        <w:sz w:val="16"/>
        <w:szCs w:val="16"/>
      </w:rPr>
    </w:pPr>
    <w:r w:rsidRPr="00BD2D0B">
      <w:rPr>
        <w:rFonts w:asciiTheme="minorHAnsi" w:hAnsiTheme="minorHAnsi" w:cstheme="minorHAnsi"/>
        <w:sz w:val="16"/>
        <w:szCs w:val="16"/>
      </w:rPr>
      <w:fldChar w:fldCharType="begin"/>
    </w:r>
    <w:r w:rsidRPr="00BD2D0B">
      <w:rPr>
        <w:rFonts w:asciiTheme="minorHAnsi" w:hAnsiTheme="minorHAnsi" w:cstheme="minorHAnsi"/>
        <w:sz w:val="16"/>
        <w:szCs w:val="16"/>
      </w:rPr>
      <w:instrText xml:space="preserve"> FILENAME  \p  \* MERGEFORMAT </w:instrText>
    </w:r>
    <w:r w:rsidRPr="00BD2D0B">
      <w:rPr>
        <w:rFonts w:asciiTheme="minorHAnsi" w:hAnsiTheme="minorHAnsi" w:cstheme="minorHAnsi"/>
        <w:sz w:val="16"/>
        <w:szCs w:val="16"/>
      </w:rPr>
      <w:fldChar w:fldCharType="separate"/>
    </w:r>
    <w:r w:rsidR="00BB04C5">
      <w:rPr>
        <w:rFonts w:asciiTheme="minorHAnsi" w:hAnsiTheme="minorHAnsi" w:cstheme="minorHAnsi"/>
        <w:noProof/>
        <w:sz w:val="16"/>
        <w:szCs w:val="16"/>
      </w:rPr>
      <w:t>Document1</w:t>
    </w:r>
    <w:r w:rsidRPr="00BD2D0B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7B43" w14:textId="6C172A89" w:rsidR="000314A2" w:rsidRPr="00BD2D0B" w:rsidRDefault="00C33204" w:rsidP="00BD2D0B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534608">
      <w:rPr>
        <w:color w:val="4F81BD" w:themeColor="accent1"/>
        <w:sz w:val="19"/>
        <w:szCs w:val="19"/>
      </w:rPr>
      <w:t>International Telecommunication Union • Place des Nations, CH</w:t>
    </w:r>
    <w:r w:rsidRPr="00534608">
      <w:rPr>
        <w:color w:val="4F81BD" w:themeColor="accent1"/>
        <w:sz w:val="19"/>
        <w:szCs w:val="19"/>
      </w:rPr>
      <w:noBreakHyphen/>
      <w:t>1211 Geneva 20, Switzerland</w:t>
    </w:r>
    <w:r w:rsidRPr="00534608">
      <w:rPr>
        <w:color w:val="4F81BD" w:themeColor="accent1"/>
        <w:sz w:val="19"/>
        <w:szCs w:val="19"/>
      </w:rPr>
      <w:br/>
    </w:r>
    <w:r w:rsidR="00BD2D0B">
      <w:rPr>
        <w:color w:val="4F81BD" w:themeColor="accent1"/>
        <w:sz w:val="19"/>
        <w:szCs w:val="19"/>
        <w:lang w:val="ru-RU"/>
      </w:rPr>
      <w:t>Тел.</w:t>
    </w:r>
    <w:r w:rsidRPr="00534608">
      <w:rPr>
        <w:color w:val="4F81BD" w:themeColor="accent1"/>
        <w:sz w:val="19"/>
        <w:szCs w:val="19"/>
      </w:rPr>
      <w:t xml:space="preserve">.: +41 22 730 5111 • </w:t>
    </w:r>
    <w:r w:rsidR="00BD2D0B">
      <w:rPr>
        <w:color w:val="4F81BD" w:themeColor="accent1"/>
        <w:sz w:val="19"/>
        <w:szCs w:val="19"/>
        <w:lang w:val="ru-RU"/>
      </w:rPr>
      <w:t>Эл. почта</w:t>
    </w:r>
    <w:r w:rsidRPr="00534608">
      <w:rPr>
        <w:color w:val="4F81BD" w:themeColor="accent1"/>
        <w:sz w:val="19"/>
        <w:szCs w:val="19"/>
      </w:rPr>
      <w:t xml:space="preserve">: </w:t>
    </w:r>
    <w:hyperlink r:id="rId1" w:history="1">
      <w:r w:rsidR="00BB04C5" w:rsidRPr="00EF7190">
        <w:rPr>
          <w:rStyle w:val="Hyperlink"/>
          <w:sz w:val="19"/>
          <w:szCs w:val="19"/>
        </w:rPr>
        <w:t>itumail@itu.int</w:t>
      </w:r>
    </w:hyperlink>
    <w:r w:rsidRPr="00534608">
      <w:rPr>
        <w:color w:val="4F81BD" w:themeColor="accent1"/>
        <w:sz w:val="19"/>
        <w:szCs w:val="19"/>
      </w:rPr>
      <w:t xml:space="preserve"> </w:t>
    </w:r>
    <w:r w:rsidRPr="00534608">
      <w:rPr>
        <w:color w:val="4F81BD"/>
        <w:sz w:val="19"/>
        <w:szCs w:val="19"/>
      </w:rPr>
      <w:t xml:space="preserve">• </w:t>
    </w:r>
    <w:r w:rsidR="00BD2D0B">
      <w:rPr>
        <w:color w:val="4F81BD"/>
        <w:sz w:val="19"/>
        <w:szCs w:val="19"/>
        <w:lang w:val="ru-RU"/>
      </w:rPr>
      <w:t>Факс</w:t>
    </w:r>
    <w:r w:rsidRPr="00534608">
      <w:rPr>
        <w:color w:val="4F81BD"/>
        <w:sz w:val="19"/>
        <w:szCs w:val="19"/>
      </w:rPr>
      <w:t xml:space="preserve">: +41 22 733 7256 • </w:t>
    </w:r>
    <w:hyperlink r:id="rId2" w:history="1">
      <w:r w:rsidRPr="0053460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6584" w14:textId="77777777" w:rsidR="00BB04C5" w:rsidRDefault="00BB04C5">
      <w:r>
        <w:t>____________________</w:t>
      </w:r>
    </w:p>
  </w:footnote>
  <w:footnote w:type="continuationSeparator" w:id="0">
    <w:p w14:paraId="6945733E" w14:textId="77777777" w:rsidR="00BB04C5" w:rsidRDefault="00BB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66F4" w14:textId="77777777" w:rsidR="00E915AF" w:rsidRPr="00675C14" w:rsidRDefault="000903FD" w:rsidP="00BD2D0B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BB54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D008" w14:textId="77777777" w:rsidR="00E915AF" w:rsidRPr="001514BF" w:rsidRDefault="00BD2D0B" w:rsidP="00BD2D0B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4A897725" wp14:editId="16AC9FD5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B04C5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2E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6B5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4093F"/>
    <w:rsid w:val="00B579B0"/>
    <w:rsid w:val="00B57D11"/>
    <w:rsid w:val="00B649D7"/>
    <w:rsid w:val="00B81C2F"/>
    <w:rsid w:val="00B90743"/>
    <w:rsid w:val="00B90C45"/>
    <w:rsid w:val="00B933BE"/>
    <w:rsid w:val="00BB04C5"/>
    <w:rsid w:val="00BD1315"/>
    <w:rsid w:val="00BD2D0B"/>
    <w:rsid w:val="00BD6738"/>
    <w:rsid w:val="00BD7E5E"/>
    <w:rsid w:val="00BE63DB"/>
    <w:rsid w:val="00BE6574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A7278"/>
    <w:rsid w:val="00CB1AF3"/>
    <w:rsid w:val="00CB2A64"/>
    <w:rsid w:val="00CB3771"/>
    <w:rsid w:val="00CB44BF"/>
    <w:rsid w:val="00CB5153"/>
    <w:rsid w:val="00CE076A"/>
    <w:rsid w:val="00CE463D"/>
    <w:rsid w:val="00D10BA0"/>
    <w:rsid w:val="00D202C6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0C9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5120F"/>
  <w15:docId w15:val="{BAB9453A-E4AB-4E06-9710-ADCDA28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0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37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-0018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07F5BB32ED4E428F87CC2C5A66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685A-CCA9-4558-AE59-16C151E4780B}"/>
      </w:docPartPr>
      <w:docPartBody>
        <w:p w:rsidR="00A95B48" w:rsidRDefault="00A95B48">
          <w:pPr>
            <w:pStyle w:val="3507F5BB32ED4E428F87CC2C5A66A8C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48"/>
    <w:rsid w:val="001872E9"/>
    <w:rsid w:val="002456B5"/>
    <w:rsid w:val="00A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07F5BB32ED4E428F87CC2C5A66A8C7">
    <w:name w:val="3507F5BB32ED4E428F87CC2C5A66A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1</TotalTime>
  <Pages>1</Pages>
  <Words>125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BRSGD(env)</cp:lastModifiedBy>
  <cp:revision>3</cp:revision>
  <cp:lastPrinted>2013-03-08T10:15:00Z</cp:lastPrinted>
  <dcterms:created xsi:type="dcterms:W3CDTF">2025-04-24T13:27:00Z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