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5442039" w14:textId="77777777" w:rsidTr="00153E23">
        <w:tc>
          <w:tcPr>
            <w:tcW w:w="5000" w:type="pct"/>
            <w:gridSpan w:val="3"/>
            <w:shd w:val="clear" w:color="auto" w:fill="auto"/>
          </w:tcPr>
          <w:p w14:paraId="6164628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32533E1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365BB2A" w14:textId="77777777" w:rsidTr="00153E23">
        <w:tc>
          <w:tcPr>
            <w:tcW w:w="2707" w:type="pct"/>
            <w:gridSpan w:val="2"/>
            <w:shd w:val="clear" w:color="auto" w:fill="auto"/>
          </w:tcPr>
          <w:p w14:paraId="4194EA3F" w14:textId="210D0915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6F5E1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8EB4DEE" w14:textId="0B8159DB" w:rsidR="000F7BBE" w:rsidRPr="00A837DA" w:rsidRDefault="006F5E1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DD021D">
              <w:rPr>
                <w:b/>
                <w:bCs/>
                <w:szCs w:val="24"/>
                <w:lang w:val="en-GB"/>
              </w:rPr>
              <w:t>CACE/1120</w:t>
            </w:r>
          </w:p>
        </w:tc>
        <w:tc>
          <w:tcPr>
            <w:tcW w:w="2293" w:type="pct"/>
            <w:shd w:val="clear" w:color="auto" w:fill="auto"/>
          </w:tcPr>
          <w:p w14:paraId="46194B2C" w14:textId="271A3EE5" w:rsidR="000F7BBE" w:rsidRPr="000F7BBE" w:rsidRDefault="006F5E1E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20 نوفمبر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>
              <w:rPr>
                <w:position w:val="2"/>
                <w:lang w:bidi="ar-EG"/>
              </w:rPr>
              <w:t>202</w:t>
            </w:r>
            <w:r w:rsidR="00B74B14">
              <w:rPr>
                <w:position w:val="2"/>
                <w:lang w:bidi="ar-EG"/>
              </w:rPr>
              <w:t>4</w:t>
            </w:r>
          </w:p>
        </w:tc>
      </w:tr>
      <w:tr w:rsidR="000F7BBE" w:rsidRPr="000F7BBE" w14:paraId="629A3E74" w14:textId="77777777" w:rsidTr="00153E23">
        <w:tc>
          <w:tcPr>
            <w:tcW w:w="5000" w:type="pct"/>
            <w:gridSpan w:val="3"/>
            <w:shd w:val="clear" w:color="auto" w:fill="auto"/>
          </w:tcPr>
          <w:p w14:paraId="00CA0E7B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F12B457" w14:textId="77777777" w:rsidTr="00153E23">
        <w:tc>
          <w:tcPr>
            <w:tcW w:w="5000" w:type="pct"/>
            <w:gridSpan w:val="3"/>
            <w:shd w:val="clear" w:color="auto" w:fill="auto"/>
          </w:tcPr>
          <w:p w14:paraId="525AC3B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3509B83" w14:textId="77777777" w:rsidTr="00153E23">
        <w:tc>
          <w:tcPr>
            <w:tcW w:w="5000" w:type="pct"/>
            <w:gridSpan w:val="3"/>
            <w:shd w:val="clear" w:color="auto" w:fill="auto"/>
          </w:tcPr>
          <w:p w14:paraId="0B9D79A6" w14:textId="2D8AB038" w:rsidR="000F7BBE" w:rsidRPr="000F7BBE" w:rsidRDefault="006F5E1E" w:rsidP="006F5E1E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F5E1E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6F5E1E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6F5E1E">
              <w:rPr>
                <w:b/>
                <w:bCs/>
                <w:position w:val="2"/>
                <w:rtl/>
              </w:rPr>
              <w:t>المنتسبين إليه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6F5E1E">
              <w:rPr>
                <w:rFonts w:hint="cs"/>
                <w:b/>
                <w:bCs/>
                <w:position w:val="2"/>
                <w:rtl/>
                <w:lang w:bidi="ar-EG"/>
              </w:rPr>
              <w:t>والهيئات الأكاديمية المنضمة إلى الاتحاد</w:t>
            </w:r>
            <w:r w:rsidRPr="006F5E1E">
              <w:rPr>
                <w:b/>
                <w:bCs/>
                <w:position w:val="2"/>
                <w:rtl/>
                <w:lang w:bidi="ar-EG"/>
              </w:rPr>
              <w:t xml:space="preserve"> المشاركين في أعمال لجنة الدراسات </w:t>
            </w:r>
            <w:r w:rsidRPr="006F5E1E">
              <w:rPr>
                <w:b/>
                <w:bCs/>
                <w:position w:val="2"/>
                <w:lang w:val="en-GB"/>
              </w:rPr>
              <w:t>4</w:t>
            </w:r>
            <w:r w:rsidRPr="006F5E1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</w:p>
        </w:tc>
      </w:tr>
      <w:tr w:rsidR="000F7BBE" w:rsidRPr="000F7BBE" w14:paraId="3B070292" w14:textId="77777777" w:rsidTr="00153E23">
        <w:tc>
          <w:tcPr>
            <w:tcW w:w="5000" w:type="pct"/>
            <w:gridSpan w:val="3"/>
            <w:shd w:val="clear" w:color="auto" w:fill="auto"/>
          </w:tcPr>
          <w:p w14:paraId="366AD1F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22EC43B" w14:textId="77777777" w:rsidTr="00153E23">
        <w:tc>
          <w:tcPr>
            <w:tcW w:w="5000" w:type="pct"/>
            <w:gridSpan w:val="3"/>
            <w:shd w:val="clear" w:color="auto" w:fill="auto"/>
          </w:tcPr>
          <w:p w14:paraId="16FA7A3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F5510" w14:paraId="230FFCA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72ACCC5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06B0B6F" w14:textId="77777777" w:rsidR="006F5E1E" w:rsidRPr="007F5510" w:rsidRDefault="006F5E1E" w:rsidP="006F5E1E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7F5510">
              <w:rPr>
                <w:b/>
                <w:bCs/>
                <w:lang w:val="fr-FR"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Pr="006F51DF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7AD7C2F0C90D433180A819810EFEA51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color w:val="808080" w:themeColor="background1" w:themeShade="80"/>
                      <w:rtl/>
                    </w:rPr>
                    <w:id w:val="1324467921"/>
                    <w:placeholder>
                      <w:docPart w:val="CAED3AC571C34577A76990BEF569FE21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>
                      <w:rPr>
                        <w:rFonts w:hint="cs"/>
                        <w:b/>
                        <w:bCs/>
                        <w:color w:val="808080" w:themeColor="background1" w:themeShade="80"/>
                        <w:rtl/>
                        <w:lang w:bidi="ar-EG"/>
                      </w:rPr>
                      <w:t xml:space="preserve">(الخدمات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color w:val="808080" w:themeColor="background1" w:themeShade="80"/>
                        <w:rtl/>
                        <w:lang w:bidi="ar-EG"/>
                      </w:rPr>
                      <w:t>الساتلية</w:t>
                    </w:r>
                    <w:proofErr w:type="spellEnd"/>
                    <w:r>
                      <w:rPr>
                        <w:rFonts w:hint="cs"/>
                        <w:b/>
                        <w:bCs/>
                        <w:color w:val="808080" w:themeColor="background1" w:themeShade="80"/>
                        <w:rtl/>
                        <w:lang w:bidi="ar-EG"/>
                      </w:rPr>
                      <w:t>)</w:t>
                    </w:r>
                  </w:sdtContent>
                </w:sdt>
              </w:sdtContent>
            </w:sdt>
          </w:p>
          <w:p w14:paraId="3FFE8A64" w14:textId="25A2490A" w:rsidR="000F7BBE" w:rsidRPr="007F5510" w:rsidRDefault="006F5E1E" w:rsidP="006F5E1E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Pr="0088113C">
              <w:rPr>
                <w:rFonts w:hint="cs"/>
                <w:b/>
                <w:bCs/>
                <w:rtl/>
                <w:lang w:bidi="ar-EG"/>
              </w:rPr>
              <w:t>اقتراح إلغاء مسألة 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دى </w:t>
            </w:r>
            <w:r w:rsidRPr="0088113C">
              <w:rPr>
                <w:rFonts w:hint="cs"/>
                <w:b/>
                <w:bCs/>
                <w:rtl/>
                <w:lang w:bidi="ar-EG"/>
              </w:rPr>
              <w:t>قطاع الاتصالات الراديوية</w:t>
            </w:r>
          </w:p>
        </w:tc>
      </w:tr>
      <w:tr w:rsidR="00FC09E8" w:rsidRPr="007F5510" w14:paraId="54B2789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75CD389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F2BF712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BCD2748" w14:textId="77777777" w:rsidR="006F5E1E" w:rsidRPr="00E32A3B" w:rsidRDefault="006F5E1E" w:rsidP="006F5E1E">
      <w:pPr>
        <w:spacing w:before="48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3868E553" w14:textId="44E5488F" w:rsidR="006F5E1E" w:rsidRPr="00E32A3B" w:rsidRDefault="006F5E1E" w:rsidP="006F5E1E">
      <w:pPr>
        <w:rPr>
          <w:rtl/>
          <w:lang w:bidi="ar-EG"/>
        </w:rPr>
      </w:pPr>
      <w:r>
        <w:rPr>
          <w:rFonts w:hint="cs"/>
          <w:rtl/>
          <w:lang w:bidi="ar-EG"/>
        </w:rPr>
        <w:t>اقترحت</w:t>
      </w:r>
      <w:r w:rsidRPr="00E32A3B">
        <w:rPr>
          <w:rFonts w:hint="cs"/>
          <w:rtl/>
          <w:lang w:bidi="ar-EG"/>
        </w:rPr>
        <w:t xml:space="preserve"> لجنة الدراسات </w:t>
      </w:r>
      <w:r>
        <w:rPr>
          <w:rFonts w:hint="cs"/>
          <w:rtl/>
        </w:rPr>
        <w:t>4</w:t>
      </w:r>
      <w:r w:rsidRPr="00C15364">
        <w:rPr>
          <w:rFonts w:hint="cs"/>
          <w:rtl/>
          <w:lang w:bidi="ar-EG"/>
        </w:rPr>
        <w:t xml:space="preserve"> </w:t>
      </w:r>
      <w:r w:rsidRPr="00E32A3B">
        <w:rPr>
          <w:rFonts w:hint="cs"/>
          <w:rtl/>
          <w:lang w:bidi="ar-EG"/>
        </w:rPr>
        <w:t xml:space="preserve">للاتصالات الراديوية في اجتماعها المنعقد في </w:t>
      </w:r>
      <w:r>
        <w:rPr>
          <w:rFonts w:hint="cs"/>
          <w:rtl/>
          <w:lang w:bidi="ar-EG"/>
        </w:rPr>
        <w:t>1 نوفمبر 2024</w:t>
      </w:r>
      <w:r w:rsidRPr="00E32A3B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إلغاء مسألة </w:t>
      </w:r>
      <w:r w:rsidRPr="00E32A3B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دى </w:t>
      </w:r>
      <w:r w:rsidRPr="00E32A3B">
        <w:rPr>
          <w:rFonts w:hint="cs"/>
          <w:rtl/>
          <w:lang w:bidi="ar-EG"/>
        </w:rPr>
        <w:t>قطاع الاتصالات الراديوية وفقاً</w:t>
      </w:r>
      <w:r>
        <w:rPr>
          <w:rFonts w:hint="cs"/>
          <w:rtl/>
          <w:lang w:bidi="ar-EG"/>
        </w:rPr>
        <w:t xml:space="preserve"> </w:t>
      </w:r>
      <w:r w:rsidRPr="0039205E">
        <w:rPr>
          <w:rFonts w:hint="cs"/>
          <w:rtl/>
          <w:lang w:bidi="ar-EG"/>
        </w:rPr>
        <w:t>للقرار </w:t>
      </w:r>
      <w:r w:rsidRPr="007F5510">
        <w:rPr>
          <w:lang w:val="fr-FR"/>
        </w:rPr>
        <w:t>ITU</w:t>
      </w:r>
      <w:r w:rsidRPr="007F5510">
        <w:rPr>
          <w:lang w:val="fr-FR"/>
        </w:rPr>
        <w:noBreakHyphen/>
        <w:t>R 1-9</w:t>
      </w:r>
      <w:r w:rsidRPr="00E32A3B">
        <w:rPr>
          <w:rFonts w:hint="cs"/>
          <w:rtl/>
          <w:lang w:bidi="ar-EG"/>
        </w:rPr>
        <w:t xml:space="preserve"> (الفقرة </w:t>
      </w:r>
      <w:r w:rsidRPr="007F5510">
        <w:rPr>
          <w:lang w:val="fr-FR"/>
        </w:rPr>
        <w:t>3.5.A2</w:t>
      </w:r>
      <w:r w:rsidRPr="00E32A3B">
        <w:rPr>
          <w:rFonts w:hint="cs"/>
          <w:rtl/>
          <w:lang w:bidi="ar-EG"/>
        </w:rPr>
        <w:t xml:space="preserve">). </w:t>
      </w:r>
      <w:r w:rsidRPr="00411A81">
        <w:rPr>
          <w:rFonts w:hint="cs"/>
          <w:rtl/>
          <w:lang w:bidi="ar-EG"/>
        </w:rPr>
        <w:t>ويبين الملحق المسألة المقترح إلغاؤها.</w:t>
      </w:r>
      <w:r w:rsidRPr="00E32A3B">
        <w:rPr>
          <w:rFonts w:hint="cs"/>
          <w:rtl/>
          <w:lang w:bidi="ar-EG"/>
        </w:rPr>
        <w:t xml:space="preserve"> ويرجى من أي دولة عضو تعترض على إلغاء مسألة</w:t>
      </w:r>
      <w:r>
        <w:rPr>
          <w:rFonts w:hint="cs"/>
          <w:rtl/>
          <w:lang w:bidi="ar-EG"/>
        </w:rPr>
        <w:t xml:space="preserve"> </w:t>
      </w:r>
      <w:r w:rsidRPr="00672F85">
        <w:rPr>
          <w:rFonts w:hint="cs"/>
          <w:rtl/>
          <w:lang w:bidi="ar-EG"/>
        </w:rPr>
        <w:t>لقطاع الاتصالات الراديوية</w:t>
      </w:r>
      <w:r w:rsidRPr="00E32A3B">
        <w:rPr>
          <w:rFonts w:hint="cs"/>
          <w:rtl/>
          <w:lang w:bidi="ar-EG"/>
        </w:rPr>
        <w:t xml:space="preserve"> أن تخبر المدير ورئيس لجنة الدراسات بأسباب اعتراضها.</w:t>
      </w:r>
    </w:p>
    <w:p w14:paraId="2B3277D9" w14:textId="2B1D69B8" w:rsidR="006F5E1E" w:rsidRPr="00E32A3B" w:rsidRDefault="006F5E1E" w:rsidP="006F5E1E">
      <w:pPr>
        <w:rPr>
          <w:rtl/>
        </w:rPr>
      </w:pPr>
      <w:r w:rsidRPr="00E32A3B">
        <w:rPr>
          <w:rFonts w:hint="cs"/>
          <w:rtl/>
          <w:lang w:bidi="ar-EG"/>
        </w:rPr>
        <w:t>وبالنظر إلى 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</w:t>
      </w:r>
      <w:r w:rsidRPr="0039205E">
        <w:rPr>
          <w:rFonts w:hint="cs"/>
          <w:rtl/>
          <w:lang w:bidi="ar-EG"/>
        </w:rPr>
        <w:t>القرار </w:t>
      </w:r>
      <w:r w:rsidRPr="0039205E">
        <w:rPr>
          <w:lang w:val="en-GB"/>
        </w:rPr>
        <w:t>ITU</w:t>
      </w:r>
      <w:r w:rsidRPr="0039205E">
        <w:rPr>
          <w:lang w:val="en-GB"/>
        </w:rPr>
        <w:noBreakHyphen/>
        <w:t>R 1-9</w:t>
      </w:r>
      <w:r w:rsidRPr="0039205E">
        <w:rPr>
          <w:rFonts w:hint="cs"/>
          <w:rtl/>
          <w:lang w:bidi="ar-EG"/>
        </w:rPr>
        <w:t>، يرج</w:t>
      </w:r>
      <w:r w:rsidRPr="00E32A3B">
        <w:rPr>
          <w:rFonts w:hint="cs"/>
          <w:rtl/>
          <w:lang w:bidi="ar-EG"/>
        </w:rPr>
        <w:t>ى من الدول الأعضاء إبلاغ الأمانة </w:t>
      </w:r>
      <w:r w:rsidRPr="00E32A3B">
        <w:t>(</w:t>
      </w:r>
      <w:hyperlink r:id="rId8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أقصاه </w:t>
      </w:r>
      <w:r>
        <w:rPr>
          <w:rFonts w:hint="cs"/>
          <w:u w:val="single"/>
          <w:rtl/>
          <w:lang w:bidi="ar-EG"/>
        </w:rPr>
        <w:t>20 يناير 2025</w:t>
      </w:r>
      <w:r w:rsidRPr="006F5E1E">
        <w:rPr>
          <w:rFonts w:hint="cs"/>
          <w:rtl/>
        </w:rPr>
        <w:t>،</w:t>
      </w:r>
      <w:r w:rsidRPr="00E32A3B">
        <w:rPr>
          <w:rFonts w:hint="cs"/>
          <w:rtl/>
          <w:lang w:bidi="ar-EG"/>
        </w:rPr>
        <w:t xml:space="preserve"> بما إذا كانت توافق أم لا توافق على </w:t>
      </w:r>
      <w:r>
        <w:rPr>
          <w:rFonts w:hint="cs"/>
          <w:rtl/>
          <w:lang w:bidi="ar-EG"/>
        </w:rPr>
        <w:t xml:space="preserve">المقترح الوارد </w:t>
      </w:r>
      <w:r w:rsidRPr="00E32A3B">
        <w:rPr>
          <w:rFonts w:hint="cs"/>
          <w:rtl/>
          <w:lang w:bidi="ar-EG"/>
        </w:rPr>
        <w:t>أعلاه.</w:t>
      </w:r>
    </w:p>
    <w:p w14:paraId="4A2C7960" w14:textId="77777777" w:rsidR="006F5E1E" w:rsidRPr="00E32A3B" w:rsidRDefault="006F5E1E" w:rsidP="006F5E1E">
      <w:pPr>
        <w:rPr>
          <w:rtl/>
        </w:rPr>
      </w:pPr>
      <w:r w:rsidRPr="00E32A3B">
        <w:rPr>
          <w:rFonts w:hint="cs"/>
          <w:rtl/>
          <w:lang w:bidi="ar-EG"/>
        </w:rPr>
        <w:t>وبعد الموعد النهائي المحدد أعلاه، ستعل</w:t>
      </w:r>
      <w:r>
        <w:rPr>
          <w:rFonts w:hint="cs"/>
          <w:rtl/>
          <w:lang w:bidi="ar-EG"/>
        </w:rPr>
        <w:t>َ</w:t>
      </w:r>
      <w:r w:rsidRPr="00E32A3B">
        <w:rPr>
          <w:rFonts w:hint="cs"/>
          <w:rtl/>
          <w:lang w:bidi="ar-EG"/>
        </w:rPr>
        <w:t>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معممة.</w:t>
      </w:r>
    </w:p>
    <w:p w14:paraId="1D95F734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1D393DB7" w14:textId="77777777" w:rsidR="00F16820" w:rsidRDefault="00F16820" w:rsidP="007F5510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0B899C1" w14:textId="04309A88" w:rsidR="006F5E1E" w:rsidRPr="00E32A3B" w:rsidRDefault="006F5E1E" w:rsidP="007F5510">
      <w:pPr>
        <w:spacing w:before="1320"/>
        <w:rPr>
          <w:rtl/>
          <w:lang w:bidi="ar-EG"/>
        </w:rPr>
      </w:pPr>
      <w:r w:rsidRPr="00507559">
        <w:rPr>
          <w:rFonts w:hint="cs"/>
          <w:b/>
          <w:bCs/>
          <w:rtl/>
          <w:lang w:bidi="ar-EG"/>
        </w:rPr>
        <w:t>الملحق</w:t>
      </w:r>
      <w:r>
        <w:rPr>
          <w:rFonts w:hint="cs"/>
          <w:b/>
          <w:bCs/>
          <w:rtl/>
          <w:lang w:bidi="ar-EG"/>
        </w:rPr>
        <w:t>ات</w:t>
      </w:r>
      <w:r w:rsidRPr="00E32A3B"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1</w:t>
      </w:r>
    </w:p>
    <w:p w14:paraId="60E7F354" w14:textId="77777777" w:rsidR="006F5E1E" w:rsidRDefault="006F5E1E" w:rsidP="006F5E1E">
      <w:pPr>
        <w:pStyle w:val="enumlev10"/>
        <w:rPr>
          <w:rFonts w:ascii="Dubai" w:hAnsi="Dubai" w:cs="Dubai"/>
          <w:szCs w:val="22"/>
          <w:rtl/>
          <w:lang w:bidi="ar-EG"/>
        </w:rPr>
      </w:pPr>
      <w:r w:rsidRPr="0057366E">
        <w:rPr>
          <w:rFonts w:ascii="Dubai" w:hAnsi="Dubai" w:cs="Dubai"/>
          <w:szCs w:val="22"/>
          <w:rtl/>
          <w:lang w:val="en-US"/>
        </w:rPr>
        <w:t>-</w:t>
      </w:r>
      <w:r w:rsidRPr="0057366E">
        <w:rPr>
          <w:rFonts w:ascii="Dubai" w:hAnsi="Dubai" w:cs="Dubai"/>
          <w:szCs w:val="22"/>
          <w:rtl/>
          <w:lang w:val="en-US"/>
        </w:rPr>
        <w:tab/>
      </w:r>
      <w:r w:rsidRPr="0057366E">
        <w:rPr>
          <w:rFonts w:ascii="Dubai" w:hAnsi="Dubai" w:cs="Dubai"/>
          <w:szCs w:val="22"/>
          <w:rtl/>
          <w:lang w:bidi="ar-EG"/>
        </w:rPr>
        <w:t>إلغاء مقترح لمسألة لقطاع الاتصالات الراديوية</w:t>
      </w:r>
    </w:p>
    <w:p w14:paraId="64EF5375" w14:textId="226D9488" w:rsidR="006F5E1E" w:rsidRDefault="006F5E1E" w:rsidP="006F5E1E">
      <w:pPr>
        <w:rPr>
          <w:rtl/>
        </w:rPr>
      </w:pPr>
      <w:r>
        <w:rPr>
          <w:rtl/>
        </w:rPr>
        <w:br w:type="page"/>
      </w:r>
    </w:p>
    <w:p w14:paraId="4C61A13F" w14:textId="77777777" w:rsidR="006F5E1E" w:rsidRPr="00E32A3B" w:rsidRDefault="006F5E1E" w:rsidP="006F5E1E">
      <w:pPr>
        <w:pStyle w:val="AnnexNotitle"/>
        <w:rPr>
          <w:rtl/>
        </w:rPr>
      </w:pPr>
      <w:r w:rsidRPr="00E32A3B">
        <w:rPr>
          <w:rFonts w:hint="cs"/>
          <w:rtl/>
        </w:rPr>
        <w:lastRenderedPageBreak/>
        <w:t xml:space="preserve">الملحق </w:t>
      </w:r>
      <w:r>
        <w:rPr>
          <w:lang w:bidi="ar-EG"/>
        </w:rPr>
        <w:br/>
      </w:r>
      <w:r>
        <w:rPr>
          <w:lang w:bidi="ar-EG"/>
        </w:rPr>
        <w:br/>
      </w:r>
      <w:r w:rsidRPr="00E32A3B">
        <w:rPr>
          <w:rFonts w:hint="cs"/>
          <w:rtl/>
        </w:rPr>
        <w:t>مسألة قطاع الاتصالات الراديوية المقترح إلغاؤها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46"/>
        <w:gridCol w:w="5529"/>
        <w:gridCol w:w="1554"/>
      </w:tblGrid>
      <w:tr w:rsidR="006F5E1E" w:rsidRPr="006F5E1E" w14:paraId="13A43654" w14:textId="77777777" w:rsidTr="006F5E1E">
        <w:trPr>
          <w:cantSplit/>
          <w:trHeight w:val="423"/>
          <w:tblHeader/>
          <w:jc w:val="center"/>
        </w:trPr>
        <w:tc>
          <w:tcPr>
            <w:tcW w:w="1322" w:type="pct"/>
            <w:vAlign w:val="center"/>
            <w:hideMark/>
          </w:tcPr>
          <w:p w14:paraId="5873BD62" w14:textId="77777777" w:rsidR="006F5E1E" w:rsidRPr="006F5E1E" w:rsidRDefault="006F5E1E" w:rsidP="006F5E1E">
            <w:pPr>
              <w:pStyle w:val="TableHead"/>
              <w:spacing w:after="80" w:line="280" w:lineRule="exact"/>
              <w:rPr>
                <w:lang w:val="en-GB"/>
              </w:rPr>
            </w:pPr>
            <w:r w:rsidRPr="006F5E1E">
              <w:rPr>
                <w:rFonts w:hint="cs"/>
                <w:rtl/>
              </w:rPr>
              <w:t>مسألة قطاع الاتصالات الراديوية</w:t>
            </w:r>
            <w:r w:rsidRPr="006F5E1E">
              <w:rPr>
                <w:lang w:val="en-GB"/>
              </w:rPr>
              <w:br/>
              <w:t>(ITU-R)</w:t>
            </w:r>
          </w:p>
        </w:tc>
        <w:tc>
          <w:tcPr>
            <w:tcW w:w="2871" w:type="pct"/>
            <w:vAlign w:val="center"/>
            <w:hideMark/>
          </w:tcPr>
          <w:p w14:paraId="6B354E16" w14:textId="77777777" w:rsidR="006F5E1E" w:rsidRPr="006F5E1E" w:rsidRDefault="006F5E1E" w:rsidP="006F5E1E">
            <w:pPr>
              <w:pStyle w:val="TableHead"/>
              <w:spacing w:after="80" w:line="280" w:lineRule="exact"/>
              <w:rPr>
                <w:lang w:val="en-GB"/>
              </w:rPr>
            </w:pPr>
            <w:r w:rsidRPr="006F5E1E">
              <w:rPr>
                <w:rFonts w:hint="cs"/>
                <w:rtl/>
              </w:rPr>
              <w:t>العنوان</w:t>
            </w:r>
          </w:p>
        </w:tc>
        <w:tc>
          <w:tcPr>
            <w:tcW w:w="807" w:type="pct"/>
            <w:vAlign w:val="center"/>
          </w:tcPr>
          <w:p w14:paraId="77019B00" w14:textId="77777777" w:rsidR="006F5E1E" w:rsidRPr="006F5E1E" w:rsidRDefault="006F5E1E" w:rsidP="006F5E1E">
            <w:pPr>
              <w:pStyle w:val="TableHead"/>
              <w:spacing w:after="80" w:line="280" w:lineRule="exact"/>
              <w:rPr>
                <w:rtl/>
              </w:rPr>
            </w:pPr>
            <w:r w:rsidRPr="006F5E1E">
              <w:rPr>
                <w:rFonts w:hint="cs"/>
                <w:rtl/>
              </w:rPr>
              <w:t>الوثيقة</w:t>
            </w:r>
          </w:p>
        </w:tc>
      </w:tr>
      <w:tr w:rsidR="006F5E1E" w:rsidRPr="006F5E1E" w14:paraId="108BE5DA" w14:textId="77777777" w:rsidTr="006F5E1E">
        <w:trPr>
          <w:cantSplit/>
          <w:trHeight w:val="177"/>
          <w:jc w:val="center"/>
        </w:trPr>
        <w:tc>
          <w:tcPr>
            <w:tcW w:w="1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FA93" w14:textId="77777777" w:rsidR="006F5E1E" w:rsidRPr="006F5E1E" w:rsidRDefault="006F5E1E" w:rsidP="006F5E1E">
            <w:pPr>
              <w:pStyle w:val="Tabletexte"/>
              <w:spacing w:after="80" w:line="280" w:lineRule="exact"/>
              <w:jc w:val="center"/>
              <w:rPr>
                <w:highlight w:val="yellow"/>
                <w:rtl/>
                <w:lang w:bidi="ar-EG"/>
              </w:rPr>
            </w:pPr>
            <w:r w:rsidRPr="006F5E1E">
              <w:rPr>
                <w:rFonts w:eastAsia="Times New Roman"/>
                <w:position w:val="0"/>
                <w:lang w:val="en-GB" w:eastAsia="ja-JP" w:bidi="ar-SA"/>
              </w:rPr>
              <w:t>284/4</w:t>
            </w:r>
          </w:p>
        </w:tc>
        <w:tc>
          <w:tcPr>
            <w:tcW w:w="28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ACE0" w14:textId="463E2037" w:rsidR="006F5E1E" w:rsidRPr="006F5E1E" w:rsidRDefault="006F5E1E" w:rsidP="006F5E1E">
            <w:pPr>
              <w:pStyle w:val="Tabletexte"/>
              <w:spacing w:after="80" w:line="280" w:lineRule="exact"/>
              <w:jc w:val="left"/>
              <w:rPr>
                <w:highlight w:val="yellow"/>
                <w:lang w:val="en-GB"/>
              </w:rPr>
            </w:pPr>
            <w:r w:rsidRPr="006F5E1E">
              <w:rPr>
                <w:rtl/>
                <w:lang w:val="en-GB"/>
              </w:rPr>
              <w:t>مسائل إدارة الطيف المتعلقة بإدخال الخدمة الإذاعية الساتلية (الصوتية) في</w:t>
            </w:r>
            <w:r w:rsidRPr="006F5E1E">
              <w:rPr>
                <w:rFonts w:hint="cs"/>
                <w:rtl/>
                <w:lang w:val="en-GB"/>
              </w:rPr>
              <w:t> </w:t>
            </w:r>
            <w:r w:rsidRPr="006F5E1E">
              <w:rPr>
                <w:rtl/>
                <w:lang w:val="en-GB"/>
              </w:rPr>
              <w:t xml:space="preserve">مدى الترددات </w:t>
            </w:r>
            <w:r w:rsidRPr="006F5E1E">
              <w:rPr>
                <w:lang w:val="en-GB"/>
              </w:rPr>
              <w:t>GHz 3-1</w:t>
            </w:r>
          </w:p>
        </w:tc>
        <w:tc>
          <w:tcPr>
            <w:tcW w:w="807" w:type="pct"/>
            <w:vAlign w:val="center"/>
          </w:tcPr>
          <w:p w14:paraId="756DCE2F" w14:textId="327E4501" w:rsidR="006F5E1E" w:rsidRPr="006F5E1E" w:rsidRDefault="006F5E1E" w:rsidP="006F5E1E">
            <w:pPr>
              <w:pStyle w:val="Tabletexte"/>
              <w:spacing w:after="80" w:line="280" w:lineRule="exact"/>
              <w:jc w:val="center"/>
              <w:rPr>
                <w:highlight w:val="yellow"/>
                <w:rtl/>
                <w:lang w:bidi="ar-EG"/>
              </w:rPr>
            </w:pPr>
            <w:hyperlink r:id="rId9" w:history="1">
              <w:r w:rsidRPr="006F5E1E">
                <w:rPr>
                  <w:rStyle w:val="Hyperlink"/>
                  <w:lang w:val="en-GB"/>
                </w:rPr>
                <w:t>4/29</w:t>
              </w:r>
            </w:hyperlink>
          </w:p>
        </w:tc>
      </w:tr>
    </w:tbl>
    <w:p w14:paraId="2D51C1D8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57B25" w14:textId="77777777" w:rsidR="006F5E1E" w:rsidRDefault="006F5E1E" w:rsidP="006C3242">
      <w:pPr>
        <w:spacing w:before="0" w:line="240" w:lineRule="auto"/>
      </w:pPr>
      <w:r>
        <w:separator/>
      </w:r>
    </w:p>
  </w:endnote>
  <w:endnote w:type="continuationSeparator" w:id="0">
    <w:p w14:paraId="45FB246A" w14:textId="77777777" w:rsidR="006F5E1E" w:rsidRDefault="006F5E1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BD81" w14:textId="7A017F71" w:rsidR="00FC09E8" w:rsidRPr="006F5E1E" w:rsidRDefault="006F5E1E" w:rsidP="006F5E1E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873B2C">
      <w:rPr>
        <w:color w:val="4F81BD"/>
        <w:sz w:val="19"/>
        <w:szCs w:val="19"/>
        <w:lang w:val="en-GB"/>
      </w:rPr>
      <w:t>International Telecommunication Union • Place des Nations, CH</w:t>
    </w:r>
    <w:r w:rsidRPr="00873B2C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873B2C">
      <w:rPr>
        <w:color w:val="4F81BD"/>
        <w:sz w:val="19"/>
        <w:szCs w:val="19"/>
        <w:lang w:val="en-GB"/>
      </w:rPr>
      <w:br/>
    </w:r>
    <w:r w:rsidRPr="00873B2C">
      <w:rPr>
        <w:color w:val="5B9BD5" w:themeColor="accent1"/>
        <w:sz w:val="19"/>
        <w:szCs w:val="19"/>
        <w:lang w:val="en-GB"/>
      </w:rPr>
      <w:t>Tel</w:t>
    </w:r>
    <w:r>
      <w:rPr>
        <w:color w:val="5B9BD5" w:themeColor="accent1"/>
        <w:sz w:val="19"/>
        <w:szCs w:val="19"/>
        <w:lang w:val="en-GB"/>
      </w:rPr>
      <w:t>.</w:t>
    </w:r>
    <w:r w:rsidRPr="00873B2C">
      <w:rPr>
        <w:color w:val="5B9BD5" w:themeColor="accent1"/>
        <w:sz w:val="19"/>
        <w:szCs w:val="19"/>
        <w:lang w:val="en-GB"/>
      </w:rPr>
      <w:t xml:space="preserve">: +41 22 730 5111 • E-mail: </w:t>
    </w:r>
    <w:hyperlink r:id="rId1" w:history="1">
      <w:r w:rsidRPr="00873B2C">
        <w:rPr>
          <w:rStyle w:val="Hyperlink"/>
          <w:sz w:val="19"/>
          <w:szCs w:val="19"/>
          <w:lang w:val="en-GB"/>
        </w:rPr>
        <w:t>itumail@itu.int</w:t>
      </w:r>
    </w:hyperlink>
    <w:r w:rsidRPr="00873B2C">
      <w:rPr>
        <w:color w:val="5B9BD5" w:themeColor="accent1"/>
        <w:sz w:val="19"/>
        <w:szCs w:val="19"/>
        <w:lang w:val="en-GB"/>
      </w:rPr>
      <w:t xml:space="preserve"> </w:t>
    </w:r>
    <w:r w:rsidRPr="00873B2C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873B2C">
        <w:rPr>
          <w:rStyle w:val="Hyperlink"/>
          <w:sz w:val="19"/>
          <w:szCs w:val="19"/>
          <w:lang w:val="en-GB"/>
        </w:rPr>
        <w:t>www.itu.int</w:t>
      </w:r>
    </w:hyperlink>
    <w:r w:rsidRPr="00873B2C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419A" w14:textId="77777777" w:rsidR="006F5E1E" w:rsidRDefault="006F5E1E" w:rsidP="006C3242">
      <w:pPr>
        <w:spacing w:before="0" w:line="240" w:lineRule="auto"/>
      </w:pPr>
      <w:r>
        <w:separator/>
      </w:r>
    </w:p>
  </w:footnote>
  <w:footnote w:type="continuationSeparator" w:id="0">
    <w:p w14:paraId="26E311A9" w14:textId="77777777" w:rsidR="006F5E1E" w:rsidRDefault="006F5E1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682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A837DA" w14:paraId="03C14786" w14:textId="77777777" w:rsidTr="00A837DA">
      <w:trPr>
        <w:jc w:val="center"/>
      </w:trPr>
      <w:tc>
        <w:tcPr>
          <w:tcW w:w="4814" w:type="dxa"/>
        </w:tcPr>
        <w:p w14:paraId="6BA067F6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C0DE924" wp14:editId="5CB5CAD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E19C99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1E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60668"/>
    <w:rsid w:val="004C39C6"/>
    <w:rsid w:val="004E11DC"/>
    <w:rsid w:val="005106EF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5E1E"/>
    <w:rsid w:val="006F63F7"/>
    <w:rsid w:val="007025C7"/>
    <w:rsid w:val="00706D7A"/>
    <w:rsid w:val="00722F0D"/>
    <w:rsid w:val="0074420E"/>
    <w:rsid w:val="00783E26"/>
    <w:rsid w:val="007B0E35"/>
    <w:rsid w:val="007C3BC7"/>
    <w:rsid w:val="007C3BCD"/>
    <w:rsid w:val="007D4ACF"/>
    <w:rsid w:val="007F0787"/>
    <w:rsid w:val="007F5510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837DA"/>
    <w:rsid w:val="00A97F94"/>
    <w:rsid w:val="00AA7EA2"/>
    <w:rsid w:val="00B03099"/>
    <w:rsid w:val="00B05BC8"/>
    <w:rsid w:val="00B1143A"/>
    <w:rsid w:val="00B64B47"/>
    <w:rsid w:val="00B74B14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96E04"/>
  <w15:chartTrackingRefBased/>
  <w15:docId w15:val="{7F19BC24-8F68-45EF-9607-B41E8A4E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uiPriority w:val="99"/>
    <w:rsid w:val="006F5E1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AnnexNotitle">
    <w:name w:val="Annex_No &amp; title"/>
    <w:basedOn w:val="Annextitle"/>
    <w:qFormat/>
    <w:rsid w:val="006F5E1E"/>
    <w:pPr>
      <w:spacing w:before="480"/>
    </w:pPr>
  </w:style>
  <w:style w:type="paragraph" w:customStyle="1" w:styleId="FirstFooter">
    <w:name w:val="FirstFooter"/>
    <w:basedOn w:val="Normal"/>
    <w:rsid w:val="006F5E1E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29/en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R%20(BR)\PA_BR_CR_C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D7C2F0C90D433180A819810EFE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9C1A-22E9-481E-B4F7-76342C992E0C}"/>
      </w:docPartPr>
      <w:docPartBody>
        <w:p w:rsidR="001D01D3" w:rsidRDefault="00193412" w:rsidP="00193412">
          <w:pPr>
            <w:pStyle w:val="7AD7C2F0C90D433180A819810EFEA516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3AC571C34577A76990BEF569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4180-6F6E-48B1-A15B-1D1C9A67C438}"/>
      </w:docPartPr>
      <w:docPartBody>
        <w:p w:rsidR="001D01D3" w:rsidRDefault="00193412" w:rsidP="00193412">
          <w:pPr>
            <w:pStyle w:val="CAED3AC571C34577A76990BEF569FE21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12"/>
    <w:rsid w:val="00193412"/>
    <w:rsid w:val="001D01D3"/>
    <w:rsid w:val="0051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412"/>
    <w:rPr>
      <w:color w:val="808080"/>
    </w:rPr>
  </w:style>
  <w:style w:type="paragraph" w:customStyle="1" w:styleId="7AD7C2F0C90D433180A819810EFEA516">
    <w:name w:val="7AD7C2F0C90D433180A819810EFEA516"/>
    <w:rsid w:val="00193412"/>
  </w:style>
  <w:style w:type="paragraph" w:customStyle="1" w:styleId="CAED3AC571C34577A76990BEF569FE21">
    <w:name w:val="CAED3AC571C34577A76990BEF569FE21"/>
    <w:rsid w:val="00193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Panoussopoulos, Sonia</cp:lastModifiedBy>
  <cp:revision>3</cp:revision>
  <dcterms:created xsi:type="dcterms:W3CDTF">2024-11-15T15:41:00Z</dcterms:created>
  <dcterms:modified xsi:type="dcterms:W3CDTF">2024-11-19T09:52:00Z</dcterms:modified>
</cp:coreProperties>
</file>