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05F9D7F2" w14:textId="77777777" w:rsidTr="00153E23">
        <w:tc>
          <w:tcPr>
            <w:tcW w:w="5000" w:type="pct"/>
            <w:gridSpan w:val="3"/>
            <w:shd w:val="clear" w:color="auto" w:fill="auto"/>
          </w:tcPr>
          <w:p w14:paraId="7B640D0A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4855285A" w14:textId="77777777" w:rsidR="000F7BBE" w:rsidRPr="000F7BBE" w:rsidRDefault="000F7BBE" w:rsidP="000F7BBE">
            <w:pPr>
              <w:rPr>
                <w:b/>
                <w:bCs/>
                <w:lang w:bidi="ar-EG"/>
              </w:rPr>
            </w:pPr>
          </w:p>
        </w:tc>
      </w:tr>
      <w:tr w:rsidR="000F7BBE" w:rsidRPr="000F7BBE" w14:paraId="30321313" w14:textId="77777777" w:rsidTr="00153E23">
        <w:tc>
          <w:tcPr>
            <w:tcW w:w="2707" w:type="pct"/>
            <w:gridSpan w:val="2"/>
            <w:shd w:val="clear" w:color="auto" w:fill="auto"/>
          </w:tcPr>
          <w:p w14:paraId="5CDE0AD2" w14:textId="657A6DED" w:rsidR="000F7BBE" w:rsidRPr="000F7BBE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DD4D15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4D520510" w14:textId="18980279" w:rsidR="000F7BBE" w:rsidRPr="000F7BBE" w:rsidRDefault="00C364F1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B76C2A">
              <w:rPr>
                <w:b/>
                <w:bCs/>
                <w:position w:val="2"/>
                <w:lang w:val="en-GB" w:bidi="ar-EG"/>
              </w:rPr>
              <w:t>CACE/</w:t>
            </w:r>
            <w:r w:rsidR="0087468A">
              <w:rPr>
                <w:b/>
                <w:bCs/>
                <w:position w:val="2"/>
                <w:lang w:val="en-GB" w:bidi="ar-EG"/>
              </w:rPr>
              <w:t>1115</w:t>
            </w:r>
          </w:p>
        </w:tc>
        <w:tc>
          <w:tcPr>
            <w:tcW w:w="2293" w:type="pct"/>
            <w:shd w:val="clear" w:color="auto" w:fill="auto"/>
          </w:tcPr>
          <w:p w14:paraId="5E990A6E" w14:textId="73048871" w:rsidR="000F7BBE" w:rsidRPr="000F7BBE" w:rsidRDefault="0087468A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>
              <w:rPr>
                <w:position w:val="2"/>
                <w:lang w:val="fr-FR" w:bidi="ar-EG"/>
              </w:rPr>
              <w:t>2</w:t>
            </w:r>
            <w:r>
              <w:rPr>
                <w:rFonts w:hint="cs"/>
                <w:position w:val="2"/>
                <w:rtl/>
                <w:lang w:val="fr-FR" w:bidi="ar-EG"/>
              </w:rPr>
              <w:t xml:space="preserve"> سبتمبر 2024</w:t>
            </w:r>
          </w:p>
        </w:tc>
      </w:tr>
      <w:tr w:rsidR="000F7BBE" w:rsidRPr="000F7BBE" w14:paraId="40140608" w14:textId="77777777" w:rsidTr="00153E23">
        <w:tc>
          <w:tcPr>
            <w:tcW w:w="5000" w:type="pct"/>
            <w:gridSpan w:val="3"/>
            <w:shd w:val="clear" w:color="auto" w:fill="auto"/>
          </w:tcPr>
          <w:p w14:paraId="0C129613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8A55261" w14:textId="77777777" w:rsidTr="00153E23">
        <w:tc>
          <w:tcPr>
            <w:tcW w:w="5000" w:type="pct"/>
            <w:gridSpan w:val="3"/>
            <w:shd w:val="clear" w:color="auto" w:fill="auto"/>
          </w:tcPr>
          <w:p w14:paraId="5B384469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C364F1" w:rsidRPr="000F7BBE" w14:paraId="150D037E" w14:textId="77777777" w:rsidTr="00153E23">
        <w:tc>
          <w:tcPr>
            <w:tcW w:w="5000" w:type="pct"/>
            <w:gridSpan w:val="3"/>
            <w:shd w:val="clear" w:color="auto" w:fill="auto"/>
          </w:tcPr>
          <w:p w14:paraId="19560BBD" w14:textId="05A0A7C7" w:rsidR="00C364F1" w:rsidRPr="000F7BBE" w:rsidRDefault="00C364F1" w:rsidP="0031013C">
            <w:pPr>
              <w:spacing w:before="80" w:after="60" w:line="300" w:lineRule="exact"/>
              <w:rPr>
                <w:b/>
                <w:bCs/>
                <w:position w:val="2"/>
                <w:lang w:bidi="ar-EG"/>
              </w:rPr>
            </w:pPr>
            <w:r w:rsidRPr="00DD0FF9">
              <w:rPr>
                <w:b/>
                <w:bCs/>
                <w:w w:val="115"/>
                <w:position w:val="2"/>
                <w:rtl/>
              </w:rPr>
              <w:t xml:space="preserve">إلى إدارات الدول الأعضاء في </w:t>
            </w:r>
            <w:r w:rsidRPr="00DD0FF9">
              <w:rPr>
                <w:rFonts w:hint="cs"/>
                <w:b/>
                <w:bCs/>
                <w:w w:val="115"/>
                <w:position w:val="2"/>
                <w:rtl/>
              </w:rPr>
              <w:t>الاتحاد</w:t>
            </w:r>
            <w:r w:rsidRPr="00DD0FF9">
              <w:rPr>
                <w:b/>
                <w:bCs/>
                <w:w w:val="115"/>
                <w:position w:val="2"/>
                <w:rtl/>
              </w:rPr>
              <w:t xml:space="preserve"> وأعضاء قطاع الاتصالات الراديوية</w:t>
            </w:r>
            <w:r w:rsidRPr="00DD0FF9">
              <w:rPr>
                <w:rFonts w:hint="cs"/>
                <w:b/>
                <w:bCs/>
                <w:w w:val="115"/>
                <w:position w:val="2"/>
                <w:rtl/>
              </w:rPr>
              <w:t xml:space="preserve"> والمنتسبين</w:t>
            </w:r>
            <w:r w:rsidRPr="00DD0FF9">
              <w:rPr>
                <w:b/>
                <w:bCs/>
                <w:w w:val="115"/>
                <w:position w:val="2"/>
                <w:rtl/>
              </w:rPr>
              <w:t xml:space="preserve"> إليه</w:t>
            </w:r>
            <w:r w:rsidR="0031013C" w:rsidRPr="008D3F8E">
              <w:rPr>
                <w:b/>
                <w:bCs/>
                <w:rtl/>
                <w:lang w:bidi="ar-EG"/>
              </w:rPr>
              <w:tab/>
            </w:r>
            <w:r w:rsidRPr="00B76C2A">
              <w:rPr>
                <w:b/>
                <w:bCs/>
                <w:position w:val="2"/>
                <w:rtl/>
              </w:rPr>
              <w:br/>
            </w:r>
            <w:r w:rsidR="007058E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والهيئات الأكاديمية المنضمة إلى الاتحاد </w:t>
            </w:r>
            <w:r w:rsidRPr="00B76C2A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87468A">
              <w:rPr>
                <w:rFonts w:hint="cs"/>
                <w:b/>
                <w:bCs/>
                <w:position w:val="2"/>
                <w:rtl/>
                <w:lang w:val="en-GB"/>
              </w:rPr>
              <w:t>3</w:t>
            </w:r>
            <w:r w:rsidRPr="00B76C2A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B76C2A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</w:p>
        </w:tc>
      </w:tr>
      <w:tr w:rsidR="000F7BBE" w:rsidRPr="000F7BBE" w14:paraId="03E852C4" w14:textId="77777777" w:rsidTr="00153E23">
        <w:tc>
          <w:tcPr>
            <w:tcW w:w="5000" w:type="pct"/>
            <w:gridSpan w:val="3"/>
            <w:shd w:val="clear" w:color="auto" w:fill="auto"/>
          </w:tcPr>
          <w:p w14:paraId="2F4BA43C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9141327" w14:textId="77777777" w:rsidTr="00153E23">
        <w:tc>
          <w:tcPr>
            <w:tcW w:w="5000" w:type="pct"/>
            <w:gridSpan w:val="3"/>
            <w:shd w:val="clear" w:color="auto" w:fill="auto"/>
          </w:tcPr>
          <w:p w14:paraId="02BBC8D4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C364F1" w:rsidRPr="00235EF7" w14:paraId="71348AC2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22FAA79" w14:textId="77777777" w:rsidR="00C364F1" w:rsidRPr="000F7BBE" w:rsidRDefault="00C364F1" w:rsidP="00C364F1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34317925" w14:textId="25EDF78F" w:rsidR="00C364F1" w:rsidRPr="00680B93" w:rsidRDefault="00C364F1" w:rsidP="00C364F1">
            <w:pPr>
              <w:spacing w:before="60" w:after="60" w:line="300" w:lineRule="exact"/>
              <w:rPr>
                <w:b/>
                <w:bCs/>
                <w:position w:val="2"/>
                <w:lang w:val="fr-FR" w:bidi="ar-EG"/>
              </w:rPr>
            </w:pPr>
            <w:r w:rsidRPr="00D033EF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="0087468A" w:rsidRPr="00D033EF">
              <w:rPr>
                <w:rFonts w:hint="cs"/>
                <w:b/>
                <w:bCs/>
                <w:position w:val="2"/>
                <w:rtl/>
                <w:lang w:bidi="ar-SY"/>
              </w:rPr>
              <w:t>3</w:t>
            </w:r>
            <w:r w:rsidRPr="00D033EF">
              <w:rPr>
                <w:b/>
                <w:bCs/>
                <w:position w:val="2"/>
                <w:rtl/>
                <w:lang w:bidi="ar-EG"/>
              </w:rPr>
              <w:t xml:space="preserve"> للاتصالات الراديوي</w:t>
            </w:r>
            <w:r w:rsidRPr="00D033EF">
              <w:rPr>
                <w:rFonts w:hint="cs"/>
                <w:b/>
                <w:bCs/>
                <w:position w:val="2"/>
                <w:rtl/>
                <w:lang w:bidi="ar-EG"/>
              </w:rPr>
              <w:t>ة</w:t>
            </w:r>
            <w:r w:rsidRPr="00D033EF">
              <w:rPr>
                <w:b/>
                <w:bCs/>
                <w:position w:val="2"/>
                <w:rtl/>
              </w:rPr>
              <w:t xml:space="preserve"> </w:t>
            </w:r>
            <w:sdt>
              <w:sdtPr>
                <w:rPr>
                  <w:b/>
                  <w:bCs/>
                  <w:position w:val="2"/>
                  <w:rtl/>
                </w:rPr>
                <w:alias w:val="SG"/>
                <w:tag w:val="SG"/>
                <w:id w:val="-2083972692"/>
                <w:placeholder>
                  <w:docPart w:val="96C0F4C5DBBC4BA4A5B71D98596AA52C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b/>
                      <w:bCs/>
                      <w:position w:val="2"/>
                      <w:rtl/>
                    </w:rPr>
                    <w:id w:val="1324467921"/>
                    <w:placeholder>
                      <w:docPart w:val="02C598C43B924FEEA95F1CF720AE4FD0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="0087468A" w:rsidRPr="00D033EF">
                      <w:rPr>
                        <w:b/>
                        <w:bCs/>
                        <w:position w:val="2"/>
                        <w:rtl/>
                      </w:rPr>
                      <w:t>(انتشار الموجات الراديوية)</w:t>
                    </w:r>
                  </w:sdtContent>
                </w:sdt>
              </w:sdtContent>
            </w:sdt>
          </w:p>
          <w:p w14:paraId="42772E35" w14:textId="03B9A608" w:rsidR="00C364F1" w:rsidRPr="00680B93" w:rsidRDefault="00C364F1" w:rsidP="0087468A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position w:val="2"/>
                <w:lang w:val="fr-FR" w:bidi="ar-EG"/>
              </w:rPr>
            </w:pPr>
            <w:r w:rsidRPr="00D033EF"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Pr="00D033EF">
              <w:rPr>
                <w:b/>
                <w:bCs/>
                <w:position w:val="2"/>
                <w:rtl/>
                <w:lang w:bidi="ar-EG"/>
              </w:rPr>
              <w:tab/>
            </w:r>
            <w:r w:rsidRPr="00D033EF">
              <w:rPr>
                <w:rFonts w:hint="cs"/>
                <w:b/>
                <w:bCs/>
                <w:position w:val="2"/>
                <w:rtl/>
                <w:lang w:bidi="ar-EG"/>
              </w:rPr>
              <w:t>اعتماد</w:t>
            </w:r>
            <w:r w:rsidRPr="00D033EF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87468A" w:rsidRPr="00D033EF">
              <w:rPr>
                <w:rFonts w:hint="cs"/>
                <w:b/>
                <w:bCs/>
                <w:position w:val="2"/>
                <w:rtl/>
              </w:rPr>
              <w:t>3</w:t>
            </w:r>
            <w:r w:rsidRPr="00D033EF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توصيات مراجعة لقطاع الاتصالات الراديوية والموافقة عليها في</w:t>
            </w:r>
            <w:r w:rsidRPr="00D033EF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Pr="00D033EF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نفس الوقت بالمراسلة وفقاً للفقرة </w:t>
            </w:r>
            <w:proofErr w:type="spellStart"/>
            <w:r w:rsidRPr="00680B93">
              <w:rPr>
                <w:b/>
                <w:bCs/>
                <w:position w:val="2"/>
                <w:lang w:val="fr-FR" w:bidi="ar-EG"/>
              </w:rPr>
              <w:t>4.2.6.A2</w:t>
            </w:r>
            <w:proofErr w:type="spellEnd"/>
            <w:r w:rsidRPr="00D033EF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من القرار </w:t>
            </w:r>
            <w:r w:rsidRPr="00680B93">
              <w:rPr>
                <w:b/>
                <w:bCs/>
                <w:position w:val="2"/>
                <w:lang w:val="fr-FR" w:bidi="ar-EG"/>
              </w:rPr>
              <w:t>ITU</w:t>
            </w:r>
            <w:r w:rsidRPr="00680B93">
              <w:rPr>
                <w:b/>
                <w:bCs/>
                <w:position w:val="2"/>
                <w:lang w:val="fr-FR" w:bidi="ar-EG"/>
              </w:rPr>
              <w:noBreakHyphen/>
              <w:t>R 1</w:t>
            </w:r>
            <w:r w:rsidRPr="00680B93">
              <w:rPr>
                <w:b/>
                <w:bCs/>
                <w:position w:val="2"/>
                <w:lang w:val="fr-FR" w:bidi="ar-EG"/>
              </w:rPr>
              <w:noBreakHyphen/>
              <w:t>9</w:t>
            </w:r>
            <w:r w:rsidRPr="00D033EF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(إجراء الاعتماد والموافقة في</w:t>
            </w:r>
            <w:r w:rsidRPr="00D033EF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Pr="00D033EF">
              <w:rPr>
                <w:rFonts w:hint="cs"/>
                <w:b/>
                <w:bCs/>
                <w:position w:val="2"/>
                <w:rtl/>
                <w:lang w:bidi="ar-EG"/>
              </w:rPr>
              <w:t>نفس الوقت بالمراسلة)</w:t>
            </w:r>
          </w:p>
        </w:tc>
      </w:tr>
      <w:tr w:rsidR="00FC09E8" w:rsidRPr="00235EF7" w14:paraId="414DCB19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07BC16B6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55BFFCB0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60754BC8" w14:textId="77777777" w:rsidR="00D02121" w:rsidRPr="00E32A3B" w:rsidRDefault="00D02121" w:rsidP="00D02121">
      <w:pPr>
        <w:spacing w:before="600"/>
        <w:rPr>
          <w:rtl/>
          <w:lang w:bidi="ar-EG"/>
        </w:rPr>
      </w:pPr>
      <w:r w:rsidRPr="00E32A3B">
        <w:rPr>
          <w:rFonts w:hint="cs"/>
          <w:rtl/>
          <w:lang w:bidi="ar-EG"/>
        </w:rPr>
        <w:t>تحية طيبة وبعد،</w:t>
      </w:r>
    </w:p>
    <w:p w14:paraId="00BA63C6" w14:textId="21513F5B" w:rsidR="00A93B86" w:rsidRDefault="00A93B86" w:rsidP="00A93B86">
      <w:pPr>
        <w:rPr>
          <w:rtl/>
        </w:rPr>
      </w:pPr>
      <w:r w:rsidRPr="0087468A">
        <w:rPr>
          <w:rFonts w:hint="cs"/>
          <w:rtl/>
          <w:lang w:bidi="ar-EG"/>
        </w:rPr>
        <w:t>تم</w:t>
      </w:r>
      <w:r w:rsidRPr="0087468A">
        <w:rPr>
          <w:rtl/>
          <w:lang w:bidi="ar-EG"/>
        </w:rPr>
        <w:t xml:space="preserve"> </w:t>
      </w:r>
      <w:r w:rsidRPr="0087468A">
        <w:rPr>
          <w:rFonts w:hint="cs"/>
          <w:rtl/>
          <w:lang w:bidi="ar-EG"/>
        </w:rPr>
        <w:t>بموجب</w:t>
      </w:r>
      <w:r w:rsidRPr="0087468A">
        <w:rPr>
          <w:rtl/>
          <w:lang w:bidi="ar-EG"/>
        </w:rPr>
        <w:t xml:space="preserve"> </w:t>
      </w:r>
      <w:r w:rsidRPr="0087468A">
        <w:rPr>
          <w:rFonts w:hint="cs"/>
          <w:rtl/>
          <w:lang w:bidi="ar-EG"/>
        </w:rPr>
        <w:t>الرسالة</w:t>
      </w:r>
      <w:r w:rsidRPr="0087468A">
        <w:rPr>
          <w:rtl/>
          <w:lang w:bidi="ar-EG"/>
        </w:rPr>
        <w:t xml:space="preserve"> الإدارية</w:t>
      </w:r>
      <w:r w:rsidRPr="0087468A">
        <w:rPr>
          <w:rFonts w:hint="cs"/>
          <w:rtl/>
          <w:lang w:bidi="ar-EG"/>
        </w:rPr>
        <w:t xml:space="preserve"> المعممة</w:t>
      </w:r>
      <w:r w:rsidRPr="0087468A">
        <w:rPr>
          <w:rtl/>
          <w:lang w:bidi="ar-EG"/>
        </w:rPr>
        <w:t xml:space="preserve"> </w:t>
      </w:r>
      <w:hyperlink r:id="rId8" w:history="1">
        <w:proofErr w:type="spellStart"/>
        <w:r w:rsidRPr="00680B93">
          <w:rPr>
            <w:rStyle w:val="Hyperlink"/>
            <w:lang w:val="fr-FR"/>
          </w:rPr>
          <w:t>CACE</w:t>
        </w:r>
        <w:proofErr w:type="spellEnd"/>
        <w:r w:rsidRPr="00680B93">
          <w:rPr>
            <w:rStyle w:val="Hyperlink"/>
            <w:lang w:val="fr-FR"/>
          </w:rPr>
          <w:t>/</w:t>
        </w:r>
        <w:r w:rsidR="0087468A" w:rsidRPr="00680B93">
          <w:rPr>
            <w:rStyle w:val="Hyperlink"/>
            <w:lang w:val="fr-FR"/>
          </w:rPr>
          <w:t>1109</w:t>
        </w:r>
      </w:hyperlink>
      <w:r w:rsidRPr="0087468A">
        <w:rPr>
          <w:rtl/>
          <w:lang w:bidi="ar-EG"/>
        </w:rPr>
        <w:t xml:space="preserve"> </w:t>
      </w:r>
      <w:r w:rsidRPr="0087468A">
        <w:rPr>
          <w:rFonts w:hint="cs"/>
          <w:rtl/>
          <w:lang w:bidi="ar-EG"/>
        </w:rPr>
        <w:t>المؤرخة</w:t>
      </w:r>
      <w:r w:rsidRPr="0087468A">
        <w:rPr>
          <w:rtl/>
          <w:lang w:bidi="ar-EG"/>
        </w:rPr>
        <w:t xml:space="preserve"> </w:t>
      </w:r>
      <w:r w:rsidR="0087468A" w:rsidRPr="00680B93">
        <w:rPr>
          <w:lang w:val="fr-FR" w:bidi="ar-EG"/>
        </w:rPr>
        <w:t>26</w:t>
      </w:r>
      <w:r w:rsidR="0087468A" w:rsidRPr="0087468A">
        <w:rPr>
          <w:rFonts w:hint="cs"/>
          <w:rtl/>
          <w:lang w:bidi="ar-EG"/>
        </w:rPr>
        <w:t xml:space="preserve"> يونيو 2024</w:t>
      </w:r>
      <w:r w:rsidRPr="0087468A">
        <w:rPr>
          <w:rtl/>
          <w:lang w:bidi="ar-EG"/>
        </w:rPr>
        <w:t xml:space="preserve">، </w:t>
      </w:r>
      <w:r w:rsidRPr="0087468A">
        <w:rPr>
          <w:rFonts w:hint="cs"/>
          <w:rtl/>
          <w:lang w:bidi="ar-EG"/>
        </w:rPr>
        <w:t xml:space="preserve">تقديم </w:t>
      </w:r>
      <w:r w:rsidRPr="0087468A">
        <w:rPr>
          <w:rFonts w:hint="cs"/>
          <w:rtl/>
        </w:rPr>
        <w:t xml:space="preserve">مشروع مراجعة </w:t>
      </w:r>
      <w:r w:rsidR="0087468A" w:rsidRPr="0087468A">
        <w:rPr>
          <w:rFonts w:hint="cs"/>
          <w:rtl/>
        </w:rPr>
        <w:t>3</w:t>
      </w:r>
      <w:r w:rsidRPr="0087468A">
        <w:rPr>
          <w:rFonts w:hint="cs"/>
          <w:rtl/>
        </w:rPr>
        <w:t xml:space="preserve"> توصيات</w:t>
      </w:r>
      <w:r w:rsidRPr="0087468A">
        <w:rPr>
          <w:rtl/>
          <w:lang w:bidi="ar-EG"/>
        </w:rPr>
        <w:t xml:space="preserve"> </w:t>
      </w:r>
      <w:r w:rsidRPr="0087468A">
        <w:rPr>
          <w:rFonts w:hint="cs"/>
          <w:rtl/>
          <w:lang w:bidi="ar-EG"/>
        </w:rPr>
        <w:t xml:space="preserve">لقطاع الاتصالات الراديوية </w:t>
      </w:r>
      <w:r w:rsidRPr="0087468A">
        <w:rPr>
          <w:rtl/>
          <w:lang w:bidi="ar-EG"/>
        </w:rPr>
        <w:t xml:space="preserve">لاعتمادها </w:t>
      </w:r>
      <w:r w:rsidRPr="0087468A">
        <w:rPr>
          <w:rFonts w:hint="cs"/>
          <w:rtl/>
          <w:lang w:bidi="ar-EG"/>
        </w:rPr>
        <w:t>والموافقة</w:t>
      </w:r>
      <w:r w:rsidRPr="0087468A">
        <w:rPr>
          <w:rtl/>
          <w:lang w:bidi="ar-EG"/>
        </w:rPr>
        <w:t xml:space="preserve"> عليها في نفس الوقت عن طريق </w:t>
      </w:r>
      <w:r w:rsidRPr="0087468A">
        <w:rPr>
          <w:rFonts w:hint="cs"/>
          <w:rtl/>
          <w:lang w:bidi="ar-EG"/>
        </w:rPr>
        <w:t xml:space="preserve">المراسلة </w:t>
      </w:r>
      <w:r w:rsidRPr="00680B93">
        <w:rPr>
          <w:lang w:val="fr-FR"/>
        </w:rPr>
        <w:t>(</w:t>
      </w:r>
      <w:proofErr w:type="spellStart"/>
      <w:r w:rsidRPr="00680B93">
        <w:rPr>
          <w:lang w:val="fr-FR"/>
        </w:rPr>
        <w:t>PSAA</w:t>
      </w:r>
      <w:proofErr w:type="spellEnd"/>
      <w:r w:rsidRPr="00680B93">
        <w:rPr>
          <w:lang w:val="fr-FR"/>
        </w:rPr>
        <w:t>)</w:t>
      </w:r>
      <w:r w:rsidRPr="0087468A">
        <w:rPr>
          <w:rtl/>
          <w:lang w:bidi="ar-EG"/>
        </w:rPr>
        <w:t xml:space="preserve"> وفقاً للإجراء </w:t>
      </w:r>
      <w:r w:rsidRPr="0087468A">
        <w:rPr>
          <w:rFonts w:hint="cs"/>
          <w:rtl/>
          <w:lang w:bidi="ar-EG"/>
        </w:rPr>
        <w:t>المنصوص</w:t>
      </w:r>
      <w:r w:rsidRPr="0087468A">
        <w:rPr>
          <w:rtl/>
          <w:lang w:bidi="ar-EG"/>
        </w:rPr>
        <w:t xml:space="preserve"> عليه في</w:t>
      </w:r>
      <w:r w:rsidRPr="0087468A">
        <w:rPr>
          <w:rFonts w:hint="cs"/>
          <w:rtl/>
          <w:lang w:bidi="ar-EG"/>
        </w:rPr>
        <w:t> </w:t>
      </w:r>
      <w:r w:rsidRPr="0087468A">
        <w:rPr>
          <w:rtl/>
          <w:lang w:bidi="ar-EG"/>
        </w:rPr>
        <w:t>القرار</w:t>
      </w:r>
      <w:r w:rsidRPr="0087468A">
        <w:rPr>
          <w:rFonts w:hint="cs"/>
          <w:rtl/>
          <w:lang w:bidi="ar-EG"/>
        </w:rPr>
        <w:t> </w:t>
      </w:r>
      <w:r w:rsidRPr="00680B93">
        <w:rPr>
          <w:lang w:val="fr-FR"/>
        </w:rPr>
        <w:t>ITU</w:t>
      </w:r>
      <w:r w:rsidRPr="0087468A">
        <w:sym w:font="Symbol" w:char="F02D"/>
      </w:r>
      <w:r w:rsidRPr="00680B93">
        <w:rPr>
          <w:lang w:val="fr-FR"/>
        </w:rPr>
        <w:t>R 1</w:t>
      </w:r>
      <w:r w:rsidRPr="00680B93">
        <w:rPr>
          <w:lang w:val="fr-FR"/>
        </w:rPr>
        <w:noBreakHyphen/>
        <w:t>9</w:t>
      </w:r>
      <w:r w:rsidRPr="0087468A">
        <w:rPr>
          <w:rtl/>
          <w:lang w:bidi="ar-EG"/>
        </w:rPr>
        <w:t xml:space="preserve"> (الفقرة </w:t>
      </w:r>
      <w:proofErr w:type="spellStart"/>
      <w:r w:rsidRPr="00680B93">
        <w:rPr>
          <w:lang w:val="fr-FR"/>
        </w:rPr>
        <w:t>4.2.6.A2</w:t>
      </w:r>
      <w:proofErr w:type="spellEnd"/>
      <w:r w:rsidRPr="0087468A">
        <w:rPr>
          <w:rtl/>
          <w:lang w:bidi="ar-EG"/>
        </w:rPr>
        <w:t>).</w:t>
      </w:r>
    </w:p>
    <w:p w14:paraId="09924E8B" w14:textId="7B1F9376" w:rsidR="00A93B86" w:rsidRPr="0087468A" w:rsidRDefault="00A93B86" w:rsidP="00A93B86">
      <w:pPr>
        <w:rPr>
          <w:rtl/>
          <w:lang w:bidi="ar-EG"/>
        </w:rPr>
      </w:pPr>
      <w:r w:rsidRPr="0087468A">
        <w:rPr>
          <w:rtl/>
          <w:lang w:bidi="ar-EG"/>
        </w:rPr>
        <w:t>وقد است</w:t>
      </w:r>
      <w:r w:rsidR="0031013C" w:rsidRPr="0087468A">
        <w:rPr>
          <w:rFonts w:hint="cs"/>
          <w:rtl/>
          <w:lang w:bidi="ar-EG"/>
        </w:rPr>
        <w:t>ُ</w:t>
      </w:r>
      <w:r w:rsidRPr="0087468A">
        <w:rPr>
          <w:rtl/>
          <w:lang w:bidi="ar-EG"/>
        </w:rPr>
        <w:t>وفي</w:t>
      </w:r>
      <w:r w:rsidR="0031013C" w:rsidRPr="0087468A">
        <w:rPr>
          <w:rFonts w:hint="cs"/>
          <w:rtl/>
          <w:lang w:bidi="ar-EG"/>
        </w:rPr>
        <w:t>َ</w:t>
      </w:r>
      <w:r w:rsidRPr="0087468A">
        <w:rPr>
          <w:rtl/>
          <w:lang w:bidi="ar-EG"/>
        </w:rPr>
        <w:t xml:space="preserve">ت الشروط </w:t>
      </w:r>
      <w:r w:rsidR="00F3169D">
        <w:rPr>
          <w:rFonts w:hint="cs"/>
          <w:rtl/>
          <w:lang w:bidi="ar-EG"/>
        </w:rPr>
        <w:t>الناظمة</w:t>
      </w:r>
      <w:r w:rsidRPr="0087468A">
        <w:rPr>
          <w:rFonts w:hint="cs"/>
          <w:rtl/>
          <w:lang w:bidi="ar-EG"/>
        </w:rPr>
        <w:t xml:space="preserve"> </w:t>
      </w:r>
      <w:r w:rsidR="00F3169D">
        <w:rPr>
          <w:rFonts w:hint="cs"/>
          <w:rtl/>
          <w:lang w:bidi="ar-EG"/>
        </w:rPr>
        <w:t>ل</w:t>
      </w:r>
      <w:r w:rsidRPr="0087468A">
        <w:rPr>
          <w:rFonts w:hint="cs"/>
          <w:rtl/>
          <w:lang w:bidi="ar-EG"/>
        </w:rPr>
        <w:t xml:space="preserve">هذا </w:t>
      </w:r>
      <w:r w:rsidRPr="0087468A">
        <w:rPr>
          <w:rtl/>
          <w:lang w:bidi="ar-EG"/>
        </w:rPr>
        <w:t xml:space="preserve">الإجراء في </w:t>
      </w:r>
      <w:r w:rsidR="0087468A" w:rsidRPr="0087468A">
        <w:rPr>
          <w:rFonts w:hint="cs"/>
          <w:rtl/>
          <w:lang w:bidi="ar-EG"/>
        </w:rPr>
        <w:t>26 أغسطس 2024</w:t>
      </w:r>
      <w:r w:rsidRPr="0087468A">
        <w:rPr>
          <w:rFonts w:hint="cs"/>
          <w:rtl/>
          <w:lang w:bidi="ar-EG"/>
        </w:rPr>
        <w:t>.</w:t>
      </w:r>
    </w:p>
    <w:p w14:paraId="4CDBD308" w14:textId="4E1F4970" w:rsidR="00A93B86" w:rsidRDefault="00A93B86" w:rsidP="00A93B86">
      <w:pPr>
        <w:rPr>
          <w:rtl/>
        </w:rPr>
      </w:pPr>
      <w:r w:rsidRPr="0087468A">
        <w:rPr>
          <w:rtl/>
          <w:lang w:bidi="ar-EG"/>
        </w:rPr>
        <w:t xml:space="preserve">وسينشر </w:t>
      </w:r>
      <w:r w:rsidRPr="0087468A">
        <w:rPr>
          <w:rFonts w:hint="cs"/>
          <w:rtl/>
          <w:lang w:bidi="ar-EG"/>
        </w:rPr>
        <w:t>الاتحاد</w:t>
      </w:r>
      <w:r w:rsidRPr="0087468A">
        <w:rPr>
          <w:rtl/>
          <w:lang w:bidi="ar-EG"/>
        </w:rPr>
        <w:t xml:space="preserve"> </w:t>
      </w:r>
      <w:r w:rsidRPr="0087468A">
        <w:rPr>
          <w:rFonts w:hint="cs"/>
          <w:rtl/>
          <w:lang w:bidi="ar-EG"/>
        </w:rPr>
        <w:t>التوصيات الموافَق</w:t>
      </w:r>
      <w:r w:rsidRPr="0087468A">
        <w:rPr>
          <w:rtl/>
          <w:lang w:bidi="ar-EG"/>
        </w:rPr>
        <w:t xml:space="preserve"> عليها، ويتضمن </w:t>
      </w:r>
      <w:r w:rsidRPr="0087468A">
        <w:rPr>
          <w:rFonts w:hint="cs"/>
          <w:rtl/>
          <w:lang w:bidi="ar-EG"/>
        </w:rPr>
        <w:t>الملحق ب</w:t>
      </w:r>
      <w:r w:rsidRPr="0087468A">
        <w:rPr>
          <w:rtl/>
          <w:lang w:bidi="ar-EG"/>
        </w:rPr>
        <w:t xml:space="preserve">هذه </w:t>
      </w:r>
      <w:r w:rsidRPr="0087468A">
        <w:rPr>
          <w:rFonts w:hint="cs"/>
          <w:rtl/>
          <w:lang w:bidi="ar-EG"/>
        </w:rPr>
        <w:t>الرسالة المعممة عناوين هذه التوصيات والأرقام المخصصة</w:t>
      </w:r>
      <w:r w:rsidR="00D033EF">
        <w:rPr>
          <w:rFonts w:hint="cs"/>
          <w:rtl/>
          <w:lang w:bidi="ar-EG"/>
        </w:rPr>
        <w:t> </w:t>
      </w:r>
      <w:r w:rsidRPr="0087468A">
        <w:rPr>
          <w:rtl/>
          <w:lang w:bidi="ar-EG"/>
        </w:rPr>
        <w:t>لها.</w:t>
      </w:r>
    </w:p>
    <w:p w14:paraId="7838C097" w14:textId="77777777" w:rsidR="00D02121" w:rsidRDefault="00D02121" w:rsidP="00D02121">
      <w:pPr>
        <w:pStyle w:val="Tablelegend"/>
        <w:keepNext/>
        <w:keepLines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344153A6" w14:textId="77777777" w:rsidR="00D02121" w:rsidRDefault="00D02121" w:rsidP="00235EF7">
      <w:pPr>
        <w:spacing w:before="1200"/>
        <w:jc w:val="left"/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4932C545" w14:textId="5248F0EE" w:rsidR="00D02121" w:rsidRDefault="007058E1" w:rsidP="00235EF7">
      <w:pPr>
        <w:spacing w:before="1200"/>
        <w:rPr>
          <w:lang w:bidi="ar-EG"/>
        </w:rPr>
      </w:pPr>
      <w:r w:rsidRPr="007058E1">
        <w:rPr>
          <w:rFonts w:hint="cs"/>
          <w:b/>
          <w:bCs/>
          <w:rtl/>
          <w:lang w:bidi="ar-EG"/>
        </w:rPr>
        <w:t xml:space="preserve">الملحق </w:t>
      </w:r>
      <w:r w:rsidR="0087468A">
        <w:rPr>
          <w:rFonts w:hint="cs"/>
          <w:b/>
          <w:bCs/>
          <w:rtl/>
          <w:lang w:bidi="ar-EG"/>
        </w:rPr>
        <w:t>1</w:t>
      </w:r>
    </w:p>
    <w:p w14:paraId="3BC6CA39" w14:textId="77777777" w:rsidR="00FC09E8" w:rsidRDefault="00FC09E8">
      <w:pPr>
        <w:tabs>
          <w:tab w:val="clear" w:pos="794"/>
        </w:tabs>
        <w:bidi w:val="0"/>
        <w:spacing w:before="0" w:after="160" w:line="259" w:lineRule="auto"/>
        <w:jc w:val="left"/>
        <w:rPr>
          <w:rtl/>
        </w:rPr>
      </w:pPr>
      <w:r>
        <w:rPr>
          <w:rtl/>
        </w:rPr>
        <w:br w:type="page"/>
      </w:r>
    </w:p>
    <w:p w14:paraId="7992393B" w14:textId="535436E4" w:rsidR="00A93B86" w:rsidRPr="00EA53F4" w:rsidRDefault="00A93B86" w:rsidP="00A93B86">
      <w:pPr>
        <w:pStyle w:val="AnnexNotitle"/>
        <w:rPr>
          <w:rtl/>
        </w:rPr>
      </w:pPr>
      <w:r>
        <w:rPr>
          <w:rFonts w:hint="cs"/>
          <w:rtl/>
        </w:rPr>
        <w:lastRenderedPageBreak/>
        <w:t>الملحق</w:t>
      </w:r>
      <w:r>
        <w:rPr>
          <w:rtl/>
        </w:rPr>
        <w:br/>
      </w:r>
      <w:r>
        <w:rPr>
          <w:rtl/>
        </w:rPr>
        <w:br/>
      </w:r>
      <w:r w:rsidRPr="0087468A">
        <w:rPr>
          <w:rFonts w:hint="cs"/>
          <w:rtl/>
        </w:rPr>
        <w:t>عناوين توصيات</w:t>
      </w:r>
      <w:r>
        <w:rPr>
          <w:rFonts w:hint="cs"/>
          <w:rtl/>
        </w:rPr>
        <w:t xml:space="preserve"> قطاع الاتصالات الراديوية</w:t>
      </w:r>
      <w:r w:rsidRPr="00065A06">
        <w:rPr>
          <w:rtl/>
        </w:rPr>
        <w:t xml:space="preserve"> </w:t>
      </w:r>
      <w:r w:rsidRPr="00065A06">
        <w:rPr>
          <w:rFonts w:hint="eastAsia"/>
          <w:rtl/>
        </w:rPr>
        <w:t>المواف</w:t>
      </w:r>
      <w:r w:rsidRPr="00065A06">
        <w:rPr>
          <w:rFonts w:hint="cs"/>
          <w:rtl/>
        </w:rPr>
        <w:t>َ</w:t>
      </w:r>
      <w:r w:rsidRPr="00065A06">
        <w:rPr>
          <w:rFonts w:hint="eastAsia"/>
          <w:rtl/>
        </w:rPr>
        <w:t>ق</w:t>
      </w:r>
      <w:r w:rsidRPr="00065A06">
        <w:rPr>
          <w:rtl/>
        </w:rPr>
        <w:t xml:space="preserve"> </w:t>
      </w:r>
      <w:r w:rsidRPr="00065A06">
        <w:rPr>
          <w:rFonts w:hint="eastAsia"/>
          <w:rtl/>
        </w:rPr>
        <w:t>عليها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2"/>
        <w:gridCol w:w="5812"/>
        <w:gridCol w:w="1835"/>
      </w:tblGrid>
      <w:tr w:rsidR="00A93B86" w:rsidRPr="00D033EF" w14:paraId="1D887B93" w14:textId="77777777" w:rsidTr="002F0668">
        <w:trPr>
          <w:jc w:val="center"/>
        </w:trPr>
        <w:tc>
          <w:tcPr>
            <w:tcW w:w="1982" w:type="dxa"/>
            <w:vAlign w:val="center"/>
          </w:tcPr>
          <w:p w14:paraId="205D89E5" w14:textId="77777777" w:rsidR="00A93B86" w:rsidRPr="00D033EF" w:rsidRDefault="00A93B86" w:rsidP="002F0668">
            <w:pPr>
              <w:pStyle w:val="TableHead"/>
              <w:rPr>
                <w:rtl/>
                <w:lang w:bidi="ar-EG"/>
              </w:rPr>
            </w:pPr>
            <w:r w:rsidRPr="00D033EF">
              <w:rPr>
                <w:rFonts w:hint="cs"/>
                <w:rtl/>
              </w:rPr>
              <w:t xml:space="preserve">توصية قطاع الاتصالات الراديوية </w:t>
            </w:r>
            <w:r w:rsidRPr="00D033EF">
              <w:t>(ITU-R)</w:t>
            </w:r>
          </w:p>
        </w:tc>
        <w:tc>
          <w:tcPr>
            <w:tcW w:w="5812" w:type="dxa"/>
            <w:vAlign w:val="center"/>
          </w:tcPr>
          <w:p w14:paraId="3F7FC95E" w14:textId="77777777" w:rsidR="00A93B86" w:rsidRPr="00D033EF" w:rsidRDefault="00A93B86" w:rsidP="002F0668">
            <w:pPr>
              <w:pStyle w:val="TableHead"/>
              <w:rPr>
                <w:rtl/>
              </w:rPr>
            </w:pPr>
            <w:r w:rsidRPr="00D033EF">
              <w:rPr>
                <w:rFonts w:hint="cs"/>
                <w:rtl/>
              </w:rPr>
              <w:t>العنوان</w:t>
            </w:r>
          </w:p>
        </w:tc>
        <w:tc>
          <w:tcPr>
            <w:tcW w:w="1835" w:type="dxa"/>
            <w:vAlign w:val="center"/>
          </w:tcPr>
          <w:p w14:paraId="245CF750" w14:textId="4022C2C6" w:rsidR="00A93B86" w:rsidRPr="00D033EF" w:rsidRDefault="00A93B86" w:rsidP="002F0668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033EF">
              <w:rPr>
                <w:rFonts w:hint="cs"/>
                <w:b/>
                <w:bCs/>
                <w:sz w:val="20"/>
                <w:szCs w:val="20"/>
                <w:rtl/>
              </w:rPr>
              <w:t>الوثيقة</w:t>
            </w:r>
          </w:p>
        </w:tc>
      </w:tr>
      <w:tr w:rsidR="00D033EF" w:rsidRPr="00D033EF" w14:paraId="50ACA954" w14:textId="77777777" w:rsidTr="004E3982">
        <w:trPr>
          <w:jc w:val="center"/>
        </w:trPr>
        <w:tc>
          <w:tcPr>
            <w:tcW w:w="1982" w:type="dxa"/>
            <w:vAlign w:val="center"/>
          </w:tcPr>
          <w:p w14:paraId="17F98322" w14:textId="38A3142F" w:rsidR="00D033EF" w:rsidRPr="006B2020" w:rsidRDefault="00D033EF" w:rsidP="006B2020">
            <w:pPr>
              <w:pStyle w:val="Tabletexte"/>
              <w:jc w:val="center"/>
              <w:rPr>
                <w:highlight w:val="yellow"/>
                <w:rtl/>
              </w:rPr>
            </w:pPr>
            <w:proofErr w:type="spellStart"/>
            <w:r w:rsidRPr="006B2020">
              <w:t>P.372</w:t>
            </w:r>
            <w:proofErr w:type="spellEnd"/>
            <w:r w:rsidRPr="006B2020">
              <w:t>-17</w:t>
            </w:r>
          </w:p>
        </w:tc>
        <w:tc>
          <w:tcPr>
            <w:tcW w:w="5812" w:type="dxa"/>
          </w:tcPr>
          <w:p w14:paraId="5A2862D3" w14:textId="54991180" w:rsidR="00D033EF" w:rsidRPr="006B2020" w:rsidRDefault="00D033EF" w:rsidP="006B2020">
            <w:pPr>
              <w:pStyle w:val="Tabletexte"/>
              <w:rPr>
                <w:rtl/>
              </w:rPr>
            </w:pPr>
            <w:r w:rsidRPr="006B2020">
              <w:rPr>
                <w:rFonts w:hint="cs"/>
                <w:rtl/>
              </w:rPr>
              <w:t>الضوضاء الراديوية</w:t>
            </w:r>
          </w:p>
        </w:tc>
        <w:tc>
          <w:tcPr>
            <w:tcW w:w="1835" w:type="dxa"/>
            <w:vAlign w:val="center"/>
          </w:tcPr>
          <w:p w14:paraId="5A6430B0" w14:textId="7B1C1C47" w:rsidR="00D033EF" w:rsidRPr="006B2020" w:rsidRDefault="00D033EF" w:rsidP="006B2020">
            <w:pPr>
              <w:pStyle w:val="Tabletexte"/>
              <w:jc w:val="center"/>
              <w:rPr>
                <w:highlight w:val="yellow"/>
                <w:rtl/>
              </w:rPr>
            </w:pPr>
            <w:r w:rsidRPr="006B2020">
              <w:t>3/5</w:t>
            </w:r>
          </w:p>
        </w:tc>
      </w:tr>
      <w:tr w:rsidR="00D033EF" w:rsidRPr="00D033EF" w14:paraId="1234EEF4" w14:textId="77777777" w:rsidTr="004E3982">
        <w:trPr>
          <w:jc w:val="center"/>
        </w:trPr>
        <w:tc>
          <w:tcPr>
            <w:tcW w:w="1982" w:type="dxa"/>
            <w:vAlign w:val="center"/>
          </w:tcPr>
          <w:p w14:paraId="0AE8C9BF" w14:textId="2DF54775" w:rsidR="00D033EF" w:rsidRPr="006B2020" w:rsidRDefault="00D033EF" w:rsidP="006B2020">
            <w:pPr>
              <w:pStyle w:val="Tabletexte"/>
              <w:jc w:val="center"/>
            </w:pPr>
            <w:proofErr w:type="spellStart"/>
            <w:r w:rsidRPr="006B2020">
              <w:t>P.1511</w:t>
            </w:r>
            <w:proofErr w:type="spellEnd"/>
            <w:r w:rsidRPr="006B2020">
              <w:t>-3</w:t>
            </w:r>
          </w:p>
        </w:tc>
        <w:tc>
          <w:tcPr>
            <w:tcW w:w="5812" w:type="dxa"/>
          </w:tcPr>
          <w:p w14:paraId="1F9049C7" w14:textId="50ED983A" w:rsidR="00D033EF" w:rsidRPr="006B2020" w:rsidRDefault="00D033EF" w:rsidP="006B2020">
            <w:pPr>
              <w:pStyle w:val="Tabletexte"/>
              <w:rPr>
                <w:rtl/>
              </w:rPr>
            </w:pPr>
            <w:r w:rsidRPr="006B2020">
              <w:rPr>
                <w:rFonts w:hint="cs"/>
                <w:rtl/>
              </w:rPr>
              <w:t>طبوغرافيا نمذجة الانتشار في اتجاه أرض-فضاء</w:t>
            </w:r>
          </w:p>
        </w:tc>
        <w:tc>
          <w:tcPr>
            <w:tcW w:w="1835" w:type="dxa"/>
            <w:vAlign w:val="center"/>
          </w:tcPr>
          <w:p w14:paraId="7D6B2344" w14:textId="0075DC10" w:rsidR="00D033EF" w:rsidRPr="006B2020" w:rsidRDefault="00D033EF" w:rsidP="006B2020">
            <w:pPr>
              <w:pStyle w:val="Tabletexte"/>
              <w:jc w:val="center"/>
            </w:pPr>
            <w:r w:rsidRPr="006B2020">
              <w:t>3/10(</w:t>
            </w:r>
            <w:proofErr w:type="spellStart"/>
            <w:r w:rsidRPr="006B2020">
              <w:t>Rev.1</w:t>
            </w:r>
            <w:proofErr w:type="spellEnd"/>
            <w:r w:rsidRPr="006B2020">
              <w:t>)</w:t>
            </w:r>
          </w:p>
        </w:tc>
      </w:tr>
      <w:tr w:rsidR="00D033EF" w:rsidRPr="00D033EF" w14:paraId="54F951C6" w14:textId="77777777" w:rsidTr="004E3982">
        <w:trPr>
          <w:jc w:val="center"/>
        </w:trPr>
        <w:tc>
          <w:tcPr>
            <w:tcW w:w="1982" w:type="dxa"/>
            <w:vAlign w:val="center"/>
          </w:tcPr>
          <w:p w14:paraId="20571390" w14:textId="19BB3125" w:rsidR="00D033EF" w:rsidRPr="006B2020" w:rsidRDefault="00D033EF" w:rsidP="006B2020">
            <w:pPr>
              <w:pStyle w:val="Tabletexte"/>
              <w:jc w:val="center"/>
              <w:rPr>
                <w:rtl/>
              </w:rPr>
            </w:pPr>
            <w:proofErr w:type="spellStart"/>
            <w:r w:rsidRPr="006B2020">
              <w:t>P.835</w:t>
            </w:r>
            <w:proofErr w:type="spellEnd"/>
            <w:r w:rsidRPr="006B2020">
              <w:t>-7</w:t>
            </w:r>
          </w:p>
        </w:tc>
        <w:tc>
          <w:tcPr>
            <w:tcW w:w="5812" w:type="dxa"/>
          </w:tcPr>
          <w:p w14:paraId="47964E1C" w14:textId="6AB77EF3" w:rsidR="00D033EF" w:rsidRPr="006B2020" w:rsidRDefault="00D033EF" w:rsidP="006B2020">
            <w:pPr>
              <w:pStyle w:val="Tabletexte"/>
            </w:pPr>
            <w:r w:rsidRPr="006B2020">
              <w:rPr>
                <w:rFonts w:hint="cs"/>
                <w:rtl/>
              </w:rPr>
              <w:t>الأغلفة الجوية المرجعية</w:t>
            </w:r>
          </w:p>
        </w:tc>
        <w:tc>
          <w:tcPr>
            <w:tcW w:w="1835" w:type="dxa"/>
            <w:vAlign w:val="center"/>
          </w:tcPr>
          <w:p w14:paraId="6C3F56FE" w14:textId="4488067D" w:rsidR="00D033EF" w:rsidRPr="006B2020" w:rsidRDefault="00D033EF" w:rsidP="006B2020">
            <w:pPr>
              <w:pStyle w:val="Tabletexte"/>
              <w:jc w:val="center"/>
              <w:rPr>
                <w:rtl/>
              </w:rPr>
            </w:pPr>
            <w:r w:rsidRPr="006B2020">
              <w:t>3/11</w:t>
            </w:r>
          </w:p>
        </w:tc>
      </w:tr>
    </w:tbl>
    <w:p w14:paraId="7F365BC7" w14:textId="216C3866" w:rsidR="003B5733" w:rsidRDefault="00A93B86" w:rsidP="00A93B86">
      <w:pPr>
        <w:spacing w:before="600"/>
        <w:jc w:val="center"/>
      </w:pPr>
      <w:r w:rsidRPr="00381EE4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537A1" w14:textId="77777777" w:rsidR="00FC4704" w:rsidRDefault="00FC4704" w:rsidP="006C3242">
      <w:pPr>
        <w:spacing w:before="0" w:line="240" w:lineRule="auto"/>
      </w:pPr>
      <w:r>
        <w:separator/>
      </w:r>
    </w:p>
  </w:endnote>
  <w:endnote w:type="continuationSeparator" w:id="0">
    <w:p w14:paraId="369225D3" w14:textId="77777777" w:rsidR="00FC4704" w:rsidRDefault="00FC470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C0915" w14:textId="46BCCE10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  <w:t xml:space="preserve">Tel: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• </w:t>
    </w:r>
    <w:hyperlink r:id="rId2" w:history="1">
      <w:r w:rsidRPr="00680B93">
        <w:rPr>
          <w:rStyle w:val="Hyperlink"/>
          <w:rFonts w:ascii="Calibri" w:eastAsia="Times New Roman" w:hAnsi="Calibri" w:cs="Calibri"/>
          <w:sz w:val="19"/>
          <w:szCs w:val="19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4C184" w14:textId="77777777" w:rsidR="00FC4704" w:rsidRDefault="00FC4704" w:rsidP="006C3242">
      <w:pPr>
        <w:spacing w:before="0" w:line="240" w:lineRule="auto"/>
      </w:pPr>
      <w:r>
        <w:separator/>
      </w:r>
    </w:p>
  </w:footnote>
  <w:footnote w:type="continuationSeparator" w:id="0">
    <w:p w14:paraId="4357A5D2" w14:textId="77777777" w:rsidR="00FC4704" w:rsidRDefault="00FC470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2678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9"/>
    </w:tblGrid>
    <w:tr w:rsidR="005D020A" w14:paraId="61B280FD" w14:textId="77777777" w:rsidTr="00AB239E">
      <w:tc>
        <w:tcPr>
          <w:tcW w:w="9629" w:type="dxa"/>
        </w:tcPr>
        <w:p w14:paraId="4B644B88" w14:textId="2FF39338" w:rsidR="005D020A" w:rsidRDefault="005D020A" w:rsidP="00FC09E8">
          <w:pPr>
            <w:pStyle w:val="Header"/>
            <w:jc w:val="center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359AB64D" wp14:editId="0B5070BB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0B48EC" w14:textId="77777777" w:rsidR="004C39C6" w:rsidRDefault="004C39C6" w:rsidP="005D020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0A"/>
    <w:rsid w:val="0006468A"/>
    <w:rsid w:val="00090574"/>
    <w:rsid w:val="000C1C0E"/>
    <w:rsid w:val="000C548A"/>
    <w:rsid w:val="000F7BBE"/>
    <w:rsid w:val="00136F90"/>
    <w:rsid w:val="00150DB9"/>
    <w:rsid w:val="00163E58"/>
    <w:rsid w:val="00177021"/>
    <w:rsid w:val="001C0169"/>
    <w:rsid w:val="001D1D50"/>
    <w:rsid w:val="001D6745"/>
    <w:rsid w:val="001E446E"/>
    <w:rsid w:val="002154EE"/>
    <w:rsid w:val="002276D2"/>
    <w:rsid w:val="0023283D"/>
    <w:rsid w:val="00235EF7"/>
    <w:rsid w:val="0026373E"/>
    <w:rsid w:val="00271C43"/>
    <w:rsid w:val="00290728"/>
    <w:rsid w:val="002978F4"/>
    <w:rsid w:val="002B028D"/>
    <w:rsid w:val="002D73EF"/>
    <w:rsid w:val="002E6541"/>
    <w:rsid w:val="0031013C"/>
    <w:rsid w:val="00334924"/>
    <w:rsid w:val="003409BC"/>
    <w:rsid w:val="00357185"/>
    <w:rsid w:val="003704CA"/>
    <w:rsid w:val="00383829"/>
    <w:rsid w:val="00383B29"/>
    <w:rsid w:val="003B377E"/>
    <w:rsid w:val="003B5733"/>
    <w:rsid w:val="003F4B29"/>
    <w:rsid w:val="004111FB"/>
    <w:rsid w:val="00415D81"/>
    <w:rsid w:val="00416585"/>
    <w:rsid w:val="0042686F"/>
    <w:rsid w:val="004317D8"/>
    <w:rsid w:val="00434183"/>
    <w:rsid w:val="00443869"/>
    <w:rsid w:val="00445053"/>
    <w:rsid w:val="00447F32"/>
    <w:rsid w:val="004563AF"/>
    <w:rsid w:val="00486964"/>
    <w:rsid w:val="00486B9B"/>
    <w:rsid w:val="004C39C6"/>
    <w:rsid w:val="004E11DC"/>
    <w:rsid w:val="00525DDD"/>
    <w:rsid w:val="005409AC"/>
    <w:rsid w:val="0055516A"/>
    <w:rsid w:val="0058491B"/>
    <w:rsid w:val="00592EA5"/>
    <w:rsid w:val="005A3170"/>
    <w:rsid w:val="005D020A"/>
    <w:rsid w:val="00677396"/>
    <w:rsid w:val="00680B93"/>
    <w:rsid w:val="0069200F"/>
    <w:rsid w:val="006A65CB"/>
    <w:rsid w:val="006B2020"/>
    <w:rsid w:val="006C3242"/>
    <w:rsid w:val="006C7CC0"/>
    <w:rsid w:val="006E5F73"/>
    <w:rsid w:val="006F63F7"/>
    <w:rsid w:val="007025C7"/>
    <w:rsid w:val="007058E1"/>
    <w:rsid w:val="00706D7A"/>
    <w:rsid w:val="00722F0D"/>
    <w:rsid w:val="007429A0"/>
    <w:rsid w:val="0074420E"/>
    <w:rsid w:val="00783E26"/>
    <w:rsid w:val="007B07CC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468A"/>
    <w:rsid w:val="008A4A32"/>
    <w:rsid w:val="008A7F84"/>
    <w:rsid w:val="008E0394"/>
    <w:rsid w:val="008F595F"/>
    <w:rsid w:val="0091702E"/>
    <w:rsid w:val="00923B0C"/>
    <w:rsid w:val="0094021C"/>
    <w:rsid w:val="00952F86"/>
    <w:rsid w:val="00982B28"/>
    <w:rsid w:val="009D313F"/>
    <w:rsid w:val="00A47A5A"/>
    <w:rsid w:val="00A6683B"/>
    <w:rsid w:val="00A93B86"/>
    <w:rsid w:val="00A97F94"/>
    <w:rsid w:val="00AA7EA2"/>
    <w:rsid w:val="00AD7B8B"/>
    <w:rsid w:val="00B03099"/>
    <w:rsid w:val="00B051BA"/>
    <w:rsid w:val="00B05BC8"/>
    <w:rsid w:val="00B1143A"/>
    <w:rsid w:val="00B26F52"/>
    <w:rsid w:val="00B64B47"/>
    <w:rsid w:val="00BD053E"/>
    <w:rsid w:val="00C002DE"/>
    <w:rsid w:val="00C364F1"/>
    <w:rsid w:val="00C502CD"/>
    <w:rsid w:val="00C53BF8"/>
    <w:rsid w:val="00C66157"/>
    <w:rsid w:val="00C674FE"/>
    <w:rsid w:val="00C67501"/>
    <w:rsid w:val="00C70F59"/>
    <w:rsid w:val="00C75633"/>
    <w:rsid w:val="00CE2EE1"/>
    <w:rsid w:val="00CE3349"/>
    <w:rsid w:val="00CE36E5"/>
    <w:rsid w:val="00CF27F5"/>
    <w:rsid w:val="00CF3FFD"/>
    <w:rsid w:val="00D02121"/>
    <w:rsid w:val="00D033EF"/>
    <w:rsid w:val="00D10CCF"/>
    <w:rsid w:val="00D37F70"/>
    <w:rsid w:val="00D77D0F"/>
    <w:rsid w:val="00DA1CF0"/>
    <w:rsid w:val="00DC1E02"/>
    <w:rsid w:val="00DC24B4"/>
    <w:rsid w:val="00DC5FB0"/>
    <w:rsid w:val="00DD4D15"/>
    <w:rsid w:val="00DF16DC"/>
    <w:rsid w:val="00E45211"/>
    <w:rsid w:val="00E473C5"/>
    <w:rsid w:val="00E92863"/>
    <w:rsid w:val="00EB796D"/>
    <w:rsid w:val="00F058DC"/>
    <w:rsid w:val="00F16820"/>
    <w:rsid w:val="00F24FC4"/>
    <w:rsid w:val="00F2676C"/>
    <w:rsid w:val="00F3169D"/>
    <w:rsid w:val="00F75332"/>
    <w:rsid w:val="00F84366"/>
    <w:rsid w:val="00F85089"/>
    <w:rsid w:val="00F974C5"/>
    <w:rsid w:val="00F97A2F"/>
    <w:rsid w:val="00FA6F46"/>
    <w:rsid w:val="00FC09E8"/>
    <w:rsid w:val="00FC4704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092960"/>
  <w15:chartTrackingRefBased/>
  <w15:docId w15:val="{8C3E6DA0-9D3F-4BEE-A146-E0A4A4A6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NoBR">
    <w:name w:val="Question_No_BR"/>
    <w:basedOn w:val="Normal"/>
    <w:qFormat/>
    <w:rsid w:val="00D0212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AnnexNotitle">
    <w:name w:val="Annex_No &amp; title"/>
    <w:basedOn w:val="Annextitle"/>
    <w:qFormat/>
    <w:rsid w:val="00D02121"/>
  </w:style>
  <w:style w:type="character" w:styleId="UnresolvedMention">
    <w:name w:val="Unresolved Mention"/>
    <w:basedOn w:val="DefaultParagraphFont"/>
    <w:uiPriority w:val="99"/>
    <w:semiHidden/>
    <w:unhideWhenUsed/>
    <w:rsid w:val="00383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09/en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C0F4C5DBBC4BA4A5B71D98596AA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973BA-5D58-4AB7-A2A1-FA0D3C22F28D}"/>
      </w:docPartPr>
      <w:docPartBody>
        <w:p w:rsidR="009670B7" w:rsidRDefault="009670B7" w:rsidP="009670B7">
          <w:pPr>
            <w:pStyle w:val="96C0F4C5DBBC4BA4A5B71D98596AA52C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598C43B924FEEA95F1CF720AE4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885A1-053A-472B-A894-61DC6B83BC42}"/>
      </w:docPartPr>
      <w:docPartBody>
        <w:p w:rsidR="009670B7" w:rsidRDefault="009670B7" w:rsidP="009670B7">
          <w:pPr>
            <w:pStyle w:val="02C598C43B924FEEA95F1CF720AE4FD0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B7"/>
    <w:rsid w:val="003B377E"/>
    <w:rsid w:val="00452CF9"/>
    <w:rsid w:val="007429A0"/>
    <w:rsid w:val="009670B7"/>
    <w:rsid w:val="00B2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70B7"/>
    <w:rPr>
      <w:color w:val="808080"/>
    </w:rPr>
  </w:style>
  <w:style w:type="paragraph" w:customStyle="1" w:styleId="96C0F4C5DBBC4BA4A5B71D98596AA52C">
    <w:name w:val="96C0F4C5DBBC4BA4A5B71D98596AA52C"/>
    <w:rsid w:val="009670B7"/>
  </w:style>
  <w:style w:type="paragraph" w:customStyle="1" w:styleId="02C598C43B924FEEA95F1CF720AE4FD0">
    <w:name w:val="02C598C43B924FEEA95F1CF720AE4FD0"/>
    <w:rsid w:val="009670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Khattab, Alaa Atef Abdellatif</dc:creator>
  <cp:keywords/>
  <dc:description/>
  <cp:lastModifiedBy>Author1</cp:lastModifiedBy>
  <cp:revision>6</cp:revision>
  <dcterms:created xsi:type="dcterms:W3CDTF">2024-08-28T06:50:00Z</dcterms:created>
  <dcterms:modified xsi:type="dcterms:W3CDTF">2024-08-29T13:56:00Z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3b330c701a129e37d9e2d31c66fa43727d13111b3f523a67dd2fa64d9b6c1373</vt:lpwstr>
  </property>
</Properties>
</file>