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334B0C" w14:paraId="3D6A8CB4" w14:textId="77777777" w:rsidTr="006A1921">
        <w:trPr>
          <w:jc w:val="center"/>
        </w:trPr>
        <w:tc>
          <w:tcPr>
            <w:tcW w:w="9889" w:type="dxa"/>
            <w:gridSpan w:val="3"/>
            <w:shd w:val="clear" w:color="auto" w:fill="auto"/>
          </w:tcPr>
          <w:p w14:paraId="2E41B955" w14:textId="77777777" w:rsidR="00EA15B3" w:rsidRPr="00334B0C" w:rsidRDefault="008E38B4" w:rsidP="00117282">
            <w:pPr>
              <w:spacing w:before="0"/>
              <w:jc w:val="left"/>
              <w:rPr>
                <w:rFonts w:cstheme="minorHAnsi"/>
                <w:b/>
                <w:bCs/>
                <w:color w:val="808080"/>
                <w:sz w:val="28"/>
                <w:szCs w:val="28"/>
                <w:lang w:val="en-GB"/>
              </w:rPr>
            </w:pPr>
            <w:r w:rsidRPr="00334B0C">
              <w:rPr>
                <w:rFonts w:cstheme="minorHAnsi"/>
                <w:b/>
                <w:bCs/>
                <w:color w:val="808080"/>
                <w:sz w:val="28"/>
                <w:szCs w:val="28"/>
                <w:lang w:val="en-GB"/>
              </w:rPr>
              <w:t xml:space="preserve">Radiocommunication </w:t>
            </w:r>
            <w:r w:rsidR="00AF70DA" w:rsidRPr="00334B0C">
              <w:rPr>
                <w:rFonts w:cstheme="minorHAnsi"/>
                <w:b/>
                <w:bCs/>
                <w:color w:val="808080"/>
                <w:sz w:val="28"/>
                <w:szCs w:val="28"/>
                <w:lang w:val="en-GB"/>
              </w:rPr>
              <w:t>Bureau (BR)</w:t>
            </w:r>
          </w:p>
          <w:p w14:paraId="2A6FCCD8" w14:textId="77777777" w:rsidR="008E38B4" w:rsidRPr="00334B0C" w:rsidRDefault="008E38B4" w:rsidP="00117282">
            <w:pPr>
              <w:spacing w:before="0"/>
              <w:jc w:val="left"/>
              <w:rPr>
                <w:rFonts w:cstheme="minorHAnsi"/>
                <w:b/>
                <w:bCs/>
                <w:color w:val="808080"/>
                <w:sz w:val="28"/>
                <w:szCs w:val="28"/>
                <w:lang w:val="en-GB"/>
              </w:rPr>
            </w:pPr>
          </w:p>
          <w:p w14:paraId="1E124194" w14:textId="77777777" w:rsidR="008E38B4" w:rsidRPr="00334B0C" w:rsidRDefault="008E38B4" w:rsidP="00117282">
            <w:pPr>
              <w:spacing w:before="0"/>
              <w:jc w:val="left"/>
              <w:rPr>
                <w:rFonts w:cs="Times New Roman Bold"/>
                <w:b/>
                <w:bCs/>
                <w:color w:val="808080"/>
                <w:sz w:val="28"/>
                <w:szCs w:val="28"/>
                <w:lang w:val="en-GB"/>
              </w:rPr>
            </w:pPr>
          </w:p>
        </w:tc>
      </w:tr>
      <w:tr w:rsidR="00651777" w:rsidRPr="00334B0C" w14:paraId="5312AF88" w14:textId="77777777" w:rsidTr="006A1921">
        <w:trPr>
          <w:jc w:val="center"/>
        </w:trPr>
        <w:tc>
          <w:tcPr>
            <w:tcW w:w="7054" w:type="dxa"/>
            <w:gridSpan w:val="2"/>
            <w:shd w:val="clear" w:color="auto" w:fill="auto"/>
          </w:tcPr>
          <w:p w14:paraId="3BA4A93C" w14:textId="77777777" w:rsidR="00A52F57" w:rsidRPr="00334B0C" w:rsidRDefault="00A52F57" w:rsidP="00D74BDE">
            <w:pPr>
              <w:spacing w:before="0"/>
              <w:jc w:val="left"/>
              <w:rPr>
                <w:sz w:val="28"/>
                <w:szCs w:val="28"/>
                <w:lang w:val="en-GB"/>
              </w:rPr>
            </w:pPr>
            <w:r w:rsidRPr="00334B0C">
              <w:rPr>
                <w:szCs w:val="24"/>
                <w:lang w:val="en-GB"/>
              </w:rPr>
              <w:t>Administrative Circular</w:t>
            </w:r>
          </w:p>
          <w:p w14:paraId="36FD4674" w14:textId="6A4B0ADD" w:rsidR="00651777" w:rsidRPr="00334B0C" w:rsidRDefault="00A52F57" w:rsidP="00D74BDE">
            <w:pPr>
              <w:spacing w:before="0"/>
              <w:jc w:val="left"/>
              <w:rPr>
                <w:b/>
                <w:bCs/>
                <w:szCs w:val="24"/>
                <w:lang w:val="en-GB"/>
              </w:rPr>
            </w:pPr>
            <w:r w:rsidRPr="00F34B65">
              <w:rPr>
                <w:b/>
                <w:bCs/>
                <w:szCs w:val="24"/>
                <w:lang w:val="en-GB"/>
              </w:rPr>
              <w:t>CACE</w:t>
            </w:r>
            <w:r w:rsidR="00D74BDE" w:rsidRPr="00F34B65">
              <w:rPr>
                <w:b/>
                <w:bCs/>
                <w:szCs w:val="24"/>
                <w:lang w:val="en-GB"/>
              </w:rPr>
              <w:t>/</w:t>
            </w:r>
            <w:r w:rsidR="00DB3B7B" w:rsidRPr="00F34B65">
              <w:rPr>
                <w:b/>
                <w:bCs/>
                <w:szCs w:val="24"/>
                <w:lang w:val="en-GB"/>
              </w:rPr>
              <w:t>11</w:t>
            </w:r>
            <w:r w:rsidR="00F34B65" w:rsidRPr="00F34B65">
              <w:rPr>
                <w:b/>
                <w:bCs/>
                <w:szCs w:val="24"/>
                <w:lang w:val="en-GB"/>
              </w:rPr>
              <w:t>08</w:t>
            </w:r>
          </w:p>
        </w:tc>
        <w:tc>
          <w:tcPr>
            <w:tcW w:w="2835" w:type="dxa"/>
            <w:shd w:val="clear" w:color="auto" w:fill="auto"/>
          </w:tcPr>
          <w:p w14:paraId="2D8499F2" w14:textId="5BB922F1" w:rsidR="00651777" w:rsidRPr="00334B0C" w:rsidRDefault="00A32211" w:rsidP="00E37AEB">
            <w:pPr>
              <w:spacing w:before="0"/>
              <w:jc w:val="right"/>
              <w:rPr>
                <w:szCs w:val="24"/>
                <w:lang w:val="en-GB"/>
              </w:rPr>
            </w:pPr>
            <w:r>
              <w:rPr>
                <w:rFonts w:cs="Arial"/>
                <w:szCs w:val="24"/>
                <w:lang w:val="en-GB"/>
              </w:rPr>
              <w:t xml:space="preserve">11 </w:t>
            </w:r>
            <w:r w:rsidR="00B55AEB">
              <w:rPr>
                <w:rFonts w:cs="Arial"/>
                <w:szCs w:val="24"/>
                <w:lang w:val="en-GB"/>
              </w:rPr>
              <w:t>June</w:t>
            </w:r>
            <w:r w:rsidR="00C343D8" w:rsidRPr="00334B0C">
              <w:rPr>
                <w:rFonts w:cs="Arial"/>
                <w:szCs w:val="24"/>
                <w:lang w:val="en-GB"/>
              </w:rPr>
              <w:t xml:space="preserve"> 2024</w:t>
            </w:r>
          </w:p>
        </w:tc>
      </w:tr>
      <w:tr w:rsidR="0037309C" w:rsidRPr="00334B0C" w14:paraId="7AA69A1B" w14:textId="77777777" w:rsidTr="006A1921">
        <w:trPr>
          <w:jc w:val="center"/>
        </w:trPr>
        <w:tc>
          <w:tcPr>
            <w:tcW w:w="9889" w:type="dxa"/>
            <w:gridSpan w:val="3"/>
            <w:shd w:val="clear" w:color="auto" w:fill="auto"/>
          </w:tcPr>
          <w:p w14:paraId="0EE4CD59" w14:textId="77777777" w:rsidR="0037309C" w:rsidRPr="00334B0C" w:rsidRDefault="0037309C" w:rsidP="006047E5">
            <w:pPr>
              <w:spacing w:before="0"/>
              <w:jc w:val="left"/>
              <w:rPr>
                <w:rFonts w:cs="Arial"/>
                <w:szCs w:val="24"/>
                <w:lang w:val="en-GB"/>
              </w:rPr>
            </w:pPr>
          </w:p>
        </w:tc>
      </w:tr>
      <w:tr w:rsidR="0037309C" w:rsidRPr="00334B0C" w14:paraId="2C1FB879" w14:textId="77777777" w:rsidTr="006A1921">
        <w:trPr>
          <w:jc w:val="center"/>
        </w:trPr>
        <w:tc>
          <w:tcPr>
            <w:tcW w:w="9889" w:type="dxa"/>
            <w:gridSpan w:val="3"/>
            <w:shd w:val="clear" w:color="auto" w:fill="auto"/>
          </w:tcPr>
          <w:p w14:paraId="647308A6" w14:textId="77777777" w:rsidR="0037309C" w:rsidRPr="00334B0C" w:rsidRDefault="0037309C" w:rsidP="00D374CD">
            <w:pPr>
              <w:spacing w:before="0"/>
              <w:jc w:val="left"/>
              <w:rPr>
                <w:szCs w:val="24"/>
                <w:lang w:val="en-GB"/>
              </w:rPr>
            </w:pPr>
          </w:p>
        </w:tc>
      </w:tr>
      <w:tr w:rsidR="0037309C" w:rsidRPr="00A32211" w14:paraId="65F27057" w14:textId="77777777" w:rsidTr="006A1921">
        <w:trPr>
          <w:jc w:val="center"/>
        </w:trPr>
        <w:tc>
          <w:tcPr>
            <w:tcW w:w="9889" w:type="dxa"/>
            <w:gridSpan w:val="3"/>
            <w:shd w:val="clear" w:color="auto" w:fill="auto"/>
          </w:tcPr>
          <w:p w14:paraId="57F4D093" w14:textId="417EC482" w:rsidR="00D21694" w:rsidRPr="00334B0C" w:rsidRDefault="00DA4848" w:rsidP="0090659B">
            <w:pPr>
              <w:spacing w:before="0"/>
              <w:jc w:val="left"/>
              <w:rPr>
                <w:b/>
                <w:bCs/>
                <w:szCs w:val="24"/>
                <w:lang w:val="en-GB"/>
              </w:rPr>
            </w:pPr>
            <w:r w:rsidRPr="00334B0C">
              <w:rPr>
                <w:b/>
                <w:bCs/>
                <w:szCs w:val="24"/>
                <w:lang w:val="en-GB"/>
              </w:rPr>
              <w:t>To Administrations of Member States of the ITU, Radiocommunication Sector Members,</w:t>
            </w:r>
            <w:r w:rsidR="0090659B" w:rsidRPr="00334B0C">
              <w:rPr>
                <w:b/>
                <w:bCs/>
                <w:szCs w:val="24"/>
                <w:lang w:val="en-GB"/>
              </w:rPr>
              <w:t xml:space="preserve"> </w:t>
            </w:r>
            <w:r w:rsidR="0090659B" w:rsidRPr="00334B0C">
              <w:rPr>
                <w:b/>
                <w:bCs/>
                <w:szCs w:val="24"/>
                <w:lang w:val="en-GB"/>
              </w:rPr>
              <w:br/>
            </w:r>
            <w:r w:rsidRPr="00334B0C">
              <w:rPr>
                <w:b/>
                <w:bCs/>
                <w:szCs w:val="24"/>
                <w:lang w:val="en-GB"/>
              </w:rPr>
              <w:t>ITU</w:t>
            </w:r>
            <w:r w:rsidR="0090659B" w:rsidRPr="00334B0C">
              <w:rPr>
                <w:b/>
                <w:bCs/>
                <w:szCs w:val="24"/>
                <w:lang w:val="en-GB"/>
              </w:rPr>
              <w:t>-</w:t>
            </w:r>
            <w:r w:rsidRPr="00334B0C">
              <w:rPr>
                <w:b/>
                <w:bCs/>
                <w:szCs w:val="24"/>
                <w:lang w:val="en-GB"/>
              </w:rPr>
              <w:t xml:space="preserve">R Associates </w:t>
            </w:r>
            <w:r w:rsidR="00AB41F3" w:rsidRPr="00334B0C">
              <w:rPr>
                <w:b/>
                <w:szCs w:val="24"/>
                <w:lang w:val="en-GB"/>
              </w:rPr>
              <w:t>and ITU Academia</w:t>
            </w:r>
            <w:r w:rsidR="00AB41F3">
              <w:rPr>
                <w:b/>
                <w:szCs w:val="24"/>
                <w:lang w:val="en-GB"/>
              </w:rPr>
              <w:t xml:space="preserve"> </w:t>
            </w:r>
            <w:r w:rsidRPr="00334B0C">
              <w:rPr>
                <w:b/>
                <w:bCs/>
                <w:szCs w:val="24"/>
                <w:lang w:val="en-GB"/>
              </w:rPr>
              <w:t>participating in the work of the Radiocommunication Study</w:t>
            </w:r>
            <w:r w:rsidR="00CC7B84" w:rsidRPr="00334B0C">
              <w:rPr>
                <w:b/>
                <w:bCs/>
                <w:szCs w:val="24"/>
                <w:lang w:val="en-GB"/>
              </w:rPr>
              <w:t> </w:t>
            </w:r>
            <w:r w:rsidRPr="00334B0C">
              <w:rPr>
                <w:b/>
                <w:bCs/>
                <w:szCs w:val="24"/>
                <w:lang w:val="en-GB"/>
              </w:rPr>
              <w:t xml:space="preserve">Group </w:t>
            </w:r>
            <w:r w:rsidR="00E34A9F">
              <w:rPr>
                <w:b/>
                <w:bCs/>
                <w:szCs w:val="24"/>
                <w:lang w:val="en-GB"/>
              </w:rPr>
              <w:t>6</w:t>
            </w:r>
            <w:r w:rsidR="00AB41F3" w:rsidRPr="00334B0C">
              <w:rPr>
                <w:b/>
                <w:szCs w:val="24"/>
                <w:lang w:val="en-GB"/>
              </w:rPr>
              <w:t xml:space="preserve"> </w:t>
            </w:r>
          </w:p>
        </w:tc>
      </w:tr>
      <w:tr w:rsidR="0037309C" w:rsidRPr="00A32211" w14:paraId="66BF45DD" w14:textId="77777777" w:rsidTr="006A1921">
        <w:trPr>
          <w:jc w:val="center"/>
        </w:trPr>
        <w:tc>
          <w:tcPr>
            <w:tcW w:w="9889" w:type="dxa"/>
            <w:gridSpan w:val="3"/>
            <w:shd w:val="clear" w:color="auto" w:fill="auto"/>
          </w:tcPr>
          <w:p w14:paraId="20CCAAC0" w14:textId="77777777" w:rsidR="0037309C" w:rsidRPr="00334B0C" w:rsidRDefault="0037309C" w:rsidP="006047E5">
            <w:pPr>
              <w:spacing w:before="0"/>
              <w:jc w:val="left"/>
              <w:rPr>
                <w:szCs w:val="24"/>
                <w:lang w:val="en-GB"/>
              </w:rPr>
            </w:pPr>
          </w:p>
        </w:tc>
      </w:tr>
      <w:tr w:rsidR="009055F2" w:rsidRPr="00A32211" w14:paraId="22FBD3EA" w14:textId="77777777" w:rsidTr="006A1921">
        <w:trPr>
          <w:jc w:val="center"/>
        </w:trPr>
        <w:tc>
          <w:tcPr>
            <w:tcW w:w="9889" w:type="dxa"/>
            <w:gridSpan w:val="3"/>
            <w:shd w:val="clear" w:color="auto" w:fill="auto"/>
          </w:tcPr>
          <w:p w14:paraId="31E11553" w14:textId="77777777" w:rsidR="009055F2" w:rsidRPr="00334B0C" w:rsidRDefault="009055F2" w:rsidP="006047E5">
            <w:pPr>
              <w:spacing w:before="0"/>
              <w:jc w:val="left"/>
              <w:rPr>
                <w:szCs w:val="24"/>
                <w:lang w:val="en-GB"/>
              </w:rPr>
            </w:pPr>
          </w:p>
        </w:tc>
      </w:tr>
      <w:tr w:rsidR="00D74BDE" w:rsidRPr="00A32211" w14:paraId="14BF7573" w14:textId="77777777" w:rsidTr="006A1921">
        <w:trPr>
          <w:jc w:val="center"/>
        </w:trPr>
        <w:tc>
          <w:tcPr>
            <w:tcW w:w="1526" w:type="dxa"/>
            <w:shd w:val="clear" w:color="auto" w:fill="auto"/>
          </w:tcPr>
          <w:p w14:paraId="52E81F61" w14:textId="77777777" w:rsidR="00D74BDE" w:rsidRPr="00334B0C" w:rsidRDefault="00D74BDE" w:rsidP="0090659B">
            <w:pPr>
              <w:spacing w:before="120"/>
              <w:jc w:val="left"/>
              <w:rPr>
                <w:szCs w:val="24"/>
                <w:lang w:val="en-GB"/>
              </w:rPr>
            </w:pPr>
            <w:r w:rsidRPr="00334B0C">
              <w:rPr>
                <w:szCs w:val="24"/>
                <w:lang w:val="en-GB"/>
              </w:rPr>
              <w:t>Subject:</w:t>
            </w:r>
          </w:p>
        </w:tc>
        <w:tc>
          <w:tcPr>
            <w:tcW w:w="8363" w:type="dxa"/>
            <w:gridSpan w:val="2"/>
            <w:vMerge w:val="restart"/>
            <w:shd w:val="clear" w:color="auto" w:fill="auto"/>
          </w:tcPr>
          <w:p w14:paraId="1B513087" w14:textId="1EF4DF17" w:rsidR="00D74BDE" w:rsidRPr="00334B0C" w:rsidRDefault="00E72557" w:rsidP="00E70B76">
            <w:pPr>
              <w:pStyle w:val="BodyTextIndent2"/>
              <w:tabs>
                <w:tab w:val="clear" w:pos="709"/>
                <w:tab w:val="left" w:pos="66"/>
                <w:tab w:val="left" w:pos="274"/>
                <w:tab w:val="left" w:pos="1843"/>
              </w:tabs>
              <w:ind w:left="0" w:firstLine="0"/>
              <w:rPr>
                <w:b/>
                <w:bCs/>
                <w:szCs w:val="24"/>
              </w:rPr>
            </w:pPr>
            <w:r w:rsidRPr="00334B0C">
              <w:rPr>
                <w:rFonts w:asciiTheme="minorHAnsi" w:hAnsiTheme="minorHAnsi" w:cstheme="minorHAnsi"/>
                <w:b/>
                <w:bCs/>
                <w:szCs w:val="24"/>
              </w:rPr>
              <w:t xml:space="preserve">Meeting of Radiocommunication Study Group </w:t>
            </w:r>
            <w:r w:rsidR="00290FF1">
              <w:rPr>
                <w:rFonts w:asciiTheme="minorHAnsi" w:hAnsiTheme="minorHAnsi" w:cstheme="minorHAnsi"/>
                <w:b/>
                <w:bCs/>
                <w:szCs w:val="24"/>
              </w:rPr>
              <w:t>6</w:t>
            </w:r>
            <w:r w:rsidR="00F9152B" w:rsidRPr="00334B0C">
              <w:rPr>
                <w:rFonts w:asciiTheme="minorHAnsi" w:hAnsiTheme="minorHAnsi" w:cstheme="minorHAnsi"/>
                <w:b/>
                <w:bCs/>
                <w:szCs w:val="24"/>
              </w:rPr>
              <w:t xml:space="preserve"> </w:t>
            </w:r>
            <w:r w:rsidRPr="00334B0C">
              <w:rPr>
                <w:rFonts w:asciiTheme="minorHAnsi" w:hAnsiTheme="minorHAnsi" w:cstheme="minorHAnsi"/>
                <w:b/>
                <w:bCs/>
                <w:szCs w:val="24"/>
              </w:rPr>
              <w:t>(</w:t>
            </w:r>
            <w:r w:rsidR="00E34A9F" w:rsidRPr="00E34A9F">
              <w:rPr>
                <w:rFonts w:asciiTheme="minorHAnsi" w:hAnsiTheme="minorHAnsi" w:cstheme="minorHAnsi"/>
                <w:b/>
                <w:bCs/>
                <w:szCs w:val="24"/>
              </w:rPr>
              <w:t>Broadcasting service</w:t>
            </w:r>
            <w:r w:rsidRPr="00334B0C">
              <w:rPr>
                <w:rFonts w:asciiTheme="minorHAnsi" w:hAnsiTheme="minorHAnsi" w:cstheme="minorHAnsi"/>
                <w:b/>
                <w:bCs/>
                <w:szCs w:val="24"/>
              </w:rPr>
              <w:t xml:space="preserve">) </w:t>
            </w:r>
            <w:r w:rsidR="00E70B76" w:rsidRPr="00334B0C">
              <w:rPr>
                <w:rFonts w:asciiTheme="minorHAnsi" w:hAnsiTheme="minorHAnsi" w:cstheme="minorHAnsi"/>
                <w:b/>
                <w:bCs/>
                <w:szCs w:val="24"/>
              </w:rPr>
              <w:br/>
            </w:r>
            <w:r w:rsidRPr="00334B0C">
              <w:rPr>
                <w:rFonts w:asciiTheme="minorHAnsi" w:hAnsiTheme="minorHAnsi" w:cstheme="minorHAnsi"/>
                <w:b/>
                <w:bCs/>
                <w:szCs w:val="24"/>
              </w:rPr>
              <w:t xml:space="preserve">Geneva, </w:t>
            </w:r>
            <w:r w:rsidR="00F9152B" w:rsidRPr="00334B0C">
              <w:rPr>
                <w:rFonts w:asciiTheme="minorHAnsi" w:hAnsiTheme="minorHAnsi" w:cstheme="minorHAnsi"/>
                <w:b/>
                <w:bCs/>
                <w:szCs w:val="24"/>
              </w:rPr>
              <w:t>1</w:t>
            </w:r>
            <w:r w:rsidR="00290FF1">
              <w:rPr>
                <w:rFonts w:asciiTheme="minorHAnsi" w:hAnsiTheme="minorHAnsi" w:cstheme="minorHAnsi"/>
                <w:b/>
                <w:bCs/>
                <w:szCs w:val="24"/>
              </w:rPr>
              <w:t>5 November</w:t>
            </w:r>
            <w:r w:rsidRPr="00334B0C">
              <w:rPr>
                <w:rFonts w:asciiTheme="minorHAnsi" w:hAnsiTheme="minorHAnsi" w:cstheme="minorHAnsi"/>
                <w:b/>
                <w:bCs/>
                <w:szCs w:val="24"/>
              </w:rPr>
              <w:t xml:space="preserve"> 2024</w:t>
            </w:r>
          </w:p>
        </w:tc>
      </w:tr>
      <w:tr w:rsidR="00D74BDE" w:rsidRPr="00A32211" w14:paraId="5498DA3E" w14:textId="77777777" w:rsidTr="006A1921">
        <w:trPr>
          <w:jc w:val="center"/>
        </w:trPr>
        <w:tc>
          <w:tcPr>
            <w:tcW w:w="1526" w:type="dxa"/>
            <w:shd w:val="clear" w:color="auto" w:fill="auto"/>
          </w:tcPr>
          <w:p w14:paraId="10097E6B" w14:textId="77777777" w:rsidR="00D74BDE" w:rsidRPr="00334B0C"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334B0C" w:rsidRDefault="00D74BDE" w:rsidP="00D74BDE">
            <w:pPr>
              <w:spacing w:before="0"/>
              <w:rPr>
                <w:b/>
                <w:bCs/>
                <w:szCs w:val="24"/>
                <w:lang w:val="en-GB"/>
              </w:rPr>
            </w:pPr>
          </w:p>
        </w:tc>
      </w:tr>
      <w:tr w:rsidR="00D74BDE" w:rsidRPr="00A32211" w14:paraId="6536027F" w14:textId="77777777" w:rsidTr="006A1921">
        <w:trPr>
          <w:jc w:val="center"/>
        </w:trPr>
        <w:tc>
          <w:tcPr>
            <w:tcW w:w="1526" w:type="dxa"/>
            <w:shd w:val="clear" w:color="auto" w:fill="auto"/>
          </w:tcPr>
          <w:p w14:paraId="06F96B32" w14:textId="77777777" w:rsidR="00D74BDE" w:rsidRPr="00334B0C"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334B0C" w:rsidRDefault="00D74BDE" w:rsidP="00D74BDE">
            <w:pPr>
              <w:spacing w:before="0"/>
              <w:rPr>
                <w:b/>
                <w:bCs/>
                <w:szCs w:val="24"/>
                <w:lang w:val="en-GB"/>
              </w:rPr>
            </w:pPr>
          </w:p>
        </w:tc>
      </w:tr>
      <w:tr w:rsidR="00D74BDE" w:rsidRPr="00A32211" w14:paraId="086D1C35" w14:textId="77777777" w:rsidTr="006A1921">
        <w:trPr>
          <w:jc w:val="center"/>
        </w:trPr>
        <w:tc>
          <w:tcPr>
            <w:tcW w:w="9889" w:type="dxa"/>
            <w:gridSpan w:val="3"/>
            <w:shd w:val="clear" w:color="auto" w:fill="auto"/>
          </w:tcPr>
          <w:p w14:paraId="640AABC9" w14:textId="77777777" w:rsidR="00D74BDE" w:rsidRPr="00334B0C" w:rsidRDefault="00D74BDE" w:rsidP="00D74BDE">
            <w:pPr>
              <w:spacing w:before="0"/>
              <w:jc w:val="left"/>
              <w:rPr>
                <w:b/>
                <w:bCs/>
                <w:szCs w:val="24"/>
                <w:lang w:val="en-GB"/>
              </w:rPr>
            </w:pPr>
          </w:p>
        </w:tc>
      </w:tr>
    </w:tbl>
    <w:p w14:paraId="1331B245" w14:textId="55A5757C" w:rsidR="00DA4848" w:rsidRPr="00334B0C" w:rsidRDefault="00DA4848" w:rsidP="00C343D8">
      <w:pPr>
        <w:pStyle w:val="Heading1"/>
        <w:spacing w:before="480"/>
        <w:rPr>
          <w:szCs w:val="24"/>
          <w:lang w:val="en-GB"/>
        </w:rPr>
      </w:pPr>
      <w:r w:rsidRPr="00334B0C">
        <w:rPr>
          <w:szCs w:val="24"/>
          <w:lang w:val="en-GB"/>
        </w:rPr>
        <w:t>1</w:t>
      </w:r>
      <w:r w:rsidRPr="00334B0C">
        <w:rPr>
          <w:szCs w:val="24"/>
          <w:lang w:val="en-GB"/>
        </w:rPr>
        <w:tab/>
        <w:t>Introduction</w:t>
      </w:r>
    </w:p>
    <w:p w14:paraId="7490BEA8" w14:textId="749106E4" w:rsidR="00DA4848" w:rsidRPr="00334B0C" w:rsidRDefault="00DA4848" w:rsidP="0090659B">
      <w:pPr>
        <w:spacing w:before="120" w:line="240" w:lineRule="auto"/>
        <w:rPr>
          <w:szCs w:val="24"/>
          <w:lang w:val="en-GB"/>
        </w:rPr>
      </w:pPr>
      <w:r w:rsidRPr="00334B0C">
        <w:rPr>
          <w:szCs w:val="24"/>
          <w:lang w:val="en-GB"/>
        </w:rPr>
        <w:t>By means of this Administrative Circular, I wish to announce that a meeting of ITU</w:t>
      </w:r>
      <w:r w:rsidRPr="00334B0C">
        <w:rPr>
          <w:szCs w:val="24"/>
          <w:lang w:val="en-GB"/>
        </w:rPr>
        <w:noBreakHyphen/>
        <w:t>R Study Group </w:t>
      </w:r>
      <w:r w:rsidR="00290FF1">
        <w:rPr>
          <w:szCs w:val="24"/>
          <w:lang w:val="en-GB"/>
        </w:rPr>
        <w:t>6</w:t>
      </w:r>
      <w:r w:rsidR="00F9152B" w:rsidRPr="00334B0C">
        <w:rPr>
          <w:szCs w:val="24"/>
          <w:lang w:val="en-GB"/>
        </w:rPr>
        <w:t xml:space="preserve"> </w:t>
      </w:r>
      <w:r w:rsidRPr="00334B0C">
        <w:rPr>
          <w:szCs w:val="24"/>
          <w:lang w:val="en-GB"/>
        </w:rPr>
        <w:t>will take place in Geneva on</w:t>
      </w:r>
      <w:r w:rsidR="00173211" w:rsidRPr="00334B0C">
        <w:rPr>
          <w:szCs w:val="24"/>
          <w:lang w:val="en-GB"/>
        </w:rPr>
        <w:t xml:space="preserve"> </w:t>
      </w:r>
      <w:r w:rsidR="00F9152B" w:rsidRPr="00334B0C">
        <w:rPr>
          <w:szCs w:val="24"/>
          <w:lang w:val="en-GB"/>
        </w:rPr>
        <w:t>1</w:t>
      </w:r>
      <w:r w:rsidR="00290FF1">
        <w:rPr>
          <w:szCs w:val="24"/>
          <w:lang w:val="en-GB"/>
        </w:rPr>
        <w:t>5</w:t>
      </w:r>
      <w:r w:rsidR="00F9152B" w:rsidRPr="00334B0C">
        <w:rPr>
          <w:szCs w:val="24"/>
          <w:lang w:val="en-GB"/>
        </w:rPr>
        <w:t xml:space="preserve"> </w:t>
      </w:r>
      <w:r w:rsidR="00290FF1">
        <w:rPr>
          <w:szCs w:val="24"/>
          <w:lang w:val="en-GB"/>
        </w:rPr>
        <w:t>November</w:t>
      </w:r>
      <w:r w:rsidR="00E72557" w:rsidRPr="00334B0C">
        <w:rPr>
          <w:szCs w:val="24"/>
          <w:lang w:val="en-GB"/>
        </w:rPr>
        <w:t xml:space="preserve"> 2024</w:t>
      </w:r>
      <w:r w:rsidR="0090659B" w:rsidRPr="00334B0C">
        <w:rPr>
          <w:szCs w:val="24"/>
          <w:lang w:val="en-GB"/>
        </w:rPr>
        <w:t>,</w:t>
      </w:r>
      <w:r w:rsidRPr="00334B0C">
        <w:rPr>
          <w:szCs w:val="24"/>
          <w:lang w:val="en-GB"/>
        </w:rPr>
        <w:t xml:space="preserve"> </w:t>
      </w:r>
      <w:r w:rsidR="00BA029C" w:rsidRPr="00334B0C">
        <w:rPr>
          <w:szCs w:val="24"/>
          <w:lang w:val="en-GB"/>
        </w:rPr>
        <w:t xml:space="preserve">following </w:t>
      </w:r>
      <w:r w:rsidRPr="00334B0C">
        <w:rPr>
          <w:szCs w:val="24"/>
          <w:lang w:val="en-GB"/>
        </w:rPr>
        <w:t xml:space="preserve">the meetings of Working Parties </w:t>
      </w:r>
      <w:r w:rsidR="00E34A9F" w:rsidRPr="00E34A9F">
        <w:rPr>
          <w:rFonts w:asciiTheme="minorHAnsi" w:hAnsiTheme="minorHAnsi" w:cstheme="minorHAnsi"/>
          <w:szCs w:val="28"/>
          <w:lang w:val="en-US"/>
        </w:rPr>
        <w:t>6A, 6B and 6C</w:t>
      </w:r>
      <w:r w:rsidR="00173211" w:rsidRPr="00334B0C">
        <w:rPr>
          <w:szCs w:val="24"/>
          <w:lang w:val="en-GB"/>
        </w:rPr>
        <w:t xml:space="preserve"> </w:t>
      </w:r>
      <w:r w:rsidRPr="00334B0C">
        <w:rPr>
          <w:szCs w:val="24"/>
          <w:lang w:val="en-GB"/>
        </w:rPr>
        <w:t>(see Circular Letter</w:t>
      </w:r>
      <w:r w:rsidR="008F7248">
        <w:rPr>
          <w:szCs w:val="24"/>
          <w:lang w:val="en-GB"/>
        </w:rPr>
        <w:t xml:space="preserve"> </w:t>
      </w:r>
      <w:hyperlink r:id="rId8" w:history="1">
        <w:r w:rsidR="00E34A9F" w:rsidRPr="00AB41F3">
          <w:rPr>
            <w:rStyle w:val="Hyperlink"/>
            <w:szCs w:val="24"/>
            <w:lang w:val="en-GB"/>
          </w:rPr>
          <w:t>6</w:t>
        </w:r>
        <w:r w:rsidR="00F9152B" w:rsidRPr="00AB41F3">
          <w:rPr>
            <w:rStyle w:val="Hyperlink"/>
            <w:szCs w:val="24"/>
            <w:lang w:val="en-GB"/>
          </w:rPr>
          <w:t>/LCCE/</w:t>
        </w:r>
        <w:r w:rsidR="00AB41F3" w:rsidRPr="00AB41F3">
          <w:rPr>
            <w:rStyle w:val="Hyperlink"/>
            <w:szCs w:val="24"/>
            <w:lang w:val="en-GB"/>
          </w:rPr>
          <w:t>114</w:t>
        </w:r>
      </w:hyperlink>
      <w:r w:rsidRPr="00334B0C">
        <w:rPr>
          <w:szCs w:val="24"/>
          <w:lang w:val="en-GB"/>
        </w:rPr>
        <w:t>).</w:t>
      </w:r>
    </w:p>
    <w:p w14:paraId="6FEF18B5" w14:textId="41648549" w:rsidR="00DA4848" w:rsidRPr="00334B0C" w:rsidRDefault="00DA4848" w:rsidP="00DA4848">
      <w:pPr>
        <w:spacing w:before="120" w:after="240" w:line="240" w:lineRule="auto"/>
        <w:rPr>
          <w:szCs w:val="24"/>
          <w:lang w:val="en-GB"/>
        </w:rPr>
      </w:pPr>
      <w:r w:rsidRPr="00334B0C">
        <w:rPr>
          <w:szCs w:val="24"/>
          <w:lang w:val="en-GB"/>
        </w:rPr>
        <w:t>The Study Group meeting will be held in the ITU Headquarters, Geneva</w:t>
      </w:r>
      <w:r w:rsidR="000756A6" w:rsidRPr="00334B0C">
        <w:rPr>
          <w:szCs w:val="24"/>
          <w:lang w:val="en-GB"/>
        </w:rPr>
        <w:t xml:space="preserve"> (see below)</w:t>
      </w:r>
      <w:r w:rsidRPr="00334B0C">
        <w:rPr>
          <w:szCs w:val="24"/>
          <w:lang w:val="en-GB"/>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2410"/>
        <w:gridCol w:w="2693"/>
        <w:gridCol w:w="2835"/>
      </w:tblGrid>
      <w:tr w:rsidR="00DA4848" w:rsidRPr="00334B0C" w14:paraId="22BB163F" w14:textId="77777777" w:rsidTr="00130A5C">
        <w:trPr>
          <w:jc w:val="center"/>
        </w:trPr>
        <w:tc>
          <w:tcPr>
            <w:tcW w:w="1696" w:type="dxa"/>
          </w:tcPr>
          <w:p w14:paraId="4293C453" w14:textId="77777777" w:rsidR="00DA4848" w:rsidRPr="00334B0C" w:rsidRDefault="00DA4848" w:rsidP="008B55C3">
            <w:pPr>
              <w:pStyle w:val="Tablehead"/>
              <w:rPr>
                <w:lang w:val="en-GB"/>
              </w:rPr>
            </w:pPr>
            <w:r w:rsidRPr="00334B0C">
              <w:rPr>
                <w:lang w:val="en-GB"/>
              </w:rPr>
              <w:t>Group</w:t>
            </w:r>
          </w:p>
        </w:tc>
        <w:tc>
          <w:tcPr>
            <w:tcW w:w="2410" w:type="dxa"/>
          </w:tcPr>
          <w:p w14:paraId="39DF85A2" w14:textId="77777777" w:rsidR="00DA4848" w:rsidRPr="00334B0C" w:rsidRDefault="00DA4848" w:rsidP="008B55C3">
            <w:pPr>
              <w:pStyle w:val="Tablehead"/>
              <w:rPr>
                <w:lang w:val="en-GB"/>
              </w:rPr>
            </w:pPr>
            <w:r w:rsidRPr="00334B0C">
              <w:rPr>
                <w:lang w:val="en-GB"/>
              </w:rPr>
              <w:t>Meeting date</w:t>
            </w:r>
          </w:p>
        </w:tc>
        <w:tc>
          <w:tcPr>
            <w:tcW w:w="2693" w:type="dxa"/>
          </w:tcPr>
          <w:p w14:paraId="4F167DC1" w14:textId="77777777" w:rsidR="00DA4848" w:rsidRPr="00334B0C" w:rsidRDefault="00DA4848" w:rsidP="008B55C3">
            <w:pPr>
              <w:pStyle w:val="Tablehead"/>
              <w:rPr>
                <w:lang w:val="en-GB"/>
              </w:rPr>
            </w:pPr>
            <w:r w:rsidRPr="00334B0C">
              <w:rPr>
                <w:lang w:val="en-GB"/>
              </w:rPr>
              <w:t>Deadline for contributions</w:t>
            </w:r>
          </w:p>
        </w:tc>
        <w:tc>
          <w:tcPr>
            <w:tcW w:w="2835" w:type="dxa"/>
          </w:tcPr>
          <w:p w14:paraId="2CE33027" w14:textId="426D7E16" w:rsidR="00DA4848" w:rsidRPr="00334B0C" w:rsidRDefault="00DB1056" w:rsidP="008B55C3">
            <w:pPr>
              <w:pStyle w:val="Tablehead"/>
              <w:rPr>
                <w:lang w:val="en-GB"/>
              </w:rPr>
            </w:pPr>
            <w:r w:rsidRPr="00334B0C">
              <w:rPr>
                <w:lang w:val="en-GB"/>
              </w:rPr>
              <w:t>S</w:t>
            </w:r>
            <w:r w:rsidR="00DA4848" w:rsidRPr="00334B0C">
              <w:rPr>
                <w:lang w:val="en-GB"/>
              </w:rPr>
              <w:t>ession</w:t>
            </w:r>
            <w:r w:rsidR="003F3F90" w:rsidRPr="00334B0C">
              <w:rPr>
                <w:lang w:val="en-GB"/>
              </w:rPr>
              <w:t>s</w:t>
            </w:r>
          </w:p>
        </w:tc>
      </w:tr>
      <w:tr w:rsidR="00DA4848" w:rsidRPr="00A32211" w14:paraId="2A38E08C" w14:textId="77777777" w:rsidTr="00130A5C">
        <w:trPr>
          <w:jc w:val="center"/>
        </w:trPr>
        <w:tc>
          <w:tcPr>
            <w:tcW w:w="1696" w:type="dxa"/>
            <w:vAlign w:val="center"/>
          </w:tcPr>
          <w:p w14:paraId="7E512CB3" w14:textId="4E409E3E" w:rsidR="00DA4848" w:rsidRPr="00334B0C" w:rsidRDefault="00DA4848" w:rsidP="008B55C3">
            <w:pPr>
              <w:pStyle w:val="Tabletext"/>
              <w:jc w:val="center"/>
              <w:rPr>
                <w:lang w:val="en-GB"/>
              </w:rPr>
            </w:pPr>
            <w:r w:rsidRPr="00334B0C">
              <w:rPr>
                <w:lang w:val="en-GB"/>
              </w:rPr>
              <w:t xml:space="preserve">Study Group </w:t>
            </w:r>
            <w:r w:rsidR="00E34A9F">
              <w:rPr>
                <w:lang w:val="en-GB"/>
              </w:rPr>
              <w:t>6</w:t>
            </w:r>
          </w:p>
        </w:tc>
        <w:tc>
          <w:tcPr>
            <w:tcW w:w="2410" w:type="dxa"/>
            <w:vAlign w:val="center"/>
          </w:tcPr>
          <w:p w14:paraId="0B2CC99D" w14:textId="76221A44" w:rsidR="00DA4848" w:rsidRPr="00334B0C" w:rsidRDefault="00E34A9F" w:rsidP="00514D8E">
            <w:pPr>
              <w:pStyle w:val="Tabletext"/>
              <w:jc w:val="center"/>
              <w:rPr>
                <w:b/>
                <w:lang w:val="en-GB"/>
              </w:rPr>
            </w:pPr>
            <w:r>
              <w:rPr>
                <w:lang w:val="en-GB"/>
              </w:rPr>
              <w:t>F</w:t>
            </w:r>
            <w:r>
              <w:t>riday</w:t>
            </w:r>
            <w:r w:rsidR="000B799E" w:rsidRPr="00334B0C">
              <w:rPr>
                <w:lang w:val="en-GB"/>
              </w:rPr>
              <w:t xml:space="preserve">, </w:t>
            </w:r>
            <w:r w:rsidR="00160377" w:rsidRPr="00334B0C">
              <w:rPr>
                <w:lang w:val="en-GB"/>
              </w:rPr>
              <w:t>1</w:t>
            </w:r>
            <w:r>
              <w:rPr>
                <w:lang w:val="en-GB"/>
              </w:rPr>
              <w:t>5</w:t>
            </w:r>
            <w:r>
              <w:t xml:space="preserve"> November</w:t>
            </w:r>
            <w:r w:rsidR="00CA75CA" w:rsidRPr="00334B0C">
              <w:rPr>
                <w:lang w:val="en-GB"/>
              </w:rPr>
              <w:t xml:space="preserve"> 2024</w:t>
            </w:r>
          </w:p>
        </w:tc>
        <w:tc>
          <w:tcPr>
            <w:tcW w:w="2693" w:type="dxa"/>
            <w:vAlign w:val="center"/>
          </w:tcPr>
          <w:p w14:paraId="503F45CE" w14:textId="7480D4DF" w:rsidR="00DA4848" w:rsidRPr="00334B0C" w:rsidRDefault="00E34A9F" w:rsidP="000E34F7">
            <w:pPr>
              <w:pStyle w:val="Tabletext"/>
              <w:jc w:val="center"/>
              <w:rPr>
                <w:b/>
                <w:lang w:val="en-GB"/>
              </w:rPr>
            </w:pPr>
            <w:r>
              <w:rPr>
                <w:lang w:val="en-GB"/>
              </w:rPr>
              <w:t>S</w:t>
            </w:r>
            <w:r w:rsidRPr="00E34A9F">
              <w:rPr>
                <w:lang w:val="en-US"/>
              </w:rPr>
              <w:t>unday</w:t>
            </w:r>
            <w:r w:rsidR="000B799E" w:rsidRPr="00334B0C">
              <w:rPr>
                <w:lang w:val="en-GB"/>
              </w:rPr>
              <w:t xml:space="preserve">, </w:t>
            </w:r>
            <w:r>
              <w:rPr>
                <w:lang w:val="en-GB"/>
              </w:rPr>
              <w:t>3</w:t>
            </w:r>
            <w:r w:rsidR="00160377" w:rsidRPr="00334B0C">
              <w:rPr>
                <w:lang w:val="en-GB"/>
              </w:rPr>
              <w:t xml:space="preserve"> </w:t>
            </w:r>
            <w:r>
              <w:rPr>
                <w:lang w:val="en-GB"/>
              </w:rPr>
              <w:t>N</w:t>
            </w:r>
            <w:r w:rsidRPr="00E34A9F">
              <w:rPr>
                <w:lang w:val="en-US"/>
              </w:rPr>
              <w:t>ovember</w:t>
            </w:r>
            <w:r w:rsidR="00CA75CA" w:rsidRPr="00334B0C">
              <w:rPr>
                <w:lang w:val="en-GB"/>
              </w:rPr>
              <w:t xml:space="preserve"> 2024</w:t>
            </w:r>
            <w:r w:rsidR="00DA4848" w:rsidRPr="00334B0C">
              <w:rPr>
                <w:lang w:val="en-GB"/>
              </w:rPr>
              <w:br/>
              <w:t xml:space="preserve">at 1600 hours UTC </w:t>
            </w:r>
          </w:p>
        </w:tc>
        <w:tc>
          <w:tcPr>
            <w:tcW w:w="2835" w:type="dxa"/>
            <w:vAlign w:val="center"/>
          </w:tcPr>
          <w:p w14:paraId="2665CB66" w14:textId="4EDD10C7" w:rsidR="00DA4848" w:rsidRPr="00334B0C" w:rsidRDefault="00E34A9F">
            <w:pPr>
              <w:pStyle w:val="Tabletext"/>
              <w:jc w:val="center"/>
              <w:rPr>
                <w:b/>
                <w:lang w:val="en-GB"/>
              </w:rPr>
            </w:pPr>
            <w:r>
              <w:rPr>
                <w:lang w:val="en-GB"/>
              </w:rPr>
              <w:t>F</w:t>
            </w:r>
            <w:r w:rsidRPr="00E34A9F">
              <w:rPr>
                <w:lang w:val="en-US"/>
              </w:rPr>
              <w:t>riday</w:t>
            </w:r>
            <w:r w:rsidR="000B799E" w:rsidRPr="00334B0C">
              <w:rPr>
                <w:lang w:val="en-GB"/>
              </w:rPr>
              <w:t xml:space="preserve">, </w:t>
            </w:r>
            <w:r w:rsidRPr="00334B0C">
              <w:rPr>
                <w:lang w:val="en-GB"/>
              </w:rPr>
              <w:t>1</w:t>
            </w:r>
            <w:r>
              <w:rPr>
                <w:lang w:val="en-GB"/>
              </w:rPr>
              <w:t>5</w:t>
            </w:r>
            <w:r w:rsidRPr="00E34A9F">
              <w:rPr>
                <w:lang w:val="en-US"/>
              </w:rPr>
              <w:t xml:space="preserve"> November</w:t>
            </w:r>
            <w:r w:rsidRPr="00334B0C">
              <w:rPr>
                <w:lang w:val="en-GB"/>
              </w:rPr>
              <w:t xml:space="preserve"> </w:t>
            </w:r>
            <w:r w:rsidR="00CA75CA" w:rsidRPr="00334B0C">
              <w:rPr>
                <w:lang w:val="en-GB"/>
              </w:rPr>
              <w:t>2024</w:t>
            </w:r>
            <w:r w:rsidR="00DA4848" w:rsidRPr="00334B0C">
              <w:rPr>
                <w:lang w:val="en-GB"/>
              </w:rPr>
              <w:br/>
            </w:r>
            <w:r w:rsidR="003F3F90" w:rsidRPr="008A4878">
              <w:rPr>
                <w:lang w:val="en-GB"/>
              </w:rPr>
              <w:t>0930-</w:t>
            </w:r>
            <w:r w:rsidR="00665E22" w:rsidRPr="008A4878">
              <w:rPr>
                <w:lang w:val="en-GB"/>
              </w:rPr>
              <w:t>1</w:t>
            </w:r>
            <w:r w:rsidR="00823D34" w:rsidRPr="008A4878">
              <w:rPr>
                <w:lang w:val="en-GB"/>
              </w:rPr>
              <w:t>70</w:t>
            </w:r>
            <w:r w:rsidR="00DB1056" w:rsidRPr="008A4878">
              <w:rPr>
                <w:lang w:val="en-GB"/>
              </w:rPr>
              <w:t>0</w:t>
            </w:r>
            <w:r w:rsidR="00DA4848" w:rsidRPr="008A4878">
              <w:rPr>
                <w:lang w:val="en-GB"/>
              </w:rPr>
              <w:t xml:space="preserve"> hours</w:t>
            </w:r>
            <w:r w:rsidR="00DA4848" w:rsidRPr="00321573">
              <w:rPr>
                <w:lang w:val="en-GB"/>
              </w:rPr>
              <w:t xml:space="preserve"> (local time)</w:t>
            </w:r>
          </w:p>
        </w:tc>
      </w:tr>
    </w:tbl>
    <w:p w14:paraId="630B2230" w14:textId="77777777" w:rsidR="00DA4848" w:rsidRPr="00334B0C" w:rsidRDefault="00DA4848" w:rsidP="006D65D4">
      <w:pPr>
        <w:pStyle w:val="Heading1"/>
        <w:spacing w:before="480"/>
        <w:rPr>
          <w:szCs w:val="24"/>
          <w:lang w:val="en-GB"/>
        </w:rPr>
      </w:pPr>
      <w:r w:rsidRPr="00334B0C">
        <w:rPr>
          <w:szCs w:val="24"/>
          <w:lang w:val="en-GB"/>
        </w:rPr>
        <w:t>2</w:t>
      </w:r>
      <w:r w:rsidRPr="00334B0C">
        <w:rPr>
          <w:szCs w:val="24"/>
          <w:lang w:val="en-GB"/>
        </w:rPr>
        <w:tab/>
        <w:t>Programme of the meeting</w:t>
      </w:r>
    </w:p>
    <w:p w14:paraId="3D2B88A5" w14:textId="492C3EEA" w:rsidR="00DA4848" w:rsidRPr="00334B0C" w:rsidRDefault="00DA4848" w:rsidP="00784918">
      <w:pPr>
        <w:spacing w:before="120" w:line="240" w:lineRule="auto"/>
        <w:rPr>
          <w:szCs w:val="24"/>
          <w:lang w:val="en-GB"/>
        </w:rPr>
      </w:pPr>
      <w:r w:rsidRPr="00334B0C">
        <w:rPr>
          <w:szCs w:val="24"/>
          <w:lang w:val="en-GB"/>
        </w:rPr>
        <w:t xml:space="preserve">The draft agenda for the meeting of Study Group </w:t>
      </w:r>
      <w:r w:rsidR="00E34A9F">
        <w:rPr>
          <w:szCs w:val="24"/>
          <w:lang w:val="en-GB"/>
        </w:rPr>
        <w:t>6</w:t>
      </w:r>
      <w:r w:rsidR="00160377" w:rsidRPr="00334B0C">
        <w:rPr>
          <w:szCs w:val="24"/>
          <w:lang w:val="en-GB"/>
        </w:rPr>
        <w:t xml:space="preserve"> </w:t>
      </w:r>
      <w:r w:rsidRPr="00334B0C">
        <w:rPr>
          <w:szCs w:val="24"/>
          <w:lang w:val="en-GB"/>
        </w:rPr>
        <w:t xml:space="preserve">is contained in Annex </w:t>
      </w:r>
      <w:r w:rsidR="00784918" w:rsidRPr="00334B0C">
        <w:rPr>
          <w:szCs w:val="24"/>
          <w:lang w:val="en-GB"/>
        </w:rPr>
        <w:t>1</w:t>
      </w:r>
      <w:r w:rsidRPr="00334B0C">
        <w:rPr>
          <w:szCs w:val="24"/>
          <w:lang w:val="en-GB"/>
        </w:rPr>
        <w:t xml:space="preserve">. The status of texts assigned to Study Group </w:t>
      </w:r>
      <w:r w:rsidR="00E34A9F">
        <w:rPr>
          <w:szCs w:val="24"/>
          <w:lang w:val="en-GB"/>
        </w:rPr>
        <w:t>6</w:t>
      </w:r>
      <w:r w:rsidR="00160377" w:rsidRPr="00334B0C">
        <w:rPr>
          <w:szCs w:val="24"/>
          <w:lang w:val="en-GB"/>
        </w:rPr>
        <w:t xml:space="preserve"> </w:t>
      </w:r>
      <w:r w:rsidR="00777D27" w:rsidRPr="00334B0C">
        <w:rPr>
          <w:szCs w:val="24"/>
          <w:lang w:val="en-GB"/>
        </w:rPr>
        <w:t>can</w:t>
      </w:r>
      <w:r w:rsidRPr="00334B0C">
        <w:rPr>
          <w:szCs w:val="24"/>
          <w:lang w:val="en-GB"/>
        </w:rPr>
        <w:t xml:space="preserve"> be found </w:t>
      </w:r>
      <w:r w:rsidR="00777D27" w:rsidRPr="00334B0C">
        <w:rPr>
          <w:szCs w:val="24"/>
          <w:lang w:val="en-GB"/>
        </w:rPr>
        <w:t>at</w:t>
      </w:r>
      <w:r w:rsidRPr="00334B0C">
        <w:rPr>
          <w:szCs w:val="24"/>
          <w:lang w:val="en-GB"/>
        </w:rPr>
        <w:t>:</w:t>
      </w:r>
    </w:p>
    <w:p w14:paraId="1459C1A7" w14:textId="29E14AEA" w:rsidR="000B799E" w:rsidRPr="00334B0C" w:rsidRDefault="00A32211" w:rsidP="00E2449C">
      <w:pPr>
        <w:spacing w:before="240"/>
        <w:jc w:val="center"/>
        <w:rPr>
          <w:szCs w:val="24"/>
          <w:lang w:val="en-GB"/>
        </w:rPr>
      </w:pPr>
      <w:hyperlink r:id="rId9" w:history="1">
        <w:r w:rsidR="00E34A9F" w:rsidRPr="00CB5DF5">
          <w:rPr>
            <w:rStyle w:val="Hyperlink"/>
            <w:szCs w:val="24"/>
            <w:lang w:val="en-GB"/>
          </w:rPr>
          <w:t>http://www.itu.int/md/R23-SG06-C-0001/en</w:t>
        </w:r>
      </w:hyperlink>
    </w:p>
    <w:p w14:paraId="0A2FC7F9" w14:textId="1107B5F2" w:rsidR="00290FF1" w:rsidRPr="00322EFC" w:rsidRDefault="00290FF1" w:rsidP="00290FF1">
      <w:pPr>
        <w:keepNext/>
        <w:keepLines/>
        <w:spacing w:before="240"/>
        <w:ind w:left="794" w:hanging="794"/>
        <w:outlineLvl w:val="1"/>
        <w:rPr>
          <w:rFonts w:eastAsia="SimSun"/>
          <w:b/>
          <w:szCs w:val="24"/>
          <w:lang w:val="en-GB" w:eastAsia="en-US"/>
        </w:rPr>
      </w:pPr>
      <w:r w:rsidRPr="00322EFC">
        <w:rPr>
          <w:rFonts w:eastAsia="SimSun"/>
          <w:b/>
          <w:szCs w:val="24"/>
          <w:lang w:val="en-GB" w:eastAsia="en-US"/>
        </w:rPr>
        <w:t>2.1</w:t>
      </w:r>
      <w:r w:rsidRPr="00322EFC">
        <w:rPr>
          <w:rFonts w:eastAsia="SimSun"/>
          <w:b/>
          <w:szCs w:val="24"/>
          <w:lang w:val="en-GB" w:eastAsia="en-US"/>
        </w:rPr>
        <w:tab/>
        <w:t>Adoption of draft Recommendations at the Study Group meeting (§ A2.6.2.2.2 of Resolution ITU-R 1-</w:t>
      </w:r>
      <w:r>
        <w:rPr>
          <w:rFonts w:eastAsia="SimSun"/>
          <w:b/>
          <w:szCs w:val="24"/>
          <w:lang w:val="en-GB" w:eastAsia="en-US"/>
        </w:rPr>
        <w:t>9</w:t>
      </w:r>
      <w:r w:rsidRPr="00322EFC">
        <w:rPr>
          <w:rFonts w:eastAsia="SimSun"/>
          <w:b/>
          <w:szCs w:val="24"/>
          <w:lang w:val="en-GB" w:eastAsia="en-US"/>
        </w:rPr>
        <w:t>)</w:t>
      </w:r>
    </w:p>
    <w:p w14:paraId="66175E24" w14:textId="7C8DB959" w:rsidR="00290FF1" w:rsidRPr="00290FF1" w:rsidRDefault="00290FF1" w:rsidP="00290FF1">
      <w:pPr>
        <w:spacing w:before="120" w:line="240" w:lineRule="auto"/>
        <w:rPr>
          <w:rFonts w:eastAsia="SimSun"/>
          <w:szCs w:val="24"/>
          <w:lang w:val="en-US" w:eastAsia="en-US"/>
        </w:rPr>
      </w:pPr>
      <w:r>
        <w:rPr>
          <w:rFonts w:eastAsia="SimSun"/>
          <w:szCs w:val="24"/>
          <w:lang w:val="en-GB" w:eastAsia="en-US"/>
        </w:rPr>
        <w:t>Six</w:t>
      </w:r>
      <w:r w:rsidRPr="00290FF1">
        <w:rPr>
          <w:rFonts w:eastAsia="SimSun"/>
          <w:szCs w:val="24"/>
          <w:lang w:val="en-US" w:eastAsia="en-US"/>
        </w:rPr>
        <w:t xml:space="preserve"> draft new or revised ITU-R Recommendations are proposed for adoption by the Study Group 6 at its meeting in accordance with § A2.6.2.2.2 of Resolution </w:t>
      </w:r>
      <w:hyperlink r:id="rId10" w:history="1">
        <w:r w:rsidRPr="00321573">
          <w:rPr>
            <w:rStyle w:val="Hyperlink"/>
            <w:szCs w:val="24"/>
            <w:lang w:val="en-GB"/>
          </w:rPr>
          <w:t>ITU-R 1-9</w:t>
        </w:r>
      </w:hyperlink>
      <w:r w:rsidRPr="00290FF1">
        <w:rPr>
          <w:rFonts w:eastAsia="SimSun"/>
          <w:szCs w:val="24"/>
          <w:lang w:val="en-US" w:eastAsia="en-US"/>
        </w:rPr>
        <w:t>.</w:t>
      </w:r>
    </w:p>
    <w:p w14:paraId="5D1F05D6" w14:textId="29837E3F" w:rsidR="00290FF1" w:rsidRPr="00290FF1" w:rsidRDefault="00290FF1" w:rsidP="00290FF1">
      <w:pPr>
        <w:rPr>
          <w:lang w:val="en-US"/>
        </w:rPr>
      </w:pPr>
      <w:r w:rsidRPr="00290FF1">
        <w:rPr>
          <w:rFonts w:eastAsia="SimSun"/>
          <w:lang w:val="en-US" w:eastAsia="en-US"/>
        </w:rPr>
        <w:t xml:space="preserve">In accordance with </w:t>
      </w:r>
      <w:r w:rsidRPr="00290FF1">
        <w:rPr>
          <w:rFonts w:eastAsia="SimSun"/>
          <w:szCs w:val="24"/>
          <w:lang w:val="en-US" w:eastAsia="en-US"/>
        </w:rPr>
        <w:t>§ </w:t>
      </w:r>
      <w:r w:rsidRPr="00290FF1">
        <w:rPr>
          <w:rFonts w:eastAsia="SimSun"/>
          <w:lang w:val="en-US" w:eastAsia="en-US"/>
        </w:rPr>
        <w:t>A2.6.2.2.2.1 of Resolution ITU-R 1-9, the titles and summaries of the draft Recommendations are given in Annex 2.</w:t>
      </w:r>
    </w:p>
    <w:p w14:paraId="48F3AB61" w14:textId="1D40E1B1" w:rsidR="009055F2" w:rsidRPr="00334B0C" w:rsidRDefault="009055F2">
      <w:pPr>
        <w:tabs>
          <w:tab w:val="clear" w:pos="794"/>
          <w:tab w:val="clear" w:pos="1191"/>
          <w:tab w:val="clear" w:pos="1588"/>
          <w:tab w:val="clear" w:pos="1985"/>
        </w:tabs>
        <w:overflowPunct/>
        <w:autoSpaceDE/>
        <w:autoSpaceDN/>
        <w:adjustRightInd/>
        <w:spacing w:before="0" w:line="240" w:lineRule="auto"/>
        <w:jc w:val="left"/>
        <w:textAlignment w:val="auto"/>
        <w:rPr>
          <w:b/>
          <w:szCs w:val="24"/>
          <w:lang w:val="en-GB"/>
        </w:rPr>
      </w:pPr>
      <w:r w:rsidRPr="00334B0C">
        <w:rPr>
          <w:szCs w:val="24"/>
          <w:lang w:val="en-GB"/>
        </w:rPr>
        <w:br w:type="page"/>
      </w:r>
    </w:p>
    <w:p w14:paraId="2A2738F0" w14:textId="7E6A23FD" w:rsidR="00DA4848" w:rsidRPr="00334B0C" w:rsidRDefault="00DA4848" w:rsidP="00AB2E11">
      <w:pPr>
        <w:pStyle w:val="Heading2"/>
        <w:spacing w:before="240"/>
        <w:rPr>
          <w:szCs w:val="24"/>
          <w:highlight w:val="yellow"/>
          <w:lang w:val="en-GB"/>
        </w:rPr>
      </w:pPr>
      <w:r w:rsidRPr="00334B0C">
        <w:rPr>
          <w:szCs w:val="24"/>
          <w:lang w:val="en-GB"/>
        </w:rPr>
        <w:lastRenderedPageBreak/>
        <w:t>2.2</w:t>
      </w:r>
      <w:r w:rsidRPr="00334B0C">
        <w:rPr>
          <w:szCs w:val="24"/>
          <w:lang w:val="en-GB"/>
        </w:rPr>
        <w:tab/>
        <w:t>Adoption of draft Recommendations by a Study Group by correspondence</w:t>
      </w:r>
      <w:r w:rsidR="000914C7" w:rsidRPr="00334B0C">
        <w:rPr>
          <w:szCs w:val="24"/>
          <w:lang w:val="en-GB"/>
        </w:rPr>
        <w:t xml:space="preserve"> </w:t>
      </w:r>
      <w:r w:rsidRPr="00334B0C">
        <w:rPr>
          <w:szCs w:val="24"/>
          <w:lang w:val="en-GB"/>
        </w:rPr>
        <w:t>(§ A2.6.2.2.3 of Resolution ITU</w:t>
      </w:r>
      <w:r w:rsidRPr="00334B0C">
        <w:rPr>
          <w:szCs w:val="24"/>
          <w:lang w:val="en-GB"/>
        </w:rPr>
        <w:noBreakHyphen/>
        <w:t>R 1</w:t>
      </w:r>
      <w:r w:rsidR="00C1717F" w:rsidRPr="00334B0C">
        <w:rPr>
          <w:szCs w:val="24"/>
          <w:lang w:val="en-GB"/>
        </w:rPr>
        <w:t>-9</w:t>
      </w:r>
      <w:r w:rsidRPr="00334B0C">
        <w:rPr>
          <w:szCs w:val="24"/>
          <w:lang w:val="en-GB"/>
        </w:rPr>
        <w:t>)</w:t>
      </w:r>
    </w:p>
    <w:p w14:paraId="2ED284CD" w14:textId="08CCA61D" w:rsidR="00B54698" w:rsidRPr="00334B0C" w:rsidRDefault="00B54698" w:rsidP="00454530">
      <w:pPr>
        <w:spacing w:before="120" w:line="240" w:lineRule="auto"/>
        <w:rPr>
          <w:szCs w:val="24"/>
          <w:lang w:val="en-GB"/>
        </w:rPr>
      </w:pPr>
      <w:r w:rsidRPr="00334B0C">
        <w:rPr>
          <w:szCs w:val="24"/>
          <w:lang w:val="en-GB"/>
        </w:rPr>
        <w:t>The procedure described in § A2.6.2.2.3 of Resolution ITU-R 1</w:t>
      </w:r>
      <w:r w:rsidR="00C1717F" w:rsidRPr="00334B0C">
        <w:rPr>
          <w:szCs w:val="24"/>
          <w:lang w:val="en-GB"/>
        </w:rPr>
        <w:t>-9</w:t>
      </w:r>
      <w:r w:rsidRPr="00334B0C">
        <w:rPr>
          <w:szCs w:val="24"/>
          <w:lang w:val="en-GB"/>
        </w:rPr>
        <w:t xml:space="preserve"> concerns draft new or revised</w:t>
      </w:r>
      <w:r w:rsidRPr="00334B0C">
        <w:rPr>
          <w:lang w:val="en-GB"/>
        </w:rPr>
        <w:t xml:space="preserve"> Recommendations </w:t>
      </w:r>
      <w:r w:rsidRPr="00334B0C">
        <w:rPr>
          <w:szCs w:val="24"/>
          <w:lang w:val="en-GB"/>
        </w:rPr>
        <w:t>that are not specifically included in the agenda of a Study Group meeting.</w:t>
      </w:r>
    </w:p>
    <w:p w14:paraId="5D3D887C" w14:textId="77F97D93" w:rsidR="00B54698" w:rsidRPr="00334B0C" w:rsidRDefault="00B54698" w:rsidP="00454530">
      <w:pPr>
        <w:keepLines/>
        <w:spacing w:before="120"/>
        <w:rPr>
          <w:lang w:val="en-GB"/>
        </w:rPr>
      </w:pPr>
      <w:r w:rsidRPr="00334B0C">
        <w:rPr>
          <w:lang w:val="en-GB"/>
        </w:rPr>
        <w:t xml:space="preserve">In accordance with this procedure, draft new and revised Recommendations prepared during the meetings of Working Parties </w:t>
      </w:r>
      <w:r w:rsidR="00E34A9F" w:rsidRPr="00E34A9F">
        <w:rPr>
          <w:rFonts w:asciiTheme="minorHAnsi" w:hAnsiTheme="minorHAnsi" w:cstheme="minorHAnsi"/>
          <w:szCs w:val="28"/>
          <w:lang w:val="en-US"/>
        </w:rPr>
        <w:t>6A, 6B and 6C</w:t>
      </w:r>
      <w:r w:rsidR="009967F0" w:rsidRPr="00334B0C">
        <w:rPr>
          <w:lang w:val="en-GB"/>
        </w:rPr>
        <w:t xml:space="preserve"> </w:t>
      </w:r>
      <w:r w:rsidRPr="00334B0C">
        <w:rPr>
          <w:lang w:val="en-GB"/>
        </w:rPr>
        <w:t>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 A2.6.2.4 of Resolution ITU-R 1</w:t>
      </w:r>
      <w:r w:rsidR="00C1717F" w:rsidRPr="00334B0C">
        <w:rPr>
          <w:lang w:val="en-GB"/>
        </w:rPr>
        <w:t>-9</w:t>
      </w:r>
      <w:r w:rsidRPr="00334B0C">
        <w:rPr>
          <w:lang w:val="en-GB"/>
        </w:rPr>
        <w:t xml:space="preserve"> (see also § 2.3 below), if there is no objection to this approach by any Member State attending the meeting and if the Recommendation is not incorporated by reference in the Radio Regulations.</w:t>
      </w:r>
    </w:p>
    <w:p w14:paraId="1CA9D8FD" w14:textId="1CF73FC7" w:rsidR="00B54698" w:rsidRPr="00334B0C" w:rsidRDefault="00B54698" w:rsidP="00B54698">
      <w:pPr>
        <w:spacing w:before="120"/>
        <w:rPr>
          <w:lang w:val="en-GB"/>
        </w:rPr>
      </w:pPr>
      <w:r w:rsidRPr="00334B0C">
        <w:rPr>
          <w:lang w:val="en-GB"/>
        </w:rPr>
        <w:t>In accordance with § A1.3.1.13 of Resolution ITU-R 1</w:t>
      </w:r>
      <w:r w:rsidR="00C1717F" w:rsidRPr="00334B0C">
        <w:rPr>
          <w:lang w:val="en-GB"/>
        </w:rPr>
        <w:t>-9</w:t>
      </w:r>
      <w:r w:rsidRPr="00334B0C">
        <w:rPr>
          <w:lang w:val="en-GB"/>
        </w:rPr>
        <w:t>, Annex 2 to this Circular contains a list of topics to be addressed at the meetings of the Working Parties held prior to the Study Group meeting, and for which draft Recommendations may be developed.</w:t>
      </w:r>
    </w:p>
    <w:p w14:paraId="1251457C" w14:textId="77777777" w:rsidR="006E4595" w:rsidRPr="00334B0C" w:rsidRDefault="006E4595" w:rsidP="006E4595">
      <w:pPr>
        <w:pStyle w:val="Heading2"/>
        <w:rPr>
          <w:lang w:val="en-GB"/>
        </w:rPr>
      </w:pPr>
      <w:r w:rsidRPr="00334B0C">
        <w:rPr>
          <w:lang w:val="en-GB"/>
        </w:rPr>
        <w:t>2.3</w:t>
      </w:r>
      <w:r w:rsidRPr="00334B0C">
        <w:rPr>
          <w:lang w:val="en-GB"/>
        </w:rPr>
        <w:tab/>
        <w:t>Decision on approval procedure</w:t>
      </w:r>
    </w:p>
    <w:p w14:paraId="52E35CAB" w14:textId="19EAF0AB" w:rsidR="006E4595" w:rsidRPr="00334B0C" w:rsidRDefault="006E4595" w:rsidP="006E4595">
      <w:pPr>
        <w:spacing w:before="120" w:line="240" w:lineRule="auto"/>
        <w:rPr>
          <w:szCs w:val="24"/>
          <w:lang w:val="en-GB"/>
        </w:rPr>
      </w:pPr>
      <w:r w:rsidRPr="00334B0C">
        <w:rPr>
          <w:szCs w:val="24"/>
          <w:lang w:val="en-GB"/>
        </w:rPr>
        <w:t>At the meeting, the Study Group shall decide on the eventual procedure to be followed for seeking approval for each draft Recommendation in accordance with § A2.6.2.3 of Resolution ITU-R 1</w:t>
      </w:r>
      <w:r w:rsidR="00202A98" w:rsidRPr="00334B0C">
        <w:rPr>
          <w:szCs w:val="24"/>
          <w:lang w:val="en-GB"/>
        </w:rPr>
        <w:t>-9</w:t>
      </w:r>
      <w:r w:rsidRPr="00334B0C">
        <w:rPr>
          <w:szCs w:val="24"/>
          <w:lang w:val="en-GB"/>
        </w:rPr>
        <w:t>, unless the Study Group has decided to use the PSAA procedure as described in § A2.6.2.4 of Resolution ITU-R 1-</w:t>
      </w:r>
      <w:r w:rsidR="00202A98" w:rsidRPr="00334B0C">
        <w:rPr>
          <w:szCs w:val="24"/>
          <w:lang w:val="en-GB"/>
        </w:rPr>
        <w:t>9</w:t>
      </w:r>
      <w:r w:rsidRPr="00334B0C">
        <w:rPr>
          <w:szCs w:val="24"/>
          <w:lang w:val="en-GB"/>
        </w:rPr>
        <w:t xml:space="preserve"> (see § 2.2 above).</w:t>
      </w:r>
    </w:p>
    <w:p w14:paraId="4389156B" w14:textId="77777777" w:rsidR="00DA4848" w:rsidRPr="00334B0C" w:rsidRDefault="00DA4848" w:rsidP="006D65D4">
      <w:pPr>
        <w:pStyle w:val="Heading1"/>
        <w:spacing w:before="480"/>
        <w:rPr>
          <w:rFonts w:asciiTheme="minorHAnsi" w:hAnsiTheme="minorHAnsi" w:cstheme="minorHAnsi"/>
          <w:szCs w:val="24"/>
          <w:lang w:val="en-GB"/>
        </w:rPr>
      </w:pPr>
      <w:r w:rsidRPr="00334B0C">
        <w:rPr>
          <w:rFonts w:asciiTheme="minorHAnsi" w:hAnsiTheme="minorHAnsi" w:cstheme="minorHAnsi"/>
          <w:szCs w:val="24"/>
          <w:lang w:val="en-GB"/>
        </w:rPr>
        <w:t>3</w:t>
      </w:r>
      <w:r w:rsidRPr="00334B0C">
        <w:rPr>
          <w:rFonts w:asciiTheme="minorHAnsi" w:hAnsiTheme="minorHAnsi" w:cstheme="minorHAnsi"/>
          <w:szCs w:val="24"/>
          <w:lang w:val="en-GB"/>
        </w:rPr>
        <w:tab/>
        <w:t>Contributions</w:t>
      </w:r>
    </w:p>
    <w:p w14:paraId="7D07838F" w14:textId="75E8555D" w:rsidR="00DA4848" w:rsidRPr="00334B0C" w:rsidRDefault="00DA4848" w:rsidP="00C343D8">
      <w:pPr>
        <w:keepNext/>
        <w:keepLines/>
        <w:spacing w:before="120" w:line="240" w:lineRule="auto"/>
        <w:rPr>
          <w:rFonts w:asciiTheme="minorHAnsi" w:hAnsiTheme="minorHAnsi" w:cstheme="minorHAnsi"/>
          <w:szCs w:val="24"/>
          <w:lang w:val="en-GB"/>
        </w:rPr>
      </w:pPr>
      <w:r w:rsidRPr="00334B0C">
        <w:rPr>
          <w:rFonts w:asciiTheme="minorHAnsi" w:hAnsiTheme="minorHAnsi" w:cstheme="minorHAnsi"/>
          <w:szCs w:val="24"/>
          <w:lang w:val="en-GB"/>
        </w:rPr>
        <w:t xml:space="preserve">Contributions in response to the work of Study Group </w:t>
      </w:r>
      <w:r w:rsidR="00E34A9F">
        <w:rPr>
          <w:rFonts w:asciiTheme="minorHAnsi" w:hAnsiTheme="minorHAnsi" w:cstheme="minorHAnsi"/>
          <w:szCs w:val="24"/>
          <w:lang w:val="en-GB"/>
        </w:rPr>
        <w:t>6</w:t>
      </w:r>
      <w:r w:rsidR="009967F0" w:rsidRPr="00334B0C">
        <w:rPr>
          <w:rFonts w:asciiTheme="minorHAnsi" w:hAnsiTheme="minorHAnsi" w:cstheme="minorHAnsi"/>
          <w:szCs w:val="24"/>
          <w:lang w:val="en-GB"/>
        </w:rPr>
        <w:t xml:space="preserve"> </w:t>
      </w:r>
      <w:r w:rsidRPr="00334B0C">
        <w:rPr>
          <w:rFonts w:asciiTheme="minorHAnsi" w:hAnsiTheme="minorHAnsi" w:cstheme="minorHAnsi"/>
          <w:szCs w:val="24"/>
          <w:lang w:val="en-GB"/>
        </w:rPr>
        <w:t>are processed according to the provisions laid down in Resolution ITU-R 1</w:t>
      </w:r>
      <w:r w:rsidR="00943EB2" w:rsidRPr="00334B0C">
        <w:rPr>
          <w:rFonts w:asciiTheme="minorHAnsi" w:hAnsiTheme="minorHAnsi" w:cstheme="minorHAnsi"/>
          <w:szCs w:val="24"/>
          <w:lang w:val="en-GB"/>
        </w:rPr>
        <w:t>-9</w:t>
      </w:r>
      <w:r w:rsidRPr="00334B0C">
        <w:rPr>
          <w:rFonts w:asciiTheme="minorHAnsi" w:hAnsiTheme="minorHAnsi" w:cstheme="minorHAnsi"/>
          <w:szCs w:val="24"/>
          <w:lang w:val="en-GB"/>
        </w:rPr>
        <w:t>.</w:t>
      </w:r>
    </w:p>
    <w:p w14:paraId="244EEF0D" w14:textId="61A3448B" w:rsidR="00DA4848" w:rsidRPr="00334B0C" w:rsidRDefault="00DA4848" w:rsidP="00EF0240">
      <w:pPr>
        <w:spacing w:before="120" w:line="240" w:lineRule="auto"/>
        <w:rPr>
          <w:rFonts w:asciiTheme="minorHAnsi" w:hAnsiTheme="minorHAnsi" w:cstheme="minorHAnsi"/>
          <w:szCs w:val="24"/>
          <w:lang w:val="en-GB"/>
        </w:rPr>
      </w:pPr>
      <w:r w:rsidRPr="00334B0C">
        <w:rPr>
          <w:rFonts w:asciiTheme="minorHAnsi" w:hAnsiTheme="minorHAnsi" w:cstheme="minorHAnsi"/>
          <w:szCs w:val="24"/>
          <w:lang w:val="en-GB"/>
        </w:rPr>
        <w:t>The deadline for reception of contributions</w:t>
      </w:r>
      <w:r w:rsidRPr="00334B0C">
        <w:rPr>
          <w:szCs w:val="24"/>
          <w:lang w:val="en-GB" w:eastAsia="ja-JP"/>
        </w:rPr>
        <w:t xml:space="preserve"> not requiring translation</w:t>
      </w:r>
      <w:r w:rsidRPr="00334B0C">
        <w:rPr>
          <w:rStyle w:val="FootnoteReference"/>
          <w:szCs w:val="24"/>
          <w:lang w:val="en-GB" w:eastAsia="ja-JP"/>
        </w:rPr>
        <w:footnoteReference w:customMarkFollows="1" w:id="1"/>
        <w:t>*</w:t>
      </w:r>
      <w:r w:rsidRPr="00334B0C">
        <w:rPr>
          <w:szCs w:val="24"/>
          <w:lang w:val="en-GB" w:eastAsia="ja-JP"/>
        </w:rPr>
        <w:t xml:space="preserve"> (including Revisions, Addenda and Corrigenda to contributions)</w:t>
      </w:r>
      <w:r w:rsidRPr="00334B0C">
        <w:rPr>
          <w:rFonts w:asciiTheme="minorHAnsi" w:hAnsiTheme="minorHAnsi" w:cstheme="minorHAnsi"/>
          <w:szCs w:val="24"/>
          <w:lang w:val="en-GB"/>
        </w:rPr>
        <w:t xml:space="preserve"> is </w:t>
      </w:r>
      <w:r w:rsidR="002B11FA" w:rsidRPr="00334B0C">
        <w:rPr>
          <w:rFonts w:asciiTheme="minorHAnsi" w:hAnsiTheme="minorHAnsi" w:cstheme="minorHAnsi"/>
          <w:b/>
          <w:bCs/>
          <w:szCs w:val="24"/>
          <w:lang w:val="en-GB"/>
        </w:rPr>
        <w:t>twel</w:t>
      </w:r>
      <w:r w:rsidR="00FA5FFB" w:rsidRPr="00334B0C">
        <w:rPr>
          <w:rFonts w:asciiTheme="minorHAnsi" w:hAnsiTheme="minorHAnsi" w:cstheme="minorHAnsi"/>
          <w:b/>
          <w:bCs/>
          <w:szCs w:val="24"/>
          <w:lang w:val="en-GB"/>
        </w:rPr>
        <w:t>v</w:t>
      </w:r>
      <w:r w:rsidR="002B11FA" w:rsidRPr="00334B0C">
        <w:rPr>
          <w:rFonts w:asciiTheme="minorHAnsi" w:hAnsiTheme="minorHAnsi" w:cstheme="minorHAnsi"/>
          <w:b/>
          <w:bCs/>
          <w:szCs w:val="24"/>
          <w:lang w:val="en-GB"/>
        </w:rPr>
        <w:t>e</w:t>
      </w:r>
      <w:r w:rsidRPr="00334B0C">
        <w:rPr>
          <w:rFonts w:asciiTheme="minorHAnsi" w:hAnsiTheme="minorHAnsi" w:cstheme="minorHAnsi"/>
          <w:b/>
          <w:bCs/>
          <w:szCs w:val="24"/>
          <w:lang w:val="en-GB"/>
        </w:rPr>
        <w:t xml:space="preserve"> calendar days</w:t>
      </w:r>
      <w:r w:rsidRPr="00334B0C">
        <w:rPr>
          <w:rFonts w:asciiTheme="minorHAnsi" w:hAnsiTheme="minorHAnsi" w:cstheme="minorHAnsi"/>
          <w:szCs w:val="24"/>
          <w:lang w:val="en-GB"/>
        </w:rPr>
        <w:t xml:space="preserve"> (1600 hours UTC) prior to the start of the meeting</w:t>
      </w:r>
      <w:r w:rsidR="002B11FA" w:rsidRPr="00334B0C">
        <w:rPr>
          <w:rFonts w:asciiTheme="minorHAnsi" w:hAnsiTheme="minorHAnsi" w:cstheme="minorHAnsi"/>
          <w:szCs w:val="24"/>
          <w:lang w:val="en-GB"/>
        </w:rPr>
        <w:t xml:space="preserve"> (see table above)</w:t>
      </w:r>
      <w:r w:rsidRPr="00334B0C">
        <w:rPr>
          <w:rFonts w:asciiTheme="minorHAnsi" w:hAnsiTheme="minorHAnsi" w:cstheme="minorHAnsi"/>
          <w:szCs w:val="24"/>
          <w:lang w:val="en-GB"/>
        </w:rPr>
        <w:t>. Contributions received later than this deadline cannot be accepted. Resolution ITU-R 1</w:t>
      </w:r>
      <w:r w:rsidR="00943EB2" w:rsidRPr="00334B0C">
        <w:rPr>
          <w:rFonts w:asciiTheme="minorHAnsi" w:hAnsiTheme="minorHAnsi" w:cstheme="minorHAnsi"/>
          <w:szCs w:val="24"/>
          <w:lang w:val="en-GB"/>
        </w:rPr>
        <w:t>-9</w:t>
      </w:r>
      <w:r w:rsidR="00EE1BC6" w:rsidRPr="00334B0C">
        <w:rPr>
          <w:rFonts w:asciiTheme="minorHAnsi" w:hAnsiTheme="minorHAnsi" w:cstheme="minorHAnsi"/>
          <w:szCs w:val="24"/>
          <w:lang w:val="en-GB"/>
        </w:rPr>
        <w:t xml:space="preserve"> </w:t>
      </w:r>
      <w:r w:rsidRPr="00334B0C">
        <w:rPr>
          <w:rFonts w:asciiTheme="minorHAnsi" w:hAnsiTheme="minorHAnsi" w:cstheme="minorHAnsi"/>
          <w:szCs w:val="24"/>
          <w:lang w:val="en-GB"/>
        </w:rPr>
        <w:t xml:space="preserve">provides that contributions which are not available to participants at the opening of the meeting </w:t>
      </w:r>
      <w:r w:rsidRPr="00334B0C">
        <w:rPr>
          <w:rFonts w:asciiTheme="minorHAnsi" w:hAnsiTheme="minorHAnsi" w:cstheme="minorHAnsi"/>
          <w:szCs w:val="24"/>
          <w:lang w:val="en-GB" w:eastAsia="ja-JP"/>
        </w:rPr>
        <w:t>can</w:t>
      </w:r>
      <w:r w:rsidRPr="00334B0C">
        <w:rPr>
          <w:rFonts w:asciiTheme="minorHAnsi" w:hAnsiTheme="minorHAnsi" w:cstheme="minorHAnsi"/>
          <w:szCs w:val="24"/>
          <w:lang w:val="en-GB"/>
        </w:rPr>
        <w:t>not be considered.</w:t>
      </w:r>
    </w:p>
    <w:p w14:paraId="033580FF" w14:textId="77777777" w:rsidR="00DA4848" w:rsidRPr="00334B0C" w:rsidRDefault="00DA4848" w:rsidP="00EF0240">
      <w:pPr>
        <w:spacing w:before="120" w:line="240" w:lineRule="auto"/>
        <w:rPr>
          <w:rFonts w:asciiTheme="minorHAnsi" w:hAnsiTheme="minorHAnsi" w:cstheme="minorHAnsi"/>
          <w:szCs w:val="24"/>
          <w:lang w:val="en-GB"/>
        </w:rPr>
      </w:pPr>
      <w:r w:rsidRPr="00334B0C">
        <w:rPr>
          <w:rFonts w:asciiTheme="minorHAnsi" w:hAnsiTheme="minorHAnsi" w:cstheme="minorHAnsi"/>
          <w:szCs w:val="24"/>
          <w:lang w:val="en-GB"/>
        </w:rPr>
        <w:t>Participants are requested to submit contributions by electronic mail to:</w:t>
      </w:r>
    </w:p>
    <w:p w14:paraId="1526E370" w14:textId="3298CFE8" w:rsidR="000B799E" w:rsidRPr="00334B0C" w:rsidRDefault="00A32211" w:rsidP="00CC37DD">
      <w:pPr>
        <w:spacing w:before="120" w:after="120"/>
        <w:jc w:val="center"/>
        <w:rPr>
          <w:rStyle w:val="Hyperlink"/>
          <w:rFonts w:asciiTheme="minorHAnsi" w:hAnsiTheme="minorHAnsi" w:cstheme="minorHAnsi"/>
          <w:szCs w:val="24"/>
          <w:lang w:val="en-GB"/>
        </w:rPr>
      </w:pPr>
      <w:hyperlink r:id="rId11" w:history="1">
        <w:r w:rsidR="00E34A9F" w:rsidRPr="00CB5DF5">
          <w:rPr>
            <w:rStyle w:val="Hyperlink"/>
            <w:rFonts w:asciiTheme="minorHAnsi" w:hAnsiTheme="minorHAnsi" w:cstheme="minorHAnsi"/>
            <w:szCs w:val="24"/>
            <w:lang w:val="en-GB"/>
          </w:rPr>
          <w:t>rsg6@itu.int</w:t>
        </w:r>
      </w:hyperlink>
    </w:p>
    <w:p w14:paraId="0DF3618D" w14:textId="2C27F1B5" w:rsidR="00DA4848" w:rsidRPr="00334B0C" w:rsidRDefault="00DA4848" w:rsidP="00E2449C">
      <w:pPr>
        <w:spacing w:before="240"/>
        <w:rPr>
          <w:szCs w:val="24"/>
          <w:lang w:val="en-GB"/>
        </w:rPr>
      </w:pPr>
      <w:r w:rsidRPr="00334B0C">
        <w:rPr>
          <w:szCs w:val="24"/>
          <w:lang w:val="en-GB"/>
        </w:rPr>
        <w:t xml:space="preserve">A copy should also be sent to the Chair </w:t>
      </w:r>
      <w:r w:rsidR="00AB41F3">
        <w:rPr>
          <w:szCs w:val="24"/>
          <w:lang w:val="en-GB"/>
        </w:rPr>
        <w:t xml:space="preserve">and Vice-Chairs </w:t>
      </w:r>
      <w:r w:rsidRPr="00334B0C">
        <w:rPr>
          <w:szCs w:val="24"/>
          <w:lang w:val="en-GB"/>
        </w:rPr>
        <w:t xml:space="preserve">of Study Group </w:t>
      </w:r>
      <w:r w:rsidR="00E34A9F">
        <w:rPr>
          <w:szCs w:val="24"/>
          <w:lang w:val="en-GB"/>
        </w:rPr>
        <w:t>6</w:t>
      </w:r>
      <w:r w:rsidRPr="00334B0C">
        <w:rPr>
          <w:szCs w:val="24"/>
          <w:lang w:val="en-GB"/>
        </w:rPr>
        <w:t>. The address can be found on:</w:t>
      </w:r>
    </w:p>
    <w:p w14:paraId="50798B54" w14:textId="6936C713" w:rsidR="00E72557" w:rsidRPr="00334B0C" w:rsidRDefault="00A32211" w:rsidP="00E72557">
      <w:pPr>
        <w:pStyle w:val="Heading1"/>
        <w:spacing w:before="120"/>
        <w:jc w:val="center"/>
        <w:rPr>
          <w:b w:val="0"/>
          <w:bCs/>
          <w:lang w:val="en-GB"/>
        </w:rPr>
      </w:pPr>
      <w:hyperlink r:id="rId12" w:tgtFrame="_blank" w:tooltip="http://www.itu.int/go/itu-r/sg6/cvc" w:history="1">
        <w:r w:rsidR="00AB41F3" w:rsidRPr="00AB41F3">
          <w:rPr>
            <w:rStyle w:val="Hyperlink"/>
            <w:b w:val="0"/>
            <w:bCs/>
            <w:lang w:val="en-GB"/>
          </w:rPr>
          <w:t>http://www.itu.int/go/ITU-R/sg6/cvc</w:t>
        </w:r>
      </w:hyperlink>
    </w:p>
    <w:p w14:paraId="1684C7ED" w14:textId="3E189784" w:rsidR="00DA4848" w:rsidRPr="00334B0C" w:rsidRDefault="00DA4848" w:rsidP="00E2449C">
      <w:pPr>
        <w:pStyle w:val="Heading1"/>
        <w:spacing w:before="360"/>
        <w:rPr>
          <w:rFonts w:asciiTheme="minorHAnsi" w:hAnsiTheme="minorHAnsi" w:cstheme="minorHAnsi"/>
          <w:szCs w:val="24"/>
          <w:lang w:val="en-GB"/>
        </w:rPr>
      </w:pPr>
      <w:r w:rsidRPr="00334B0C">
        <w:rPr>
          <w:rFonts w:asciiTheme="minorHAnsi" w:hAnsiTheme="minorHAnsi" w:cstheme="minorHAnsi"/>
          <w:szCs w:val="24"/>
          <w:lang w:val="en-GB"/>
        </w:rPr>
        <w:t>4</w:t>
      </w:r>
      <w:r w:rsidRPr="00334B0C">
        <w:rPr>
          <w:rFonts w:asciiTheme="minorHAnsi" w:hAnsiTheme="minorHAnsi" w:cstheme="minorHAnsi"/>
          <w:szCs w:val="24"/>
          <w:lang w:val="en-GB"/>
        </w:rPr>
        <w:tab/>
        <w:t>Documents</w:t>
      </w:r>
    </w:p>
    <w:p w14:paraId="4C481615" w14:textId="460BB1C4" w:rsidR="00AD11B6" w:rsidRPr="00334B0C" w:rsidRDefault="00DA4848" w:rsidP="00AD11B6">
      <w:pPr>
        <w:rPr>
          <w:rStyle w:val="Hyperlink"/>
          <w:rFonts w:asciiTheme="minorHAnsi" w:hAnsiTheme="minorHAnsi" w:cstheme="minorHAnsi"/>
          <w:color w:val="auto"/>
          <w:szCs w:val="24"/>
          <w:u w:val="none"/>
          <w:lang w:val="en-GB"/>
        </w:rPr>
      </w:pPr>
      <w:r w:rsidRPr="00334B0C">
        <w:rPr>
          <w:lang w:val="en-GB"/>
        </w:rPr>
        <w:t>Contributions will be posted “as received” within one working day on the webpage established for this purpose</w:t>
      </w:r>
      <w:r w:rsidR="002B11FA" w:rsidRPr="00334B0C">
        <w:rPr>
          <w:lang w:val="en-GB"/>
        </w:rPr>
        <w:t>.</w:t>
      </w:r>
      <w:r w:rsidR="002B11FA" w:rsidRPr="00334B0C" w:rsidDel="002B11FA">
        <w:rPr>
          <w:lang w:val="en-GB"/>
        </w:rPr>
        <w:t xml:space="preserve"> </w:t>
      </w:r>
      <w:r w:rsidRPr="00334B0C">
        <w:rPr>
          <w:lang w:val="en-GB"/>
        </w:rPr>
        <w:t xml:space="preserve">The official versions will be posted on </w:t>
      </w:r>
      <w:hyperlink r:id="rId13" w:history="1">
        <w:r w:rsidR="00E34A9F" w:rsidRPr="00CB5DF5">
          <w:rPr>
            <w:rStyle w:val="Hyperlink"/>
            <w:rFonts w:asciiTheme="minorHAnsi" w:hAnsiTheme="minorHAnsi" w:cstheme="minorHAnsi"/>
            <w:bCs/>
            <w:szCs w:val="24"/>
            <w:lang w:val="en-GB"/>
          </w:rPr>
          <w:t>http://www.itu.int/md/R23-SG06-C/en</w:t>
        </w:r>
      </w:hyperlink>
      <w:r w:rsidRPr="00334B0C">
        <w:rPr>
          <w:rStyle w:val="Hyperlink"/>
          <w:rFonts w:asciiTheme="minorHAnsi" w:hAnsiTheme="minorHAnsi" w:cstheme="minorHAnsi"/>
          <w:bCs/>
          <w:color w:val="auto"/>
          <w:szCs w:val="24"/>
          <w:u w:val="none"/>
          <w:lang w:val="en-GB"/>
        </w:rPr>
        <w:t xml:space="preserve"> </w:t>
      </w:r>
      <w:r w:rsidRPr="00334B0C">
        <w:rPr>
          <w:rStyle w:val="Hyperlink"/>
          <w:rFonts w:asciiTheme="minorHAnsi" w:hAnsiTheme="minorHAnsi" w:cstheme="minorHAnsi"/>
          <w:color w:val="auto"/>
          <w:szCs w:val="24"/>
          <w:u w:val="none"/>
          <w:lang w:val="en-GB"/>
        </w:rPr>
        <w:t>within</w:t>
      </w:r>
      <w:r w:rsidR="00A13BAD" w:rsidRPr="00334B0C">
        <w:rPr>
          <w:rStyle w:val="Hyperlink"/>
          <w:rFonts w:asciiTheme="minorHAnsi" w:hAnsiTheme="minorHAnsi" w:cstheme="minorHAnsi"/>
          <w:color w:val="auto"/>
          <w:szCs w:val="24"/>
          <w:u w:val="none"/>
          <w:lang w:val="en-GB"/>
        </w:rPr>
        <w:t> </w:t>
      </w:r>
      <w:r w:rsidR="002B11FA" w:rsidRPr="00334B0C">
        <w:rPr>
          <w:rStyle w:val="Hyperlink"/>
          <w:rFonts w:asciiTheme="minorHAnsi" w:hAnsiTheme="minorHAnsi" w:cstheme="minorHAnsi"/>
          <w:color w:val="auto"/>
          <w:szCs w:val="24"/>
          <w:u w:val="none"/>
          <w:lang w:val="en-GB"/>
        </w:rPr>
        <w:t>3 </w:t>
      </w:r>
      <w:r w:rsidRPr="00334B0C">
        <w:rPr>
          <w:rStyle w:val="Hyperlink"/>
          <w:rFonts w:asciiTheme="minorHAnsi" w:hAnsiTheme="minorHAnsi" w:cstheme="minorHAnsi"/>
          <w:color w:val="auto"/>
          <w:szCs w:val="24"/>
          <w:u w:val="none"/>
          <w:lang w:val="en-GB"/>
        </w:rPr>
        <w:t>working days.</w:t>
      </w:r>
    </w:p>
    <w:p w14:paraId="5D030A80" w14:textId="650D5A24" w:rsidR="00AD11B6" w:rsidRPr="00334B0C" w:rsidRDefault="00AD11B6" w:rsidP="004B4AFA">
      <w:pPr>
        <w:keepNext/>
        <w:keepLines/>
        <w:spacing w:before="480"/>
        <w:rPr>
          <w:rFonts w:eastAsia="SimSun"/>
          <w:b/>
          <w:lang w:val="en-GB"/>
        </w:rPr>
      </w:pPr>
      <w:r w:rsidRPr="00334B0C">
        <w:rPr>
          <w:rFonts w:eastAsia="SimSun"/>
          <w:b/>
          <w:lang w:val="en-GB"/>
        </w:rPr>
        <w:lastRenderedPageBreak/>
        <w:t>5</w:t>
      </w:r>
      <w:r w:rsidRPr="00334B0C">
        <w:rPr>
          <w:rFonts w:eastAsia="SimSun"/>
          <w:b/>
          <w:lang w:val="en-GB"/>
        </w:rPr>
        <w:tab/>
      </w:r>
      <w:bookmarkStart w:id="0" w:name="_Hlk158199426"/>
      <w:r w:rsidRPr="00334B0C">
        <w:rPr>
          <w:rFonts w:eastAsia="SimSun"/>
          <w:b/>
          <w:lang w:val="en-GB"/>
        </w:rPr>
        <w:t>Interpretation</w:t>
      </w:r>
      <w:bookmarkEnd w:id="0"/>
    </w:p>
    <w:p w14:paraId="58B6AC70" w14:textId="5C9B1533" w:rsidR="00AD11B6" w:rsidRPr="008F7248" w:rsidRDefault="00AD11B6" w:rsidP="00454530">
      <w:pPr>
        <w:rPr>
          <w:rFonts w:asciiTheme="minorHAnsi" w:eastAsia="SimSun" w:hAnsiTheme="minorHAnsi" w:cstheme="minorHAnsi"/>
          <w:sz w:val="22"/>
          <w:szCs w:val="20"/>
          <w:lang w:val="en-GB"/>
        </w:rPr>
      </w:pPr>
      <w:r w:rsidRPr="00334B0C">
        <w:rPr>
          <w:rStyle w:val="ui-provider"/>
          <w:lang w:val="en-GB"/>
        </w:rPr>
        <w:t xml:space="preserve">Due to financial constraints and the availability of interpreters, </w:t>
      </w:r>
      <w:r w:rsidRPr="00334B0C">
        <w:rPr>
          <w:rStyle w:val="ui-provider"/>
          <w:b/>
          <w:bCs/>
          <w:lang w:val="en-GB"/>
        </w:rPr>
        <w:t xml:space="preserve">Member States are asked to confirm by </w:t>
      </w:r>
      <w:r w:rsidR="00A32211">
        <w:rPr>
          <w:rStyle w:val="ui-provider"/>
          <w:b/>
          <w:bCs/>
          <w:lang w:val="en-GB"/>
        </w:rPr>
        <w:t>11</w:t>
      </w:r>
      <w:r w:rsidR="00B55AEB">
        <w:rPr>
          <w:rStyle w:val="ui-provider"/>
          <w:b/>
          <w:bCs/>
          <w:lang w:val="en-GB"/>
        </w:rPr>
        <w:t xml:space="preserve"> July</w:t>
      </w:r>
      <w:r w:rsidR="00230217">
        <w:rPr>
          <w:rStyle w:val="ui-provider"/>
          <w:b/>
          <w:bCs/>
          <w:lang w:val="en-GB"/>
        </w:rPr>
        <w:t xml:space="preserve"> </w:t>
      </w:r>
      <w:r w:rsidRPr="00334B0C">
        <w:rPr>
          <w:rStyle w:val="ui-provider"/>
          <w:b/>
          <w:bCs/>
          <w:lang w:val="en-GB"/>
        </w:rPr>
        <w:t>2024</w:t>
      </w:r>
      <w:r w:rsidRPr="00334B0C">
        <w:rPr>
          <w:rStyle w:val="ui-provider"/>
          <w:lang w:val="en-GB"/>
        </w:rPr>
        <w:t xml:space="preserve"> that interpretation in </w:t>
      </w:r>
      <w:r w:rsidR="005951D8">
        <w:rPr>
          <w:rStyle w:val="ui-provider"/>
          <w:lang w:val="en-GB"/>
        </w:rPr>
        <w:t xml:space="preserve">Arabic, </w:t>
      </w:r>
      <w:r w:rsidRPr="00334B0C">
        <w:rPr>
          <w:rStyle w:val="ui-provider"/>
          <w:lang w:val="en-GB"/>
        </w:rPr>
        <w:t>Chinese, French, Spanish or Russian is required.</w:t>
      </w:r>
    </w:p>
    <w:p w14:paraId="0CB8E667" w14:textId="18BB7CF3" w:rsidR="000B799E" w:rsidRPr="00334B0C" w:rsidRDefault="00AD11B6" w:rsidP="006D65D4">
      <w:pPr>
        <w:pStyle w:val="headingb0"/>
        <w:overflowPunct w:val="0"/>
        <w:autoSpaceDE w:val="0"/>
        <w:autoSpaceDN w:val="0"/>
        <w:adjustRightInd w:val="0"/>
        <w:spacing w:before="480" w:line="320" w:lineRule="exact"/>
        <w:ind w:left="794" w:hanging="794"/>
        <w:jc w:val="both"/>
        <w:textAlignment w:val="baseline"/>
        <w:outlineLvl w:val="0"/>
        <w:rPr>
          <w:rFonts w:asciiTheme="minorHAnsi" w:hAnsiTheme="minorHAnsi" w:cstheme="minorHAnsi"/>
          <w:szCs w:val="24"/>
        </w:rPr>
      </w:pPr>
      <w:r w:rsidRPr="00334B0C">
        <w:rPr>
          <w:rFonts w:asciiTheme="minorHAnsi" w:hAnsiTheme="minorHAnsi" w:cstheme="minorHAnsi"/>
          <w:szCs w:val="24"/>
        </w:rPr>
        <w:t>6</w:t>
      </w:r>
      <w:r w:rsidR="000B799E" w:rsidRPr="00334B0C">
        <w:rPr>
          <w:rFonts w:asciiTheme="minorHAnsi" w:hAnsiTheme="minorHAnsi" w:cstheme="minorHAnsi"/>
          <w:szCs w:val="24"/>
        </w:rPr>
        <w:tab/>
      </w:r>
      <w:r w:rsidR="0044363D" w:rsidRPr="00334B0C">
        <w:rPr>
          <w:rFonts w:asciiTheme="minorHAnsi" w:hAnsiTheme="minorHAnsi" w:cstheme="minorHAnsi"/>
          <w:szCs w:val="24"/>
        </w:rPr>
        <w:t>Registration</w:t>
      </w:r>
      <w:r w:rsidR="000B799E" w:rsidRPr="00334B0C">
        <w:rPr>
          <w:rFonts w:asciiTheme="minorHAnsi" w:hAnsiTheme="minorHAnsi" w:cstheme="minorHAnsi"/>
          <w:szCs w:val="24"/>
        </w:rPr>
        <w:t>/Visa requirements/Accommodation</w:t>
      </w:r>
    </w:p>
    <w:p w14:paraId="6EB0D7C5" w14:textId="2A6480E1" w:rsidR="000B799E" w:rsidRPr="00334B0C" w:rsidRDefault="000B799E" w:rsidP="003F3F90">
      <w:pPr>
        <w:spacing w:before="120"/>
        <w:rPr>
          <w:rFonts w:asciiTheme="minorHAnsi" w:hAnsiTheme="minorHAnsi"/>
          <w:i/>
          <w:iCs/>
          <w:szCs w:val="24"/>
          <w:lang w:val="en-GB"/>
        </w:rPr>
      </w:pPr>
      <w:r w:rsidRPr="00334B0C">
        <w:rPr>
          <w:spacing w:val="2"/>
          <w:lang w:val="en-GB"/>
        </w:rPr>
        <w:t>Registration to this event is mandatory and will be carried out exclusively on-line via Designated Focal Points (DFPs) for ITU-R event registration. Participants must first complete an online registration form and submit their registration request for approval by the corresponding focal point. Participants require an ITU account for this purpose</w:t>
      </w:r>
      <w:r w:rsidR="002B11FA" w:rsidRPr="00334B0C">
        <w:rPr>
          <w:rFonts w:asciiTheme="minorHAnsi" w:hAnsiTheme="minorHAnsi"/>
          <w:szCs w:val="24"/>
          <w:lang w:val="en-GB"/>
        </w:rPr>
        <w:t xml:space="preserve"> and</w:t>
      </w:r>
      <w:r w:rsidRPr="00334B0C">
        <w:rPr>
          <w:rFonts w:asciiTheme="minorHAnsi" w:hAnsiTheme="minorHAnsi"/>
          <w:szCs w:val="24"/>
          <w:lang w:val="en-GB"/>
        </w:rPr>
        <w:t xml:space="preserve"> are strongly encouraged to </w:t>
      </w:r>
      <w:r w:rsidRPr="00334B0C">
        <w:rPr>
          <w:rFonts w:asciiTheme="minorHAnsi" w:hAnsiTheme="minorHAnsi"/>
          <w:b/>
          <w:bCs/>
          <w:szCs w:val="24"/>
          <w:lang w:val="en-GB"/>
        </w:rPr>
        <w:t>register early</w:t>
      </w:r>
      <w:r w:rsidRPr="00334B0C">
        <w:rPr>
          <w:rFonts w:asciiTheme="minorHAnsi" w:hAnsiTheme="minorHAnsi"/>
          <w:szCs w:val="24"/>
          <w:lang w:val="en-GB"/>
        </w:rPr>
        <w:t xml:space="preserve"> and to indicate </w:t>
      </w:r>
      <w:r w:rsidRPr="00334B0C">
        <w:rPr>
          <w:rFonts w:asciiTheme="minorHAnsi" w:hAnsiTheme="minorHAnsi"/>
          <w:b/>
          <w:bCs/>
          <w:szCs w:val="24"/>
          <w:lang w:val="en-GB"/>
        </w:rPr>
        <w:t>if they intend to attend the meeting in person or remotely</w:t>
      </w:r>
      <w:r w:rsidRPr="00334B0C">
        <w:rPr>
          <w:rFonts w:asciiTheme="minorHAnsi" w:hAnsiTheme="minorHAnsi"/>
          <w:szCs w:val="24"/>
          <w:lang w:val="en-GB"/>
        </w:rPr>
        <w:t>.</w:t>
      </w:r>
    </w:p>
    <w:p w14:paraId="11528306" w14:textId="7C63012B" w:rsidR="000B799E" w:rsidRPr="00334B0C" w:rsidRDefault="000B799E" w:rsidP="000B799E">
      <w:pPr>
        <w:spacing w:before="120"/>
        <w:rPr>
          <w:color w:val="000000"/>
          <w:lang w:val="en-GB"/>
        </w:rPr>
      </w:pPr>
      <w:r w:rsidRPr="00334B0C">
        <w:rPr>
          <w:color w:val="000000"/>
          <w:lang w:val="en-GB"/>
        </w:rPr>
        <w:t xml:space="preserve">The list of ITU-R DFPs (TIES protected) as well as detailed information on this event registration system, visa support requirements, hotel accommodation, etc. can be found at: </w:t>
      </w:r>
    </w:p>
    <w:p w14:paraId="25794ABB" w14:textId="77777777" w:rsidR="000B799E" w:rsidRPr="00334B0C" w:rsidRDefault="00A32211" w:rsidP="00E2449C">
      <w:pPr>
        <w:spacing w:before="240" w:line="240" w:lineRule="auto"/>
        <w:jc w:val="center"/>
        <w:rPr>
          <w:rStyle w:val="Hyperlink"/>
          <w:rFonts w:asciiTheme="minorHAnsi" w:hAnsiTheme="minorHAnsi" w:cstheme="minorHAnsi"/>
          <w:szCs w:val="24"/>
          <w:lang w:val="en-GB"/>
        </w:rPr>
      </w:pPr>
      <w:hyperlink r:id="rId14" w:history="1">
        <w:r w:rsidR="000B799E" w:rsidRPr="00334B0C">
          <w:rPr>
            <w:rStyle w:val="Hyperlink"/>
            <w:rFonts w:asciiTheme="minorHAnsi" w:hAnsiTheme="minorHAnsi" w:cstheme="minorHAnsi"/>
            <w:szCs w:val="24"/>
            <w:lang w:val="en-GB"/>
          </w:rPr>
          <w:t>www.itu.int/en/ITU-R/information/events</w:t>
        </w:r>
      </w:hyperlink>
    </w:p>
    <w:p w14:paraId="7AD75EB3" w14:textId="79A473EB" w:rsidR="00186D5F" w:rsidRPr="0039155E" w:rsidRDefault="00186D5F" w:rsidP="00E2449C">
      <w:pPr>
        <w:spacing w:before="240" w:line="240" w:lineRule="auto"/>
        <w:rPr>
          <w:rStyle w:val="Hyperlink"/>
          <w:rFonts w:asciiTheme="minorHAnsi" w:hAnsiTheme="minorHAnsi" w:cstheme="minorHAnsi"/>
          <w:color w:val="000000" w:themeColor="text1"/>
          <w:szCs w:val="24"/>
          <w:u w:val="none"/>
          <w:lang w:val="en-GB"/>
        </w:rPr>
      </w:pPr>
      <w:r w:rsidRPr="00334B0C">
        <w:rPr>
          <w:color w:val="000000"/>
          <w:lang w:val="en-GB"/>
        </w:rPr>
        <w:t>Please note that for meetings in Geneva, visa support must be requested during the online registration process and may take up to 21 days. Please see</w:t>
      </w:r>
      <w:r w:rsidRPr="00334B0C">
        <w:rPr>
          <w:rFonts w:asciiTheme="minorHAnsi" w:hAnsiTheme="minorHAnsi" w:cstheme="minorHAnsi"/>
          <w:color w:val="0000FF"/>
          <w:szCs w:val="24"/>
          <w:lang w:val="en-GB"/>
        </w:rPr>
        <w:t xml:space="preserve"> </w:t>
      </w:r>
      <w:hyperlink r:id="rId15" w:history="1">
        <w:r w:rsidRPr="00334B0C">
          <w:rPr>
            <w:rStyle w:val="Hyperlink"/>
            <w:rFonts w:asciiTheme="minorHAnsi" w:hAnsiTheme="minorHAnsi" w:cstheme="minorHAnsi"/>
            <w:szCs w:val="24"/>
            <w:lang w:val="en-GB"/>
          </w:rPr>
          <w:t>https://www.itu.int/en/ITU-R/information/events/Pages/visa.aspx</w:t>
        </w:r>
      </w:hyperlink>
      <w:r w:rsidRPr="0039155E">
        <w:rPr>
          <w:rFonts w:asciiTheme="minorHAnsi" w:hAnsiTheme="minorHAnsi" w:cstheme="minorHAnsi"/>
          <w:color w:val="0000FF"/>
          <w:szCs w:val="24"/>
          <w:lang w:val="en-GB"/>
        </w:rPr>
        <w:t xml:space="preserve"> </w:t>
      </w:r>
      <w:r w:rsidRPr="0039155E">
        <w:rPr>
          <w:rFonts w:asciiTheme="minorHAnsi" w:hAnsiTheme="minorHAnsi" w:cstheme="minorHAnsi"/>
          <w:color w:val="000000" w:themeColor="text1"/>
          <w:szCs w:val="24"/>
          <w:lang w:val="en-GB"/>
        </w:rPr>
        <w:t>for further information.</w:t>
      </w:r>
    </w:p>
    <w:p w14:paraId="3934C1B3" w14:textId="6BB53F55" w:rsidR="000B799E" w:rsidRPr="00334B0C" w:rsidRDefault="00AD11B6" w:rsidP="006D65D4">
      <w:pPr>
        <w:keepNext/>
        <w:keepLines/>
        <w:spacing w:before="480" w:line="320" w:lineRule="exact"/>
        <w:ind w:left="794" w:hanging="794"/>
        <w:outlineLvl w:val="0"/>
        <w:rPr>
          <w:b/>
          <w:szCs w:val="24"/>
          <w:lang w:val="en-GB"/>
        </w:rPr>
      </w:pPr>
      <w:r w:rsidRPr="00334B0C">
        <w:rPr>
          <w:b/>
          <w:szCs w:val="24"/>
          <w:lang w:val="en-GB"/>
        </w:rPr>
        <w:t>7</w:t>
      </w:r>
      <w:r w:rsidR="000B799E" w:rsidRPr="00334B0C">
        <w:rPr>
          <w:b/>
          <w:szCs w:val="24"/>
          <w:lang w:val="en-GB"/>
        </w:rPr>
        <w:tab/>
      </w:r>
      <w:r w:rsidR="00141F08" w:rsidRPr="00334B0C">
        <w:rPr>
          <w:b/>
          <w:szCs w:val="24"/>
          <w:lang w:val="en-GB"/>
        </w:rPr>
        <w:t>R</w:t>
      </w:r>
      <w:r w:rsidR="000B799E" w:rsidRPr="00334B0C">
        <w:rPr>
          <w:b/>
          <w:szCs w:val="24"/>
          <w:lang w:val="en-GB"/>
        </w:rPr>
        <w:t>emote participation</w:t>
      </w:r>
      <w:r w:rsidR="00141F08" w:rsidRPr="00334B0C">
        <w:rPr>
          <w:b/>
          <w:szCs w:val="24"/>
          <w:lang w:val="en-GB"/>
        </w:rPr>
        <w:t xml:space="preserve"> and </w:t>
      </w:r>
      <w:r w:rsidR="00317965" w:rsidRPr="00334B0C">
        <w:rPr>
          <w:b/>
          <w:szCs w:val="24"/>
          <w:lang w:val="en-GB"/>
        </w:rPr>
        <w:t>W</w:t>
      </w:r>
      <w:r w:rsidR="00141F08" w:rsidRPr="00334B0C">
        <w:rPr>
          <w:b/>
          <w:szCs w:val="24"/>
          <w:lang w:val="en-GB"/>
        </w:rPr>
        <w:t>ebca</w:t>
      </w:r>
      <w:r w:rsidR="000C47D8" w:rsidRPr="00334B0C">
        <w:rPr>
          <w:b/>
          <w:szCs w:val="24"/>
          <w:lang w:val="en-GB"/>
        </w:rPr>
        <w:t>s</w:t>
      </w:r>
      <w:r w:rsidR="00141F08" w:rsidRPr="00334B0C">
        <w:rPr>
          <w:b/>
          <w:szCs w:val="24"/>
          <w:lang w:val="en-GB"/>
        </w:rPr>
        <w:t>t</w:t>
      </w:r>
    </w:p>
    <w:p w14:paraId="37F7BABB" w14:textId="77777777" w:rsidR="000B799E" w:rsidRPr="00334B0C" w:rsidRDefault="000B799E" w:rsidP="000B799E">
      <w:pPr>
        <w:keepNext/>
        <w:keepLines/>
        <w:rPr>
          <w:rFonts w:asciiTheme="minorHAnsi" w:hAnsiTheme="minorHAnsi"/>
          <w:lang w:val="en-GB"/>
        </w:rPr>
      </w:pPr>
      <w:bookmarkStart w:id="1" w:name="_Hlk43282592"/>
      <w:r w:rsidRPr="00334B0C">
        <w:rPr>
          <w:rFonts w:asciiTheme="minorHAnsi" w:hAnsiTheme="minorHAnsi"/>
          <w:lang w:val="en-GB"/>
        </w:rPr>
        <w:t xml:space="preserve">Access to meeting sessions is restricted to event registered participants only. Delegates wishing to connect to the meeting remotely can access </w:t>
      </w:r>
      <w:r w:rsidRPr="00334B0C">
        <w:rPr>
          <w:rFonts w:asciiTheme="minorHAnsi" w:hAnsiTheme="minorHAnsi"/>
          <w:szCs w:val="24"/>
          <w:lang w:val="en-GB"/>
        </w:rPr>
        <w:t xml:space="preserve">Study Group </w:t>
      </w:r>
      <w:r w:rsidRPr="00334B0C">
        <w:rPr>
          <w:rFonts w:asciiTheme="minorHAnsi" w:hAnsiTheme="minorHAnsi"/>
          <w:lang w:val="en-GB"/>
        </w:rPr>
        <w:t xml:space="preserve">plenary sessions </w:t>
      </w:r>
      <w:bookmarkEnd w:id="1"/>
      <w:r w:rsidRPr="00334B0C">
        <w:rPr>
          <w:rFonts w:asciiTheme="minorHAnsi" w:hAnsiTheme="minorHAnsi"/>
          <w:lang w:val="en-GB"/>
        </w:rPr>
        <w:t>from the webpage for remote participation:</w:t>
      </w:r>
    </w:p>
    <w:p w14:paraId="35C37572" w14:textId="77777777" w:rsidR="000B799E" w:rsidRPr="00334B0C" w:rsidRDefault="00A32211" w:rsidP="000B799E">
      <w:pPr>
        <w:keepNext/>
        <w:keepLines/>
        <w:jc w:val="center"/>
        <w:rPr>
          <w:rFonts w:asciiTheme="minorHAnsi" w:hAnsiTheme="minorHAnsi"/>
          <w:lang w:val="en-GB"/>
        </w:rPr>
      </w:pPr>
      <w:hyperlink r:id="rId16" w:history="1">
        <w:r w:rsidR="000B799E" w:rsidRPr="00334B0C">
          <w:rPr>
            <w:rFonts w:asciiTheme="minorHAnsi" w:hAnsiTheme="minorHAnsi"/>
            <w:color w:val="0000FF"/>
            <w:u w:val="single"/>
            <w:lang w:val="en-GB"/>
          </w:rPr>
          <w:t>https://www.itu.int/en/events/Pages/Virtual-Sessions.aspx</w:t>
        </w:r>
      </w:hyperlink>
    </w:p>
    <w:p w14:paraId="267D6444" w14:textId="77777777" w:rsidR="000B799E" w:rsidRPr="00334B0C" w:rsidRDefault="000B799E" w:rsidP="00E2449C">
      <w:pPr>
        <w:spacing w:before="240" w:line="240" w:lineRule="auto"/>
        <w:rPr>
          <w:rFonts w:asciiTheme="minorHAnsi" w:hAnsiTheme="minorHAnsi"/>
          <w:lang w:val="en-GB"/>
        </w:rPr>
      </w:pPr>
      <w:r w:rsidRPr="00334B0C">
        <w:rPr>
          <w:rFonts w:asciiTheme="minorHAnsi" w:hAnsiTheme="minorHAnsi"/>
          <w:lang w:val="en-GB"/>
        </w:rPr>
        <w:t>These virtual meeting session connections will become available 30 minutes before the starting time of each session.</w:t>
      </w:r>
    </w:p>
    <w:p w14:paraId="43AE7E67" w14:textId="42A988D4" w:rsidR="000B799E" w:rsidRPr="00334B0C" w:rsidRDefault="000B799E" w:rsidP="000B799E">
      <w:pPr>
        <w:spacing w:before="120" w:line="240" w:lineRule="auto"/>
        <w:rPr>
          <w:rFonts w:asciiTheme="minorHAnsi" w:hAnsiTheme="minorHAnsi" w:cstheme="minorHAnsi"/>
          <w:szCs w:val="24"/>
          <w:lang w:val="en-GB"/>
        </w:rPr>
      </w:pPr>
      <w:r w:rsidRPr="00334B0C">
        <w:rPr>
          <w:rFonts w:asciiTheme="minorHAnsi" w:hAnsiTheme="minorHAnsi" w:cstheme="minorHAnsi"/>
          <w:szCs w:val="24"/>
          <w:lang w:val="en-GB"/>
        </w:rPr>
        <w:t xml:space="preserve">For those interested in following the proceedings of ITU-R meetings remotely, an audio webcast of the Study Group plenary sessions will be provided. Participants do not need to register for the meeting to use the webcast facility, however </w:t>
      </w:r>
      <w:hyperlink r:id="rId17" w:history="1">
        <w:r w:rsidRPr="00334B0C">
          <w:rPr>
            <w:rStyle w:val="Hyperlink"/>
            <w:rFonts w:asciiTheme="minorHAnsi" w:hAnsiTheme="minorHAnsi" w:cstheme="minorHAnsi"/>
            <w:szCs w:val="24"/>
            <w:lang w:val="en-GB"/>
          </w:rPr>
          <w:t>TIES access</w:t>
        </w:r>
      </w:hyperlink>
      <w:r w:rsidRPr="00334B0C">
        <w:rPr>
          <w:rStyle w:val="Hyperlink"/>
          <w:rFonts w:asciiTheme="minorHAnsi" w:hAnsiTheme="minorHAnsi" w:cstheme="minorHAnsi"/>
          <w:szCs w:val="24"/>
          <w:lang w:val="en-GB"/>
        </w:rPr>
        <w:t xml:space="preserve"> </w:t>
      </w:r>
      <w:r w:rsidRPr="00334B0C">
        <w:rPr>
          <w:rFonts w:asciiTheme="minorHAnsi" w:hAnsiTheme="minorHAnsi" w:cstheme="minorHAnsi"/>
          <w:szCs w:val="24"/>
          <w:lang w:val="en-GB"/>
        </w:rPr>
        <w:t>is required.</w:t>
      </w:r>
    </w:p>
    <w:p w14:paraId="74A20055" w14:textId="6D89C93B" w:rsidR="000B799E" w:rsidRPr="00334B0C" w:rsidRDefault="000B799E" w:rsidP="00647C65">
      <w:pPr>
        <w:rPr>
          <w:lang w:val="en-GB"/>
        </w:rPr>
      </w:pPr>
      <w:r w:rsidRPr="00334B0C">
        <w:rPr>
          <w:lang w:val="en-GB"/>
        </w:rPr>
        <w:t>For further questions relating to this Administrative Circular, please contact Mr </w:t>
      </w:r>
      <w:r w:rsidR="00E34A9F">
        <w:rPr>
          <w:lang w:val="en-GB"/>
        </w:rPr>
        <w:t>Ruoting Chang</w:t>
      </w:r>
      <w:r w:rsidRPr="00334B0C">
        <w:rPr>
          <w:lang w:val="en-GB"/>
        </w:rPr>
        <w:t>, Study Group </w:t>
      </w:r>
      <w:r w:rsidR="00E34A9F">
        <w:rPr>
          <w:lang w:val="en-GB"/>
        </w:rPr>
        <w:t>6</w:t>
      </w:r>
      <w:r w:rsidR="009967F0" w:rsidRPr="00334B0C">
        <w:rPr>
          <w:lang w:val="en-GB"/>
        </w:rPr>
        <w:t xml:space="preserve"> </w:t>
      </w:r>
      <w:r w:rsidRPr="00334B0C">
        <w:rPr>
          <w:lang w:val="en-GB"/>
        </w:rPr>
        <w:t xml:space="preserve">Counsellor, at </w:t>
      </w:r>
      <w:hyperlink r:id="rId18" w:history="1">
        <w:r w:rsidR="00E34A9F" w:rsidRPr="00E34A9F">
          <w:rPr>
            <w:rStyle w:val="Hyperlink"/>
            <w:lang w:val="en-US"/>
          </w:rPr>
          <w:t>ruoting.chang@itu.int</w:t>
        </w:r>
      </w:hyperlink>
      <w:r w:rsidR="00E72557" w:rsidRPr="00334B0C">
        <w:rPr>
          <w:lang w:val="en-GB"/>
        </w:rPr>
        <w:t>.</w:t>
      </w:r>
    </w:p>
    <w:p w14:paraId="1BAF81AD" w14:textId="72C5E7D5" w:rsidR="00DA4848" w:rsidRPr="00334B0C" w:rsidRDefault="00DA4848" w:rsidP="004B4AFA">
      <w:pPr>
        <w:pStyle w:val="Signature"/>
      </w:pPr>
      <w:r w:rsidRPr="00334B0C">
        <w:t>Mario Maniewicz</w:t>
      </w:r>
      <w:r w:rsidR="0025751D" w:rsidRPr="00334B0C">
        <w:br/>
      </w:r>
      <w:r w:rsidRPr="00334B0C">
        <w:t>Director</w:t>
      </w:r>
    </w:p>
    <w:p w14:paraId="73C1360A" w14:textId="7CCB2CE7" w:rsidR="00300806" w:rsidRPr="00334B0C" w:rsidRDefault="00DA4848" w:rsidP="00C06C36">
      <w:pPr>
        <w:tabs>
          <w:tab w:val="center" w:pos="7371"/>
          <w:tab w:val="right" w:pos="8505"/>
        </w:tabs>
        <w:spacing w:before="2040"/>
        <w:rPr>
          <w:lang w:val="en-GB"/>
        </w:rPr>
      </w:pPr>
      <w:r w:rsidRPr="00334B0C">
        <w:rPr>
          <w:b/>
          <w:bCs/>
          <w:szCs w:val="24"/>
          <w:lang w:val="en-GB"/>
        </w:rPr>
        <w:t>Annex</w:t>
      </w:r>
      <w:r w:rsidR="00E72557" w:rsidRPr="00334B0C">
        <w:rPr>
          <w:b/>
          <w:bCs/>
          <w:szCs w:val="24"/>
          <w:lang w:val="en-GB"/>
        </w:rPr>
        <w:t>es</w:t>
      </w:r>
      <w:r w:rsidRPr="00334B0C">
        <w:rPr>
          <w:b/>
          <w:bCs/>
          <w:szCs w:val="24"/>
          <w:lang w:val="en-GB"/>
        </w:rPr>
        <w:t xml:space="preserve">: </w:t>
      </w:r>
      <w:r w:rsidR="00E72557" w:rsidRPr="00334B0C">
        <w:rPr>
          <w:szCs w:val="24"/>
          <w:lang w:val="en-GB"/>
        </w:rPr>
        <w:t>2</w:t>
      </w:r>
      <w:r w:rsidRPr="00334B0C">
        <w:rPr>
          <w:lang w:val="en-GB"/>
        </w:rPr>
        <w:br w:type="page"/>
      </w:r>
    </w:p>
    <w:p w14:paraId="76BACC87" w14:textId="77777777" w:rsidR="00290FF1" w:rsidRPr="00047A58" w:rsidRDefault="00290FF1" w:rsidP="00290FF1">
      <w:pPr>
        <w:pStyle w:val="AnnexNotitle0"/>
        <w:spacing w:before="0"/>
        <w:rPr>
          <w:rFonts w:asciiTheme="minorHAnsi" w:hAnsiTheme="minorHAnsi" w:cstheme="minorHAnsi"/>
          <w:szCs w:val="28"/>
        </w:rPr>
      </w:pPr>
      <w:r w:rsidRPr="00047A58">
        <w:rPr>
          <w:rFonts w:asciiTheme="minorHAnsi" w:hAnsiTheme="minorHAnsi" w:cstheme="minorHAnsi"/>
          <w:szCs w:val="28"/>
        </w:rPr>
        <w:lastRenderedPageBreak/>
        <w:t>Annex</w:t>
      </w:r>
      <w:r>
        <w:rPr>
          <w:rFonts w:asciiTheme="minorHAnsi" w:hAnsiTheme="minorHAnsi" w:cstheme="minorHAnsi"/>
          <w:szCs w:val="28"/>
        </w:rPr>
        <w:t xml:space="preserve"> </w:t>
      </w:r>
      <w:r w:rsidRPr="00047A58">
        <w:rPr>
          <w:rFonts w:asciiTheme="minorHAnsi" w:hAnsiTheme="minorHAnsi" w:cstheme="minorHAnsi"/>
          <w:szCs w:val="28"/>
        </w:rPr>
        <w:t>1</w:t>
      </w:r>
      <w:r w:rsidRPr="00047A58">
        <w:rPr>
          <w:rFonts w:asciiTheme="minorHAnsi" w:hAnsiTheme="minorHAnsi" w:cstheme="minorHAnsi"/>
          <w:szCs w:val="28"/>
        </w:rPr>
        <w:br/>
      </w:r>
      <w:r w:rsidRPr="00047A58">
        <w:rPr>
          <w:rFonts w:asciiTheme="minorHAnsi" w:hAnsiTheme="minorHAnsi" w:cstheme="minorHAnsi"/>
          <w:szCs w:val="28"/>
        </w:rPr>
        <w:br/>
        <w:t xml:space="preserve">Draft agenda for the meeting of Radiocommunication Study Group </w:t>
      </w:r>
      <w:r>
        <w:rPr>
          <w:rFonts w:asciiTheme="minorHAnsi" w:hAnsiTheme="minorHAnsi" w:cstheme="minorHAnsi"/>
          <w:szCs w:val="28"/>
        </w:rPr>
        <w:t>6</w:t>
      </w:r>
    </w:p>
    <w:p w14:paraId="774558BE" w14:textId="06BCBE2B" w:rsidR="00290FF1" w:rsidRPr="00047A58" w:rsidRDefault="00290FF1" w:rsidP="00290FF1">
      <w:pPr>
        <w:pStyle w:val="Normalaftertitle"/>
        <w:spacing w:before="240" w:after="120"/>
        <w:jc w:val="center"/>
        <w:rPr>
          <w:rFonts w:asciiTheme="minorHAnsi" w:hAnsiTheme="minorHAnsi" w:cstheme="minorHAnsi"/>
          <w:szCs w:val="24"/>
          <w:lang w:val="en-GB"/>
        </w:rPr>
      </w:pPr>
      <w:r w:rsidRPr="00047A58">
        <w:rPr>
          <w:rFonts w:asciiTheme="minorHAnsi" w:hAnsiTheme="minorHAnsi" w:cstheme="minorHAnsi"/>
          <w:szCs w:val="24"/>
          <w:lang w:val="en-GB"/>
        </w:rPr>
        <w:t>(</w:t>
      </w:r>
      <w:r w:rsidRPr="0003535C">
        <w:rPr>
          <w:rFonts w:asciiTheme="minorHAnsi" w:hAnsiTheme="minorHAnsi" w:cstheme="minorHAnsi"/>
          <w:szCs w:val="24"/>
          <w:lang w:val="en-GB"/>
        </w:rPr>
        <w:t>Geneva,</w:t>
      </w:r>
      <w:r>
        <w:rPr>
          <w:rFonts w:asciiTheme="minorHAnsi" w:hAnsiTheme="minorHAnsi" w:cstheme="minorHAnsi"/>
          <w:szCs w:val="24"/>
          <w:lang w:val="en-GB"/>
        </w:rPr>
        <w:t xml:space="preserve"> </w:t>
      </w:r>
      <w:r w:rsidRPr="00290FF1">
        <w:rPr>
          <w:lang w:val="en-US"/>
        </w:rPr>
        <w:t xml:space="preserve">15 </w:t>
      </w:r>
      <w:r>
        <w:rPr>
          <w:lang w:val="en-US"/>
        </w:rPr>
        <w:t>November</w:t>
      </w:r>
      <w:r w:rsidRPr="00290FF1">
        <w:rPr>
          <w:lang w:val="en-US"/>
        </w:rPr>
        <w:t xml:space="preserve"> 2024</w:t>
      </w:r>
      <w:r w:rsidRPr="00047A58">
        <w:rPr>
          <w:rFonts w:asciiTheme="minorHAnsi" w:hAnsiTheme="minorHAnsi" w:cstheme="minorHAnsi"/>
          <w:szCs w:val="24"/>
          <w:lang w:val="en-GB"/>
        </w:rPr>
        <w:t>)</w:t>
      </w:r>
    </w:p>
    <w:p w14:paraId="3A6A5B0C" w14:textId="77777777" w:rsidR="00290FF1" w:rsidRPr="0003535C" w:rsidRDefault="00290FF1" w:rsidP="00290FF1">
      <w:pPr>
        <w:tabs>
          <w:tab w:val="clear" w:pos="794"/>
          <w:tab w:val="clear" w:pos="1191"/>
          <w:tab w:val="clear" w:pos="1588"/>
          <w:tab w:val="clear" w:pos="1985"/>
          <w:tab w:val="left" w:pos="709"/>
        </w:tabs>
        <w:overflowPunct/>
        <w:autoSpaceDE/>
        <w:autoSpaceDN/>
        <w:adjustRightInd/>
        <w:spacing w:before="480"/>
        <w:textAlignment w:val="auto"/>
        <w:rPr>
          <w:rFonts w:asciiTheme="minorHAnsi" w:eastAsia="SimSun" w:hAnsiTheme="minorHAnsi" w:cstheme="minorHAnsi"/>
          <w:szCs w:val="24"/>
          <w:lang w:val="en-GB"/>
        </w:rPr>
      </w:pPr>
      <w:r w:rsidRPr="0003535C">
        <w:rPr>
          <w:rFonts w:asciiTheme="minorHAnsi" w:eastAsia="SimSun" w:hAnsiTheme="minorHAnsi" w:cstheme="minorHAnsi"/>
          <w:b/>
          <w:bCs/>
          <w:szCs w:val="24"/>
          <w:lang w:val="en-GB"/>
        </w:rPr>
        <w:t>1</w:t>
      </w:r>
      <w:r w:rsidRPr="0003535C">
        <w:rPr>
          <w:rFonts w:asciiTheme="minorHAnsi" w:eastAsia="SimSun" w:hAnsiTheme="minorHAnsi" w:cstheme="minorHAnsi"/>
          <w:b/>
          <w:bCs/>
          <w:szCs w:val="24"/>
          <w:lang w:val="en-GB"/>
        </w:rPr>
        <w:tab/>
      </w:r>
      <w:r w:rsidRPr="0003535C">
        <w:rPr>
          <w:rFonts w:asciiTheme="minorHAnsi" w:eastAsia="SimSun" w:hAnsiTheme="minorHAnsi" w:cstheme="minorHAnsi"/>
          <w:szCs w:val="24"/>
          <w:lang w:val="en-GB"/>
        </w:rPr>
        <w:t>Opening of the meeting</w:t>
      </w:r>
    </w:p>
    <w:p w14:paraId="1D33B61A" w14:textId="77777777" w:rsidR="00290FF1" w:rsidRDefault="00290FF1"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sidRPr="0003535C">
        <w:rPr>
          <w:rFonts w:asciiTheme="minorHAnsi" w:eastAsia="SimSun" w:hAnsiTheme="minorHAnsi" w:cstheme="minorHAnsi"/>
          <w:b/>
          <w:bCs/>
          <w:szCs w:val="24"/>
          <w:lang w:val="en-GB"/>
        </w:rPr>
        <w:t>2</w:t>
      </w:r>
      <w:r w:rsidRPr="0003535C">
        <w:rPr>
          <w:rFonts w:asciiTheme="minorHAnsi" w:eastAsia="SimSun" w:hAnsiTheme="minorHAnsi" w:cstheme="minorHAnsi"/>
          <w:b/>
          <w:bCs/>
          <w:szCs w:val="24"/>
          <w:lang w:val="en-GB"/>
        </w:rPr>
        <w:tab/>
      </w:r>
      <w:r w:rsidRPr="0003535C">
        <w:rPr>
          <w:rFonts w:asciiTheme="minorHAnsi" w:eastAsia="SimSun" w:hAnsiTheme="minorHAnsi" w:cstheme="minorHAnsi"/>
          <w:szCs w:val="24"/>
          <w:lang w:val="en-GB"/>
        </w:rPr>
        <w:t>Approval of the agenda</w:t>
      </w:r>
    </w:p>
    <w:p w14:paraId="4B8E6F9B" w14:textId="136747A3" w:rsidR="00290FF1" w:rsidRDefault="00230217"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Pr>
          <w:rFonts w:asciiTheme="minorHAnsi" w:eastAsia="SimSun" w:hAnsiTheme="minorHAnsi" w:cstheme="minorHAnsi"/>
          <w:b/>
          <w:bCs/>
          <w:szCs w:val="24"/>
          <w:lang w:val="en-GB"/>
        </w:rPr>
        <w:t>3</w:t>
      </w:r>
      <w:r w:rsidR="00290FF1" w:rsidRPr="0003535C">
        <w:rPr>
          <w:rFonts w:asciiTheme="minorHAnsi" w:eastAsia="SimSun" w:hAnsiTheme="minorHAnsi" w:cstheme="minorHAnsi"/>
          <w:szCs w:val="24"/>
          <w:lang w:val="en-GB"/>
        </w:rPr>
        <w:tab/>
        <w:t>Appointment of the Rapporteur</w:t>
      </w:r>
    </w:p>
    <w:p w14:paraId="325C6008" w14:textId="2018B69D" w:rsidR="00290FF1" w:rsidRPr="0003535C" w:rsidRDefault="00230217"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Pr>
          <w:rFonts w:asciiTheme="minorHAnsi" w:eastAsia="SimSun" w:hAnsiTheme="minorHAnsi" w:cstheme="minorHAnsi"/>
          <w:b/>
          <w:bCs/>
          <w:szCs w:val="24"/>
          <w:lang w:val="en-GB"/>
        </w:rPr>
        <w:t>4</w:t>
      </w:r>
      <w:r w:rsidR="00290FF1">
        <w:rPr>
          <w:rFonts w:asciiTheme="minorHAnsi" w:eastAsia="SimSun" w:hAnsiTheme="minorHAnsi" w:cstheme="minorHAnsi"/>
          <w:szCs w:val="24"/>
          <w:lang w:val="en-GB"/>
        </w:rPr>
        <w:tab/>
        <w:t xml:space="preserve">Results of </w:t>
      </w:r>
      <w:r w:rsidR="00B73DC3">
        <w:rPr>
          <w:rFonts w:asciiTheme="minorHAnsi" w:eastAsia="SimSun" w:hAnsiTheme="minorHAnsi" w:cstheme="minorHAnsi"/>
          <w:szCs w:val="24"/>
          <w:lang w:val="en-GB"/>
        </w:rPr>
        <w:t>2024 RAG meeting</w:t>
      </w:r>
      <w:r w:rsidR="00290FF1">
        <w:rPr>
          <w:rFonts w:asciiTheme="minorHAnsi" w:eastAsia="SimSun" w:hAnsiTheme="minorHAnsi" w:cstheme="minorHAnsi"/>
          <w:szCs w:val="24"/>
          <w:lang w:val="en-GB"/>
        </w:rPr>
        <w:t xml:space="preserve"> </w:t>
      </w:r>
    </w:p>
    <w:p w14:paraId="1CDCDAC4" w14:textId="429723C5" w:rsidR="00290FF1" w:rsidRPr="0003535C" w:rsidRDefault="00230217"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Pr>
          <w:rFonts w:asciiTheme="minorHAnsi" w:eastAsia="SimSun" w:hAnsiTheme="minorHAnsi" w:cstheme="minorHAnsi"/>
          <w:b/>
          <w:bCs/>
          <w:szCs w:val="24"/>
          <w:lang w:val="en-GB"/>
        </w:rPr>
        <w:t>5</w:t>
      </w:r>
      <w:r w:rsidR="00290FF1" w:rsidRPr="0003535C">
        <w:rPr>
          <w:rFonts w:asciiTheme="minorHAnsi" w:eastAsia="SimSun" w:hAnsiTheme="minorHAnsi" w:cstheme="minorHAnsi"/>
          <w:szCs w:val="24"/>
          <w:lang w:val="en-GB"/>
        </w:rPr>
        <w:tab/>
      </w:r>
      <w:r w:rsidR="00290FF1" w:rsidRPr="0003535C">
        <w:rPr>
          <w:rFonts w:eastAsia="SimSun"/>
          <w:szCs w:val="24"/>
          <w:lang w:val="en-GB"/>
        </w:rPr>
        <w:t>Summary Record of the previous meeting (</w:t>
      </w:r>
      <w:r w:rsidR="00290FF1" w:rsidRPr="00217431">
        <w:rPr>
          <w:rFonts w:eastAsia="SimSun"/>
          <w:szCs w:val="24"/>
          <w:lang w:val="en-GB"/>
        </w:rPr>
        <w:t>Document</w:t>
      </w:r>
      <w:r w:rsidR="00290FF1" w:rsidRPr="00217431">
        <w:rPr>
          <w:rStyle w:val="Hyperlink"/>
          <w:rFonts w:eastAsia="SimSun"/>
          <w:color w:val="auto"/>
          <w:szCs w:val="24"/>
          <w:u w:val="none"/>
          <w:lang w:val="en-GB"/>
        </w:rPr>
        <w:t xml:space="preserve"> </w:t>
      </w:r>
      <w:bookmarkStart w:id="2" w:name="_Hlk118987257"/>
      <w:r w:rsidR="00290FF1">
        <w:rPr>
          <w:rFonts w:eastAsia="SimSun"/>
          <w:szCs w:val="24"/>
          <w:lang w:val="en-GB"/>
        </w:rPr>
        <w:fldChar w:fldCharType="begin"/>
      </w:r>
      <w:r w:rsidR="00290FF1">
        <w:rPr>
          <w:rFonts w:eastAsia="SimSun"/>
          <w:szCs w:val="24"/>
          <w:lang w:val="en-GB"/>
        </w:rPr>
        <w:instrText>HYPERLINK "https://www.itu.int/md/R23-SG06-C-0042/en"</w:instrText>
      </w:r>
      <w:r w:rsidR="00290FF1">
        <w:rPr>
          <w:rFonts w:eastAsia="SimSun"/>
          <w:szCs w:val="24"/>
          <w:lang w:val="en-GB"/>
        </w:rPr>
      </w:r>
      <w:r w:rsidR="00290FF1">
        <w:rPr>
          <w:rFonts w:eastAsia="SimSun"/>
          <w:szCs w:val="24"/>
          <w:lang w:val="en-GB"/>
        </w:rPr>
        <w:fldChar w:fldCharType="separate"/>
      </w:r>
      <w:r w:rsidR="00290FF1" w:rsidRPr="00A51722">
        <w:rPr>
          <w:rStyle w:val="Hyperlink"/>
          <w:rFonts w:eastAsia="SimSun"/>
          <w:szCs w:val="24"/>
          <w:lang w:val="en-GB"/>
        </w:rPr>
        <w:t>6/</w:t>
      </w:r>
      <w:bookmarkEnd w:id="2"/>
      <w:r w:rsidR="00290FF1" w:rsidRPr="00A51722">
        <w:rPr>
          <w:rStyle w:val="Hyperlink"/>
          <w:rFonts w:eastAsia="SimSun"/>
          <w:szCs w:val="24"/>
          <w:lang w:val="en-GB"/>
        </w:rPr>
        <w:t>4</w:t>
      </w:r>
      <w:r w:rsidR="00290FF1">
        <w:rPr>
          <w:rStyle w:val="Hyperlink"/>
          <w:rFonts w:eastAsia="SimSun"/>
          <w:szCs w:val="24"/>
          <w:lang w:val="en-GB"/>
        </w:rPr>
        <w:t>2</w:t>
      </w:r>
      <w:r w:rsidR="00290FF1">
        <w:rPr>
          <w:rFonts w:eastAsia="SimSun"/>
          <w:szCs w:val="24"/>
          <w:lang w:val="en-GB"/>
        </w:rPr>
        <w:fldChar w:fldCharType="end"/>
      </w:r>
      <w:r w:rsidR="00290FF1" w:rsidRPr="00A51722">
        <w:rPr>
          <w:rFonts w:eastAsia="SimSun"/>
          <w:szCs w:val="24"/>
          <w:lang w:val="en-GB"/>
        </w:rPr>
        <w:t>)</w:t>
      </w:r>
    </w:p>
    <w:p w14:paraId="5FC14C18" w14:textId="363629C4" w:rsidR="00290FF1" w:rsidRPr="0003535C" w:rsidRDefault="00230217"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Pr>
          <w:rFonts w:asciiTheme="minorHAnsi" w:eastAsia="SimSun" w:hAnsiTheme="minorHAnsi" w:cstheme="minorHAnsi"/>
          <w:b/>
          <w:bCs/>
          <w:szCs w:val="24"/>
          <w:lang w:val="en-GB"/>
        </w:rPr>
        <w:t>6</w:t>
      </w:r>
      <w:r w:rsidR="00290FF1" w:rsidRPr="0003535C">
        <w:rPr>
          <w:rFonts w:asciiTheme="minorHAnsi" w:eastAsia="SimSun" w:hAnsiTheme="minorHAnsi" w:cstheme="minorHAnsi"/>
          <w:szCs w:val="24"/>
          <w:lang w:val="en-GB"/>
        </w:rPr>
        <w:tab/>
      </w:r>
      <w:r w:rsidR="00290FF1" w:rsidRPr="0003535C">
        <w:rPr>
          <w:rFonts w:eastAsia="SimSun"/>
          <w:szCs w:val="24"/>
          <w:lang w:val="en-GB"/>
        </w:rPr>
        <w:t>Executive Reports from Working Party Chair</w:t>
      </w:r>
      <w:r w:rsidR="0056425A">
        <w:rPr>
          <w:rFonts w:eastAsia="SimSun"/>
          <w:szCs w:val="24"/>
          <w:lang w:val="en-GB"/>
        </w:rPr>
        <w:t>s</w:t>
      </w:r>
    </w:p>
    <w:p w14:paraId="15912C15" w14:textId="40CD0780" w:rsidR="00290FF1" w:rsidRPr="0003535C" w:rsidRDefault="00230217" w:rsidP="00290FF1">
      <w:pPr>
        <w:pStyle w:val="enumlev1"/>
        <w:tabs>
          <w:tab w:val="clear" w:pos="794"/>
          <w:tab w:val="clear" w:pos="1191"/>
          <w:tab w:val="clear" w:pos="1588"/>
          <w:tab w:val="clear" w:pos="1985"/>
          <w:tab w:val="left" w:pos="1276"/>
          <w:tab w:val="left" w:pos="1843"/>
        </w:tabs>
        <w:ind w:left="1843" w:hanging="1134"/>
        <w:rPr>
          <w:rFonts w:eastAsia="SimSun"/>
          <w:b/>
          <w:bCs/>
          <w:szCs w:val="24"/>
          <w:lang w:val="en-GB"/>
        </w:rPr>
      </w:pPr>
      <w:r>
        <w:rPr>
          <w:rFonts w:eastAsia="SimSun"/>
          <w:b/>
          <w:bCs/>
          <w:szCs w:val="24"/>
          <w:lang w:val="en-GB"/>
        </w:rPr>
        <w:t>6</w:t>
      </w:r>
      <w:r w:rsidR="00290FF1" w:rsidRPr="0003535C">
        <w:rPr>
          <w:rFonts w:eastAsia="SimSun"/>
          <w:b/>
          <w:bCs/>
          <w:szCs w:val="24"/>
          <w:lang w:val="en-GB"/>
        </w:rPr>
        <w:t>.1</w:t>
      </w:r>
      <w:r w:rsidR="00290FF1" w:rsidRPr="0003535C">
        <w:rPr>
          <w:rFonts w:eastAsia="SimSun"/>
          <w:b/>
          <w:bCs/>
          <w:szCs w:val="24"/>
          <w:lang w:val="en-GB"/>
        </w:rPr>
        <w:tab/>
      </w:r>
      <w:r w:rsidR="00290FF1" w:rsidRPr="0003535C">
        <w:rPr>
          <w:rFonts w:eastAsia="SimSun"/>
          <w:szCs w:val="24"/>
          <w:lang w:val="en-GB"/>
        </w:rPr>
        <w:t xml:space="preserve">Working Party </w:t>
      </w:r>
      <w:r w:rsidR="00290FF1">
        <w:rPr>
          <w:rFonts w:eastAsia="SimSun"/>
          <w:szCs w:val="24"/>
          <w:lang w:val="en-GB"/>
        </w:rPr>
        <w:t>6A</w:t>
      </w:r>
    </w:p>
    <w:p w14:paraId="7D54E2AA" w14:textId="2E32F87E" w:rsidR="00290FF1" w:rsidRPr="0003535C" w:rsidRDefault="00230217" w:rsidP="00290FF1">
      <w:pPr>
        <w:pStyle w:val="enumlev1"/>
        <w:tabs>
          <w:tab w:val="clear" w:pos="794"/>
          <w:tab w:val="clear" w:pos="1191"/>
          <w:tab w:val="clear" w:pos="1588"/>
          <w:tab w:val="clear" w:pos="1985"/>
          <w:tab w:val="left" w:pos="1276"/>
          <w:tab w:val="left" w:pos="1843"/>
        </w:tabs>
        <w:ind w:left="1843" w:hanging="1134"/>
        <w:rPr>
          <w:rFonts w:eastAsia="SimSun"/>
          <w:b/>
          <w:bCs/>
          <w:szCs w:val="24"/>
          <w:lang w:val="en-GB"/>
        </w:rPr>
      </w:pPr>
      <w:r>
        <w:rPr>
          <w:rFonts w:eastAsia="SimSun"/>
          <w:b/>
          <w:bCs/>
          <w:szCs w:val="24"/>
          <w:lang w:val="en-GB"/>
        </w:rPr>
        <w:t>6</w:t>
      </w:r>
      <w:r w:rsidR="00290FF1" w:rsidRPr="0003535C">
        <w:rPr>
          <w:rFonts w:eastAsia="SimSun"/>
          <w:b/>
          <w:bCs/>
          <w:szCs w:val="24"/>
          <w:lang w:val="en-GB"/>
        </w:rPr>
        <w:t>.2</w:t>
      </w:r>
      <w:r w:rsidR="00290FF1" w:rsidRPr="0003535C">
        <w:rPr>
          <w:rFonts w:eastAsia="SimSun"/>
          <w:b/>
          <w:bCs/>
          <w:szCs w:val="24"/>
          <w:lang w:val="en-GB"/>
        </w:rPr>
        <w:tab/>
      </w:r>
      <w:r w:rsidR="00290FF1" w:rsidRPr="0003535C">
        <w:rPr>
          <w:rFonts w:eastAsia="SimSun"/>
          <w:szCs w:val="24"/>
          <w:lang w:val="en-GB"/>
        </w:rPr>
        <w:t xml:space="preserve">Working Party </w:t>
      </w:r>
      <w:r w:rsidR="00290FF1">
        <w:rPr>
          <w:rFonts w:eastAsia="SimSun"/>
          <w:szCs w:val="24"/>
          <w:lang w:val="en-GB"/>
        </w:rPr>
        <w:t>6B</w:t>
      </w:r>
    </w:p>
    <w:p w14:paraId="3C888713" w14:textId="42E19D46" w:rsidR="00290FF1" w:rsidRPr="0003535C" w:rsidRDefault="00230217" w:rsidP="00290FF1">
      <w:pPr>
        <w:pStyle w:val="enumlev1"/>
        <w:tabs>
          <w:tab w:val="clear" w:pos="794"/>
          <w:tab w:val="clear" w:pos="1191"/>
          <w:tab w:val="clear" w:pos="1588"/>
          <w:tab w:val="clear" w:pos="1985"/>
          <w:tab w:val="left" w:pos="1276"/>
          <w:tab w:val="left" w:pos="1843"/>
        </w:tabs>
        <w:ind w:left="1843" w:hanging="1134"/>
        <w:rPr>
          <w:rFonts w:eastAsia="SimSun"/>
          <w:szCs w:val="24"/>
          <w:lang w:val="en-GB"/>
        </w:rPr>
      </w:pPr>
      <w:r>
        <w:rPr>
          <w:rFonts w:eastAsia="SimSun"/>
          <w:b/>
          <w:bCs/>
          <w:szCs w:val="24"/>
          <w:lang w:val="en-GB"/>
        </w:rPr>
        <w:t>6</w:t>
      </w:r>
      <w:r w:rsidR="00290FF1" w:rsidRPr="0003535C">
        <w:rPr>
          <w:rFonts w:eastAsia="SimSun"/>
          <w:b/>
          <w:bCs/>
          <w:szCs w:val="24"/>
          <w:lang w:val="en-GB"/>
        </w:rPr>
        <w:t>.3</w:t>
      </w:r>
      <w:r w:rsidR="00290FF1" w:rsidRPr="0003535C">
        <w:rPr>
          <w:rFonts w:eastAsia="SimSun"/>
          <w:b/>
          <w:bCs/>
          <w:szCs w:val="24"/>
          <w:lang w:val="en-GB"/>
        </w:rPr>
        <w:tab/>
      </w:r>
      <w:r w:rsidR="00290FF1" w:rsidRPr="0003535C">
        <w:rPr>
          <w:rFonts w:eastAsia="SimSun"/>
          <w:szCs w:val="24"/>
          <w:lang w:val="en-GB"/>
        </w:rPr>
        <w:t xml:space="preserve">Working Party </w:t>
      </w:r>
      <w:r w:rsidR="00290FF1">
        <w:rPr>
          <w:rFonts w:eastAsia="SimSun"/>
          <w:szCs w:val="24"/>
          <w:lang w:val="en-GB"/>
        </w:rPr>
        <w:t>6C</w:t>
      </w:r>
    </w:p>
    <w:p w14:paraId="5CB2AC5B" w14:textId="076F3AC8" w:rsidR="00290FF1" w:rsidRPr="0003535C" w:rsidRDefault="00230217" w:rsidP="00290FF1">
      <w:pPr>
        <w:tabs>
          <w:tab w:val="clear" w:pos="794"/>
          <w:tab w:val="clear" w:pos="1191"/>
          <w:tab w:val="clear" w:pos="1588"/>
          <w:tab w:val="clear" w:pos="1985"/>
          <w:tab w:val="left" w:pos="709"/>
        </w:tabs>
        <w:adjustRightInd/>
        <w:textAlignment w:val="auto"/>
        <w:rPr>
          <w:rFonts w:eastAsia="SimSun"/>
          <w:szCs w:val="24"/>
          <w:lang w:val="en-GB"/>
        </w:rPr>
      </w:pPr>
      <w:r>
        <w:rPr>
          <w:rFonts w:asciiTheme="minorHAnsi" w:eastAsia="SimSun" w:hAnsiTheme="minorHAnsi" w:cstheme="minorHAnsi"/>
          <w:b/>
          <w:bCs/>
          <w:szCs w:val="24"/>
          <w:lang w:val="en-GB"/>
        </w:rPr>
        <w:t>7</w:t>
      </w:r>
      <w:r w:rsidR="00290FF1" w:rsidRPr="0003535C">
        <w:rPr>
          <w:rFonts w:asciiTheme="minorHAnsi" w:eastAsia="SimSun" w:hAnsiTheme="minorHAnsi" w:cstheme="minorHAnsi"/>
          <w:szCs w:val="24"/>
          <w:lang w:val="en-GB"/>
        </w:rPr>
        <w:tab/>
      </w:r>
      <w:r w:rsidR="00290FF1" w:rsidRPr="0003535C">
        <w:rPr>
          <w:rFonts w:eastAsia="SimSun"/>
          <w:szCs w:val="24"/>
          <w:lang w:val="en-GB"/>
        </w:rPr>
        <w:t>Consideration of new and revised Recommendations</w:t>
      </w:r>
    </w:p>
    <w:p w14:paraId="1D957B36" w14:textId="06CF6614" w:rsidR="00290FF1" w:rsidRPr="0003535C" w:rsidRDefault="00230217" w:rsidP="00290FF1">
      <w:pPr>
        <w:tabs>
          <w:tab w:val="clear" w:pos="794"/>
          <w:tab w:val="clear" w:pos="1191"/>
          <w:tab w:val="clear" w:pos="1588"/>
          <w:tab w:val="clear" w:pos="1985"/>
        </w:tabs>
        <w:adjustRightInd/>
        <w:textAlignment w:val="auto"/>
        <w:rPr>
          <w:rFonts w:eastAsia="SimSun"/>
          <w:szCs w:val="24"/>
          <w:lang w:val="en-GB"/>
        </w:rPr>
      </w:pPr>
      <w:r>
        <w:rPr>
          <w:rFonts w:eastAsia="SimSun"/>
          <w:b/>
          <w:bCs/>
          <w:szCs w:val="24"/>
          <w:lang w:val="en-GB"/>
        </w:rPr>
        <w:t>8</w:t>
      </w:r>
      <w:r w:rsidR="00290FF1" w:rsidRPr="0003535C">
        <w:rPr>
          <w:rFonts w:eastAsia="SimSun"/>
          <w:b/>
          <w:bCs/>
          <w:szCs w:val="24"/>
          <w:lang w:val="en-GB"/>
        </w:rPr>
        <w:tab/>
      </w:r>
      <w:r w:rsidR="00290FF1" w:rsidRPr="0003535C">
        <w:rPr>
          <w:rFonts w:eastAsia="SimSun"/>
          <w:szCs w:val="24"/>
          <w:lang w:val="en-GB"/>
        </w:rPr>
        <w:t>Consideration of new and revised Reports</w:t>
      </w:r>
    </w:p>
    <w:p w14:paraId="0AA4839D" w14:textId="4A9E68B0" w:rsidR="00290FF1" w:rsidRPr="0003535C" w:rsidRDefault="00230217" w:rsidP="00290FF1">
      <w:pPr>
        <w:tabs>
          <w:tab w:val="clear" w:pos="794"/>
          <w:tab w:val="clear" w:pos="1191"/>
          <w:tab w:val="clear" w:pos="1588"/>
          <w:tab w:val="clear" w:pos="1985"/>
        </w:tabs>
        <w:adjustRightInd/>
        <w:textAlignment w:val="auto"/>
        <w:rPr>
          <w:rFonts w:eastAsia="SimSun"/>
          <w:szCs w:val="24"/>
          <w:lang w:val="en-GB"/>
        </w:rPr>
      </w:pPr>
      <w:r>
        <w:rPr>
          <w:rFonts w:eastAsia="SimSun"/>
          <w:b/>
          <w:bCs/>
          <w:szCs w:val="24"/>
          <w:lang w:val="en-GB"/>
        </w:rPr>
        <w:t>9</w:t>
      </w:r>
      <w:r w:rsidR="00290FF1" w:rsidRPr="0003535C">
        <w:rPr>
          <w:rFonts w:eastAsia="SimSun"/>
          <w:b/>
          <w:bCs/>
          <w:szCs w:val="24"/>
          <w:lang w:val="en-GB"/>
        </w:rPr>
        <w:tab/>
      </w:r>
      <w:r w:rsidR="00290FF1" w:rsidRPr="0003535C">
        <w:rPr>
          <w:rFonts w:eastAsia="SimSun"/>
          <w:szCs w:val="24"/>
          <w:lang w:val="en-GB"/>
        </w:rPr>
        <w:t>Consideration of new and revised Questions</w:t>
      </w:r>
    </w:p>
    <w:p w14:paraId="6459CBF7" w14:textId="6B779930" w:rsidR="00290FF1" w:rsidRPr="0003535C" w:rsidRDefault="00290FF1" w:rsidP="00290FF1">
      <w:pPr>
        <w:tabs>
          <w:tab w:val="clear" w:pos="794"/>
          <w:tab w:val="clear" w:pos="1191"/>
          <w:tab w:val="clear" w:pos="1588"/>
          <w:tab w:val="clear" w:pos="1985"/>
        </w:tabs>
        <w:adjustRightInd/>
        <w:textAlignment w:val="auto"/>
        <w:rPr>
          <w:rFonts w:eastAsia="SimSun"/>
          <w:szCs w:val="24"/>
          <w:lang w:val="en-GB"/>
        </w:rPr>
      </w:pPr>
      <w:r>
        <w:rPr>
          <w:rFonts w:eastAsia="SimSun"/>
          <w:b/>
          <w:bCs/>
          <w:szCs w:val="24"/>
          <w:lang w:val="en-GB"/>
        </w:rPr>
        <w:t>1</w:t>
      </w:r>
      <w:r w:rsidR="00230217">
        <w:rPr>
          <w:rFonts w:eastAsia="SimSun"/>
          <w:b/>
          <w:bCs/>
          <w:szCs w:val="24"/>
          <w:lang w:val="en-GB"/>
        </w:rPr>
        <w:t>0</w:t>
      </w:r>
      <w:r w:rsidRPr="0003535C">
        <w:rPr>
          <w:rFonts w:eastAsia="SimSun"/>
          <w:b/>
          <w:bCs/>
          <w:szCs w:val="24"/>
          <w:lang w:val="en-GB"/>
        </w:rPr>
        <w:tab/>
      </w:r>
      <w:r w:rsidRPr="0003535C">
        <w:rPr>
          <w:rFonts w:eastAsia="SimSun"/>
          <w:szCs w:val="24"/>
          <w:lang w:val="en-GB"/>
        </w:rPr>
        <w:t>Suppression of Recommendations, Reports and Questions</w:t>
      </w:r>
    </w:p>
    <w:p w14:paraId="63F2A9D4" w14:textId="0846E263" w:rsidR="00290FF1" w:rsidRPr="0003535C" w:rsidRDefault="00290FF1" w:rsidP="00290FF1">
      <w:pPr>
        <w:tabs>
          <w:tab w:val="clear" w:pos="794"/>
          <w:tab w:val="clear" w:pos="1191"/>
          <w:tab w:val="clear" w:pos="1588"/>
          <w:tab w:val="clear" w:pos="1985"/>
        </w:tabs>
        <w:adjustRightInd/>
        <w:textAlignment w:val="auto"/>
        <w:rPr>
          <w:rFonts w:eastAsia="SimSun"/>
          <w:szCs w:val="24"/>
          <w:lang w:val="en-GB"/>
        </w:rPr>
      </w:pPr>
      <w:r w:rsidRPr="0003535C">
        <w:rPr>
          <w:rFonts w:eastAsia="SimSun"/>
          <w:b/>
          <w:bCs/>
          <w:szCs w:val="24"/>
          <w:lang w:val="en-GB"/>
        </w:rPr>
        <w:t>1</w:t>
      </w:r>
      <w:r w:rsidR="00230217">
        <w:rPr>
          <w:rFonts w:eastAsia="SimSun"/>
          <w:b/>
          <w:bCs/>
          <w:szCs w:val="24"/>
          <w:lang w:val="en-GB"/>
        </w:rPr>
        <w:t>1</w:t>
      </w:r>
      <w:r w:rsidRPr="0003535C">
        <w:rPr>
          <w:rFonts w:eastAsia="SimSun"/>
          <w:b/>
          <w:bCs/>
          <w:szCs w:val="24"/>
          <w:lang w:val="en-GB"/>
        </w:rPr>
        <w:tab/>
      </w:r>
      <w:r w:rsidRPr="0003535C">
        <w:rPr>
          <w:rFonts w:eastAsia="SimSun"/>
          <w:szCs w:val="24"/>
          <w:lang w:val="en-GB"/>
        </w:rPr>
        <w:t>Consideration of other contributions</w:t>
      </w:r>
    </w:p>
    <w:p w14:paraId="6F6A27D1" w14:textId="4A86977B" w:rsidR="00290FF1" w:rsidRPr="0003535C" w:rsidRDefault="00290FF1" w:rsidP="00290FF1">
      <w:pPr>
        <w:tabs>
          <w:tab w:val="clear" w:pos="794"/>
          <w:tab w:val="clear" w:pos="1191"/>
          <w:tab w:val="clear" w:pos="1588"/>
          <w:tab w:val="clear" w:pos="1985"/>
        </w:tabs>
        <w:adjustRightInd/>
        <w:ind w:left="742" w:hanging="742"/>
        <w:textAlignment w:val="auto"/>
        <w:rPr>
          <w:rFonts w:eastAsia="SimSun"/>
          <w:szCs w:val="24"/>
          <w:lang w:val="en-GB"/>
        </w:rPr>
      </w:pPr>
      <w:r w:rsidRPr="0003535C">
        <w:rPr>
          <w:rFonts w:eastAsia="SimSun"/>
          <w:b/>
          <w:bCs/>
          <w:szCs w:val="24"/>
          <w:lang w:val="en-GB"/>
        </w:rPr>
        <w:t>1</w:t>
      </w:r>
      <w:r w:rsidR="00230217">
        <w:rPr>
          <w:rFonts w:eastAsia="SimSun"/>
          <w:b/>
          <w:bCs/>
          <w:szCs w:val="24"/>
          <w:lang w:val="en-GB"/>
        </w:rPr>
        <w:t>2</w:t>
      </w:r>
      <w:r w:rsidRPr="0003535C">
        <w:rPr>
          <w:rFonts w:eastAsia="SimSun"/>
          <w:b/>
          <w:bCs/>
          <w:szCs w:val="24"/>
          <w:lang w:val="en-GB"/>
        </w:rPr>
        <w:tab/>
      </w:r>
      <w:r w:rsidRPr="0003535C">
        <w:rPr>
          <w:rFonts w:eastAsia="SimSun"/>
          <w:szCs w:val="24"/>
          <w:lang w:val="en-GB"/>
        </w:rPr>
        <w:t xml:space="preserve">Results of the meetings of ITU-R SG </w:t>
      </w:r>
      <w:r>
        <w:rPr>
          <w:rFonts w:eastAsia="SimSun"/>
          <w:szCs w:val="24"/>
          <w:lang w:val="en-GB"/>
        </w:rPr>
        <w:t>6</w:t>
      </w:r>
      <w:r w:rsidRPr="0003535C">
        <w:rPr>
          <w:rFonts w:eastAsia="SimSun"/>
          <w:szCs w:val="24"/>
          <w:lang w:val="en-GB"/>
        </w:rPr>
        <w:t xml:space="preserve"> Steering Committee</w:t>
      </w:r>
    </w:p>
    <w:p w14:paraId="56867C27" w14:textId="67DC23CC" w:rsidR="00290FF1" w:rsidRPr="0003535C" w:rsidRDefault="00290FF1" w:rsidP="00290FF1">
      <w:pPr>
        <w:tabs>
          <w:tab w:val="clear" w:pos="794"/>
          <w:tab w:val="clear" w:pos="1191"/>
          <w:tab w:val="clear" w:pos="1588"/>
          <w:tab w:val="clear" w:pos="1985"/>
        </w:tabs>
        <w:adjustRightInd/>
        <w:ind w:left="742" w:hanging="742"/>
        <w:jc w:val="left"/>
        <w:textAlignment w:val="auto"/>
        <w:rPr>
          <w:rFonts w:eastAsia="SimSun"/>
          <w:szCs w:val="24"/>
          <w:lang w:val="en-GB"/>
        </w:rPr>
      </w:pPr>
      <w:r w:rsidRPr="0003535C">
        <w:rPr>
          <w:rFonts w:eastAsia="SimSun"/>
          <w:b/>
          <w:bCs/>
          <w:szCs w:val="24"/>
          <w:lang w:val="en-GB"/>
        </w:rPr>
        <w:t>1</w:t>
      </w:r>
      <w:r w:rsidR="00230217">
        <w:rPr>
          <w:rFonts w:eastAsia="SimSun"/>
          <w:b/>
          <w:bCs/>
          <w:szCs w:val="24"/>
          <w:lang w:val="en-GB"/>
        </w:rPr>
        <w:t>3</w:t>
      </w:r>
      <w:r w:rsidRPr="0003535C">
        <w:rPr>
          <w:rFonts w:eastAsia="SimSun"/>
          <w:b/>
          <w:bCs/>
          <w:szCs w:val="24"/>
          <w:lang w:val="en-GB"/>
        </w:rPr>
        <w:tab/>
      </w:r>
      <w:r w:rsidRPr="0003535C">
        <w:rPr>
          <w:rFonts w:eastAsia="SimSun"/>
          <w:szCs w:val="24"/>
          <w:lang w:val="en-GB"/>
        </w:rPr>
        <w:t>Status of Handbooks, Questions, Recommendations, Reports, Opinions, Resolutions and</w:t>
      </w:r>
      <w:r>
        <w:rPr>
          <w:rFonts w:eastAsia="SimSun"/>
          <w:szCs w:val="24"/>
          <w:lang w:val="en-GB"/>
        </w:rPr>
        <w:t> </w:t>
      </w:r>
      <w:r w:rsidRPr="0003535C">
        <w:rPr>
          <w:rFonts w:eastAsia="SimSun"/>
          <w:szCs w:val="24"/>
          <w:lang w:val="en-GB"/>
        </w:rPr>
        <w:t>Decisions</w:t>
      </w:r>
    </w:p>
    <w:p w14:paraId="0055CE7F" w14:textId="7BC43969" w:rsidR="00290FF1" w:rsidRPr="0003535C" w:rsidRDefault="00290FF1" w:rsidP="00290FF1">
      <w:pPr>
        <w:tabs>
          <w:tab w:val="clear" w:pos="794"/>
          <w:tab w:val="clear" w:pos="1191"/>
          <w:tab w:val="clear" w:pos="1588"/>
          <w:tab w:val="clear" w:pos="1985"/>
        </w:tabs>
        <w:adjustRightInd/>
        <w:textAlignment w:val="auto"/>
        <w:rPr>
          <w:rFonts w:eastAsia="SimSun"/>
          <w:szCs w:val="24"/>
          <w:lang w:val="en-GB"/>
        </w:rPr>
      </w:pPr>
      <w:r w:rsidRPr="0003535C">
        <w:rPr>
          <w:rFonts w:eastAsia="SimSun"/>
          <w:b/>
          <w:bCs/>
          <w:szCs w:val="24"/>
          <w:lang w:val="en-GB"/>
        </w:rPr>
        <w:t>1</w:t>
      </w:r>
      <w:r w:rsidR="00230217">
        <w:rPr>
          <w:rFonts w:eastAsia="SimSun"/>
          <w:b/>
          <w:bCs/>
          <w:szCs w:val="24"/>
          <w:lang w:val="en-GB"/>
        </w:rPr>
        <w:t>4</w:t>
      </w:r>
      <w:r w:rsidRPr="0003535C">
        <w:rPr>
          <w:rFonts w:eastAsia="SimSun"/>
          <w:szCs w:val="24"/>
          <w:lang w:val="en-GB"/>
        </w:rPr>
        <w:tab/>
        <w:t>Liaison with other Study Groups and international organizations</w:t>
      </w:r>
    </w:p>
    <w:p w14:paraId="76DF87F2" w14:textId="36506F3D" w:rsidR="00290FF1" w:rsidRPr="0003535C" w:rsidRDefault="00290FF1" w:rsidP="00290FF1">
      <w:pPr>
        <w:tabs>
          <w:tab w:val="clear" w:pos="794"/>
          <w:tab w:val="clear" w:pos="1191"/>
          <w:tab w:val="clear" w:pos="1588"/>
          <w:tab w:val="clear" w:pos="1985"/>
        </w:tabs>
        <w:adjustRightInd/>
        <w:textAlignment w:val="auto"/>
        <w:rPr>
          <w:rFonts w:eastAsia="SimSun"/>
          <w:b/>
          <w:bCs/>
          <w:szCs w:val="24"/>
          <w:lang w:val="en-GB"/>
        </w:rPr>
      </w:pPr>
      <w:r w:rsidRPr="0003535C">
        <w:rPr>
          <w:rFonts w:eastAsia="SimSun"/>
          <w:b/>
          <w:bCs/>
          <w:szCs w:val="24"/>
          <w:lang w:val="en-GB"/>
        </w:rPr>
        <w:t>1</w:t>
      </w:r>
      <w:r w:rsidR="00230217">
        <w:rPr>
          <w:rFonts w:eastAsia="SimSun"/>
          <w:b/>
          <w:bCs/>
          <w:szCs w:val="24"/>
          <w:lang w:val="en-GB"/>
        </w:rPr>
        <w:t>5</w:t>
      </w:r>
      <w:r w:rsidRPr="0003535C">
        <w:rPr>
          <w:rFonts w:eastAsia="SimSun"/>
          <w:b/>
          <w:bCs/>
          <w:szCs w:val="24"/>
          <w:lang w:val="en-GB"/>
        </w:rPr>
        <w:tab/>
      </w:r>
      <w:r w:rsidRPr="0003535C">
        <w:rPr>
          <w:rFonts w:eastAsia="SimSun"/>
          <w:szCs w:val="24"/>
          <w:lang w:val="en-GB"/>
        </w:rPr>
        <w:t>Schedule of meetings</w:t>
      </w:r>
    </w:p>
    <w:p w14:paraId="786F3663" w14:textId="075D1CBA" w:rsidR="00290FF1" w:rsidRPr="0003535C" w:rsidRDefault="00290FF1" w:rsidP="00290FF1">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rPr>
      </w:pPr>
      <w:r w:rsidRPr="0003535C">
        <w:rPr>
          <w:rFonts w:eastAsia="SimSun"/>
          <w:b/>
          <w:bCs/>
          <w:szCs w:val="24"/>
          <w:lang w:val="en-GB"/>
        </w:rPr>
        <w:t>1</w:t>
      </w:r>
      <w:r w:rsidR="00230217">
        <w:rPr>
          <w:rFonts w:eastAsia="SimSun"/>
          <w:b/>
          <w:bCs/>
          <w:szCs w:val="24"/>
          <w:lang w:val="en-GB"/>
        </w:rPr>
        <w:t>6</w:t>
      </w:r>
      <w:r w:rsidRPr="0003535C">
        <w:rPr>
          <w:rFonts w:eastAsia="SimSun"/>
          <w:b/>
          <w:bCs/>
          <w:szCs w:val="24"/>
          <w:lang w:val="en-GB"/>
        </w:rPr>
        <w:tab/>
      </w:r>
      <w:r w:rsidRPr="0003535C">
        <w:rPr>
          <w:rFonts w:eastAsia="SimSun"/>
          <w:szCs w:val="24"/>
          <w:lang w:val="en-GB"/>
        </w:rPr>
        <w:t>Any other business</w:t>
      </w:r>
    </w:p>
    <w:p w14:paraId="5D867CB5" w14:textId="77777777" w:rsidR="00290FF1" w:rsidRPr="0003535C" w:rsidRDefault="00290FF1" w:rsidP="00290FF1">
      <w:pPr>
        <w:tabs>
          <w:tab w:val="left" w:pos="6663"/>
        </w:tabs>
        <w:overflowPunct/>
        <w:autoSpaceDE/>
        <w:autoSpaceDN/>
        <w:adjustRightInd/>
        <w:spacing w:before="600"/>
        <w:ind w:right="1559"/>
        <w:jc w:val="right"/>
        <w:textAlignment w:val="auto"/>
        <w:rPr>
          <w:lang w:val="en-GB"/>
        </w:rPr>
      </w:pPr>
      <w:r w:rsidRPr="00290FF1">
        <w:rPr>
          <w:szCs w:val="24"/>
          <w:lang w:val="en-US"/>
        </w:rPr>
        <w:t>Thiago Aguiar Soares</w:t>
      </w:r>
    </w:p>
    <w:p w14:paraId="0B6B18A1" w14:textId="77777777" w:rsidR="00290FF1" w:rsidRPr="0003535C" w:rsidRDefault="00290FF1" w:rsidP="00290FF1">
      <w:pPr>
        <w:overflowPunct/>
        <w:autoSpaceDE/>
        <w:autoSpaceDN/>
        <w:adjustRightInd/>
        <w:spacing w:before="0"/>
        <w:ind w:right="141"/>
        <w:jc w:val="right"/>
        <w:textAlignment w:val="auto"/>
        <w:rPr>
          <w:lang w:val="en-GB"/>
        </w:rPr>
      </w:pPr>
      <w:r w:rsidRPr="0003535C">
        <w:rPr>
          <w:lang w:val="en-GB"/>
        </w:rPr>
        <w:t>Chair, Radiocommunication Study Group 6</w:t>
      </w:r>
    </w:p>
    <w:p w14:paraId="3CB88411" w14:textId="50AF78D1" w:rsidR="00790BDC" w:rsidRPr="00334B0C" w:rsidRDefault="00790BDC" w:rsidP="00130A5C">
      <w:pPr>
        <w:overflowPunct/>
        <w:autoSpaceDE/>
        <w:autoSpaceDN/>
        <w:adjustRightInd/>
        <w:spacing w:before="0"/>
        <w:ind w:right="141"/>
        <w:jc w:val="right"/>
        <w:textAlignment w:val="auto"/>
        <w:rPr>
          <w:lang w:val="en-GB"/>
        </w:rPr>
      </w:pPr>
      <w:r w:rsidRPr="00334B0C">
        <w:rPr>
          <w:lang w:val="en-GB"/>
        </w:rPr>
        <w:br w:type="page"/>
      </w:r>
    </w:p>
    <w:p w14:paraId="0066C282" w14:textId="588C8118" w:rsidR="00AE3EEA" w:rsidRPr="0099623A" w:rsidRDefault="00AE3EEA" w:rsidP="00AE3EEA">
      <w:pPr>
        <w:pStyle w:val="AnnexNotitle0"/>
        <w:spacing w:before="120"/>
        <w:rPr>
          <w:rFonts w:asciiTheme="minorHAnsi" w:hAnsiTheme="minorHAnsi" w:cstheme="minorHAnsi"/>
          <w:szCs w:val="28"/>
        </w:rPr>
      </w:pPr>
      <w:r w:rsidRPr="0099623A">
        <w:rPr>
          <w:rFonts w:asciiTheme="minorHAnsi" w:hAnsiTheme="minorHAnsi" w:cstheme="minorHAnsi"/>
          <w:szCs w:val="28"/>
        </w:rPr>
        <w:lastRenderedPageBreak/>
        <w:t>Annex 2</w:t>
      </w:r>
      <w:r w:rsidRPr="0099623A">
        <w:rPr>
          <w:rFonts w:asciiTheme="minorHAnsi" w:hAnsiTheme="minorHAnsi" w:cstheme="minorHAnsi"/>
          <w:szCs w:val="28"/>
        </w:rPr>
        <w:br/>
      </w:r>
      <w:r w:rsidRPr="0099623A">
        <w:rPr>
          <w:rFonts w:asciiTheme="minorHAnsi" w:hAnsiTheme="minorHAnsi" w:cstheme="minorHAnsi"/>
          <w:szCs w:val="28"/>
        </w:rPr>
        <w:br/>
      </w:r>
      <w:r w:rsidR="00034C22" w:rsidRPr="00322EFC">
        <w:rPr>
          <w:rFonts w:ascii="Calibri" w:eastAsia="SimSun" w:hAnsi="Calibri"/>
          <w:lang w:eastAsia="en-US"/>
        </w:rPr>
        <w:t xml:space="preserve">Titles and summaries of the draft Recommendations proposed </w:t>
      </w:r>
      <w:r w:rsidR="00034C22" w:rsidRPr="00322EFC">
        <w:rPr>
          <w:rFonts w:ascii="Calibri" w:eastAsia="SimSun" w:hAnsi="Calibri"/>
          <w:lang w:eastAsia="en-US"/>
        </w:rPr>
        <w:br/>
        <w:t xml:space="preserve">for adoption at the Study Group </w:t>
      </w:r>
      <w:r w:rsidR="00034C22">
        <w:rPr>
          <w:rFonts w:ascii="Calibri" w:eastAsia="SimSun" w:hAnsi="Calibri"/>
          <w:lang w:eastAsia="en-US"/>
        </w:rPr>
        <w:t>6</w:t>
      </w:r>
      <w:r w:rsidR="00034C22" w:rsidRPr="00322EFC">
        <w:rPr>
          <w:rFonts w:ascii="Calibri" w:eastAsia="SimSun" w:hAnsi="Calibri"/>
          <w:lang w:eastAsia="en-US"/>
        </w:rPr>
        <w:t xml:space="preserve"> meeting</w:t>
      </w:r>
    </w:p>
    <w:p w14:paraId="0140A6C2" w14:textId="1D3E458E" w:rsidR="00AE3EEA" w:rsidRDefault="00AE3EEA" w:rsidP="00AE3EEA">
      <w:pPr>
        <w:pStyle w:val="Title4"/>
        <w:spacing w:before="600" w:after="240"/>
        <w:rPr>
          <w:szCs w:val="28"/>
          <w:lang w:val="en-GB"/>
        </w:rPr>
      </w:pPr>
      <w:r w:rsidRPr="003E59D9">
        <w:rPr>
          <w:szCs w:val="28"/>
          <w:lang w:val="en-GB"/>
        </w:rPr>
        <w:t xml:space="preserve">Working Party </w:t>
      </w:r>
      <w:r w:rsidR="00034C22">
        <w:rPr>
          <w:szCs w:val="28"/>
          <w:lang w:val="en-GB"/>
        </w:rPr>
        <w:t>6A</w:t>
      </w:r>
    </w:p>
    <w:p w14:paraId="6BA6D1AC" w14:textId="79C69FE7" w:rsidR="00034C22" w:rsidRPr="00034C22" w:rsidRDefault="00034C22" w:rsidP="006D75ED">
      <w:pPr>
        <w:pStyle w:val="Heading1"/>
        <w:jc w:val="center"/>
        <w:rPr>
          <w:b w:val="0"/>
          <w:bCs/>
          <w:lang w:val="en-GB"/>
        </w:rPr>
      </w:pPr>
      <w:r w:rsidRPr="00034C22">
        <w:rPr>
          <w:b w:val="0"/>
          <w:bCs/>
          <w:lang w:val="en-GB"/>
        </w:rPr>
        <w:t>–</w:t>
      </w:r>
    </w:p>
    <w:p w14:paraId="1F741C2C" w14:textId="77777777" w:rsidR="00034C22" w:rsidRPr="00034C22" w:rsidRDefault="00034C22" w:rsidP="00034C22">
      <w:pPr>
        <w:pStyle w:val="Title4"/>
        <w:spacing w:before="600" w:after="240"/>
        <w:rPr>
          <w:szCs w:val="28"/>
          <w:lang w:val="en-GB"/>
        </w:rPr>
      </w:pPr>
      <w:r w:rsidRPr="00034C22">
        <w:rPr>
          <w:szCs w:val="28"/>
          <w:lang w:val="en-GB"/>
        </w:rPr>
        <w:t>Working Party 6B</w:t>
      </w:r>
    </w:p>
    <w:p w14:paraId="1D15DBAC" w14:textId="6A06BB5E" w:rsidR="00034C22" w:rsidRPr="00034C22" w:rsidRDefault="00034C22" w:rsidP="00034C22">
      <w:pPr>
        <w:tabs>
          <w:tab w:val="right" w:pos="9639"/>
        </w:tabs>
        <w:spacing w:before="480"/>
        <w:rPr>
          <w:rFonts w:eastAsia="SimSun"/>
          <w:lang w:val="en-US" w:eastAsia="en-US"/>
        </w:rPr>
      </w:pPr>
      <w:r w:rsidRPr="00034C22">
        <w:rPr>
          <w:rFonts w:eastAsia="SimSun"/>
          <w:u w:val="single"/>
          <w:lang w:val="en-US" w:eastAsia="en-US"/>
        </w:rPr>
        <w:t>Draft revision of Recommendation ITU-R BS.2094-1</w:t>
      </w:r>
      <w:r>
        <w:rPr>
          <w:rFonts w:eastAsia="SimSun"/>
          <w:lang w:val="en-US" w:eastAsia="en-US"/>
        </w:rPr>
        <w:tab/>
      </w:r>
      <w:r w:rsidRPr="00034C22">
        <w:rPr>
          <w:rFonts w:eastAsia="SimSun"/>
          <w:lang w:val="en-US" w:eastAsia="en-US"/>
        </w:rPr>
        <w:t>Doc.</w:t>
      </w:r>
      <w:r w:rsidRPr="008C215A">
        <w:rPr>
          <w:rFonts w:eastAsia="SimSun"/>
          <w:lang w:val="en-US" w:eastAsia="en-US"/>
        </w:rPr>
        <w:t>6/37</w:t>
      </w:r>
    </w:p>
    <w:p w14:paraId="0C8670B5" w14:textId="77777777" w:rsidR="00034C22" w:rsidRPr="00322EFC" w:rsidRDefault="00034C22" w:rsidP="00034C22">
      <w:pPr>
        <w:pStyle w:val="Rectitle"/>
        <w:rPr>
          <w:lang w:val="en-GB" w:eastAsia="ja-JP"/>
        </w:rPr>
      </w:pPr>
      <w:r w:rsidRPr="00322EFC">
        <w:rPr>
          <w:lang w:val="en-GB" w:eastAsia="en-US"/>
        </w:rPr>
        <w:t>Common definitions for the audio definition model</w:t>
      </w:r>
    </w:p>
    <w:p w14:paraId="0687F258" w14:textId="77777777" w:rsidR="00034C22" w:rsidRPr="002912DE" w:rsidRDefault="00034C22" w:rsidP="00034C22">
      <w:pPr>
        <w:rPr>
          <w:lang w:val="en-GB"/>
        </w:rPr>
      </w:pPr>
      <w:r w:rsidRPr="002912DE">
        <w:rPr>
          <w:lang w:val="en-GB"/>
        </w:rPr>
        <w:t>This revision to Recommendation ITU-R BS.2094-1 aligns common definitions of Low Frequency Effects to other ITU-R Recommendations and adds common definitions of audioChannelFormat and audioPackFormat for “DirectSpeakers” with both polar and Cartesian coordinate systems.</w:t>
      </w:r>
    </w:p>
    <w:p w14:paraId="5864B729" w14:textId="35989EDA" w:rsidR="00034C22" w:rsidRDefault="00034C22" w:rsidP="00034C22">
      <w:pPr>
        <w:tabs>
          <w:tab w:val="right" w:pos="9639"/>
        </w:tabs>
        <w:spacing w:before="480"/>
        <w:rPr>
          <w:lang w:val="en-GB"/>
        </w:rPr>
      </w:pPr>
      <w:r w:rsidRPr="002912DE">
        <w:rPr>
          <w:szCs w:val="24"/>
          <w:u w:val="single"/>
          <w:lang w:val="en-GB"/>
        </w:rPr>
        <w:t>Draft revision of Recommendation ITU-R BS.2076-2</w:t>
      </w:r>
      <w:r>
        <w:rPr>
          <w:szCs w:val="24"/>
          <w:lang w:val="en-GB"/>
        </w:rPr>
        <w:tab/>
      </w:r>
      <w:r>
        <w:rPr>
          <w:lang w:val="en-GB"/>
        </w:rPr>
        <w:t>Doc.</w:t>
      </w:r>
      <w:r w:rsidRPr="008C215A">
        <w:rPr>
          <w:lang w:val="en-GB"/>
        </w:rPr>
        <w:t>6/36</w:t>
      </w:r>
    </w:p>
    <w:p w14:paraId="1141ECD2" w14:textId="77777777" w:rsidR="00034C22" w:rsidRPr="00034C22" w:rsidRDefault="00034C22" w:rsidP="00034C22">
      <w:pPr>
        <w:pStyle w:val="Rectitle"/>
        <w:rPr>
          <w:lang w:val="en-GB" w:eastAsia="en-US"/>
        </w:rPr>
      </w:pPr>
      <w:r w:rsidRPr="00034C22">
        <w:rPr>
          <w:lang w:val="en-GB" w:eastAsia="en-US"/>
        </w:rPr>
        <w:t>Audio Definition Model</w:t>
      </w:r>
    </w:p>
    <w:p w14:paraId="2926F33B" w14:textId="77777777" w:rsidR="00034C22" w:rsidRPr="00034C22" w:rsidRDefault="00034C22" w:rsidP="00034C22">
      <w:pPr>
        <w:rPr>
          <w:lang w:val="en-US" w:eastAsia="ja-JP"/>
        </w:rPr>
      </w:pPr>
      <w:r w:rsidRPr="00034C22">
        <w:rPr>
          <w:lang w:val="en-US" w:eastAsia="ja-JP"/>
        </w:rPr>
        <w:t>This revision contains edits and additional text to clarify the specification, including text to align to the new Recommendation ITU-R BS.[ADM-NGA-EMISSION]. New element profileList is added to align with Recommendation ITU-R BS.2151 and allows the new Recommendation ITU-R BS.[ADM-NGA-EMISSION] to be identified with ADM metadata. An additional element tagList has been added that can be used by broadcasters to specify their unique workflow details. Annex 3 provides a detailed list of revisions from the current version.</w:t>
      </w:r>
    </w:p>
    <w:p w14:paraId="05CD830A" w14:textId="5D45E72B" w:rsidR="00034C22" w:rsidRPr="00034C22" w:rsidRDefault="00034C22" w:rsidP="00034C22">
      <w:pPr>
        <w:tabs>
          <w:tab w:val="right" w:pos="9639"/>
        </w:tabs>
        <w:spacing w:before="480"/>
        <w:rPr>
          <w:szCs w:val="24"/>
          <w:lang w:val="en-US"/>
        </w:rPr>
      </w:pPr>
      <w:r w:rsidRPr="00034C22">
        <w:rPr>
          <w:szCs w:val="24"/>
          <w:u w:val="single"/>
          <w:lang w:val="en-US"/>
        </w:rPr>
        <w:t>Draft new Recommendation ITU-R BS.[ADM-NGA-EMISSION]</w:t>
      </w:r>
      <w:r>
        <w:rPr>
          <w:szCs w:val="24"/>
          <w:lang w:val="en-US"/>
        </w:rPr>
        <w:tab/>
      </w:r>
      <w:r w:rsidRPr="00034C22">
        <w:rPr>
          <w:szCs w:val="24"/>
          <w:lang w:val="en-US"/>
        </w:rPr>
        <w:t>Doc.</w:t>
      </w:r>
      <w:r w:rsidRPr="008C215A">
        <w:rPr>
          <w:szCs w:val="24"/>
          <w:lang w:val="en-US"/>
        </w:rPr>
        <w:t>6/35</w:t>
      </w:r>
    </w:p>
    <w:p w14:paraId="10F8192C" w14:textId="77777777" w:rsidR="00034C22" w:rsidRPr="00034C22" w:rsidRDefault="00034C22" w:rsidP="00034C22">
      <w:pPr>
        <w:pStyle w:val="Rectitle"/>
        <w:rPr>
          <w:lang w:val="en-GB" w:eastAsia="en-US"/>
        </w:rPr>
      </w:pPr>
      <w:r w:rsidRPr="00034C22">
        <w:rPr>
          <w:lang w:val="en-GB" w:eastAsia="en-US"/>
        </w:rPr>
        <w:t>Advanced sound system: ADM and S-ADM profile for emission</w:t>
      </w:r>
    </w:p>
    <w:p w14:paraId="18EA7225" w14:textId="5E10745A" w:rsidR="00034C22" w:rsidRPr="002912DE" w:rsidRDefault="00034C22" w:rsidP="00034C22">
      <w:pPr>
        <w:rPr>
          <w:lang w:val="en-GB" w:eastAsia="en-US"/>
        </w:rPr>
      </w:pPr>
      <w:r w:rsidRPr="002912DE">
        <w:rPr>
          <w:lang w:val="en-GB" w:eastAsia="en-US"/>
        </w:rPr>
        <w:t xml:space="preserve">This new Recommendation specifies a set of constraints of the metadata defined in Recommendations </w:t>
      </w:r>
      <w:hyperlink r:id="rId19" w:history="1">
        <w:r w:rsidRPr="002912DE">
          <w:rPr>
            <w:color w:val="0000FF"/>
            <w:u w:val="single"/>
            <w:lang w:val="en-GB" w:eastAsia="en-US"/>
          </w:rPr>
          <w:t>ITU-R BS.2076</w:t>
        </w:r>
      </w:hyperlink>
      <w:r w:rsidRPr="002912DE">
        <w:rPr>
          <w:lang w:val="en-GB" w:eastAsia="en-US"/>
        </w:rPr>
        <w:t xml:space="preserve"> and </w:t>
      </w:r>
      <w:hyperlink r:id="rId20" w:history="1">
        <w:r w:rsidR="00CC00F5" w:rsidRPr="002912DE">
          <w:rPr>
            <w:color w:val="0000FF"/>
            <w:u w:val="single"/>
            <w:lang w:val="en-GB" w:eastAsia="en-US"/>
          </w:rPr>
          <w:t>ITU-R BS.2125</w:t>
        </w:r>
      </w:hyperlink>
      <w:r w:rsidRPr="002912DE">
        <w:rPr>
          <w:lang w:val="en-GB" w:eastAsia="en-US"/>
        </w:rPr>
        <w:t xml:space="preserve"> based on broadcast requirements and interoperability between audio coding systems for AdvSS emission.</w:t>
      </w:r>
    </w:p>
    <w:p w14:paraId="01B93DD6" w14:textId="77777777" w:rsidR="00034C22" w:rsidRPr="00034C22" w:rsidRDefault="00034C22" w:rsidP="008C215A">
      <w:pPr>
        <w:pStyle w:val="Title4"/>
        <w:keepNext/>
        <w:keepLines/>
        <w:spacing w:before="600" w:after="240"/>
        <w:rPr>
          <w:szCs w:val="28"/>
          <w:lang w:val="en-GB"/>
        </w:rPr>
      </w:pPr>
      <w:r w:rsidRPr="00034C22">
        <w:rPr>
          <w:szCs w:val="28"/>
          <w:lang w:val="en-GB"/>
        </w:rPr>
        <w:lastRenderedPageBreak/>
        <w:t>Working Party 6C</w:t>
      </w:r>
    </w:p>
    <w:p w14:paraId="3FEE020F" w14:textId="00370CF4" w:rsidR="00034C22" w:rsidRDefault="00034C22" w:rsidP="008C215A">
      <w:pPr>
        <w:keepNext/>
        <w:keepLines/>
        <w:tabs>
          <w:tab w:val="right" w:pos="9639"/>
        </w:tabs>
        <w:spacing w:before="480"/>
        <w:rPr>
          <w:lang w:val="en-GB"/>
        </w:rPr>
      </w:pPr>
      <w:r w:rsidRPr="005D73D1">
        <w:rPr>
          <w:szCs w:val="24"/>
          <w:u w:val="single"/>
          <w:lang w:val="en-GB"/>
        </w:rPr>
        <w:t>Draft revision of Recommendation ITU-R BT.1662</w:t>
      </w:r>
      <w:r>
        <w:rPr>
          <w:szCs w:val="24"/>
          <w:lang w:val="en-GB"/>
        </w:rPr>
        <w:tab/>
      </w:r>
      <w:r>
        <w:rPr>
          <w:lang w:val="en-GB"/>
        </w:rPr>
        <w:t>Doc.</w:t>
      </w:r>
      <w:r w:rsidRPr="008C215A">
        <w:rPr>
          <w:lang w:val="en-GB"/>
        </w:rPr>
        <w:t>6/24</w:t>
      </w:r>
    </w:p>
    <w:p w14:paraId="16753A9B" w14:textId="11724D3B" w:rsidR="00034C22" w:rsidRPr="00034C22" w:rsidRDefault="00034C22" w:rsidP="00034C22">
      <w:pPr>
        <w:pStyle w:val="Rectitle"/>
        <w:rPr>
          <w:lang w:val="en-GB" w:eastAsia="en-US"/>
        </w:rPr>
      </w:pPr>
      <w:r w:rsidRPr="00034C22">
        <w:rPr>
          <w:lang w:val="en-GB" w:eastAsia="en-US"/>
        </w:rPr>
        <w:t xml:space="preserve">General reference chain and management of post-processing </w:t>
      </w:r>
      <w:r w:rsidRPr="00034C22">
        <w:rPr>
          <w:lang w:val="en-GB" w:eastAsia="en-US"/>
        </w:rPr>
        <w:br/>
        <w:t>headroom for programme essence in large screen digital imagery applications</w:t>
      </w:r>
    </w:p>
    <w:p w14:paraId="43A0ECE5" w14:textId="77777777" w:rsidR="00034C22" w:rsidRPr="00034C22" w:rsidRDefault="00034C22" w:rsidP="00034C22">
      <w:pPr>
        <w:rPr>
          <w:rFonts w:eastAsia="SimSun"/>
          <w:lang w:val="en-US" w:eastAsia="en-US"/>
        </w:rPr>
      </w:pPr>
      <w:r w:rsidRPr="00034C22">
        <w:rPr>
          <w:rFonts w:eastAsia="SimSun"/>
          <w:lang w:val="en-US" w:eastAsia="en-US"/>
        </w:rPr>
        <w:t>This revision generalizes the recommendation to television applications rather than a narrow focus on large screen digital imagery (LSDI).</w:t>
      </w:r>
    </w:p>
    <w:p w14:paraId="0FACDDE4" w14:textId="1FEA67A6" w:rsidR="00034C22" w:rsidRPr="002912DE" w:rsidRDefault="00034C22" w:rsidP="00034C22">
      <w:pPr>
        <w:pStyle w:val="enumlev1"/>
        <w:rPr>
          <w:rFonts w:eastAsia="SimSun"/>
          <w:lang w:val="en-US"/>
        </w:rPr>
      </w:pPr>
      <w:r w:rsidRPr="00034C22">
        <w:rPr>
          <w:lang w:val="en-US" w:eastAsia="ja-JP"/>
        </w:rPr>
        <w:t>–</w:t>
      </w:r>
      <w:r w:rsidRPr="002912DE">
        <w:rPr>
          <w:rFonts w:eastAsia="SimSun"/>
          <w:lang w:val="en-US"/>
        </w:rPr>
        <w:tab/>
        <w:t>Change all instances of “LSDI” to “television”.</w:t>
      </w:r>
    </w:p>
    <w:p w14:paraId="75C93F5A" w14:textId="49DBE2B9" w:rsidR="00034C22" w:rsidRPr="002912DE" w:rsidRDefault="00034C22" w:rsidP="00034C22">
      <w:pPr>
        <w:pStyle w:val="enumlev1"/>
        <w:rPr>
          <w:rFonts w:eastAsia="SimSun"/>
          <w:lang w:val="en-US"/>
        </w:rPr>
      </w:pPr>
      <w:r w:rsidRPr="00034C22">
        <w:rPr>
          <w:lang w:val="en-US" w:eastAsia="ja-JP"/>
        </w:rPr>
        <w:t>–</w:t>
      </w:r>
      <w:r w:rsidRPr="002912DE">
        <w:rPr>
          <w:rFonts w:eastAsia="SimSun"/>
          <w:lang w:val="en-US"/>
        </w:rPr>
        <w:tab/>
        <w:t>Remove all references to LSDI as an application.</w:t>
      </w:r>
    </w:p>
    <w:p w14:paraId="4490637F" w14:textId="752D29FB" w:rsidR="00034C22" w:rsidRPr="002912DE" w:rsidRDefault="00034C22" w:rsidP="00034C22">
      <w:pPr>
        <w:pStyle w:val="enumlev1"/>
        <w:rPr>
          <w:rFonts w:eastAsia="SimSun"/>
          <w:lang w:val="en-US"/>
        </w:rPr>
      </w:pPr>
      <w:r w:rsidRPr="00034C22">
        <w:rPr>
          <w:lang w:val="en-US" w:eastAsia="ja-JP"/>
        </w:rPr>
        <w:t>–</w:t>
      </w:r>
      <w:r w:rsidRPr="002912DE">
        <w:rPr>
          <w:rFonts w:eastAsia="SimSun"/>
          <w:lang w:val="en-US"/>
        </w:rPr>
        <w:tab/>
        <w:t>Add references to ultra-high definition television (UHDTV), and high dynamic range television (HDR-TV).</w:t>
      </w:r>
    </w:p>
    <w:p w14:paraId="7245C617" w14:textId="32C6E64A" w:rsidR="00034C22" w:rsidRPr="002912DE" w:rsidRDefault="00034C22" w:rsidP="00034C22">
      <w:pPr>
        <w:pStyle w:val="enumlev1"/>
        <w:rPr>
          <w:rFonts w:eastAsia="SimSun"/>
          <w:lang w:val="en-US"/>
        </w:rPr>
      </w:pPr>
      <w:r w:rsidRPr="00034C22">
        <w:rPr>
          <w:lang w:val="en-US" w:eastAsia="ja-JP"/>
        </w:rPr>
        <w:t>–</w:t>
      </w:r>
      <w:r w:rsidRPr="002912DE">
        <w:rPr>
          <w:rFonts w:eastAsia="SimSun"/>
          <w:lang w:val="en-US"/>
        </w:rPr>
        <w:tab/>
        <w:t>Remove reference to MPEG-2 as an example of compression.</w:t>
      </w:r>
    </w:p>
    <w:p w14:paraId="79CD6114" w14:textId="6FE6D944" w:rsidR="00034C22" w:rsidRPr="002912DE" w:rsidRDefault="00034C22" w:rsidP="00034C22">
      <w:pPr>
        <w:pStyle w:val="enumlev1"/>
        <w:rPr>
          <w:rFonts w:eastAsia="SimSun"/>
          <w:lang w:val="en-US"/>
        </w:rPr>
      </w:pPr>
      <w:r w:rsidRPr="00034C22">
        <w:rPr>
          <w:lang w:val="en-US" w:eastAsia="ja-JP"/>
        </w:rPr>
        <w:t>–</w:t>
      </w:r>
      <w:r w:rsidRPr="002912DE">
        <w:rPr>
          <w:rFonts w:eastAsia="SimSun"/>
          <w:lang w:val="en-US"/>
        </w:rPr>
        <w:tab/>
        <w:t>Editorial change from “broadcasting services” to “broadcasting service applications”.</w:t>
      </w:r>
    </w:p>
    <w:p w14:paraId="6822BB76" w14:textId="1151177C" w:rsidR="00034C22" w:rsidRDefault="00034C22" w:rsidP="00034C22">
      <w:pPr>
        <w:tabs>
          <w:tab w:val="right" w:pos="9639"/>
        </w:tabs>
        <w:spacing w:before="480"/>
        <w:rPr>
          <w:szCs w:val="24"/>
          <w:lang w:val="en-GB"/>
        </w:rPr>
      </w:pPr>
      <w:r w:rsidRPr="005D73D1">
        <w:rPr>
          <w:szCs w:val="24"/>
          <w:u w:val="single"/>
          <w:lang w:val="en-GB"/>
        </w:rPr>
        <w:t>Draft revision of Recommendation ITU-R BT.1666</w:t>
      </w:r>
      <w:r>
        <w:rPr>
          <w:szCs w:val="24"/>
          <w:lang w:val="en-GB"/>
        </w:rPr>
        <w:tab/>
        <w:t>Doc.</w:t>
      </w:r>
      <w:r w:rsidRPr="008C215A">
        <w:rPr>
          <w:szCs w:val="24"/>
          <w:lang w:val="en-GB"/>
        </w:rPr>
        <w:t>6/23</w:t>
      </w:r>
    </w:p>
    <w:p w14:paraId="6EF8F06A" w14:textId="77777777" w:rsidR="00034C22" w:rsidRPr="00034C22" w:rsidRDefault="00034C22" w:rsidP="00034C22">
      <w:pPr>
        <w:pStyle w:val="Rectitle"/>
        <w:rPr>
          <w:lang w:val="en-GB" w:eastAsia="en-US"/>
        </w:rPr>
      </w:pPr>
      <w:r w:rsidRPr="00034C22">
        <w:rPr>
          <w:lang w:val="en-GB" w:eastAsia="en-US"/>
        </w:rPr>
        <w:t>User requirements for large screen digital imagery applications intended for presentation in a theatrical environment</w:t>
      </w:r>
    </w:p>
    <w:p w14:paraId="5F2C1841" w14:textId="77777777" w:rsidR="00034C22" w:rsidRPr="00034C22" w:rsidRDefault="00034C22" w:rsidP="00034C22">
      <w:pPr>
        <w:rPr>
          <w:szCs w:val="24"/>
          <w:lang w:val="en-US" w:eastAsia="ja-JP"/>
        </w:rPr>
      </w:pPr>
      <w:r w:rsidRPr="00034C22">
        <w:rPr>
          <w:szCs w:val="24"/>
          <w:lang w:val="en-US" w:eastAsia="ja-JP"/>
        </w:rPr>
        <w:t>This revision generalizes the recommendation to television applications rather than a narrow focus on large screen digital imagery (LSDI).</w:t>
      </w:r>
    </w:p>
    <w:p w14:paraId="39AB584B" w14:textId="77777777" w:rsidR="00034C22" w:rsidRPr="00034C22" w:rsidRDefault="00034C22" w:rsidP="00034C22">
      <w:pPr>
        <w:pStyle w:val="enumlev1"/>
        <w:rPr>
          <w:lang w:val="en-US" w:eastAsia="ja-JP"/>
        </w:rPr>
      </w:pPr>
      <w:r w:rsidRPr="00034C22">
        <w:rPr>
          <w:lang w:val="en-US" w:eastAsia="ja-JP"/>
        </w:rPr>
        <w:t>–</w:t>
      </w:r>
      <w:r w:rsidRPr="00034C22">
        <w:rPr>
          <w:lang w:val="en-US" w:eastAsia="ja-JP"/>
        </w:rPr>
        <w:tab/>
        <w:t>Change all instances of “LSDI” to “television”</w:t>
      </w:r>
    </w:p>
    <w:p w14:paraId="7D67178C" w14:textId="77777777" w:rsidR="00034C22" w:rsidRPr="00034C22" w:rsidRDefault="00034C22" w:rsidP="00034C22">
      <w:pPr>
        <w:pStyle w:val="enumlev1"/>
        <w:rPr>
          <w:szCs w:val="24"/>
          <w:lang w:val="en-US" w:eastAsia="ja-JP"/>
        </w:rPr>
      </w:pPr>
      <w:r w:rsidRPr="00034C22">
        <w:rPr>
          <w:szCs w:val="24"/>
          <w:lang w:val="en-US" w:eastAsia="ja-JP"/>
        </w:rPr>
        <w:t>–</w:t>
      </w:r>
      <w:r w:rsidRPr="00034C22">
        <w:rPr>
          <w:szCs w:val="24"/>
          <w:lang w:val="en-US" w:eastAsia="ja-JP"/>
        </w:rPr>
        <w:tab/>
        <w:t>Remove all references to LSDI as an application</w:t>
      </w:r>
    </w:p>
    <w:p w14:paraId="76FF620C" w14:textId="77777777" w:rsidR="00034C22" w:rsidRPr="00034C22" w:rsidRDefault="00034C22" w:rsidP="00034C22">
      <w:pPr>
        <w:pStyle w:val="enumlev1"/>
        <w:rPr>
          <w:szCs w:val="24"/>
          <w:lang w:val="en-US" w:eastAsia="ja-JP"/>
        </w:rPr>
      </w:pPr>
      <w:r w:rsidRPr="00034C22">
        <w:rPr>
          <w:szCs w:val="24"/>
          <w:lang w:val="en-US" w:eastAsia="ja-JP"/>
        </w:rPr>
        <w:t>–</w:t>
      </w:r>
      <w:r w:rsidRPr="00034C22">
        <w:rPr>
          <w:szCs w:val="24"/>
          <w:lang w:val="en-US" w:eastAsia="ja-JP"/>
        </w:rPr>
        <w:tab/>
        <w:t>Add references to ultra-high definition television (UHDTV), and high dynamic range television (HDR-TV).</w:t>
      </w:r>
    </w:p>
    <w:p w14:paraId="38CDFDE4" w14:textId="3CD67AB1" w:rsidR="00034C22" w:rsidRPr="00034C22" w:rsidRDefault="00034C22" w:rsidP="00034C22">
      <w:pPr>
        <w:tabs>
          <w:tab w:val="right" w:pos="9639"/>
        </w:tabs>
        <w:spacing w:before="480"/>
        <w:rPr>
          <w:szCs w:val="24"/>
          <w:lang w:val="en-US" w:eastAsia="ja-JP"/>
        </w:rPr>
      </w:pPr>
      <w:r w:rsidRPr="00034C22">
        <w:rPr>
          <w:szCs w:val="24"/>
          <w:u w:val="single"/>
          <w:lang w:val="en-US" w:eastAsia="ja-JP"/>
        </w:rPr>
        <w:t>Draft new Recommendation ITU-R BT.[CARE</w:t>
      </w:r>
      <w:r w:rsidRPr="00034C22">
        <w:rPr>
          <w:szCs w:val="24"/>
          <w:lang w:val="en-US" w:eastAsia="ja-JP"/>
        </w:rPr>
        <w:t>]</w:t>
      </w:r>
      <w:r>
        <w:rPr>
          <w:szCs w:val="24"/>
          <w:lang w:val="en-US" w:eastAsia="ja-JP"/>
        </w:rPr>
        <w:tab/>
      </w:r>
      <w:r w:rsidRPr="00034C22">
        <w:rPr>
          <w:szCs w:val="24"/>
          <w:lang w:val="en-US" w:eastAsia="ja-JP"/>
        </w:rPr>
        <w:t>Doc.</w:t>
      </w:r>
      <w:r w:rsidRPr="008C215A">
        <w:rPr>
          <w:szCs w:val="24"/>
          <w:lang w:val="en-US" w:eastAsia="ja-JP"/>
        </w:rPr>
        <w:t>6/19</w:t>
      </w:r>
    </w:p>
    <w:p w14:paraId="63A95A6B" w14:textId="6E73E3CD" w:rsidR="00034C22" w:rsidRPr="00034C22" w:rsidRDefault="00034C22" w:rsidP="00034C22">
      <w:pPr>
        <w:pStyle w:val="Rectitle"/>
        <w:rPr>
          <w:lang w:val="en-GB" w:eastAsia="en-US"/>
        </w:rPr>
      </w:pPr>
      <w:r w:rsidRPr="00034C22">
        <w:rPr>
          <w:lang w:val="en-GB" w:eastAsia="en-US"/>
        </w:rPr>
        <w:t>A framework for content-adaptive methods for reduction</w:t>
      </w:r>
      <w:r>
        <w:rPr>
          <w:lang w:val="en-GB" w:eastAsia="en-US"/>
        </w:rPr>
        <w:br/>
      </w:r>
      <w:r w:rsidRPr="00034C22">
        <w:rPr>
          <w:lang w:val="en-GB" w:eastAsia="en-US"/>
        </w:rPr>
        <w:t>of energy consumption in television displays</w:t>
      </w:r>
    </w:p>
    <w:p w14:paraId="72FEA2CB" w14:textId="77777777" w:rsidR="00034C22" w:rsidRPr="005D73D1" w:rsidRDefault="00034C22" w:rsidP="00034C22">
      <w:pPr>
        <w:rPr>
          <w:lang w:eastAsia="ja-JP"/>
        </w:rPr>
      </w:pPr>
      <w:r w:rsidRPr="00034C22">
        <w:rPr>
          <w:lang w:val="en-US" w:eastAsia="ja-JP"/>
        </w:rPr>
        <w:t xml:space="preserve">Television displays consume a relatively large part of the total energy consumed in the end-to-end of a broadcasting chain from production of programmes to final viewing by consumers. The energy consumption by television displays may be mitigated by content-adaptive methods without unduly impacting visual quality. </w:t>
      </w:r>
      <w:r w:rsidRPr="005D73D1">
        <w:rPr>
          <w:lang w:eastAsia="ja-JP"/>
        </w:rPr>
        <w:t>This Recommendation defines a framework for such techniques.</w:t>
      </w:r>
    </w:p>
    <w:p w14:paraId="389CCC92" w14:textId="77777777" w:rsidR="00F34B65" w:rsidRDefault="00F34B65" w:rsidP="00F34B65">
      <w:pPr>
        <w:pStyle w:val="Reasons"/>
      </w:pPr>
    </w:p>
    <w:p w14:paraId="7260BD8D" w14:textId="77777777" w:rsidR="00F34B65" w:rsidRPr="006C6EF6" w:rsidRDefault="00F34B65" w:rsidP="00F34B65">
      <w:pPr>
        <w:jc w:val="center"/>
      </w:pPr>
      <w:r>
        <w:t>______________</w:t>
      </w:r>
    </w:p>
    <w:sectPr w:rsidR="00F34B65" w:rsidRPr="006C6EF6" w:rsidSect="000A1B40">
      <w:headerReference w:type="even" r:id="rId21"/>
      <w:headerReference w:type="default" r:id="rId22"/>
      <w:headerReference w:type="first" r:id="rId23"/>
      <w:footerReference w:type="first" r:id="rId24"/>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5A929" w14:textId="77777777" w:rsidR="00B00B2A" w:rsidRDefault="00B00B2A">
      <w:r>
        <w:separator/>
      </w:r>
    </w:p>
  </w:endnote>
  <w:endnote w:type="continuationSeparator" w:id="0">
    <w:p w14:paraId="3FC6F3FE" w14:textId="77777777" w:rsidR="00B00B2A" w:rsidRDefault="00B0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45FE" w14:textId="3093299C" w:rsidR="00AD4554" w:rsidRPr="006E44E1" w:rsidRDefault="00941E6E" w:rsidP="00F86CD9">
    <w:pPr>
      <w:pStyle w:val="FirstFooter"/>
      <w:spacing w:line="240" w:lineRule="auto"/>
      <w:ind w:left="-397" w:right="-397"/>
      <w:jc w:val="center"/>
      <w:rPr>
        <w:color w:val="4F81BD" w:themeColor="accent1"/>
        <w:sz w:val="19"/>
        <w:szCs w:val="19"/>
        <w:lang w:val="en-GB"/>
      </w:rPr>
    </w:pPr>
    <w:r w:rsidRPr="006E44E1">
      <w:rPr>
        <w:color w:val="4F81BD" w:themeColor="accent1"/>
        <w:sz w:val="19"/>
        <w:szCs w:val="19"/>
        <w:lang w:val="en-GB"/>
      </w:rPr>
      <w:t>International Telecommunication Union • Place des Nations, CH</w:t>
    </w:r>
    <w:r w:rsidRPr="006E44E1">
      <w:rPr>
        <w:color w:val="4F81BD" w:themeColor="accent1"/>
        <w:sz w:val="19"/>
        <w:szCs w:val="19"/>
        <w:lang w:val="en-GB"/>
      </w:rPr>
      <w:noBreakHyphen/>
      <w:t>1211 Geneva 20, Switzerland</w:t>
    </w:r>
    <w:r w:rsidRPr="006E44E1">
      <w:rPr>
        <w:color w:val="4F81BD" w:themeColor="accent1"/>
        <w:sz w:val="19"/>
        <w:szCs w:val="19"/>
        <w:lang w:val="en-GB"/>
      </w:rPr>
      <w:br/>
      <w:t>Tel</w:t>
    </w:r>
    <w:r w:rsidR="00B422BF">
      <w:rPr>
        <w:color w:val="4F81BD" w:themeColor="accent1"/>
        <w:sz w:val="19"/>
        <w:szCs w:val="19"/>
        <w:lang w:val="en-GB"/>
      </w:rPr>
      <w:t>.</w:t>
    </w:r>
    <w:r w:rsidRPr="006E44E1">
      <w:rPr>
        <w:color w:val="4F81BD" w:themeColor="accent1"/>
        <w:sz w:val="19"/>
        <w:szCs w:val="19"/>
        <w:lang w:val="en-GB"/>
      </w:rPr>
      <w:t xml:space="preserve">: +41 22 730 5111 • E-mail: </w:t>
    </w:r>
    <w:hyperlink r:id="rId1" w:history="1">
      <w:r w:rsidRPr="006E44E1">
        <w:rPr>
          <w:rStyle w:val="Hyperlink"/>
          <w:sz w:val="19"/>
          <w:szCs w:val="19"/>
          <w:lang w:val="en-GB"/>
        </w:rPr>
        <w:t>itumail@itu.int</w:t>
      </w:r>
    </w:hyperlink>
    <w:r w:rsidRPr="006E44E1">
      <w:rPr>
        <w:color w:val="4F81BD" w:themeColor="accent1"/>
        <w:sz w:val="19"/>
        <w:szCs w:val="19"/>
        <w:lang w:val="en-GB"/>
      </w:rPr>
      <w:t xml:space="preserve"> • Fax: +41 22 733 7256 • </w:t>
    </w:r>
    <w:hyperlink r:id="rId2" w:history="1">
      <w:r w:rsidR="0090659B" w:rsidRPr="006E44E1">
        <w:rPr>
          <w:rStyle w:val="Hyperlink"/>
          <w:sz w:val="19"/>
          <w:szCs w:val="19"/>
          <w:lang w:val="en-GB"/>
        </w:rPr>
        <w:t>www.itu.int</w:t>
      </w:r>
    </w:hyperlink>
    <w:r w:rsidR="0090659B" w:rsidRPr="006E44E1">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2805D" w14:textId="77777777" w:rsidR="00B00B2A" w:rsidRDefault="00B00B2A">
      <w:r>
        <w:t>____________________</w:t>
      </w:r>
    </w:p>
  </w:footnote>
  <w:footnote w:type="continuationSeparator" w:id="0">
    <w:p w14:paraId="331439DE" w14:textId="77777777" w:rsidR="00B00B2A" w:rsidRDefault="00B00B2A">
      <w:r>
        <w:continuationSeparator/>
      </w:r>
    </w:p>
  </w:footnote>
  <w:footnote w:id="1">
    <w:p w14:paraId="2253919F" w14:textId="77777777" w:rsidR="00DA4848" w:rsidRPr="00E20886" w:rsidRDefault="00DA4848" w:rsidP="00514D8E">
      <w:pPr>
        <w:pStyle w:val="FootnoteText"/>
        <w:ind w:left="0" w:firstLine="0"/>
        <w:rPr>
          <w:sz w:val="22"/>
          <w:lang w:val="en-GB"/>
        </w:rPr>
      </w:pPr>
      <w:r w:rsidRPr="00E20886">
        <w:rPr>
          <w:rStyle w:val="FootnoteReference"/>
          <w:sz w:val="24"/>
          <w:szCs w:val="24"/>
          <w:lang w:val="en-GB"/>
        </w:rPr>
        <w:t>*</w:t>
      </w:r>
      <w:r w:rsidRPr="00E20886">
        <w:rPr>
          <w:sz w:val="24"/>
          <w:szCs w:val="24"/>
          <w:lang w:val="en-GB"/>
        </w:rPr>
        <w:t xml:space="preserve"> </w:t>
      </w:r>
      <w:r w:rsidRPr="00E20886">
        <w:rPr>
          <w:sz w:val="24"/>
          <w:szCs w:val="24"/>
          <w:lang w:val="en-GB"/>
        </w:rPr>
        <w:tab/>
      </w:r>
      <w:r w:rsidRPr="00E20886">
        <w:rPr>
          <w:sz w:val="22"/>
          <w:lang w:val="en-GB"/>
        </w:rPr>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3038" w14:textId="4C9508A2"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009C5">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D685" w14:textId="19666A73"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009C5">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9924" w14:textId="00E8ED13" w:rsidR="00C343D8" w:rsidRDefault="00C343D8" w:rsidP="00C343D8">
    <w:pPr>
      <w:pStyle w:val="Header"/>
      <w:tabs>
        <w:tab w:val="clear" w:pos="794"/>
        <w:tab w:val="clear" w:pos="4820"/>
        <w:tab w:val="clear" w:pos="9639"/>
        <w:tab w:val="left" w:pos="4922"/>
      </w:tabs>
      <w:spacing w:line="360" w:lineRule="auto"/>
      <w:ind w:left="-34"/>
      <w:jc w:val="center"/>
    </w:pPr>
    <w:r>
      <w:rPr>
        <w:noProof/>
        <w:lang w:val="en-GB" w:eastAsia="en-GB"/>
      </w:rPr>
      <w:drawing>
        <wp:inline distT="0" distB="0" distL="0" distR="0" wp14:anchorId="4A62D005" wp14:editId="4BD336C4">
          <wp:extent cx="765175" cy="765175"/>
          <wp:effectExtent l="0" t="0" r="0" b="0"/>
          <wp:docPr id="1295714058" name="Picture 12957140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205914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519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6A31"/>
    <w:rsid w:val="00006C82"/>
    <w:rsid w:val="00010E30"/>
    <w:rsid w:val="00015C76"/>
    <w:rsid w:val="00026CF8"/>
    <w:rsid w:val="00030BD7"/>
    <w:rsid w:val="00031E64"/>
    <w:rsid w:val="00034340"/>
    <w:rsid w:val="00034C22"/>
    <w:rsid w:val="00037665"/>
    <w:rsid w:val="00045A8D"/>
    <w:rsid w:val="00047132"/>
    <w:rsid w:val="0005167A"/>
    <w:rsid w:val="00054E5D"/>
    <w:rsid w:val="000556CF"/>
    <w:rsid w:val="00070258"/>
    <w:rsid w:val="0007323C"/>
    <w:rsid w:val="00074070"/>
    <w:rsid w:val="000756A6"/>
    <w:rsid w:val="00077362"/>
    <w:rsid w:val="00082685"/>
    <w:rsid w:val="00086D03"/>
    <w:rsid w:val="000914C7"/>
    <w:rsid w:val="000A096A"/>
    <w:rsid w:val="000A1B40"/>
    <w:rsid w:val="000A375E"/>
    <w:rsid w:val="000A3C49"/>
    <w:rsid w:val="000A7051"/>
    <w:rsid w:val="000B0AF6"/>
    <w:rsid w:val="000B0E9B"/>
    <w:rsid w:val="000B2CAE"/>
    <w:rsid w:val="000B3929"/>
    <w:rsid w:val="000B799E"/>
    <w:rsid w:val="000C03C7"/>
    <w:rsid w:val="000C2AD0"/>
    <w:rsid w:val="000C47D8"/>
    <w:rsid w:val="000D113F"/>
    <w:rsid w:val="000E27FC"/>
    <w:rsid w:val="000E34F7"/>
    <w:rsid w:val="000E3DEE"/>
    <w:rsid w:val="00100B72"/>
    <w:rsid w:val="00100F5A"/>
    <w:rsid w:val="00101F7D"/>
    <w:rsid w:val="00103C76"/>
    <w:rsid w:val="00104C35"/>
    <w:rsid w:val="0011265F"/>
    <w:rsid w:val="0011321A"/>
    <w:rsid w:val="00117282"/>
    <w:rsid w:val="00117389"/>
    <w:rsid w:val="00121C2D"/>
    <w:rsid w:val="00130A5C"/>
    <w:rsid w:val="0013117E"/>
    <w:rsid w:val="00133BF1"/>
    <w:rsid w:val="00134204"/>
    <w:rsid w:val="00134404"/>
    <w:rsid w:val="00141F08"/>
    <w:rsid w:val="00144DFB"/>
    <w:rsid w:val="001458EB"/>
    <w:rsid w:val="00160377"/>
    <w:rsid w:val="00165A67"/>
    <w:rsid w:val="00172DC9"/>
    <w:rsid w:val="00173211"/>
    <w:rsid w:val="00186D5F"/>
    <w:rsid w:val="00187CA3"/>
    <w:rsid w:val="00196710"/>
    <w:rsid w:val="00197324"/>
    <w:rsid w:val="001B351B"/>
    <w:rsid w:val="001B3F41"/>
    <w:rsid w:val="001C06DB"/>
    <w:rsid w:val="001C2155"/>
    <w:rsid w:val="001C6971"/>
    <w:rsid w:val="001D2785"/>
    <w:rsid w:val="001D7070"/>
    <w:rsid w:val="001F0701"/>
    <w:rsid w:val="001F1226"/>
    <w:rsid w:val="001F201C"/>
    <w:rsid w:val="001F2170"/>
    <w:rsid w:val="001F3948"/>
    <w:rsid w:val="001F5A49"/>
    <w:rsid w:val="00201097"/>
    <w:rsid w:val="00201B6E"/>
    <w:rsid w:val="00202A98"/>
    <w:rsid w:val="00204FF0"/>
    <w:rsid w:val="00212438"/>
    <w:rsid w:val="00212863"/>
    <w:rsid w:val="00215E22"/>
    <w:rsid w:val="00217875"/>
    <w:rsid w:val="00220F10"/>
    <w:rsid w:val="00230217"/>
    <w:rsid w:val="002302B3"/>
    <w:rsid w:val="00230C66"/>
    <w:rsid w:val="00234757"/>
    <w:rsid w:val="00235A29"/>
    <w:rsid w:val="00241526"/>
    <w:rsid w:val="002443A2"/>
    <w:rsid w:val="0025751D"/>
    <w:rsid w:val="00266E74"/>
    <w:rsid w:val="002775BA"/>
    <w:rsid w:val="002835C3"/>
    <w:rsid w:val="00283C3B"/>
    <w:rsid w:val="002861E6"/>
    <w:rsid w:val="00287D18"/>
    <w:rsid w:val="00290FF1"/>
    <w:rsid w:val="002A2618"/>
    <w:rsid w:val="002A5DD7"/>
    <w:rsid w:val="002B0CAC"/>
    <w:rsid w:val="002B11FA"/>
    <w:rsid w:val="002D5A15"/>
    <w:rsid w:val="002D5BDD"/>
    <w:rsid w:val="002E3D27"/>
    <w:rsid w:val="002F0890"/>
    <w:rsid w:val="002F2531"/>
    <w:rsid w:val="002F4967"/>
    <w:rsid w:val="00300806"/>
    <w:rsid w:val="00315754"/>
    <w:rsid w:val="00316935"/>
    <w:rsid w:val="00317965"/>
    <w:rsid w:val="00321573"/>
    <w:rsid w:val="003266ED"/>
    <w:rsid w:val="00334B0C"/>
    <w:rsid w:val="003370B8"/>
    <w:rsid w:val="003443EB"/>
    <w:rsid w:val="00344F39"/>
    <w:rsid w:val="00345D38"/>
    <w:rsid w:val="00352097"/>
    <w:rsid w:val="00365335"/>
    <w:rsid w:val="003666FF"/>
    <w:rsid w:val="0037309C"/>
    <w:rsid w:val="00380A6E"/>
    <w:rsid w:val="003836D4"/>
    <w:rsid w:val="0039155E"/>
    <w:rsid w:val="0039578C"/>
    <w:rsid w:val="003A1F49"/>
    <w:rsid w:val="003A5D52"/>
    <w:rsid w:val="003B2BDA"/>
    <w:rsid w:val="003B55EC"/>
    <w:rsid w:val="003C2EA7"/>
    <w:rsid w:val="003C4471"/>
    <w:rsid w:val="003C73B6"/>
    <w:rsid w:val="003C7D41"/>
    <w:rsid w:val="003D4A69"/>
    <w:rsid w:val="003E504F"/>
    <w:rsid w:val="003E78D6"/>
    <w:rsid w:val="003F3F90"/>
    <w:rsid w:val="003F557D"/>
    <w:rsid w:val="003F627A"/>
    <w:rsid w:val="00400573"/>
    <w:rsid w:val="004007A3"/>
    <w:rsid w:val="00406328"/>
    <w:rsid w:val="00406D71"/>
    <w:rsid w:val="004106D8"/>
    <w:rsid w:val="004269E0"/>
    <w:rsid w:val="004273CA"/>
    <w:rsid w:val="004326DB"/>
    <w:rsid w:val="004367D6"/>
    <w:rsid w:val="0043682E"/>
    <w:rsid w:val="00436CD1"/>
    <w:rsid w:val="00440175"/>
    <w:rsid w:val="00442CB4"/>
    <w:rsid w:val="0044363D"/>
    <w:rsid w:val="00447ECB"/>
    <w:rsid w:val="00454530"/>
    <w:rsid w:val="004623F7"/>
    <w:rsid w:val="00480F51"/>
    <w:rsid w:val="00481124"/>
    <w:rsid w:val="004815EB"/>
    <w:rsid w:val="004850C7"/>
    <w:rsid w:val="00487569"/>
    <w:rsid w:val="00491294"/>
    <w:rsid w:val="00496864"/>
    <w:rsid w:val="00496920"/>
    <w:rsid w:val="004A02A9"/>
    <w:rsid w:val="004A4496"/>
    <w:rsid w:val="004B11AB"/>
    <w:rsid w:val="004B4AFA"/>
    <w:rsid w:val="004B7C9A"/>
    <w:rsid w:val="004C6779"/>
    <w:rsid w:val="004D48CA"/>
    <w:rsid w:val="004D5391"/>
    <w:rsid w:val="004D733B"/>
    <w:rsid w:val="004E0DC4"/>
    <w:rsid w:val="004E0FB5"/>
    <w:rsid w:val="004E18E2"/>
    <w:rsid w:val="004E43BB"/>
    <w:rsid w:val="004E460D"/>
    <w:rsid w:val="004F178E"/>
    <w:rsid w:val="004F3988"/>
    <w:rsid w:val="004F4543"/>
    <w:rsid w:val="004F57BB"/>
    <w:rsid w:val="00500993"/>
    <w:rsid w:val="00505309"/>
    <w:rsid w:val="0050789B"/>
    <w:rsid w:val="00514D8E"/>
    <w:rsid w:val="0051612A"/>
    <w:rsid w:val="005224A1"/>
    <w:rsid w:val="00526B3A"/>
    <w:rsid w:val="00534372"/>
    <w:rsid w:val="00543DF8"/>
    <w:rsid w:val="00546101"/>
    <w:rsid w:val="00553DD7"/>
    <w:rsid w:val="005604C2"/>
    <w:rsid w:val="005638CF"/>
    <w:rsid w:val="0056425A"/>
    <w:rsid w:val="0056741E"/>
    <w:rsid w:val="0057325A"/>
    <w:rsid w:val="0057469A"/>
    <w:rsid w:val="00580814"/>
    <w:rsid w:val="00583A0B"/>
    <w:rsid w:val="00590280"/>
    <w:rsid w:val="0059252C"/>
    <w:rsid w:val="005951D8"/>
    <w:rsid w:val="005A03A3"/>
    <w:rsid w:val="005A2B92"/>
    <w:rsid w:val="005A4BA0"/>
    <w:rsid w:val="005A79E9"/>
    <w:rsid w:val="005B214C"/>
    <w:rsid w:val="005D3669"/>
    <w:rsid w:val="005E464A"/>
    <w:rsid w:val="005E5EB3"/>
    <w:rsid w:val="005F3CB6"/>
    <w:rsid w:val="005F657C"/>
    <w:rsid w:val="00602D53"/>
    <w:rsid w:val="006047E5"/>
    <w:rsid w:val="006231F4"/>
    <w:rsid w:val="00625F24"/>
    <w:rsid w:val="00631A76"/>
    <w:rsid w:val="00634E01"/>
    <w:rsid w:val="00641DBF"/>
    <w:rsid w:val="0064371D"/>
    <w:rsid w:val="00647C65"/>
    <w:rsid w:val="00650B2A"/>
    <w:rsid w:val="00651777"/>
    <w:rsid w:val="00652A1F"/>
    <w:rsid w:val="006550F8"/>
    <w:rsid w:val="00656226"/>
    <w:rsid w:val="00665461"/>
    <w:rsid w:val="00665E22"/>
    <w:rsid w:val="00667FE7"/>
    <w:rsid w:val="006829F3"/>
    <w:rsid w:val="0069540E"/>
    <w:rsid w:val="006A1921"/>
    <w:rsid w:val="006A518B"/>
    <w:rsid w:val="006B0590"/>
    <w:rsid w:val="006B49DA"/>
    <w:rsid w:val="006B4C75"/>
    <w:rsid w:val="006C53F8"/>
    <w:rsid w:val="006C60BA"/>
    <w:rsid w:val="006C7CDE"/>
    <w:rsid w:val="006D19AA"/>
    <w:rsid w:val="006D65D4"/>
    <w:rsid w:val="006D75ED"/>
    <w:rsid w:val="006E44E1"/>
    <w:rsid w:val="006E4595"/>
    <w:rsid w:val="006F06F7"/>
    <w:rsid w:val="00714B22"/>
    <w:rsid w:val="007234B1"/>
    <w:rsid w:val="00723D08"/>
    <w:rsid w:val="00724A6A"/>
    <w:rsid w:val="00725FDA"/>
    <w:rsid w:val="00727816"/>
    <w:rsid w:val="00730B9A"/>
    <w:rsid w:val="00736449"/>
    <w:rsid w:val="00750CFA"/>
    <w:rsid w:val="00752198"/>
    <w:rsid w:val="007553DA"/>
    <w:rsid w:val="007758DF"/>
    <w:rsid w:val="00777D27"/>
    <w:rsid w:val="00782354"/>
    <w:rsid w:val="00784918"/>
    <w:rsid w:val="00790BDC"/>
    <w:rsid w:val="00791582"/>
    <w:rsid w:val="007921A7"/>
    <w:rsid w:val="007B3DB1"/>
    <w:rsid w:val="007B6A23"/>
    <w:rsid w:val="007C4AB2"/>
    <w:rsid w:val="007D183E"/>
    <w:rsid w:val="007D43D0"/>
    <w:rsid w:val="007E1833"/>
    <w:rsid w:val="007E3F13"/>
    <w:rsid w:val="007F0B4C"/>
    <w:rsid w:val="007F1BC1"/>
    <w:rsid w:val="007F751A"/>
    <w:rsid w:val="00800012"/>
    <w:rsid w:val="0080261F"/>
    <w:rsid w:val="00806160"/>
    <w:rsid w:val="008143A4"/>
    <w:rsid w:val="0081513E"/>
    <w:rsid w:val="00823D34"/>
    <w:rsid w:val="0084129C"/>
    <w:rsid w:val="00851EED"/>
    <w:rsid w:val="00854131"/>
    <w:rsid w:val="0085652D"/>
    <w:rsid w:val="00862652"/>
    <w:rsid w:val="0087694B"/>
    <w:rsid w:val="00880F4D"/>
    <w:rsid w:val="00891C84"/>
    <w:rsid w:val="008A4878"/>
    <w:rsid w:val="008B0E1B"/>
    <w:rsid w:val="008B35A3"/>
    <w:rsid w:val="008B37E1"/>
    <w:rsid w:val="008B45F8"/>
    <w:rsid w:val="008C215A"/>
    <w:rsid w:val="008C269A"/>
    <w:rsid w:val="008C2E74"/>
    <w:rsid w:val="008C432F"/>
    <w:rsid w:val="008D5409"/>
    <w:rsid w:val="008E006D"/>
    <w:rsid w:val="008E38B4"/>
    <w:rsid w:val="008F4F21"/>
    <w:rsid w:val="008F7248"/>
    <w:rsid w:val="00901112"/>
    <w:rsid w:val="00901DED"/>
    <w:rsid w:val="00904D4A"/>
    <w:rsid w:val="009055F2"/>
    <w:rsid w:val="0090659B"/>
    <w:rsid w:val="00907E35"/>
    <w:rsid w:val="009151BA"/>
    <w:rsid w:val="00925023"/>
    <w:rsid w:val="009277BC"/>
    <w:rsid w:val="00927D57"/>
    <w:rsid w:val="00931A51"/>
    <w:rsid w:val="0093256A"/>
    <w:rsid w:val="00940AF2"/>
    <w:rsid w:val="009414ED"/>
    <w:rsid w:val="00941E6E"/>
    <w:rsid w:val="00943EB2"/>
    <w:rsid w:val="00947185"/>
    <w:rsid w:val="009518B3"/>
    <w:rsid w:val="009578C8"/>
    <w:rsid w:val="0096350E"/>
    <w:rsid w:val="00963902"/>
    <w:rsid w:val="00963D9D"/>
    <w:rsid w:val="0098013E"/>
    <w:rsid w:val="00981B54"/>
    <w:rsid w:val="009842C3"/>
    <w:rsid w:val="0098781E"/>
    <w:rsid w:val="009967F0"/>
    <w:rsid w:val="009A009A"/>
    <w:rsid w:val="009A6BB6"/>
    <w:rsid w:val="009B3F43"/>
    <w:rsid w:val="009B5CFA"/>
    <w:rsid w:val="009C161F"/>
    <w:rsid w:val="009C56B4"/>
    <w:rsid w:val="009D2C0E"/>
    <w:rsid w:val="009D51A2"/>
    <w:rsid w:val="009E04A8"/>
    <w:rsid w:val="009E4AEC"/>
    <w:rsid w:val="009E50C2"/>
    <w:rsid w:val="009E5BD8"/>
    <w:rsid w:val="009E681E"/>
    <w:rsid w:val="00A119E6"/>
    <w:rsid w:val="00A13BAD"/>
    <w:rsid w:val="00A14E88"/>
    <w:rsid w:val="00A20FBC"/>
    <w:rsid w:val="00A31370"/>
    <w:rsid w:val="00A32211"/>
    <w:rsid w:val="00A34D6F"/>
    <w:rsid w:val="00A41F91"/>
    <w:rsid w:val="00A42512"/>
    <w:rsid w:val="00A52F57"/>
    <w:rsid w:val="00A63355"/>
    <w:rsid w:val="00A6605F"/>
    <w:rsid w:val="00A7596D"/>
    <w:rsid w:val="00A963DF"/>
    <w:rsid w:val="00AB2E11"/>
    <w:rsid w:val="00AB41F3"/>
    <w:rsid w:val="00AC0C22"/>
    <w:rsid w:val="00AC3896"/>
    <w:rsid w:val="00AD11B6"/>
    <w:rsid w:val="00AD2CF2"/>
    <w:rsid w:val="00AD4554"/>
    <w:rsid w:val="00AE2D88"/>
    <w:rsid w:val="00AE3EEA"/>
    <w:rsid w:val="00AE5865"/>
    <w:rsid w:val="00AE6F6F"/>
    <w:rsid w:val="00AE6FB1"/>
    <w:rsid w:val="00AF3325"/>
    <w:rsid w:val="00AF34D9"/>
    <w:rsid w:val="00AF70DA"/>
    <w:rsid w:val="00B00B2A"/>
    <w:rsid w:val="00B019D3"/>
    <w:rsid w:val="00B134D6"/>
    <w:rsid w:val="00B21691"/>
    <w:rsid w:val="00B21793"/>
    <w:rsid w:val="00B34ABF"/>
    <w:rsid w:val="00B34CF9"/>
    <w:rsid w:val="00B37559"/>
    <w:rsid w:val="00B4054B"/>
    <w:rsid w:val="00B422BF"/>
    <w:rsid w:val="00B46C2B"/>
    <w:rsid w:val="00B51505"/>
    <w:rsid w:val="00B54698"/>
    <w:rsid w:val="00B55AEB"/>
    <w:rsid w:val="00B579B0"/>
    <w:rsid w:val="00B57D11"/>
    <w:rsid w:val="00B649D7"/>
    <w:rsid w:val="00B65B72"/>
    <w:rsid w:val="00B73DC3"/>
    <w:rsid w:val="00B81C2F"/>
    <w:rsid w:val="00B90743"/>
    <w:rsid w:val="00B90C45"/>
    <w:rsid w:val="00B933BE"/>
    <w:rsid w:val="00B940C2"/>
    <w:rsid w:val="00B947A1"/>
    <w:rsid w:val="00BA029C"/>
    <w:rsid w:val="00BA072F"/>
    <w:rsid w:val="00BB094F"/>
    <w:rsid w:val="00BC43CC"/>
    <w:rsid w:val="00BD6738"/>
    <w:rsid w:val="00BD7E5E"/>
    <w:rsid w:val="00BE3897"/>
    <w:rsid w:val="00BE63DB"/>
    <w:rsid w:val="00BE6574"/>
    <w:rsid w:val="00BF5343"/>
    <w:rsid w:val="00C00482"/>
    <w:rsid w:val="00C06C36"/>
    <w:rsid w:val="00C07319"/>
    <w:rsid w:val="00C16FD2"/>
    <w:rsid w:val="00C1717F"/>
    <w:rsid w:val="00C33891"/>
    <w:rsid w:val="00C343D8"/>
    <w:rsid w:val="00C4395E"/>
    <w:rsid w:val="00C452F3"/>
    <w:rsid w:val="00C456DA"/>
    <w:rsid w:val="00C47FFD"/>
    <w:rsid w:val="00C51E92"/>
    <w:rsid w:val="00C521C6"/>
    <w:rsid w:val="00C57E2C"/>
    <w:rsid w:val="00C608B7"/>
    <w:rsid w:val="00C6509B"/>
    <w:rsid w:val="00C66F24"/>
    <w:rsid w:val="00C76D7F"/>
    <w:rsid w:val="00C813AA"/>
    <w:rsid w:val="00C818D7"/>
    <w:rsid w:val="00C9023D"/>
    <w:rsid w:val="00C9291E"/>
    <w:rsid w:val="00C92B1A"/>
    <w:rsid w:val="00C93603"/>
    <w:rsid w:val="00C959BE"/>
    <w:rsid w:val="00CA3F44"/>
    <w:rsid w:val="00CA4E58"/>
    <w:rsid w:val="00CA75CA"/>
    <w:rsid w:val="00CB3771"/>
    <w:rsid w:val="00CB44BF"/>
    <w:rsid w:val="00CB5153"/>
    <w:rsid w:val="00CB55EA"/>
    <w:rsid w:val="00CB7D19"/>
    <w:rsid w:val="00CC00F5"/>
    <w:rsid w:val="00CC37DD"/>
    <w:rsid w:val="00CC7B84"/>
    <w:rsid w:val="00CD4E44"/>
    <w:rsid w:val="00CE076A"/>
    <w:rsid w:val="00CE463D"/>
    <w:rsid w:val="00D10BA0"/>
    <w:rsid w:val="00D135A2"/>
    <w:rsid w:val="00D1456A"/>
    <w:rsid w:val="00D21694"/>
    <w:rsid w:val="00D21DEB"/>
    <w:rsid w:val="00D24EB5"/>
    <w:rsid w:val="00D35AB9"/>
    <w:rsid w:val="00D41571"/>
    <w:rsid w:val="00D416A0"/>
    <w:rsid w:val="00D47672"/>
    <w:rsid w:val="00D5123C"/>
    <w:rsid w:val="00D55560"/>
    <w:rsid w:val="00D61C5A"/>
    <w:rsid w:val="00D6576E"/>
    <w:rsid w:val="00D6790C"/>
    <w:rsid w:val="00D73277"/>
    <w:rsid w:val="00D74BDE"/>
    <w:rsid w:val="00D76586"/>
    <w:rsid w:val="00D82657"/>
    <w:rsid w:val="00D87E20"/>
    <w:rsid w:val="00DA0816"/>
    <w:rsid w:val="00DA195D"/>
    <w:rsid w:val="00DA4037"/>
    <w:rsid w:val="00DA4848"/>
    <w:rsid w:val="00DB1056"/>
    <w:rsid w:val="00DB3B7B"/>
    <w:rsid w:val="00DE66A5"/>
    <w:rsid w:val="00DF2B50"/>
    <w:rsid w:val="00E04C86"/>
    <w:rsid w:val="00E17344"/>
    <w:rsid w:val="00E20886"/>
    <w:rsid w:val="00E20F30"/>
    <w:rsid w:val="00E2189C"/>
    <w:rsid w:val="00E2303B"/>
    <w:rsid w:val="00E2449C"/>
    <w:rsid w:val="00E25BB1"/>
    <w:rsid w:val="00E27BBA"/>
    <w:rsid w:val="00E30E3F"/>
    <w:rsid w:val="00E3472C"/>
    <w:rsid w:val="00E34A9F"/>
    <w:rsid w:val="00E35E8F"/>
    <w:rsid w:val="00E37AEB"/>
    <w:rsid w:val="00E428AB"/>
    <w:rsid w:val="00E438E8"/>
    <w:rsid w:val="00E44463"/>
    <w:rsid w:val="00E453A3"/>
    <w:rsid w:val="00E47B59"/>
    <w:rsid w:val="00E520E2"/>
    <w:rsid w:val="00E530C4"/>
    <w:rsid w:val="00E5596A"/>
    <w:rsid w:val="00E55996"/>
    <w:rsid w:val="00E64254"/>
    <w:rsid w:val="00E67928"/>
    <w:rsid w:val="00E70B76"/>
    <w:rsid w:val="00E70FB5"/>
    <w:rsid w:val="00E72557"/>
    <w:rsid w:val="00E859B4"/>
    <w:rsid w:val="00E915AF"/>
    <w:rsid w:val="00E96415"/>
    <w:rsid w:val="00EA15B3"/>
    <w:rsid w:val="00EB2358"/>
    <w:rsid w:val="00EB3EB8"/>
    <w:rsid w:val="00EB461D"/>
    <w:rsid w:val="00EB5724"/>
    <w:rsid w:val="00EC02FE"/>
    <w:rsid w:val="00EC214C"/>
    <w:rsid w:val="00EC4A96"/>
    <w:rsid w:val="00EE1BC6"/>
    <w:rsid w:val="00EF0240"/>
    <w:rsid w:val="00EF126F"/>
    <w:rsid w:val="00F038E9"/>
    <w:rsid w:val="00F25EE6"/>
    <w:rsid w:val="00F32E5C"/>
    <w:rsid w:val="00F34195"/>
    <w:rsid w:val="00F34B65"/>
    <w:rsid w:val="00F40C1B"/>
    <w:rsid w:val="00F424BF"/>
    <w:rsid w:val="00F4276D"/>
    <w:rsid w:val="00F44FC3"/>
    <w:rsid w:val="00F46107"/>
    <w:rsid w:val="00F468C5"/>
    <w:rsid w:val="00F52F39"/>
    <w:rsid w:val="00F6184F"/>
    <w:rsid w:val="00F8310E"/>
    <w:rsid w:val="00F86B08"/>
    <w:rsid w:val="00F86CD9"/>
    <w:rsid w:val="00F914DD"/>
    <w:rsid w:val="00F9152B"/>
    <w:rsid w:val="00F946BB"/>
    <w:rsid w:val="00F975D8"/>
    <w:rsid w:val="00F97F79"/>
    <w:rsid w:val="00FA2358"/>
    <w:rsid w:val="00FA5FFB"/>
    <w:rsid w:val="00FA64C3"/>
    <w:rsid w:val="00FB2592"/>
    <w:rsid w:val="00FB2810"/>
    <w:rsid w:val="00FB2886"/>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4"/>
        <w:szCs w:val="22"/>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link w:val="FootnoteTextChar"/>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link w:val="enumlev1Char"/>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paragraph" w:styleId="Signature">
    <w:name w:val="Signature"/>
    <w:basedOn w:val="Normal"/>
    <w:link w:val="SignatureChar"/>
    <w:unhideWhenUsed/>
    <w:rsid w:val="00300806"/>
    <w:pPr>
      <w:spacing w:before="1200" w:line="240" w:lineRule="auto"/>
      <w:jc w:val="left"/>
    </w:pPr>
    <w:rPr>
      <w:rFonts w:asciiTheme="minorHAnsi" w:hAnsiTheme="minorHAnsi" w:cstheme="minorHAnsi"/>
      <w:lang w:val="en-GB"/>
    </w:rPr>
  </w:style>
  <w:style w:type="character" w:customStyle="1" w:styleId="SignatureChar">
    <w:name w:val="Signature Char"/>
    <w:basedOn w:val="DefaultParagraphFont"/>
    <w:link w:val="Signature"/>
    <w:rsid w:val="00300806"/>
    <w:rPr>
      <w:rFonts w:asciiTheme="minorHAnsi" w:hAnsiTheme="minorHAnsi" w:cstheme="minorHAnsi"/>
      <w:sz w:val="24"/>
      <w:szCs w:val="22"/>
      <w:lang w:val="en-GB" w:eastAsia="en-US"/>
    </w:rPr>
  </w:style>
  <w:style w:type="character" w:styleId="UnresolvedMention">
    <w:name w:val="Unresolved Mention"/>
    <w:basedOn w:val="DefaultParagraphFont"/>
    <w:uiPriority w:val="99"/>
    <w:semiHidden/>
    <w:unhideWhenUsed/>
    <w:rsid w:val="000B799E"/>
    <w:rPr>
      <w:color w:val="605E5C"/>
      <w:shd w:val="clear" w:color="auto" w:fill="E1DFDD"/>
    </w:rPr>
  </w:style>
  <w:style w:type="character" w:customStyle="1" w:styleId="ui-provider">
    <w:name w:val="ui-provider"/>
    <w:basedOn w:val="DefaultParagraphFont"/>
    <w:rsid w:val="00AD11B6"/>
  </w:style>
  <w:style w:type="character" w:customStyle="1" w:styleId="FootnoteTextChar">
    <w:name w:val="Footnote Text Char"/>
    <w:basedOn w:val="DefaultParagraphFont"/>
    <w:link w:val="FootnoteText"/>
    <w:semiHidden/>
    <w:rsid w:val="00790BDC"/>
    <w:rPr>
      <w:szCs w:val="22"/>
      <w:lang w:val="en-US" w:eastAsia="en-US"/>
    </w:rPr>
  </w:style>
  <w:style w:type="character" w:customStyle="1" w:styleId="enumlev1Char">
    <w:name w:val="enumlev1 Char"/>
    <w:basedOn w:val="DefaultParagraphFont"/>
    <w:link w:val="enumlev1"/>
    <w:locked/>
    <w:rsid w:val="00034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78295">
      <w:bodyDiv w:val="1"/>
      <w:marLeft w:val="0"/>
      <w:marRight w:val="0"/>
      <w:marTop w:val="0"/>
      <w:marBottom w:val="0"/>
      <w:divBdr>
        <w:top w:val="none" w:sz="0" w:space="0" w:color="auto"/>
        <w:left w:val="none" w:sz="0" w:space="0" w:color="auto"/>
        <w:bottom w:val="none" w:sz="0" w:space="0" w:color="auto"/>
        <w:right w:val="none" w:sz="0" w:space="0" w:color="auto"/>
      </w:divBdr>
    </w:div>
    <w:div w:id="774905073">
      <w:bodyDiv w:val="1"/>
      <w:marLeft w:val="0"/>
      <w:marRight w:val="0"/>
      <w:marTop w:val="0"/>
      <w:marBottom w:val="0"/>
      <w:divBdr>
        <w:top w:val="none" w:sz="0" w:space="0" w:color="auto"/>
        <w:left w:val="none" w:sz="0" w:space="0" w:color="auto"/>
        <w:bottom w:val="none" w:sz="0" w:space="0" w:color="auto"/>
        <w:right w:val="none" w:sz="0" w:space="0" w:color="auto"/>
      </w:divBdr>
    </w:div>
    <w:div w:id="827668825">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094230942">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14/en" TargetMode="External"/><Relationship Id="rId13" Type="http://schemas.openxmlformats.org/officeDocument/2006/relationships/hyperlink" Target="http://www.itu.int/md/R23-SG06-C/en" TargetMode="External"/><Relationship Id="rId18" Type="http://schemas.openxmlformats.org/officeDocument/2006/relationships/hyperlink" Target="mailto:ruoting.chang@itu.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u.int/go/ITU-R/sg6/cvc" TargetMode="External"/><Relationship Id="rId17" Type="http://schemas.openxmlformats.org/officeDocument/2006/relationships/hyperlink" Target="https://www.itu.int/en/ties-services/Pages/default.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rec/R-REC-BS.2125/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ITU-R/information/events/Pages/visa.aspx" TargetMode="External"/><Relationship Id="rId23" Type="http://schemas.openxmlformats.org/officeDocument/2006/relationships/header" Target="header3.xml"/><Relationship Id="rId10" Type="http://schemas.openxmlformats.org/officeDocument/2006/relationships/hyperlink" Target="https://www.itu.int/pub/R-RES-R.1" TargetMode="External"/><Relationship Id="rId19" Type="http://schemas.openxmlformats.org/officeDocument/2006/relationships/hyperlink" Target="https://www.itu.int/rec/R-REC-BS.2076/en" TargetMode="External"/><Relationship Id="rId4" Type="http://schemas.openxmlformats.org/officeDocument/2006/relationships/settings" Target="settings.xml"/><Relationship Id="rId9" Type="http://schemas.openxmlformats.org/officeDocument/2006/relationships/hyperlink" Target="http://www.itu.int/md/R23-SG06-C-0001/en" TargetMode="External"/><Relationship Id="rId14" Type="http://schemas.openxmlformats.org/officeDocument/2006/relationships/hyperlink" Target="http://www.itu.int/en/ITU-R/information/event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EADC-0541-4F22-A5CC-24EA327A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7</TotalTime>
  <Pages>6</Pages>
  <Words>1520</Words>
  <Characters>9783</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11281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Norton Viard, Emma</cp:lastModifiedBy>
  <cp:revision>8</cp:revision>
  <cp:lastPrinted>2020-01-21T10:21:00Z</cp:lastPrinted>
  <dcterms:created xsi:type="dcterms:W3CDTF">2024-05-28T09:59:00Z</dcterms:created>
  <dcterms:modified xsi:type="dcterms:W3CDTF">2024-05-30T12:42:00Z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