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7B15F59E" w14:textId="77777777" w:rsidTr="00153E23">
        <w:tc>
          <w:tcPr>
            <w:tcW w:w="5000" w:type="pct"/>
            <w:gridSpan w:val="3"/>
            <w:shd w:val="clear" w:color="auto" w:fill="auto"/>
          </w:tcPr>
          <w:p w14:paraId="3CB38B90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4EFDD660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69593DCA" w14:textId="77777777" w:rsidTr="00153E23">
        <w:tc>
          <w:tcPr>
            <w:tcW w:w="2707" w:type="pct"/>
            <w:gridSpan w:val="2"/>
            <w:shd w:val="clear" w:color="auto" w:fill="auto"/>
          </w:tcPr>
          <w:p w14:paraId="147C98F3" w14:textId="61837732" w:rsidR="000F7BBE" w:rsidRPr="00171C1A" w:rsidRDefault="000F7BBE" w:rsidP="004111FB">
            <w:pPr>
              <w:spacing w:before="80" w:line="300" w:lineRule="exact"/>
              <w:rPr>
                <w:position w:val="2"/>
                <w:lang w:bidi="ar-EG"/>
              </w:rPr>
            </w:pPr>
            <w:r w:rsidRPr="00171C1A">
              <w:rPr>
                <w:rFonts w:hint="cs"/>
                <w:position w:val="2"/>
                <w:rtl/>
                <w:lang w:bidi="ar-AE"/>
              </w:rPr>
              <w:t>الرسالة الإدارية المعم</w:t>
            </w:r>
            <w:r w:rsidR="008450E0">
              <w:rPr>
                <w:rFonts w:hint="cs"/>
                <w:position w:val="2"/>
                <w:rtl/>
                <w:lang w:bidi="ar-AE"/>
              </w:rPr>
              <w:t>ّ</w:t>
            </w:r>
            <w:r w:rsidRPr="00171C1A">
              <w:rPr>
                <w:rFonts w:hint="cs"/>
                <w:position w:val="2"/>
                <w:rtl/>
                <w:lang w:bidi="ar-AE"/>
              </w:rPr>
              <w:t>مة</w:t>
            </w:r>
          </w:p>
          <w:p w14:paraId="0B046125" w14:textId="0273DD53" w:rsidR="000F7BBE" w:rsidRPr="00171C1A" w:rsidRDefault="000F7BBE" w:rsidP="004111FB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171C1A">
              <w:rPr>
                <w:b/>
                <w:bCs/>
                <w:position w:val="2"/>
                <w:lang w:val="en-GB" w:bidi="ar-EG"/>
              </w:rPr>
              <w:t>CACE/</w:t>
            </w:r>
            <w:r w:rsidR="00171C1A" w:rsidRPr="00171C1A">
              <w:rPr>
                <w:b/>
                <w:bCs/>
                <w:position w:val="2"/>
                <w:lang w:val="en-GB" w:bidi="ar-EG"/>
              </w:rPr>
              <w:t>1105</w:t>
            </w:r>
          </w:p>
        </w:tc>
        <w:tc>
          <w:tcPr>
            <w:tcW w:w="2293" w:type="pct"/>
            <w:shd w:val="clear" w:color="auto" w:fill="auto"/>
          </w:tcPr>
          <w:p w14:paraId="420F8B21" w14:textId="2AF4C1AF" w:rsidR="000F7BBE" w:rsidRPr="00171C1A" w:rsidRDefault="00171C1A" w:rsidP="00F16820">
            <w:pPr>
              <w:spacing w:before="80" w:after="60" w:line="300" w:lineRule="exact"/>
              <w:jc w:val="right"/>
              <w:rPr>
                <w:position w:val="2"/>
                <w:rtl/>
              </w:rPr>
            </w:pPr>
            <w:r w:rsidRPr="00171C1A">
              <w:rPr>
                <w:position w:val="2"/>
                <w:lang w:val="fr-FR" w:bidi="ar-EG"/>
              </w:rPr>
              <w:t>1</w:t>
            </w:r>
            <w:r w:rsidR="00C562A1">
              <w:rPr>
                <w:position w:val="2"/>
                <w:lang w:val="fr-FR" w:bidi="ar-EG"/>
              </w:rPr>
              <w:t>5</w:t>
            </w:r>
            <w:r w:rsidR="00F16820" w:rsidRPr="00171C1A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Pr="00171C1A">
              <w:rPr>
                <w:rFonts w:hint="cs"/>
                <w:position w:val="2"/>
                <w:rtl/>
                <w:lang w:bidi="ar-SY"/>
              </w:rPr>
              <w:t>مارس</w:t>
            </w:r>
            <w:r w:rsidR="000F7BBE" w:rsidRPr="00171C1A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4C39C6" w:rsidRPr="00171C1A">
              <w:rPr>
                <w:position w:val="2"/>
                <w:lang w:bidi="ar-EG"/>
              </w:rPr>
              <w:t>202</w:t>
            </w:r>
            <w:r w:rsidR="00B74B14" w:rsidRPr="00171C1A">
              <w:rPr>
                <w:position w:val="2"/>
                <w:lang w:bidi="ar-EG"/>
              </w:rPr>
              <w:t>4</w:t>
            </w:r>
          </w:p>
        </w:tc>
      </w:tr>
      <w:tr w:rsidR="000F7BBE" w:rsidRPr="000F7BBE" w14:paraId="7D7ED859" w14:textId="77777777" w:rsidTr="00153E23">
        <w:tc>
          <w:tcPr>
            <w:tcW w:w="5000" w:type="pct"/>
            <w:gridSpan w:val="3"/>
            <w:shd w:val="clear" w:color="auto" w:fill="auto"/>
          </w:tcPr>
          <w:p w14:paraId="1FA44F31" w14:textId="77777777" w:rsidR="000F7BBE" w:rsidRPr="000F7BBE" w:rsidRDefault="000F7BBE" w:rsidP="00A45F75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2834FB9" w14:textId="77777777" w:rsidTr="00153E23">
        <w:tc>
          <w:tcPr>
            <w:tcW w:w="5000" w:type="pct"/>
            <w:gridSpan w:val="3"/>
            <w:shd w:val="clear" w:color="auto" w:fill="auto"/>
          </w:tcPr>
          <w:p w14:paraId="063ECE77" w14:textId="77777777" w:rsidR="000F7BBE" w:rsidRPr="000F7BBE" w:rsidRDefault="000F7BBE" w:rsidP="00A45F75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06EDCFDC" w14:textId="77777777" w:rsidTr="00153E23">
        <w:tc>
          <w:tcPr>
            <w:tcW w:w="5000" w:type="pct"/>
            <w:gridSpan w:val="3"/>
            <w:shd w:val="clear" w:color="auto" w:fill="auto"/>
          </w:tcPr>
          <w:p w14:paraId="7296314A" w14:textId="1F66E77C" w:rsidR="000F7BBE" w:rsidRPr="008450E0" w:rsidRDefault="00171C1A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val="en-GB" w:bidi="ar-AE"/>
              </w:rPr>
            </w:pPr>
            <w:r w:rsidRPr="00192DD7">
              <w:rPr>
                <w:b/>
                <w:bCs/>
                <w:w w:val="115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192DD7">
              <w:rPr>
                <w:rFonts w:hint="cs"/>
                <w:b/>
                <w:bCs/>
                <w:w w:val="115"/>
                <w:position w:val="2"/>
                <w:rtl/>
              </w:rPr>
              <w:t xml:space="preserve"> و</w:t>
            </w:r>
            <w:r w:rsidRPr="00192DD7">
              <w:rPr>
                <w:b/>
                <w:bCs/>
                <w:w w:val="115"/>
                <w:position w:val="2"/>
                <w:rtl/>
              </w:rPr>
              <w:t>المنتسبين إليه</w:t>
            </w:r>
            <w:r w:rsidRPr="000F7BBE">
              <w:rPr>
                <w:b/>
                <w:bCs/>
                <w:position w:val="2"/>
                <w:rtl/>
              </w:rPr>
              <w:br/>
            </w:r>
            <w:r w:rsidRPr="000F7BBE">
              <w:rPr>
                <w:rFonts w:hint="cs"/>
                <w:b/>
                <w:bCs/>
                <w:position w:val="2"/>
                <w:rtl/>
                <w:lang w:bidi="ar-EG"/>
              </w:rPr>
              <w:t>والهيئات الأكاديمية المنضمة إلى الاتحاد</w:t>
            </w:r>
            <w:r w:rsidR="008450E0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8450E0" w:rsidRPr="000F7BBE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8450E0">
              <w:rPr>
                <w:rFonts w:hint="cs"/>
                <w:b/>
                <w:bCs/>
                <w:position w:val="2"/>
                <w:rtl/>
                <w:lang w:val="en-GB" w:bidi="ar-EG"/>
              </w:rPr>
              <w:t>7</w:t>
            </w:r>
            <w:r w:rsidR="008450E0" w:rsidRPr="000F7BBE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</w:p>
        </w:tc>
      </w:tr>
      <w:tr w:rsidR="000F7BBE" w:rsidRPr="000F7BBE" w14:paraId="342A118A" w14:textId="77777777" w:rsidTr="00153E23">
        <w:tc>
          <w:tcPr>
            <w:tcW w:w="5000" w:type="pct"/>
            <w:gridSpan w:val="3"/>
            <w:shd w:val="clear" w:color="auto" w:fill="auto"/>
          </w:tcPr>
          <w:p w14:paraId="6C4BD4A8" w14:textId="77777777" w:rsidR="000F7BBE" w:rsidRPr="000F7BBE" w:rsidRDefault="000F7BBE" w:rsidP="00A45F75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22B9893C" w14:textId="77777777" w:rsidTr="00153E23">
        <w:tc>
          <w:tcPr>
            <w:tcW w:w="5000" w:type="pct"/>
            <w:gridSpan w:val="3"/>
            <w:shd w:val="clear" w:color="auto" w:fill="auto"/>
          </w:tcPr>
          <w:p w14:paraId="4CEFB32C" w14:textId="77777777" w:rsidR="000F7BBE" w:rsidRPr="000F7BBE" w:rsidRDefault="000F7BBE" w:rsidP="00A45F75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6630C21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42D28C01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3D65761A" w14:textId="52D3FE9C" w:rsidR="00171C1A" w:rsidRPr="000F7BBE" w:rsidRDefault="00171C1A" w:rsidP="00171C1A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>
              <w:rPr>
                <w:rFonts w:hint="cs"/>
                <w:b/>
                <w:bCs/>
                <w:rtl/>
                <w:lang w:val="fr-FR" w:bidi="ar-SY"/>
              </w:rPr>
              <w:t>7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</w:t>
            </w:r>
            <w:r w:rsidRPr="00A76E29">
              <w:rPr>
                <w:b/>
                <w:bCs/>
                <w:rtl/>
                <w:lang w:bidi="ar-EG"/>
              </w:rPr>
              <w:t xml:space="preserve"> الراديوي</w:t>
            </w:r>
            <w:r w:rsidRPr="00A76E29">
              <w:rPr>
                <w:rFonts w:hint="cs"/>
                <w:b/>
                <w:bCs/>
                <w:rtl/>
                <w:lang w:bidi="ar-EG"/>
              </w:rPr>
              <w:t>ة</w:t>
            </w:r>
            <w:r w:rsidRPr="00A76E29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>(الخدمات العلمية)</w:t>
            </w:r>
          </w:p>
          <w:p w14:paraId="2251C799" w14:textId="78708E85" w:rsidR="000F7BBE" w:rsidRPr="000F7BBE" w:rsidRDefault="00171C1A" w:rsidP="00171C1A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lang w:bidi="ar-EG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-</w:t>
            </w:r>
            <w:r w:rsidRPr="000F7BBE">
              <w:rPr>
                <w:b/>
                <w:bCs/>
                <w:position w:val="2"/>
                <w:rtl/>
                <w:lang w:bidi="ar-EG"/>
              </w:rPr>
              <w:tab/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الموافقة على مراجعة توصية</w:t>
            </w:r>
            <w:r w:rsidRPr="00B44B2A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Pr="000F7BBE">
              <w:rPr>
                <w:rFonts w:hint="cs"/>
                <w:b/>
                <w:bCs/>
                <w:position w:val="2"/>
                <w:rtl/>
                <w:lang w:bidi="ar-EG"/>
              </w:rPr>
              <w:t>لقطاع الاتصالات الراديوية</w:t>
            </w:r>
          </w:p>
        </w:tc>
      </w:tr>
      <w:tr w:rsidR="00FC09E8" w:rsidRPr="000F7BBE" w14:paraId="767AA6AD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10D515C6" w14:textId="77777777" w:rsidR="00FC09E8" w:rsidRPr="000F7BBE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59B100DB" w14:textId="77777777" w:rsidR="00FC09E8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</w:rPr>
            </w:pPr>
          </w:p>
        </w:tc>
      </w:tr>
    </w:tbl>
    <w:p w14:paraId="21E8EE68" w14:textId="09BA55FF" w:rsidR="00171C1A" w:rsidRDefault="00171C1A" w:rsidP="00171C1A">
      <w:pPr>
        <w:spacing w:before="360"/>
        <w:rPr>
          <w:rtl/>
        </w:rPr>
      </w:pPr>
      <w:r w:rsidRPr="00B44B2A">
        <w:rPr>
          <w:rtl/>
          <w:lang w:bidi="ar-EG"/>
        </w:rPr>
        <w:t>تم</w:t>
      </w:r>
      <w:r w:rsidR="008450E0">
        <w:rPr>
          <w:rFonts w:hint="cs"/>
          <w:rtl/>
          <w:lang w:bidi="ar-EG"/>
        </w:rPr>
        <w:t>َّ</w:t>
      </w:r>
      <w:r w:rsidRPr="00B44B2A">
        <w:rPr>
          <w:rtl/>
          <w:lang w:bidi="ar-EG"/>
        </w:rPr>
        <w:t xml:space="preserve"> بموجب </w:t>
      </w:r>
      <w:r w:rsidRPr="00B44B2A">
        <w:rPr>
          <w:rFonts w:hint="cs"/>
          <w:rtl/>
          <w:lang w:bidi="ar-EG"/>
        </w:rPr>
        <w:t>الرسالة</w:t>
      </w:r>
      <w:r w:rsidRPr="00B44B2A">
        <w:rPr>
          <w:rtl/>
          <w:lang w:bidi="ar-EG"/>
        </w:rPr>
        <w:t xml:space="preserve"> الإدارية</w:t>
      </w:r>
      <w:r w:rsidRPr="00B44B2A">
        <w:rPr>
          <w:rFonts w:hint="cs"/>
          <w:rtl/>
          <w:lang w:bidi="ar-EG"/>
        </w:rPr>
        <w:t xml:space="preserve"> المعم</w:t>
      </w:r>
      <w:r w:rsidR="008450E0">
        <w:rPr>
          <w:rFonts w:hint="cs"/>
          <w:rtl/>
          <w:lang w:bidi="ar-EG"/>
        </w:rPr>
        <w:t>ّ</w:t>
      </w:r>
      <w:r w:rsidRPr="00B44B2A">
        <w:rPr>
          <w:rFonts w:hint="cs"/>
          <w:rtl/>
          <w:lang w:bidi="ar-EG"/>
        </w:rPr>
        <w:t>مة</w:t>
      </w:r>
      <w:r w:rsidRPr="00B44B2A">
        <w:rPr>
          <w:rtl/>
          <w:lang w:bidi="ar-EG"/>
        </w:rPr>
        <w:t xml:space="preserve"> </w:t>
      </w:r>
      <w:hyperlink r:id="rId8" w:history="1">
        <w:r w:rsidRPr="00FC6F75">
          <w:rPr>
            <w:rStyle w:val="Hyperlink"/>
            <w:lang w:bidi="ar-EG"/>
          </w:rPr>
          <w:t>CACE/</w:t>
        </w:r>
      </w:hyperlink>
      <w:hyperlink r:id="rId9" w:history="1">
        <w:r w:rsidRPr="00A72C26">
          <w:rPr>
            <w:rStyle w:val="Hyperlink"/>
            <w:lang w:bidi="ar-EG"/>
          </w:rPr>
          <w:t>1098</w:t>
        </w:r>
      </w:hyperlink>
      <w:r w:rsidRPr="00B44B2A">
        <w:rPr>
          <w:rtl/>
          <w:lang w:bidi="ar-EG"/>
        </w:rPr>
        <w:t xml:space="preserve"> المؤرخة </w:t>
      </w:r>
      <w:r>
        <w:rPr>
          <w:lang w:bidi="ar-EG"/>
        </w:rPr>
        <w:t>12</w:t>
      </w:r>
      <w:r>
        <w:rPr>
          <w:rFonts w:hint="cs"/>
          <w:rtl/>
          <w:lang w:bidi="ar-SY"/>
        </w:rPr>
        <w:t xml:space="preserve"> يناير </w:t>
      </w:r>
      <w:r>
        <w:rPr>
          <w:lang w:bidi="ar-SY"/>
        </w:rPr>
        <w:t>2024</w:t>
      </w:r>
      <w:r w:rsidRPr="00B44B2A">
        <w:rPr>
          <w:rtl/>
          <w:lang w:bidi="ar-EG"/>
        </w:rPr>
        <w:t xml:space="preserve">، تقديم </w:t>
      </w:r>
      <w:r w:rsidRPr="00B44B2A">
        <w:rPr>
          <w:rFonts w:hint="cs"/>
          <w:rtl/>
          <w:lang w:bidi="ar-EG"/>
        </w:rPr>
        <w:t xml:space="preserve">مشروع </w:t>
      </w:r>
      <w:r>
        <w:rPr>
          <w:rFonts w:hint="cs"/>
          <w:rtl/>
        </w:rPr>
        <w:t>مراجعة</w:t>
      </w:r>
      <w:r w:rsidRPr="00B44B2A">
        <w:rPr>
          <w:rFonts w:hint="cs"/>
          <w:rtl/>
        </w:rPr>
        <w:t xml:space="preserve"> توصية</w:t>
      </w:r>
      <w:r w:rsidRPr="00B44B2A">
        <w:rPr>
          <w:rtl/>
          <w:lang w:bidi="ar-EG"/>
        </w:rPr>
        <w:t xml:space="preserve"> </w:t>
      </w:r>
      <w:r w:rsidRPr="00B44B2A">
        <w:rPr>
          <w:rFonts w:hint="cs"/>
          <w:rtl/>
          <w:lang w:bidi="ar-EG"/>
        </w:rPr>
        <w:t xml:space="preserve">لقطاع الاتصالات الراديوية </w:t>
      </w:r>
      <w:r>
        <w:rPr>
          <w:rFonts w:hint="cs"/>
          <w:rtl/>
          <w:lang w:bidi="ar-EG"/>
        </w:rPr>
        <w:t>للموافقة</w:t>
      </w:r>
      <w:r w:rsidRPr="00B44B2A">
        <w:rPr>
          <w:rtl/>
          <w:lang w:bidi="ar-EG"/>
        </w:rPr>
        <w:t xml:space="preserve"> عليه عن طريق المراسلة وفقاً </w:t>
      </w:r>
      <w:r w:rsidR="008450E0">
        <w:rPr>
          <w:rFonts w:hint="cs"/>
          <w:rtl/>
          <w:lang w:bidi="ar-EG"/>
        </w:rPr>
        <w:t>ل</w:t>
      </w:r>
      <w:r w:rsidRPr="00B44B2A">
        <w:rPr>
          <w:rtl/>
          <w:lang w:bidi="ar-EG"/>
        </w:rPr>
        <w:t>لقرار</w:t>
      </w:r>
      <w:r w:rsidRPr="00B44B2A">
        <w:rPr>
          <w:rFonts w:hint="cs"/>
          <w:rtl/>
          <w:lang w:bidi="ar-EG"/>
        </w:rPr>
        <w:t> </w:t>
      </w:r>
      <w:r w:rsidRPr="00B44B2A">
        <w:rPr>
          <w:lang w:bidi="ar-EG"/>
        </w:rPr>
        <w:t>ITU</w:t>
      </w:r>
      <w:r w:rsidRPr="00B44B2A">
        <w:rPr>
          <w:lang w:bidi="ar-EG"/>
        </w:rPr>
        <w:sym w:font="Symbol" w:char="F02D"/>
      </w:r>
      <w:r w:rsidRPr="00B44B2A">
        <w:rPr>
          <w:lang w:bidi="ar-EG"/>
        </w:rPr>
        <w:t>R 1</w:t>
      </w:r>
      <w:r w:rsidRPr="00B44B2A">
        <w:rPr>
          <w:lang w:bidi="ar-EG"/>
        </w:rPr>
        <w:noBreakHyphen/>
      </w:r>
      <w:r>
        <w:rPr>
          <w:lang w:bidi="ar-EG"/>
        </w:rPr>
        <w:t>9</w:t>
      </w:r>
      <w:r w:rsidRPr="00B44B2A">
        <w:rPr>
          <w:rtl/>
          <w:lang w:bidi="ar-EG"/>
        </w:rPr>
        <w:t xml:space="preserve"> (الفقرة </w:t>
      </w:r>
      <w:r w:rsidRPr="00B44B2A">
        <w:rPr>
          <w:lang w:bidi="ar-EG"/>
        </w:rPr>
        <w:t>3.2.6.A2</w:t>
      </w:r>
      <w:r w:rsidRPr="00B44B2A">
        <w:rPr>
          <w:rtl/>
          <w:lang w:bidi="ar-EG"/>
        </w:rPr>
        <w:t>)</w:t>
      </w:r>
      <w:r w:rsidRPr="00B44B2A">
        <w:rPr>
          <w:rFonts w:hint="cs"/>
          <w:rtl/>
        </w:rPr>
        <w:t>.</w:t>
      </w:r>
    </w:p>
    <w:p w14:paraId="000ED43E" w14:textId="14999CBF" w:rsidR="00171C1A" w:rsidRDefault="00171C1A" w:rsidP="00171C1A">
      <w:pPr>
        <w:rPr>
          <w:rtl/>
          <w:lang w:bidi="ar-EG"/>
        </w:rPr>
      </w:pPr>
      <w:r w:rsidRPr="006459F7">
        <w:rPr>
          <w:rFonts w:hint="cs"/>
          <w:rtl/>
        </w:rPr>
        <w:t xml:space="preserve">وقد تحققت الشروط التي تحكم هذا الإجراء </w:t>
      </w:r>
      <w:r w:rsidRPr="00B44B2A">
        <w:rPr>
          <w:rtl/>
          <w:lang w:bidi="ar-EG"/>
        </w:rPr>
        <w:t xml:space="preserve">في </w:t>
      </w:r>
      <w:r>
        <w:rPr>
          <w:lang w:bidi="ar-EG"/>
        </w:rPr>
        <w:t>12</w:t>
      </w:r>
      <w:r>
        <w:rPr>
          <w:rFonts w:hint="cs"/>
          <w:rtl/>
          <w:lang w:bidi="ar-SY"/>
        </w:rPr>
        <w:t xml:space="preserve"> مارس </w:t>
      </w:r>
      <w:r>
        <w:rPr>
          <w:lang w:bidi="ar-SY"/>
        </w:rPr>
        <w:t>2024</w:t>
      </w:r>
      <w:r w:rsidRPr="00B44B2A">
        <w:rPr>
          <w:rFonts w:hint="cs"/>
          <w:rtl/>
          <w:lang w:bidi="ar-EG"/>
        </w:rPr>
        <w:t>.</w:t>
      </w:r>
    </w:p>
    <w:p w14:paraId="53F0F470" w14:textId="287D1460" w:rsidR="00171C1A" w:rsidRPr="00F16820" w:rsidRDefault="00171C1A" w:rsidP="00171C1A">
      <w:pPr>
        <w:rPr>
          <w:rtl/>
        </w:rPr>
      </w:pPr>
      <w:r w:rsidRPr="00F16820">
        <w:rPr>
          <w:rtl/>
          <w:lang w:bidi="ar-EG"/>
        </w:rPr>
        <w:t xml:space="preserve">وسينشر الاتحاد </w:t>
      </w:r>
      <w:r>
        <w:rPr>
          <w:rFonts w:hint="cs"/>
          <w:rtl/>
          <w:lang w:bidi="ar-EG"/>
        </w:rPr>
        <w:t>التوصية</w:t>
      </w:r>
      <w:r w:rsidRPr="00F16820">
        <w:rPr>
          <w:rFonts w:hint="cs"/>
          <w:rtl/>
          <w:lang w:bidi="ar-EG"/>
        </w:rPr>
        <w:t xml:space="preserve"> الموافَق</w:t>
      </w:r>
      <w:r w:rsidRPr="00F16820">
        <w:rPr>
          <w:rtl/>
          <w:lang w:bidi="ar-EG"/>
        </w:rPr>
        <w:t xml:space="preserve"> عليها، ويتضمن الملحق </w:t>
      </w:r>
      <w:r w:rsidRPr="00F16820">
        <w:rPr>
          <w:rFonts w:hint="cs"/>
          <w:rtl/>
          <w:lang w:bidi="ar-EG"/>
        </w:rPr>
        <w:t>ب</w:t>
      </w:r>
      <w:r w:rsidRPr="00F16820">
        <w:rPr>
          <w:rtl/>
          <w:lang w:bidi="ar-EG"/>
        </w:rPr>
        <w:t xml:space="preserve">هذه </w:t>
      </w:r>
      <w:r w:rsidRPr="00F16820">
        <w:rPr>
          <w:rFonts w:hint="cs"/>
          <w:rtl/>
          <w:lang w:bidi="ar-EG"/>
        </w:rPr>
        <w:t>الرسالة المعم</w:t>
      </w:r>
      <w:r w:rsidR="008450E0">
        <w:rPr>
          <w:rFonts w:hint="cs"/>
          <w:rtl/>
          <w:lang w:bidi="ar-EG"/>
        </w:rPr>
        <w:t>ّ</w:t>
      </w:r>
      <w:r w:rsidRPr="00F16820">
        <w:rPr>
          <w:rFonts w:hint="cs"/>
          <w:rtl/>
          <w:lang w:bidi="ar-EG"/>
        </w:rPr>
        <w:t>مة</w:t>
      </w:r>
      <w:r w:rsidRPr="00F16820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عنوان</w:t>
      </w:r>
      <w:r w:rsidRPr="00F16820">
        <w:rPr>
          <w:rFonts w:hint="cs"/>
          <w:rtl/>
          <w:lang w:bidi="ar-EG"/>
        </w:rPr>
        <w:t xml:space="preserve"> هذه التوصي</w:t>
      </w:r>
      <w:r>
        <w:rPr>
          <w:rFonts w:hint="cs"/>
          <w:rtl/>
          <w:lang w:bidi="ar-EG"/>
        </w:rPr>
        <w:t>ة</w:t>
      </w:r>
      <w:r w:rsidRPr="00F16820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والرقم المخصص</w:t>
      </w:r>
      <w:r w:rsidRPr="00F16820">
        <w:rPr>
          <w:rtl/>
          <w:lang w:bidi="ar-EG"/>
        </w:rPr>
        <w:t xml:space="preserve"> لها</w:t>
      </w:r>
      <w:r w:rsidRPr="00F16820">
        <w:rPr>
          <w:rFonts w:hint="cs"/>
          <w:rtl/>
        </w:rPr>
        <w:t>.</w:t>
      </w:r>
    </w:p>
    <w:p w14:paraId="28755EED" w14:textId="77777777" w:rsidR="00F16820" w:rsidRPr="00F16820" w:rsidRDefault="00F16820" w:rsidP="00F16820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39C767B0" w14:textId="77777777" w:rsidR="00F16820" w:rsidRDefault="00F16820" w:rsidP="00F16820">
      <w:pPr>
        <w:spacing w:before="1440"/>
        <w:jc w:val="left"/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4C1F18B5" w14:textId="77777777" w:rsidR="00171C1A" w:rsidRPr="00F16820" w:rsidRDefault="00171C1A" w:rsidP="008661E8">
      <w:pPr>
        <w:spacing w:before="1920"/>
        <w:rPr>
          <w:rtl/>
          <w:lang w:bidi="ar-EG"/>
        </w:rPr>
      </w:pPr>
      <w:r w:rsidRPr="00F16820">
        <w:rPr>
          <w:b/>
          <w:bCs/>
          <w:rtl/>
          <w:lang w:bidi="ar-EG"/>
        </w:rPr>
        <w:t>الملحقات</w:t>
      </w:r>
      <w:r w:rsidRPr="00F16820">
        <w:rPr>
          <w:rtl/>
          <w:lang w:bidi="ar-EG"/>
        </w:rPr>
        <w:t xml:space="preserve">: </w:t>
      </w:r>
      <w:r>
        <w:rPr>
          <w:lang w:bidi="ar-EG"/>
        </w:rPr>
        <w:t>1</w:t>
      </w:r>
    </w:p>
    <w:p w14:paraId="31E1B09E" w14:textId="77777777" w:rsidR="00FC09E8" w:rsidRDefault="00FC09E8" w:rsidP="008661E8">
      <w:pPr>
        <w:spacing w:before="1920"/>
        <w:rPr>
          <w:rtl/>
        </w:rPr>
      </w:pPr>
      <w:r>
        <w:rPr>
          <w:rtl/>
        </w:rPr>
        <w:br w:type="page"/>
      </w:r>
    </w:p>
    <w:p w14:paraId="0742DBA9" w14:textId="77777777" w:rsidR="00171C1A" w:rsidRDefault="00171C1A" w:rsidP="00171C1A">
      <w:pPr>
        <w:pStyle w:val="AnnexNo"/>
      </w:pPr>
      <w:r w:rsidRPr="00F16820">
        <w:rPr>
          <w:rFonts w:hint="cs"/>
          <w:rtl/>
        </w:rPr>
        <w:lastRenderedPageBreak/>
        <w:t>الملحق</w:t>
      </w:r>
    </w:p>
    <w:p w14:paraId="2AF191E7" w14:textId="247426D4" w:rsidR="00171C1A" w:rsidRPr="00A45F75" w:rsidRDefault="00171C1A" w:rsidP="00A45F75">
      <w:pPr>
        <w:pStyle w:val="Annextitle"/>
        <w:rPr>
          <w:rtl/>
        </w:rPr>
      </w:pPr>
      <w:r w:rsidRPr="00A45F75">
        <w:rPr>
          <w:rFonts w:hint="cs"/>
          <w:rtl/>
        </w:rPr>
        <w:t>عنوان توصية قطاع الاتصالات الراديوية الموافَق عليها</w:t>
      </w: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688"/>
        <w:gridCol w:w="4819"/>
        <w:gridCol w:w="2122"/>
      </w:tblGrid>
      <w:tr w:rsidR="00171C1A" w:rsidRPr="006459F7" w14:paraId="16EFCC34" w14:textId="77777777" w:rsidTr="00B05ED1">
        <w:trPr>
          <w:jc w:val="center"/>
        </w:trPr>
        <w:tc>
          <w:tcPr>
            <w:tcW w:w="2688" w:type="dxa"/>
          </w:tcPr>
          <w:p w14:paraId="1077048B" w14:textId="77777777" w:rsidR="00171C1A" w:rsidRPr="006459F7" w:rsidRDefault="00171C1A" w:rsidP="009A3D07">
            <w:pPr>
              <w:pStyle w:val="TableHead"/>
              <w:spacing w:before="120" w:after="120" w:line="300" w:lineRule="exact"/>
            </w:pPr>
            <w:r w:rsidRPr="006459F7">
              <w:rPr>
                <w:rFonts w:hint="cs"/>
                <w:rtl/>
              </w:rPr>
              <w:t xml:space="preserve">توصية قطاع الاتصالات الراديوية </w:t>
            </w:r>
            <w:r w:rsidRPr="006459F7">
              <w:t>(ITU-R)</w:t>
            </w:r>
          </w:p>
        </w:tc>
        <w:tc>
          <w:tcPr>
            <w:tcW w:w="4819" w:type="dxa"/>
          </w:tcPr>
          <w:p w14:paraId="40F5EFC2" w14:textId="77777777" w:rsidR="00171C1A" w:rsidRPr="006459F7" w:rsidRDefault="00171C1A" w:rsidP="009A3D07">
            <w:pPr>
              <w:pStyle w:val="TableHead"/>
              <w:spacing w:before="120" w:after="120" w:line="300" w:lineRule="exact"/>
              <w:rPr>
                <w:rtl/>
              </w:rPr>
            </w:pPr>
            <w:r w:rsidRPr="006459F7">
              <w:rPr>
                <w:rFonts w:hint="cs"/>
                <w:rtl/>
              </w:rPr>
              <w:t>العنوان</w:t>
            </w:r>
          </w:p>
        </w:tc>
        <w:tc>
          <w:tcPr>
            <w:tcW w:w="2122" w:type="dxa"/>
          </w:tcPr>
          <w:p w14:paraId="35FBC636" w14:textId="77777777" w:rsidR="00171C1A" w:rsidRPr="006459F7" w:rsidRDefault="00171C1A" w:rsidP="009A3D07">
            <w:pPr>
              <w:pStyle w:val="TableHead"/>
              <w:spacing w:before="120" w:after="120" w:line="300" w:lineRule="exact"/>
              <w:rPr>
                <w:rtl/>
                <w:lang w:bidi="ar-EG"/>
              </w:rPr>
            </w:pPr>
            <w:r w:rsidRPr="006459F7">
              <w:rPr>
                <w:rFonts w:hint="cs"/>
                <w:rtl/>
                <w:lang w:bidi="ar-EG"/>
              </w:rPr>
              <w:t>رقم الوثيقة</w:t>
            </w:r>
          </w:p>
        </w:tc>
      </w:tr>
      <w:tr w:rsidR="00171C1A" w:rsidRPr="006459F7" w14:paraId="56B99A62" w14:textId="77777777" w:rsidTr="00B05ED1">
        <w:trPr>
          <w:jc w:val="center"/>
        </w:trPr>
        <w:tc>
          <w:tcPr>
            <w:tcW w:w="2688" w:type="dxa"/>
          </w:tcPr>
          <w:p w14:paraId="08799E6B" w14:textId="55C05A1A" w:rsidR="00171C1A" w:rsidRPr="006459F7" w:rsidRDefault="00171C1A" w:rsidP="009A3D07">
            <w:pPr>
              <w:pStyle w:val="Tabletexte"/>
              <w:spacing w:before="120" w:after="120" w:line="300" w:lineRule="exact"/>
              <w:jc w:val="center"/>
              <w:rPr>
                <w:highlight w:val="yellow"/>
                <w:rtl/>
                <w:lang w:bidi="ar-EG"/>
              </w:rPr>
            </w:pPr>
            <w:r w:rsidRPr="00F0221D">
              <w:rPr>
                <w:lang w:val="en-GB"/>
              </w:rPr>
              <w:t>RS.2066-1</w:t>
            </w:r>
          </w:p>
        </w:tc>
        <w:tc>
          <w:tcPr>
            <w:tcW w:w="4819" w:type="dxa"/>
          </w:tcPr>
          <w:p w14:paraId="3CBF12D6" w14:textId="07C7DB57" w:rsidR="00171C1A" w:rsidRPr="006459F7" w:rsidRDefault="00171C1A" w:rsidP="009A3D07">
            <w:pPr>
              <w:pStyle w:val="Tabletexte"/>
              <w:spacing w:before="120" w:after="120" w:line="300" w:lineRule="exact"/>
              <w:rPr>
                <w:highlight w:val="yellow"/>
                <w:rtl/>
              </w:rPr>
            </w:pPr>
            <w:r w:rsidRPr="00171C1A">
              <w:rPr>
                <w:rtl/>
                <w:lang w:bidi="ar-EG"/>
              </w:rPr>
              <w:t>حماية خدمة الفلك الراديوي في نطاق التردد</w:t>
            </w:r>
            <w:r w:rsidR="00B05ED1">
              <w:rPr>
                <w:rFonts w:hint="cs"/>
                <w:rtl/>
                <w:lang w:bidi="ar-EG"/>
              </w:rPr>
              <w:t xml:space="preserve"> </w:t>
            </w:r>
            <w:r w:rsidRPr="00171C1A">
              <w:rPr>
                <w:lang w:bidi="ar-EG"/>
              </w:rPr>
              <w:t>GHz</w:t>
            </w:r>
            <w:r w:rsidR="00B05ED1">
              <w:rPr>
                <w:lang w:bidi="ar-EG"/>
              </w:rPr>
              <w:t> 10,7</w:t>
            </w:r>
            <w:r w:rsidR="00B05ED1">
              <w:rPr>
                <w:lang w:bidi="ar-EG"/>
              </w:rPr>
              <w:noBreakHyphen/>
              <w:t>10,6</w:t>
            </w:r>
            <w:r w:rsidR="00B05ED1">
              <w:rPr>
                <w:rFonts w:hint="cs"/>
                <w:rtl/>
                <w:lang w:bidi="ar-EG"/>
              </w:rPr>
              <w:t xml:space="preserve"> </w:t>
            </w:r>
            <w:r w:rsidRPr="00171C1A">
              <w:rPr>
                <w:rtl/>
                <w:lang w:bidi="ar-EG"/>
              </w:rPr>
              <w:t xml:space="preserve">من الإرسالات غير المرغوبة للرادارات ذات الفتحات التركيبية العاملة في خدمة استكشاف الأرض الساتلية (النشيطة) حول </w:t>
            </w:r>
            <w:r w:rsidRPr="00171C1A">
              <w:rPr>
                <w:lang w:bidi="ar-EG"/>
              </w:rPr>
              <w:t>MHz 9 600</w:t>
            </w:r>
          </w:p>
        </w:tc>
        <w:tc>
          <w:tcPr>
            <w:tcW w:w="2122" w:type="dxa"/>
          </w:tcPr>
          <w:p w14:paraId="09427CC7" w14:textId="16132213" w:rsidR="00171C1A" w:rsidRPr="006459F7" w:rsidRDefault="00171C1A" w:rsidP="009A3D07">
            <w:pPr>
              <w:pStyle w:val="Tabletexte"/>
              <w:spacing w:before="120" w:after="120" w:line="300" w:lineRule="exact"/>
              <w:jc w:val="center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الوثيقة </w:t>
            </w:r>
            <w:r w:rsidRPr="00F0221D">
              <w:rPr>
                <w:lang w:val="en-GB"/>
              </w:rPr>
              <w:t>7/93</w:t>
            </w:r>
          </w:p>
        </w:tc>
      </w:tr>
    </w:tbl>
    <w:p w14:paraId="456F6B86" w14:textId="77777777" w:rsidR="003B5733" w:rsidRDefault="003B5733" w:rsidP="003B5733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B5733" w:rsidSect="00171C1A">
      <w:headerReference w:type="default" r:id="rId10"/>
      <w:headerReference w:type="firs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276A2" w14:textId="77777777" w:rsidR="009A5029" w:rsidRDefault="009A5029" w:rsidP="006C3242">
      <w:pPr>
        <w:spacing w:before="0" w:line="240" w:lineRule="auto"/>
      </w:pPr>
      <w:r>
        <w:separator/>
      </w:r>
    </w:p>
  </w:endnote>
  <w:endnote w:type="continuationSeparator" w:id="0">
    <w:p w14:paraId="6F3CAA63" w14:textId="77777777" w:rsidR="009A5029" w:rsidRDefault="009A502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18AA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Switzerland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2575D" w14:textId="77777777" w:rsidR="009A5029" w:rsidRDefault="009A5029" w:rsidP="006C3242">
      <w:pPr>
        <w:spacing w:before="0" w:line="240" w:lineRule="auto"/>
      </w:pPr>
      <w:r>
        <w:separator/>
      </w:r>
    </w:p>
  </w:footnote>
  <w:footnote w:type="continuationSeparator" w:id="0">
    <w:p w14:paraId="10B7EEF3" w14:textId="77777777" w:rsidR="009A5029" w:rsidRDefault="009A5029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3B71B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993FB" w14:textId="77777777" w:rsidR="00C562A1" w:rsidRDefault="00C562A1" w:rsidP="00A837DA">
    <w:pPr>
      <w:pStyle w:val="Header"/>
      <w:jc w:val="center"/>
      <w:rPr>
        <w:rtl/>
      </w:rPr>
    </w:pPr>
    <w:r>
      <w:rPr>
        <w:noProof/>
        <w:lang w:val="en-GB" w:eastAsia="en-GB"/>
      </w:rPr>
      <w:drawing>
        <wp:inline distT="0" distB="0" distL="0" distR="0" wp14:anchorId="4B7ED22F" wp14:editId="5B523249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A9C128" w14:textId="77777777" w:rsidR="004C39C6" w:rsidRDefault="004C39C6" w:rsidP="00FC09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90970">
    <w:abstractNumId w:val="9"/>
  </w:num>
  <w:num w:numId="2" w16cid:durableId="811025633">
    <w:abstractNumId w:val="7"/>
  </w:num>
  <w:num w:numId="3" w16cid:durableId="1277058861">
    <w:abstractNumId w:val="6"/>
  </w:num>
  <w:num w:numId="4" w16cid:durableId="2097970484">
    <w:abstractNumId w:val="5"/>
  </w:num>
  <w:num w:numId="5" w16cid:durableId="965625990">
    <w:abstractNumId w:val="4"/>
  </w:num>
  <w:num w:numId="6" w16cid:durableId="1089816412">
    <w:abstractNumId w:val="8"/>
  </w:num>
  <w:num w:numId="7" w16cid:durableId="394012498">
    <w:abstractNumId w:val="3"/>
  </w:num>
  <w:num w:numId="8" w16cid:durableId="746345294">
    <w:abstractNumId w:val="2"/>
  </w:num>
  <w:num w:numId="9" w16cid:durableId="1696803635">
    <w:abstractNumId w:val="1"/>
  </w:num>
  <w:num w:numId="10" w16cid:durableId="2140490306">
    <w:abstractNumId w:val="0"/>
  </w:num>
  <w:num w:numId="11" w16cid:durableId="1400130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1A"/>
    <w:rsid w:val="0006468A"/>
    <w:rsid w:val="00090574"/>
    <w:rsid w:val="000C1C0E"/>
    <w:rsid w:val="000C548A"/>
    <w:rsid w:val="000F7BBE"/>
    <w:rsid w:val="00150DB9"/>
    <w:rsid w:val="00171C1A"/>
    <w:rsid w:val="00187DF9"/>
    <w:rsid w:val="001C0169"/>
    <w:rsid w:val="001D1D50"/>
    <w:rsid w:val="001D6745"/>
    <w:rsid w:val="001E1CAF"/>
    <w:rsid w:val="001E446E"/>
    <w:rsid w:val="002154EE"/>
    <w:rsid w:val="002276D2"/>
    <w:rsid w:val="0023283D"/>
    <w:rsid w:val="0026373E"/>
    <w:rsid w:val="00271C43"/>
    <w:rsid w:val="00290728"/>
    <w:rsid w:val="00292B96"/>
    <w:rsid w:val="002978F4"/>
    <w:rsid w:val="002B028D"/>
    <w:rsid w:val="002E6541"/>
    <w:rsid w:val="00334924"/>
    <w:rsid w:val="003409BC"/>
    <w:rsid w:val="00357185"/>
    <w:rsid w:val="003704CA"/>
    <w:rsid w:val="00383829"/>
    <w:rsid w:val="003B5733"/>
    <w:rsid w:val="003F4B29"/>
    <w:rsid w:val="003F7D2D"/>
    <w:rsid w:val="004111FB"/>
    <w:rsid w:val="0042686F"/>
    <w:rsid w:val="004317D8"/>
    <w:rsid w:val="00434183"/>
    <w:rsid w:val="00443869"/>
    <w:rsid w:val="00447F32"/>
    <w:rsid w:val="004563AF"/>
    <w:rsid w:val="004C39C6"/>
    <w:rsid w:val="004E11DC"/>
    <w:rsid w:val="00516A23"/>
    <w:rsid w:val="00525DDD"/>
    <w:rsid w:val="005409AC"/>
    <w:rsid w:val="0055516A"/>
    <w:rsid w:val="0058491B"/>
    <w:rsid w:val="00592EA5"/>
    <w:rsid w:val="005A3170"/>
    <w:rsid w:val="00677396"/>
    <w:rsid w:val="0069200F"/>
    <w:rsid w:val="006A65CB"/>
    <w:rsid w:val="006C3242"/>
    <w:rsid w:val="006C7CC0"/>
    <w:rsid w:val="006E5F73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450E0"/>
    <w:rsid w:val="008513CB"/>
    <w:rsid w:val="008661E8"/>
    <w:rsid w:val="008A4A32"/>
    <w:rsid w:val="008A7F84"/>
    <w:rsid w:val="0091702E"/>
    <w:rsid w:val="00923B0C"/>
    <w:rsid w:val="0094021C"/>
    <w:rsid w:val="00952F86"/>
    <w:rsid w:val="00982B28"/>
    <w:rsid w:val="009A5029"/>
    <w:rsid w:val="009D313F"/>
    <w:rsid w:val="00A45F75"/>
    <w:rsid w:val="00A47A5A"/>
    <w:rsid w:val="00A6683B"/>
    <w:rsid w:val="00A72C26"/>
    <w:rsid w:val="00A837DA"/>
    <w:rsid w:val="00A97F94"/>
    <w:rsid w:val="00AA7EA2"/>
    <w:rsid w:val="00B03099"/>
    <w:rsid w:val="00B05BC8"/>
    <w:rsid w:val="00B05ED1"/>
    <w:rsid w:val="00B1143A"/>
    <w:rsid w:val="00B64B47"/>
    <w:rsid w:val="00B74B14"/>
    <w:rsid w:val="00BE69B8"/>
    <w:rsid w:val="00C002DE"/>
    <w:rsid w:val="00C502CD"/>
    <w:rsid w:val="00C53BF8"/>
    <w:rsid w:val="00C541DA"/>
    <w:rsid w:val="00C562A1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45211"/>
    <w:rsid w:val="00E473C5"/>
    <w:rsid w:val="00E92863"/>
    <w:rsid w:val="00EB796D"/>
    <w:rsid w:val="00F058DC"/>
    <w:rsid w:val="00F16820"/>
    <w:rsid w:val="00F24FC4"/>
    <w:rsid w:val="00F2676C"/>
    <w:rsid w:val="00F84366"/>
    <w:rsid w:val="00F85089"/>
    <w:rsid w:val="00F974C5"/>
    <w:rsid w:val="00FA6F46"/>
    <w:rsid w:val="00FC09E8"/>
    <w:rsid w:val="00FC6F75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284E9"/>
  <w15:chartTrackingRefBased/>
  <w15:docId w15:val="{8253B17B-E79C-49FC-94CE-A460E8B3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171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72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98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00-CACE-CIR-1098/e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199</Words>
  <Characters>1162</Characters>
  <Application>Microsoft Office Word</Application>
  <DocSecurity>0</DocSecurity>
  <Lines>77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Arabic-AAM</dc:creator>
  <cp:keywords/>
  <dc:description/>
  <cp:lastModifiedBy>Panoussopoulos, Sonia</cp:lastModifiedBy>
  <cp:revision>9</cp:revision>
  <dcterms:created xsi:type="dcterms:W3CDTF">2024-03-14T08:39:00Z</dcterms:created>
  <dcterms:modified xsi:type="dcterms:W3CDTF">2024-03-14T13:29:00Z</dcterms:modified>
</cp:coreProperties>
</file>