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44BB1776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A182EE5" w14:textId="77777777" w:rsidR="00E53DCE" w:rsidRPr="009C6A12" w:rsidRDefault="009C6A12" w:rsidP="00BA539B">
            <w:pPr>
              <w:spacing w:before="12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14:paraId="7CCBD7F6" w14:textId="77777777"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3328F13A" w14:textId="77777777"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14:paraId="258C86B5" w14:textId="77777777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587FD817" w14:textId="1F11C81E" w:rsidR="00E53DCE" w:rsidRPr="00334544" w:rsidRDefault="009C6A12" w:rsidP="006160CB">
            <w:pPr>
              <w:spacing w:before="0"/>
              <w:jc w:val="left"/>
              <w:rPr>
                <w:szCs w:val="24"/>
                <w:lang w:val="fr-CH" w:eastAsia="zh-CN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14:paraId="3B91DC79" w14:textId="57D55A4E" w:rsidR="00E53DCE" w:rsidRPr="00334544" w:rsidRDefault="00BA539B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proofErr w:type="spellStart"/>
            <w:r w:rsidRPr="00BA539B">
              <w:rPr>
                <w:b/>
                <w:bCs/>
                <w:szCs w:val="24"/>
                <w:lang w:val="fr-CH"/>
              </w:rPr>
              <w:t>CACE</w:t>
            </w:r>
            <w:proofErr w:type="spellEnd"/>
            <w:r w:rsidRPr="00BA539B">
              <w:rPr>
                <w:b/>
                <w:bCs/>
                <w:szCs w:val="24"/>
                <w:lang w:val="fr-CH"/>
              </w:rPr>
              <w:t>/</w:t>
            </w:r>
            <w:r w:rsidR="000E05F1">
              <w:rPr>
                <w:b/>
                <w:bCs/>
                <w:szCs w:val="24"/>
                <w:lang w:val="fr-CH"/>
              </w:rPr>
              <w:t>1100</w:t>
            </w:r>
          </w:p>
        </w:tc>
        <w:tc>
          <w:tcPr>
            <w:tcW w:w="2835" w:type="dxa"/>
            <w:shd w:val="clear" w:color="auto" w:fill="auto"/>
          </w:tcPr>
          <w:p w14:paraId="65C3D9EF" w14:textId="2F1A4B08" w:rsidR="00E53DCE" w:rsidRPr="00334544" w:rsidRDefault="00BA539B" w:rsidP="006160CB">
            <w:pPr>
              <w:spacing w:before="0"/>
              <w:jc w:val="right"/>
              <w:rPr>
                <w:szCs w:val="24"/>
                <w:lang w:val="en-GB"/>
              </w:rPr>
            </w:pPr>
            <w:r w:rsidRPr="00BA539B">
              <w:rPr>
                <w:szCs w:val="24"/>
                <w:lang w:eastAsia="zh-CN"/>
              </w:rPr>
              <w:t>20</w:t>
            </w:r>
            <w:r w:rsidRPr="00BA539B">
              <w:rPr>
                <w:rFonts w:hint="eastAsia"/>
                <w:szCs w:val="24"/>
                <w:lang w:eastAsia="zh-CN"/>
              </w:rPr>
              <w:t>2</w:t>
            </w:r>
            <w:r w:rsidR="000E05F1">
              <w:rPr>
                <w:szCs w:val="24"/>
                <w:lang w:eastAsia="zh-CN"/>
              </w:rPr>
              <w:t>4</w:t>
            </w:r>
            <w:r w:rsidRPr="00BA539B">
              <w:rPr>
                <w:rFonts w:hint="eastAsia"/>
                <w:szCs w:val="24"/>
                <w:lang w:eastAsia="zh-CN"/>
              </w:rPr>
              <w:t>年</w:t>
            </w:r>
            <w:r w:rsidR="000E05F1">
              <w:rPr>
                <w:rFonts w:hint="eastAsia"/>
                <w:szCs w:val="24"/>
                <w:lang w:eastAsia="zh-CN"/>
              </w:rPr>
              <w:t>1</w:t>
            </w:r>
            <w:r w:rsidRPr="00BA539B">
              <w:rPr>
                <w:rFonts w:hint="eastAsia"/>
                <w:szCs w:val="24"/>
                <w:lang w:eastAsia="zh-CN"/>
              </w:rPr>
              <w:t>月</w:t>
            </w:r>
            <w:r w:rsidR="000E05F1">
              <w:rPr>
                <w:rFonts w:hint="eastAsia"/>
                <w:szCs w:val="24"/>
                <w:lang w:eastAsia="zh-CN"/>
              </w:rPr>
              <w:t>1</w:t>
            </w:r>
            <w:r w:rsidR="000E05F1">
              <w:rPr>
                <w:szCs w:val="24"/>
                <w:lang w:eastAsia="zh-CN"/>
              </w:rPr>
              <w:t>5</w:t>
            </w:r>
            <w:r w:rsidRPr="00BA539B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14:paraId="1B162D13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B18A247" w14:textId="77777777" w:rsidR="00E53DCE" w:rsidRPr="00334544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14:paraId="78B5032B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CCBFCFB" w14:textId="77777777" w:rsidR="00E53DCE" w:rsidRPr="00334544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477B49" w14:paraId="689D9B1F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B362E5D" w14:textId="0681992A" w:rsidR="00E53DCE" w:rsidRPr="00477B49" w:rsidRDefault="00BA539B" w:rsidP="00480704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477B49">
              <w:rPr>
                <w:rFonts w:asciiTheme="minorHAnsi" w:eastAsia="SimSun" w:hAnsiTheme="minorHAnsi" w:cstheme="minorHAnsi"/>
                <w:b/>
                <w:bCs/>
                <w:szCs w:val="24"/>
                <w:lang w:eastAsia="zh-CN"/>
              </w:rPr>
              <w:t>致国际电联各成员国主管部门、无线电通信部门成员、参加无线电通信第</w:t>
            </w:r>
            <w:r w:rsidR="000E05F1" w:rsidRPr="00477B49">
              <w:rPr>
                <w:rFonts w:asciiTheme="minorHAnsi" w:eastAsia="SimSun" w:hAnsiTheme="minorHAnsi" w:cstheme="minorHAnsi" w:hint="eastAsia"/>
                <w:b/>
                <w:bCs/>
                <w:szCs w:val="24"/>
                <w:lang w:eastAsia="zh-CN"/>
              </w:rPr>
              <w:t>7</w:t>
            </w:r>
            <w:r w:rsidRPr="00477B49">
              <w:rPr>
                <w:rFonts w:asciiTheme="minorHAnsi" w:eastAsia="SimSun" w:hAnsiTheme="minorHAnsi" w:cstheme="minorHAnsi"/>
                <w:b/>
                <w:bCs/>
                <w:szCs w:val="24"/>
                <w:lang w:eastAsia="zh-CN"/>
              </w:rPr>
              <w:t>研究组工作的</w:t>
            </w:r>
            <w:r w:rsidRPr="00477B49">
              <w:rPr>
                <w:rFonts w:asciiTheme="minorHAnsi" w:eastAsia="SimSun" w:hAnsiTheme="minorHAnsi" w:cstheme="minorHAnsi"/>
                <w:b/>
                <w:bCs/>
                <w:szCs w:val="24"/>
                <w:lang w:eastAsia="zh-CN"/>
              </w:rPr>
              <w:t>ITU-R</w:t>
            </w:r>
            <w:r w:rsidRPr="00477B49">
              <w:rPr>
                <w:rFonts w:asciiTheme="minorHAnsi" w:eastAsia="SimSun" w:hAnsiTheme="minorHAnsi" w:cstheme="minorHAnsi"/>
                <w:b/>
                <w:bCs/>
                <w:szCs w:val="24"/>
                <w:lang w:eastAsia="zh-CN"/>
              </w:rPr>
              <w:t>部门准成员</w:t>
            </w:r>
            <w:r w:rsidR="00477B49" w:rsidRPr="00477B49">
              <w:rPr>
                <w:rFonts w:asciiTheme="minorHAnsi" w:eastAsia="SimSun" w:hAnsiTheme="minorHAnsi" w:cstheme="minorHAnsi" w:hint="eastAsia"/>
                <w:b/>
                <w:bCs/>
                <w:szCs w:val="24"/>
                <w:lang w:eastAsia="zh-CN"/>
              </w:rPr>
              <w:t>和</w:t>
            </w:r>
            <w:r w:rsidRPr="00477B49">
              <w:rPr>
                <w:rFonts w:asciiTheme="minorHAnsi" w:eastAsia="SimSun" w:hAnsiTheme="minorHAnsi" w:cstheme="minorHAnsi"/>
                <w:b/>
                <w:bCs/>
                <w:szCs w:val="24"/>
                <w:lang w:eastAsia="zh-CN"/>
              </w:rPr>
              <w:t>国际电联学术成</w:t>
            </w:r>
            <w:r w:rsidRPr="00477B49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员</w:t>
            </w:r>
          </w:p>
        </w:tc>
      </w:tr>
      <w:tr w:rsidR="00E53DCE" w:rsidRPr="00477B49" w14:paraId="300E6F1D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154DF7D" w14:textId="77777777" w:rsidR="00E53DCE" w:rsidRPr="00477B49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477B49" w14:paraId="32704CA7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4C987ED" w14:textId="77777777" w:rsidR="00E53DCE" w:rsidRPr="00477B49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477B49" w14:paraId="452283BE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193971AF" w14:textId="77777777" w:rsidR="00E53DCE" w:rsidRPr="00477B49" w:rsidRDefault="009C6A12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477B49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</w:t>
            </w:r>
            <w:proofErr w:type="spellEnd"/>
            <w:r w:rsidRPr="00477B49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5F4DDC37" w14:textId="0280B222" w:rsidR="00BA539B" w:rsidRPr="00477B49" w:rsidRDefault="00BA539B" w:rsidP="005D3DBC">
            <w:pPr>
              <w:tabs>
                <w:tab w:val="clear" w:pos="1588"/>
                <w:tab w:val="left" w:pos="1560"/>
              </w:tabs>
              <w:spacing w:before="0" w:after="120"/>
              <w:rPr>
                <w:b/>
                <w:bCs/>
                <w:szCs w:val="24"/>
                <w:lang w:eastAsia="zh-CN"/>
              </w:rPr>
            </w:pPr>
            <w:r w:rsidRPr="00477B49">
              <w:rPr>
                <w:b/>
                <w:bCs/>
                <w:szCs w:val="24"/>
                <w:lang w:eastAsia="zh-CN"/>
              </w:rPr>
              <w:t>无线电通信第</w:t>
            </w:r>
            <w:r w:rsidR="000E05F1" w:rsidRPr="00477B49">
              <w:rPr>
                <w:rFonts w:hint="eastAsia"/>
                <w:b/>
                <w:bCs/>
                <w:szCs w:val="24"/>
                <w:lang w:eastAsia="zh-CN"/>
              </w:rPr>
              <w:t>7</w:t>
            </w:r>
            <w:r w:rsidRPr="00477B49">
              <w:rPr>
                <w:b/>
                <w:bCs/>
                <w:szCs w:val="24"/>
                <w:lang w:eastAsia="zh-CN"/>
              </w:rPr>
              <w:t>研究组</w:t>
            </w:r>
            <w:r w:rsidR="000E05F1" w:rsidRPr="00477B49">
              <w:rPr>
                <w:rFonts w:hint="eastAsia"/>
                <w:b/>
                <w:bCs/>
                <w:szCs w:val="24"/>
                <w:lang w:eastAsia="zh-CN"/>
              </w:rPr>
              <w:t>（</w:t>
            </w:r>
            <w:r w:rsidR="001E63B8" w:rsidRPr="00477B49">
              <w:rPr>
                <w:rFonts w:hint="eastAsia"/>
                <w:b/>
                <w:bCs/>
                <w:szCs w:val="24"/>
                <w:lang w:eastAsia="zh-CN"/>
              </w:rPr>
              <w:t>科学业务</w:t>
            </w:r>
            <w:r w:rsidR="000E05F1" w:rsidRPr="00477B49">
              <w:rPr>
                <w:rFonts w:hint="eastAsia"/>
                <w:b/>
                <w:bCs/>
                <w:szCs w:val="24"/>
                <w:lang w:eastAsia="zh-CN"/>
              </w:rPr>
              <w:t>）</w:t>
            </w:r>
          </w:p>
          <w:p w14:paraId="4BCAFB96" w14:textId="08F89F71" w:rsidR="00E53DCE" w:rsidRPr="00477B49" w:rsidRDefault="00BA539B" w:rsidP="005D3DBC">
            <w:pPr>
              <w:tabs>
                <w:tab w:val="clear" w:pos="1588"/>
                <w:tab w:val="left" w:pos="1560"/>
              </w:tabs>
              <w:spacing w:before="0" w:after="120"/>
              <w:rPr>
                <w:b/>
                <w:bCs/>
                <w:szCs w:val="24"/>
                <w:lang w:eastAsia="zh-CN"/>
              </w:rPr>
            </w:pPr>
            <w:r w:rsidRPr="00477B49">
              <w:rPr>
                <w:b/>
                <w:bCs/>
                <w:szCs w:val="24"/>
                <w:lang w:eastAsia="zh-CN"/>
              </w:rPr>
              <w:t>–</w:t>
            </w:r>
            <w:r w:rsidRPr="00477B49">
              <w:rPr>
                <w:b/>
                <w:bCs/>
                <w:szCs w:val="24"/>
                <w:lang w:eastAsia="zh-CN"/>
              </w:rPr>
              <w:tab/>
            </w:r>
            <w:r w:rsidRPr="00477B49">
              <w:rPr>
                <w:b/>
                <w:bCs/>
                <w:szCs w:val="24"/>
                <w:lang w:eastAsia="zh-CN"/>
              </w:rPr>
              <w:t>根据</w:t>
            </w:r>
            <w:r w:rsidRPr="00477B49">
              <w:rPr>
                <w:b/>
                <w:bCs/>
                <w:szCs w:val="24"/>
                <w:lang w:eastAsia="zh-CN"/>
              </w:rPr>
              <w:t>ITU-R</w:t>
            </w:r>
            <w:r w:rsidRPr="00477B49">
              <w:rPr>
                <w:b/>
                <w:bCs/>
                <w:szCs w:val="24"/>
                <w:lang w:eastAsia="zh-CN"/>
              </w:rPr>
              <w:t>第</w:t>
            </w:r>
            <w:r w:rsidRPr="00477B49">
              <w:rPr>
                <w:b/>
                <w:bCs/>
                <w:szCs w:val="24"/>
                <w:lang w:eastAsia="zh-CN"/>
              </w:rPr>
              <w:t>1-</w:t>
            </w:r>
            <w:r w:rsidR="00480704">
              <w:rPr>
                <w:b/>
                <w:bCs/>
                <w:szCs w:val="24"/>
                <w:lang w:eastAsia="zh-CN"/>
              </w:rPr>
              <w:t>9</w:t>
            </w:r>
            <w:r w:rsidRPr="00477B49">
              <w:rPr>
                <w:b/>
                <w:bCs/>
                <w:szCs w:val="24"/>
                <w:lang w:eastAsia="zh-CN"/>
              </w:rPr>
              <w:t>号决议</w:t>
            </w:r>
            <w:proofErr w:type="spellStart"/>
            <w:r w:rsidRPr="00477B49">
              <w:rPr>
                <w:b/>
                <w:bCs/>
                <w:szCs w:val="24"/>
                <w:lang w:eastAsia="zh-CN"/>
              </w:rPr>
              <w:t>A2.6.2.4</w:t>
            </w:r>
            <w:proofErr w:type="spellEnd"/>
            <w:r w:rsidRPr="00477B49">
              <w:rPr>
                <w:b/>
                <w:bCs/>
                <w:szCs w:val="24"/>
                <w:lang w:eastAsia="zh-CN"/>
              </w:rPr>
              <w:t>段（以信函方式同时通过和批准程序）</w:t>
            </w:r>
            <w:r w:rsidRPr="00477B49">
              <w:rPr>
                <w:b/>
                <w:bCs/>
                <w:szCs w:val="24"/>
                <w:lang w:eastAsia="zh-CN"/>
              </w:rPr>
              <w:br/>
            </w:r>
            <w:r w:rsidRPr="00477B49">
              <w:rPr>
                <w:b/>
                <w:bCs/>
                <w:szCs w:val="24"/>
                <w:lang w:val="es-ES_tradnl" w:eastAsia="zh-CN"/>
              </w:rPr>
              <w:t>以信函方式通过</w:t>
            </w:r>
            <w:r w:rsidR="00070107" w:rsidRPr="00997871">
              <w:rPr>
                <w:b/>
                <w:bCs/>
                <w:szCs w:val="24"/>
                <w:lang w:eastAsia="zh-CN"/>
              </w:rPr>
              <w:t>4</w:t>
            </w:r>
            <w:r w:rsidRPr="00477B49">
              <w:rPr>
                <w:rFonts w:hint="eastAsia"/>
                <w:b/>
                <w:bCs/>
                <w:szCs w:val="24"/>
                <w:lang w:eastAsia="zh-CN"/>
              </w:rPr>
              <w:t>项</w:t>
            </w:r>
            <w:r w:rsidRPr="00477B49">
              <w:rPr>
                <w:b/>
                <w:bCs/>
                <w:szCs w:val="24"/>
                <w:lang w:eastAsia="zh-CN"/>
              </w:rPr>
              <w:t>经修订的</w:t>
            </w:r>
            <w:r w:rsidRPr="00477B49">
              <w:rPr>
                <w:b/>
                <w:bCs/>
                <w:szCs w:val="24"/>
                <w:lang w:val="en-GB" w:eastAsia="zh-CN"/>
              </w:rPr>
              <w:t>ITU-R</w:t>
            </w:r>
            <w:r w:rsidRPr="00477B49">
              <w:rPr>
                <w:b/>
                <w:bCs/>
                <w:szCs w:val="24"/>
                <w:lang w:eastAsia="zh-CN"/>
              </w:rPr>
              <w:t>建议书</w:t>
            </w:r>
            <w:r w:rsidRPr="00997871">
              <w:rPr>
                <w:b/>
                <w:bCs/>
                <w:szCs w:val="24"/>
                <w:lang w:eastAsia="zh-CN"/>
              </w:rPr>
              <w:t>，</w:t>
            </w:r>
            <w:r w:rsidRPr="00477B49">
              <w:rPr>
                <w:b/>
                <w:bCs/>
                <w:szCs w:val="24"/>
                <w:lang w:val="es-ES_tradnl" w:eastAsia="zh-CN"/>
              </w:rPr>
              <w:t>并同时予以批准</w:t>
            </w:r>
          </w:p>
        </w:tc>
      </w:tr>
      <w:tr w:rsidR="00E53DCE" w:rsidRPr="00477B49" w14:paraId="6ACA2252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5824F4E0" w14:textId="77777777" w:rsidR="00E53DCE" w:rsidRPr="00477B49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CD321F3" w14:textId="77777777" w:rsidR="00E53DCE" w:rsidRPr="00477B49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477B49" w14:paraId="37380DB8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679382B9" w14:textId="77777777" w:rsidR="00E53DCE" w:rsidRPr="00477B49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210AD271" w14:textId="77777777" w:rsidR="00E53DCE" w:rsidRPr="00477B49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477B49" w14:paraId="69EF2B6E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C732F6C" w14:textId="77777777" w:rsidR="00E53DCE" w:rsidRPr="00477B49" w:rsidRDefault="00E53DCE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477B49" w14:paraId="29DB6A61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7621C11" w14:textId="77777777" w:rsidR="00E53DCE" w:rsidRPr="00477B49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14:paraId="14DC4E0D" w14:textId="13DC457A" w:rsidR="00BA539B" w:rsidRPr="00477B49" w:rsidRDefault="00BA539B" w:rsidP="00BA539B">
      <w:pPr>
        <w:tabs>
          <w:tab w:val="clear" w:pos="794"/>
          <w:tab w:val="left" w:pos="518"/>
        </w:tabs>
        <w:spacing w:before="360"/>
        <w:ind w:firstLineChars="200" w:firstLine="480"/>
        <w:rPr>
          <w:rFonts w:asciiTheme="minorHAnsi" w:hAnsiTheme="minorHAnsi" w:cstheme="minorHAnsi"/>
          <w:lang w:eastAsia="zh-CN"/>
        </w:rPr>
      </w:pPr>
      <w:r w:rsidRPr="00477B49">
        <w:rPr>
          <w:rFonts w:asciiTheme="minorHAnsi" w:hAnsiTheme="minorHAnsi" w:cstheme="minorHAnsi"/>
          <w:lang w:eastAsia="zh-CN"/>
        </w:rPr>
        <w:t>根据</w:t>
      </w:r>
      <w:r w:rsidRPr="00477B49">
        <w:rPr>
          <w:rFonts w:asciiTheme="minorHAnsi" w:hAnsiTheme="minorHAnsi" w:cstheme="minorHAnsi"/>
          <w:lang w:eastAsia="zh-CN"/>
        </w:rPr>
        <w:t>ITU-R</w:t>
      </w:r>
      <w:r w:rsidRPr="00477B49">
        <w:rPr>
          <w:rFonts w:asciiTheme="minorHAnsi" w:hAnsiTheme="minorHAnsi" w:cstheme="minorHAnsi"/>
          <w:lang w:eastAsia="zh-CN"/>
        </w:rPr>
        <w:t>第</w:t>
      </w:r>
      <w:r w:rsidRPr="00477B49">
        <w:rPr>
          <w:rFonts w:asciiTheme="minorHAnsi" w:hAnsiTheme="minorHAnsi" w:cstheme="minorHAnsi"/>
          <w:lang w:eastAsia="zh-CN"/>
        </w:rPr>
        <w:t>1-</w:t>
      </w:r>
      <w:r w:rsidR="00480704">
        <w:rPr>
          <w:rFonts w:asciiTheme="minorHAnsi" w:hAnsiTheme="minorHAnsi" w:cstheme="minorHAnsi"/>
          <w:lang w:eastAsia="zh-CN"/>
        </w:rPr>
        <w:t>8</w:t>
      </w:r>
      <w:r w:rsidRPr="00477B49">
        <w:rPr>
          <w:rFonts w:asciiTheme="minorHAnsi" w:hAnsiTheme="minorHAnsi" w:cstheme="minorHAnsi"/>
          <w:lang w:eastAsia="zh-CN"/>
        </w:rPr>
        <w:t>号决议（</w:t>
      </w:r>
      <w:proofErr w:type="spellStart"/>
      <w:r w:rsidRPr="00477B49">
        <w:rPr>
          <w:rFonts w:asciiTheme="minorHAnsi" w:hAnsiTheme="minorHAnsi" w:cstheme="minorHAnsi"/>
          <w:lang w:eastAsia="zh-CN"/>
        </w:rPr>
        <w:t>A2.6.2.4</w:t>
      </w:r>
      <w:proofErr w:type="spellEnd"/>
      <w:r w:rsidRPr="00477B49">
        <w:rPr>
          <w:rFonts w:asciiTheme="minorHAnsi" w:hAnsiTheme="minorHAnsi" w:cstheme="minorHAnsi"/>
          <w:lang w:eastAsia="zh-CN"/>
        </w:rPr>
        <w:t>段）规定的程序，通过</w:t>
      </w:r>
      <w:r w:rsidRPr="00477B49">
        <w:rPr>
          <w:rFonts w:asciiTheme="minorHAnsi" w:hAnsiTheme="minorHAnsi" w:cstheme="minorHAnsi"/>
          <w:lang w:eastAsia="zh-CN"/>
        </w:rPr>
        <w:t>20</w:t>
      </w:r>
      <w:r w:rsidR="000E05F1" w:rsidRPr="00477B49">
        <w:rPr>
          <w:rFonts w:asciiTheme="minorHAnsi" w:hAnsiTheme="minorHAnsi" w:cstheme="minorHAnsi"/>
          <w:lang w:eastAsia="zh-CN"/>
        </w:rPr>
        <w:t>23</w:t>
      </w:r>
      <w:r w:rsidRPr="00477B49">
        <w:rPr>
          <w:rFonts w:asciiTheme="minorHAnsi" w:hAnsiTheme="minorHAnsi" w:cstheme="minorHAnsi"/>
          <w:lang w:eastAsia="zh-CN"/>
        </w:rPr>
        <w:t>年</w:t>
      </w:r>
      <w:r w:rsidR="000E05F1" w:rsidRPr="00477B49">
        <w:rPr>
          <w:rFonts w:asciiTheme="minorHAnsi" w:hAnsiTheme="minorHAnsi" w:cstheme="minorHAnsi" w:hint="eastAsia"/>
          <w:lang w:eastAsia="zh-CN"/>
        </w:rPr>
        <w:t>1</w:t>
      </w:r>
      <w:r w:rsidR="000E05F1" w:rsidRPr="00477B49">
        <w:rPr>
          <w:rFonts w:asciiTheme="minorHAnsi" w:hAnsiTheme="minorHAnsi" w:cstheme="minorHAnsi"/>
          <w:lang w:eastAsia="zh-CN"/>
        </w:rPr>
        <w:t>0</w:t>
      </w:r>
      <w:r w:rsidRPr="00477B49">
        <w:rPr>
          <w:rFonts w:asciiTheme="minorHAnsi" w:hAnsiTheme="minorHAnsi" w:cstheme="minorHAnsi"/>
          <w:lang w:eastAsia="zh-CN"/>
        </w:rPr>
        <w:t>月</w:t>
      </w:r>
      <w:r w:rsidR="000E05F1" w:rsidRPr="00477B49">
        <w:rPr>
          <w:rFonts w:asciiTheme="minorHAnsi" w:hAnsiTheme="minorHAnsi" w:cstheme="minorHAnsi" w:hint="eastAsia"/>
          <w:lang w:eastAsia="zh-CN"/>
        </w:rPr>
        <w:t>3</w:t>
      </w:r>
      <w:r w:rsidR="000E05F1" w:rsidRPr="00477B49">
        <w:rPr>
          <w:rFonts w:asciiTheme="minorHAnsi" w:hAnsiTheme="minorHAnsi" w:cstheme="minorHAnsi"/>
          <w:lang w:eastAsia="zh-CN"/>
        </w:rPr>
        <w:t>0</w:t>
      </w:r>
      <w:r w:rsidRPr="00477B49">
        <w:rPr>
          <w:rFonts w:asciiTheme="minorHAnsi" w:hAnsiTheme="minorHAnsi" w:cstheme="minorHAnsi"/>
          <w:lang w:eastAsia="zh-CN"/>
        </w:rPr>
        <w:t>日的</w:t>
      </w:r>
      <w:r w:rsidR="00FB413D">
        <w:fldChar w:fldCharType="begin"/>
      </w:r>
      <w:r w:rsidR="00FB413D">
        <w:rPr>
          <w:lang w:eastAsia="zh-CN"/>
        </w:rPr>
        <w:instrText xml:space="preserve"> HYPERLINK "https://www.itu.int/md/R00-CACE-CIR-1086/en" </w:instrText>
      </w:r>
      <w:r w:rsidR="00FB413D">
        <w:fldChar w:fldCharType="separate"/>
      </w:r>
      <w:proofErr w:type="spellStart"/>
      <w:r w:rsidR="00477B49" w:rsidRPr="00477B49">
        <w:rPr>
          <w:rStyle w:val="Hyperlink"/>
          <w:lang w:val="en-GB" w:eastAsia="zh-CN"/>
        </w:rPr>
        <w:t>CACE</w:t>
      </w:r>
      <w:proofErr w:type="spellEnd"/>
      <w:r w:rsidR="00477B49" w:rsidRPr="00477B49">
        <w:rPr>
          <w:rStyle w:val="Hyperlink"/>
          <w:lang w:val="en-GB" w:eastAsia="zh-CN"/>
        </w:rPr>
        <w:t>/1086</w:t>
      </w:r>
      <w:r w:rsidR="00FB413D">
        <w:rPr>
          <w:rStyle w:val="Hyperlink"/>
          <w:lang w:val="en-GB" w:eastAsia="zh-CN"/>
        </w:rPr>
        <w:fldChar w:fldCharType="end"/>
      </w:r>
      <w:r w:rsidRPr="00477B49">
        <w:rPr>
          <w:rFonts w:asciiTheme="minorHAnsi" w:hAnsiTheme="minorHAnsi" w:cstheme="minorHAnsi"/>
          <w:lang w:eastAsia="zh-CN"/>
        </w:rPr>
        <w:t>号行政通函，提交了</w:t>
      </w:r>
      <w:r w:rsidR="000E05F1" w:rsidRPr="00477B49">
        <w:rPr>
          <w:rFonts w:asciiTheme="minorHAnsi" w:hAnsiTheme="minorHAnsi" w:cstheme="minorHAnsi"/>
          <w:lang w:eastAsia="zh-CN"/>
        </w:rPr>
        <w:t>4</w:t>
      </w:r>
      <w:r w:rsidRPr="00477B49">
        <w:rPr>
          <w:rFonts w:asciiTheme="minorHAnsi" w:hAnsiTheme="minorHAnsi" w:cstheme="minorHAnsi"/>
          <w:lang w:eastAsia="zh-CN" w:bidi="ar-EG"/>
        </w:rPr>
        <w:t>项经修订的</w:t>
      </w:r>
      <w:r w:rsidRPr="00477B49">
        <w:rPr>
          <w:rFonts w:asciiTheme="minorHAnsi" w:hAnsiTheme="minorHAnsi" w:cstheme="minorHAnsi"/>
          <w:lang w:val="en-GB" w:eastAsia="zh-CN"/>
        </w:rPr>
        <w:t>ITU-R</w:t>
      </w:r>
      <w:r w:rsidRPr="00477B49">
        <w:rPr>
          <w:rFonts w:asciiTheme="minorHAnsi" w:hAnsiTheme="minorHAnsi" w:cstheme="minorHAnsi"/>
          <w:lang w:eastAsia="zh-CN" w:bidi="ar-EG"/>
        </w:rPr>
        <w:t>建议书草案，</w:t>
      </w:r>
      <w:r w:rsidRPr="00477B49">
        <w:rPr>
          <w:rFonts w:asciiTheme="minorHAnsi" w:hAnsiTheme="minorHAnsi" w:cstheme="minorHAnsi"/>
          <w:lang w:val="es-ES_tradnl" w:eastAsia="zh-CN" w:bidi="ar-EG"/>
        </w:rPr>
        <w:t>以便</w:t>
      </w:r>
      <w:r w:rsidRPr="00477B49">
        <w:rPr>
          <w:rFonts w:asciiTheme="minorHAnsi" w:hAnsiTheme="minorHAnsi" w:cstheme="minorHAnsi"/>
          <w:lang w:eastAsia="zh-CN"/>
        </w:rPr>
        <w:t>以信函方式</w:t>
      </w:r>
      <w:r w:rsidRPr="00477B49">
        <w:rPr>
          <w:rFonts w:asciiTheme="minorHAnsi" w:hAnsiTheme="minorHAnsi" w:cstheme="minorHAnsi"/>
          <w:lang w:val="es-ES_tradnl" w:eastAsia="zh-CN" w:bidi="ar-EG"/>
        </w:rPr>
        <w:t>同时通过和批准</w:t>
      </w:r>
      <w:r w:rsidRPr="00997871">
        <w:rPr>
          <w:rFonts w:asciiTheme="minorHAnsi" w:hAnsiTheme="minorHAnsi" w:cstheme="minorHAnsi"/>
          <w:lang w:eastAsia="zh-CN" w:bidi="ar-EG"/>
        </w:rPr>
        <w:t>（</w:t>
      </w:r>
      <w:proofErr w:type="spellStart"/>
      <w:r w:rsidRPr="00997871">
        <w:rPr>
          <w:rFonts w:asciiTheme="minorHAnsi" w:hAnsiTheme="minorHAnsi" w:cstheme="minorHAnsi"/>
          <w:lang w:eastAsia="zh-CN" w:bidi="ar-EG"/>
        </w:rPr>
        <w:t>PSAA</w:t>
      </w:r>
      <w:proofErr w:type="spellEnd"/>
      <w:r w:rsidRPr="00997871">
        <w:rPr>
          <w:rFonts w:asciiTheme="minorHAnsi" w:hAnsiTheme="minorHAnsi" w:cstheme="minorHAnsi"/>
          <w:lang w:eastAsia="zh-CN" w:bidi="ar-EG"/>
        </w:rPr>
        <w:t>）</w:t>
      </w:r>
      <w:r w:rsidRPr="00477B49">
        <w:rPr>
          <w:rFonts w:asciiTheme="minorHAnsi" w:hAnsiTheme="minorHAnsi" w:cstheme="minorHAnsi"/>
          <w:lang w:eastAsia="zh-CN"/>
        </w:rPr>
        <w:t>。</w:t>
      </w:r>
    </w:p>
    <w:p w14:paraId="62AB06E9" w14:textId="6041EFED" w:rsidR="00BA539B" w:rsidRPr="00477B49" w:rsidRDefault="00BA539B" w:rsidP="00BA539B">
      <w:pPr>
        <w:tabs>
          <w:tab w:val="clear" w:pos="794"/>
          <w:tab w:val="left" w:pos="518"/>
        </w:tabs>
        <w:ind w:firstLineChars="200" w:firstLine="480"/>
        <w:rPr>
          <w:rFonts w:asciiTheme="minorHAnsi" w:hAnsiTheme="minorHAnsi" w:cstheme="minorHAnsi"/>
          <w:lang w:eastAsia="zh-CN"/>
        </w:rPr>
      </w:pPr>
      <w:r w:rsidRPr="00477B49">
        <w:rPr>
          <w:rFonts w:asciiTheme="minorHAnsi" w:hAnsiTheme="minorHAnsi" w:cstheme="minorHAnsi"/>
          <w:lang w:eastAsia="zh-CN"/>
        </w:rPr>
        <w:t>有关该程序的条件已于</w:t>
      </w:r>
      <w:r w:rsidRPr="00477B49">
        <w:rPr>
          <w:rFonts w:asciiTheme="minorHAnsi" w:hAnsiTheme="minorHAnsi" w:cstheme="minorHAnsi"/>
          <w:lang w:eastAsia="zh-CN"/>
        </w:rPr>
        <w:t>20</w:t>
      </w:r>
      <w:r w:rsidR="000E05F1" w:rsidRPr="00477B49">
        <w:rPr>
          <w:rFonts w:asciiTheme="minorHAnsi" w:hAnsiTheme="minorHAnsi" w:cstheme="minorHAnsi"/>
          <w:lang w:eastAsia="zh-CN"/>
        </w:rPr>
        <w:t>23</w:t>
      </w:r>
      <w:r w:rsidRPr="00477B49">
        <w:rPr>
          <w:rFonts w:asciiTheme="minorHAnsi" w:hAnsiTheme="minorHAnsi" w:cstheme="minorHAnsi"/>
          <w:lang w:eastAsia="zh-CN"/>
        </w:rPr>
        <w:t>年</w:t>
      </w:r>
      <w:r w:rsidR="000E05F1" w:rsidRPr="00477B49">
        <w:rPr>
          <w:rFonts w:asciiTheme="minorHAnsi" w:hAnsiTheme="minorHAnsi" w:cstheme="minorHAnsi"/>
          <w:lang w:eastAsia="zh-CN"/>
        </w:rPr>
        <w:t>12</w:t>
      </w:r>
      <w:r w:rsidRPr="00477B49">
        <w:rPr>
          <w:rFonts w:asciiTheme="minorHAnsi" w:hAnsiTheme="minorHAnsi" w:cstheme="minorHAnsi"/>
          <w:lang w:eastAsia="zh-CN"/>
        </w:rPr>
        <w:t>月</w:t>
      </w:r>
      <w:r w:rsidR="000E05F1" w:rsidRPr="00477B49">
        <w:rPr>
          <w:rFonts w:asciiTheme="minorHAnsi" w:hAnsiTheme="minorHAnsi" w:cstheme="minorHAnsi"/>
          <w:lang w:eastAsia="zh-CN"/>
        </w:rPr>
        <w:t>30</w:t>
      </w:r>
      <w:r w:rsidRPr="00477B49">
        <w:rPr>
          <w:rFonts w:asciiTheme="minorHAnsi" w:hAnsiTheme="minorHAnsi" w:cstheme="minorHAnsi"/>
          <w:lang w:eastAsia="zh-CN"/>
        </w:rPr>
        <w:t>日得到满足。</w:t>
      </w:r>
    </w:p>
    <w:p w14:paraId="56350FB4" w14:textId="5DC81458" w:rsidR="00BA539B" w:rsidRPr="00BA539B" w:rsidRDefault="00BA539B" w:rsidP="00BA539B">
      <w:pPr>
        <w:tabs>
          <w:tab w:val="clear" w:pos="794"/>
          <w:tab w:val="left" w:pos="518"/>
        </w:tabs>
        <w:ind w:firstLineChars="200" w:firstLine="480"/>
        <w:rPr>
          <w:rFonts w:asciiTheme="minorHAnsi" w:hAnsiTheme="minorHAnsi" w:cstheme="minorHAnsi"/>
          <w:lang w:eastAsia="zh-CN"/>
        </w:rPr>
      </w:pPr>
      <w:r w:rsidRPr="00477B49">
        <w:rPr>
          <w:rFonts w:asciiTheme="minorHAnsi" w:hAnsiTheme="minorHAnsi" w:cstheme="minorHAnsi"/>
          <w:lang w:eastAsia="zh-CN"/>
        </w:rPr>
        <w:t>已经批准的建议书将由国际电联公布出版。本通函附件提供了这些建议书的标题和分配的编号。</w:t>
      </w:r>
      <w:bookmarkStart w:id="0" w:name="StartTyping_E"/>
      <w:bookmarkEnd w:id="0"/>
    </w:p>
    <w:p w14:paraId="15A643FE" w14:textId="455F5D6C" w:rsidR="00BA539B" w:rsidRPr="00BA539B" w:rsidRDefault="00BA539B" w:rsidP="00480704">
      <w:pPr>
        <w:spacing w:before="1200"/>
        <w:jc w:val="left"/>
        <w:rPr>
          <w:lang w:eastAsia="zh-CN"/>
        </w:rPr>
      </w:pPr>
      <w:r w:rsidRPr="00BA539B">
        <w:rPr>
          <w:rFonts w:hint="eastAsia"/>
          <w:lang w:eastAsia="zh-CN"/>
        </w:rPr>
        <w:t>主任</w:t>
      </w:r>
      <w:r w:rsidRPr="00BA539B">
        <w:rPr>
          <w:lang w:eastAsia="zh-CN"/>
        </w:rPr>
        <w:br/>
      </w:r>
      <w:r w:rsidRPr="00BA539B">
        <w:rPr>
          <w:lang w:eastAsia="zh-CN"/>
        </w:rPr>
        <w:t>马里奥</w:t>
      </w:r>
      <w:r w:rsidR="00B850AE">
        <w:rPr>
          <w:rFonts w:hint="eastAsia"/>
          <w:lang w:eastAsia="zh-CN"/>
        </w:rPr>
        <w:t>·</w:t>
      </w:r>
      <w:r w:rsidRPr="00BA539B">
        <w:rPr>
          <w:lang w:eastAsia="zh-CN"/>
        </w:rPr>
        <w:t>马尼维</w:t>
      </w:r>
      <w:r w:rsidRPr="00BA539B">
        <w:rPr>
          <w:rFonts w:hint="eastAsia"/>
          <w:lang w:eastAsia="zh-CN"/>
        </w:rPr>
        <w:t>奇</w:t>
      </w:r>
    </w:p>
    <w:p w14:paraId="44990660" w14:textId="18AFCEE5" w:rsidR="00BA539B" w:rsidRPr="00BA539B" w:rsidRDefault="00BA539B" w:rsidP="00480704">
      <w:pPr>
        <w:spacing w:before="2400"/>
        <w:rPr>
          <w:lang w:eastAsia="zh-CN"/>
        </w:rPr>
      </w:pPr>
      <w:r w:rsidRPr="00BA539B">
        <w:rPr>
          <w:rFonts w:eastAsia="SimSun" w:hint="eastAsia"/>
          <w:b/>
          <w:lang w:val="fr-FR" w:eastAsia="zh-CN"/>
        </w:rPr>
        <w:t>附件</w:t>
      </w:r>
      <w:r w:rsidRPr="00BA539B">
        <w:rPr>
          <w:rFonts w:eastAsia="SimSun" w:hint="eastAsia"/>
          <w:b/>
          <w:lang w:eastAsia="zh-CN"/>
        </w:rPr>
        <w:t>：</w:t>
      </w:r>
      <w:r w:rsidR="000E05F1">
        <w:rPr>
          <w:rFonts w:eastAsia="SimSun"/>
          <w:lang w:eastAsia="zh-CN"/>
        </w:rPr>
        <w:t>1</w:t>
      </w:r>
      <w:r w:rsidRPr="00BA539B">
        <w:rPr>
          <w:rFonts w:eastAsia="SimSun" w:hint="eastAsia"/>
          <w:lang w:eastAsia="zh-CN"/>
        </w:rPr>
        <w:t>件</w:t>
      </w:r>
    </w:p>
    <w:p w14:paraId="3D9665FE" w14:textId="77777777" w:rsidR="00BA539B" w:rsidRPr="00BA539B" w:rsidRDefault="00BA539B" w:rsidP="00BA539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eastAsia="SimSun"/>
          <w:sz w:val="18"/>
          <w:szCs w:val="18"/>
          <w:u w:val="single"/>
          <w:lang w:eastAsia="zh-CN"/>
        </w:rPr>
      </w:pPr>
      <w:r w:rsidRPr="00BA539B">
        <w:rPr>
          <w:rFonts w:eastAsia="SimSun"/>
          <w:sz w:val="18"/>
          <w:szCs w:val="18"/>
          <w:u w:val="single"/>
          <w:lang w:eastAsia="zh-CN"/>
        </w:rPr>
        <w:br w:type="page"/>
      </w:r>
      <w:bookmarkStart w:id="1" w:name="_GoBack"/>
      <w:bookmarkEnd w:id="1"/>
    </w:p>
    <w:p w14:paraId="4DD3A84D" w14:textId="2EB33295" w:rsidR="00BA539B" w:rsidRPr="00B850AE" w:rsidRDefault="00BA539B" w:rsidP="00B850AE">
      <w:pPr>
        <w:pStyle w:val="AnnexNoTitle"/>
        <w:rPr>
          <w:sz w:val="28"/>
          <w:szCs w:val="28"/>
          <w:lang w:val="en-GB" w:eastAsia="zh-CN"/>
        </w:rPr>
      </w:pPr>
      <w:r w:rsidRPr="00B850AE">
        <w:rPr>
          <w:sz w:val="28"/>
          <w:szCs w:val="28"/>
          <w:lang w:val="en-GB" w:eastAsia="zh-CN"/>
        </w:rPr>
        <w:lastRenderedPageBreak/>
        <w:t>附件</w:t>
      </w:r>
      <w:r w:rsidRPr="00B850AE">
        <w:rPr>
          <w:sz w:val="28"/>
          <w:szCs w:val="28"/>
          <w:lang w:val="en-GB" w:eastAsia="zh-CN"/>
        </w:rPr>
        <w:br/>
      </w:r>
      <w:r w:rsidRPr="00B850AE">
        <w:rPr>
          <w:sz w:val="28"/>
          <w:szCs w:val="28"/>
          <w:lang w:val="en-GB" w:eastAsia="zh-CN"/>
        </w:rPr>
        <w:br/>
      </w:r>
      <w:r w:rsidRPr="00B850AE">
        <w:rPr>
          <w:sz w:val="28"/>
          <w:szCs w:val="28"/>
          <w:lang w:val="en-GB" w:eastAsia="zh-CN"/>
        </w:rPr>
        <w:t>已获批准的</w:t>
      </w:r>
      <w:r w:rsidRPr="00B850AE">
        <w:rPr>
          <w:rFonts w:ascii="Times New Roman" w:hAnsi="Times New Roman" w:cs="Times New Roman"/>
          <w:bCs/>
          <w:sz w:val="28"/>
          <w:szCs w:val="28"/>
          <w:lang w:val="en-GB" w:eastAsia="zh-CN"/>
        </w:rPr>
        <w:t>ITU-R</w:t>
      </w:r>
      <w:r w:rsidRPr="00B850AE">
        <w:rPr>
          <w:sz w:val="28"/>
          <w:szCs w:val="28"/>
          <w:lang w:val="en-GB" w:eastAsia="zh-CN"/>
        </w:rPr>
        <w:t>建议书的标题</w:t>
      </w:r>
    </w:p>
    <w:p w14:paraId="4BEC6272" w14:textId="40C0D9CE" w:rsidR="00BA539B" w:rsidRDefault="00BA539B" w:rsidP="00BA539B">
      <w:pPr>
        <w:spacing w:before="0"/>
        <w:rPr>
          <w:rFonts w:asciiTheme="minorHAnsi" w:hAnsiTheme="minorHAnsi" w:cstheme="majorBidi"/>
          <w:lang w:eastAsia="zh-CN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5274"/>
        <w:gridCol w:w="1842"/>
      </w:tblGrid>
      <w:tr w:rsidR="00B850AE" w:rsidRPr="002D26CB" w14:paraId="5545F77D" w14:textId="77777777" w:rsidTr="00B850AE">
        <w:trPr>
          <w:jc w:val="center"/>
        </w:trPr>
        <w:tc>
          <w:tcPr>
            <w:tcW w:w="2377" w:type="dxa"/>
          </w:tcPr>
          <w:p w14:paraId="1C0B1355" w14:textId="3B48D421" w:rsidR="00B850AE" w:rsidRPr="002D26CB" w:rsidRDefault="00B850AE" w:rsidP="00E13A53">
            <w:pPr>
              <w:pStyle w:val="Tablehead"/>
              <w:rPr>
                <w:rFonts w:asciiTheme="minorHAnsi" w:hAnsiTheme="minorHAnsi" w:cstheme="minorHAnsi"/>
                <w:lang w:val="fr-FR" w:eastAsia="zh-CN"/>
              </w:rPr>
            </w:pPr>
            <w:r w:rsidRPr="002D26CB">
              <w:rPr>
                <w:rFonts w:asciiTheme="minorHAnsi" w:hAnsiTheme="minorHAnsi" w:cstheme="minorHAnsi"/>
                <w:lang w:val="fr-FR"/>
              </w:rPr>
              <w:t>ITU-R</w:t>
            </w:r>
            <w:r>
              <w:rPr>
                <w:rFonts w:asciiTheme="minorHAnsi" w:hAnsiTheme="minorHAnsi" w:cstheme="minorHAnsi" w:hint="eastAsia"/>
                <w:lang w:val="fr-FR" w:eastAsia="zh-CN"/>
              </w:rPr>
              <w:t>建议书</w:t>
            </w:r>
          </w:p>
        </w:tc>
        <w:tc>
          <w:tcPr>
            <w:tcW w:w="5274" w:type="dxa"/>
          </w:tcPr>
          <w:p w14:paraId="6FF16C7B" w14:textId="5F4D8B85" w:rsidR="00B850AE" w:rsidRPr="002D26CB" w:rsidRDefault="00B850AE" w:rsidP="00E13A53">
            <w:pPr>
              <w:pStyle w:val="Tablehead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 w:hint="eastAsia"/>
                <w:bCs/>
                <w:lang w:val="fr-FR" w:eastAsia="zh-CN"/>
              </w:rPr>
              <w:t>标题</w:t>
            </w:r>
          </w:p>
        </w:tc>
        <w:tc>
          <w:tcPr>
            <w:tcW w:w="1842" w:type="dxa"/>
          </w:tcPr>
          <w:p w14:paraId="1BDBAB43" w14:textId="3BAE9D75" w:rsidR="00B850AE" w:rsidRPr="002D26CB" w:rsidRDefault="00B850AE" w:rsidP="00E13A53">
            <w:pPr>
              <w:pStyle w:val="Tablehead"/>
              <w:rPr>
                <w:rFonts w:asciiTheme="minorHAnsi" w:hAnsiTheme="minorHAnsi" w:cstheme="minorHAnsi"/>
                <w:bCs/>
                <w:lang w:val="fr-FR"/>
              </w:rPr>
            </w:pPr>
            <w:r>
              <w:rPr>
                <w:rFonts w:asciiTheme="minorHAnsi" w:hAnsiTheme="minorHAnsi" w:cstheme="minorHAnsi" w:hint="eastAsia"/>
                <w:bCs/>
                <w:lang w:val="fr-FR" w:eastAsia="zh-CN"/>
              </w:rPr>
              <w:t>文件号</w:t>
            </w:r>
          </w:p>
        </w:tc>
      </w:tr>
      <w:tr w:rsidR="00070107" w:rsidRPr="002D26CB" w14:paraId="2C840B90" w14:textId="77777777" w:rsidTr="00B850AE">
        <w:trPr>
          <w:jc w:val="center"/>
        </w:trPr>
        <w:tc>
          <w:tcPr>
            <w:tcW w:w="2377" w:type="dxa"/>
            <w:vAlign w:val="center"/>
          </w:tcPr>
          <w:p w14:paraId="7834618E" w14:textId="455D2CDE" w:rsidR="00070107" w:rsidRPr="002D26CB" w:rsidRDefault="00070107" w:rsidP="00070107">
            <w:pPr>
              <w:pStyle w:val="Tabletext"/>
              <w:jc w:val="center"/>
              <w:rPr>
                <w:rFonts w:asciiTheme="minorHAnsi" w:hAnsiTheme="minorHAnsi" w:cstheme="minorHAnsi"/>
                <w:highlight w:val="yellow"/>
                <w:lang w:val="fr-FR"/>
              </w:rPr>
            </w:pPr>
            <w:proofErr w:type="spellStart"/>
            <w:r w:rsidRPr="001B3DE7">
              <w:rPr>
                <w:rFonts w:asciiTheme="minorHAnsi" w:hAnsiTheme="minorHAnsi" w:cstheme="minorHAnsi"/>
                <w:szCs w:val="24"/>
              </w:rPr>
              <w:t>RS.1263</w:t>
            </w:r>
            <w:proofErr w:type="spellEnd"/>
            <w:r w:rsidRPr="001B3DE7">
              <w:rPr>
                <w:rFonts w:asciiTheme="minorHAnsi" w:hAnsiTheme="minorHAnsi" w:cstheme="minorHAnsi"/>
                <w:szCs w:val="24"/>
              </w:rPr>
              <w:t>-3</w:t>
            </w:r>
          </w:p>
        </w:tc>
        <w:tc>
          <w:tcPr>
            <w:tcW w:w="5274" w:type="dxa"/>
            <w:vAlign w:val="center"/>
          </w:tcPr>
          <w:p w14:paraId="0C8F7B0D" w14:textId="46A165C9" w:rsidR="00070107" w:rsidRPr="00997871" w:rsidRDefault="00070107" w:rsidP="00070107">
            <w:pPr>
              <w:pStyle w:val="Tabletext"/>
              <w:rPr>
                <w:rFonts w:asciiTheme="minorHAnsi" w:hAnsiTheme="minorHAnsi" w:cstheme="minorHAnsi"/>
                <w:highlight w:val="yellow"/>
                <w:lang w:val="fr-FR" w:eastAsia="zh-CN"/>
              </w:rPr>
            </w:pPr>
            <w:r w:rsidRPr="00070107">
              <w:rPr>
                <w:rFonts w:hint="eastAsia"/>
                <w:szCs w:val="24"/>
                <w:lang w:eastAsia="zh-CN"/>
              </w:rPr>
              <w:t>在</w:t>
            </w:r>
            <w:r w:rsidRPr="00997871">
              <w:rPr>
                <w:rFonts w:hint="eastAsia"/>
                <w:szCs w:val="24"/>
                <w:lang w:val="fr-FR" w:eastAsia="zh-CN"/>
              </w:rPr>
              <w:t>400.15-406 MHz</w:t>
            </w:r>
            <w:r w:rsidRPr="00070107">
              <w:rPr>
                <w:rFonts w:hint="eastAsia"/>
                <w:szCs w:val="24"/>
                <w:lang w:eastAsia="zh-CN"/>
              </w:rPr>
              <w:t>和</w:t>
            </w:r>
            <w:r w:rsidRPr="00997871">
              <w:rPr>
                <w:rFonts w:hint="eastAsia"/>
                <w:szCs w:val="24"/>
                <w:lang w:val="fr-FR" w:eastAsia="zh-CN"/>
              </w:rPr>
              <w:t>1 668.4-1 700 MHz</w:t>
            </w:r>
            <w:r w:rsidRPr="00070107">
              <w:rPr>
                <w:rFonts w:hint="eastAsia"/>
                <w:szCs w:val="24"/>
                <w:lang w:eastAsia="zh-CN"/>
              </w:rPr>
              <w:t>频段工作的气象辅助业务的干扰标准</w:t>
            </w:r>
          </w:p>
        </w:tc>
        <w:tc>
          <w:tcPr>
            <w:tcW w:w="1842" w:type="dxa"/>
            <w:vAlign w:val="center"/>
          </w:tcPr>
          <w:p w14:paraId="77705BF0" w14:textId="21815168" w:rsidR="00070107" w:rsidRPr="002D26CB" w:rsidRDefault="00070107" w:rsidP="00070107">
            <w:pPr>
              <w:pStyle w:val="Tabletext"/>
              <w:jc w:val="center"/>
              <w:rPr>
                <w:rFonts w:asciiTheme="minorHAnsi" w:hAnsiTheme="minorHAnsi" w:cstheme="minorHAnsi"/>
                <w:highlight w:val="yellow"/>
                <w:lang w:val="fr-FR"/>
              </w:rPr>
            </w:pPr>
            <w:r w:rsidRPr="006E51A0">
              <w:rPr>
                <w:rFonts w:asciiTheme="minorHAnsi" w:hAnsiTheme="minorHAnsi" w:cstheme="minorHAnsi"/>
                <w:szCs w:val="24"/>
              </w:rPr>
              <w:t>7/82</w:t>
            </w:r>
          </w:p>
        </w:tc>
      </w:tr>
      <w:tr w:rsidR="00070107" w:rsidRPr="002D26CB" w14:paraId="3E89CECD" w14:textId="77777777" w:rsidTr="00B850AE">
        <w:trPr>
          <w:jc w:val="center"/>
        </w:trPr>
        <w:tc>
          <w:tcPr>
            <w:tcW w:w="2377" w:type="dxa"/>
            <w:vAlign w:val="center"/>
          </w:tcPr>
          <w:p w14:paraId="60BC5313" w14:textId="791CD905" w:rsidR="00070107" w:rsidRPr="002D26CB" w:rsidRDefault="00070107" w:rsidP="00070107">
            <w:pPr>
              <w:pStyle w:val="Tabletext"/>
              <w:jc w:val="center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762838">
              <w:rPr>
                <w:rFonts w:asciiTheme="minorHAnsi" w:hAnsiTheme="minorHAnsi" w:cstheme="minorHAnsi"/>
                <w:lang w:val="en-GB"/>
              </w:rPr>
              <w:t>RS.1813</w:t>
            </w:r>
            <w:proofErr w:type="spellEnd"/>
            <w:r w:rsidRPr="00762838">
              <w:rPr>
                <w:rFonts w:asciiTheme="minorHAnsi" w:hAnsiTheme="minorHAnsi" w:cstheme="minorHAnsi"/>
                <w:lang w:val="en-GB"/>
              </w:rPr>
              <w:t>-</w:t>
            </w:r>
            <w:r>
              <w:rPr>
                <w:rFonts w:asciiTheme="minorHAnsi" w:hAnsiTheme="minorHAnsi" w:cstheme="minorHAnsi"/>
                <w:lang w:val="en-GB"/>
              </w:rPr>
              <w:t>2</w:t>
            </w:r>
          </w:p>
        </w:tc>
        <w:tc>
          <w:tcPr>
            <w:tcW w:w="5274" w:type="dxa"/>
            <w:vAlign w:val="center"/>
          </w:tcPr>
          <w:p w14:paraId="33CBEFD9" w14:textId="551783DC" w:rsidR="00070107" w:rsidRPr="00997871" w:rsidRDefault="00070107" w:rsidP="00070107">
            <w:pPr>
              <w:pStyle w:val="Tabletext"/>
              <w:rPr>
                <w:rFonts w:asciiTheme="minorHAnsi" w:hAnsiTheme="minorHAnsi" w:cstheme="minorHAnsi"/>
                <w:lang w:val="fr-FR" w:eastAsia="zh-CN"/>
              </w:rPr>
            </w:pPr>
            <w:r w:rsidRPr="00070107">
              <w:rPr>
                <w:rFonts w:asciiTheme="minorHAnsi" w:hAnsiTheme="minorHAnsi" w:cstheme="minorHAnsi" w:hint="eastAsia"/>
                <w:lang w:val="en-GB" w:eastAsia="zh-CN"/>
              </w:rPr>
              <w:t>用于</w:t>
            </w:r>
            <w:r w:rsidRPr="00997871">
              <w:rPr>
                <w:rFonts w:asciiTheme="minorHAnsi" w:hAnsiTheme="minorHAnsi" w:cstheme="minorHAnsi" w:hint="eastAsia"/>
                <w:lang w:val="fr-FR" w:eastAsia="zh-CN"/>
              </w:rPr>
              <w:t>1.4-450 GHz</w:t>
            </w:r>
            <w:r w:rsidRPr="00070107">
              <w:rPr>
                <w:rFonts w:asciiTheme="minorHAnsi" w:hAnsiTheme="minorHAnsi" w:cstheme="minorHAnsi" w:hint="eastAsia"/>
                <w:lang w:val="en-GB" w:eastAsia="zh-CN"/>
              </w:rPr>
              <w:t>频率范围内兼容性分析的卫星地球探测业务</w:t>
            </w:r>
            <w:r w:rsidRPr="00997871">
              <w:rPr>
                <w:rFonts w:asciiTheme="minorHAnsi" w:hAnsiTheme="minorHAnsi" w:cstheme="minorHAnsi" w:hint="eastAsia"/>
                <w:lang w:val="fr-FR" w:eastAsia="zh-CN"/>
              </w:rPr>
              <w:t>（</w:t>
            </w:r>
            <w:r w:rsidRPr="00070107">
              <w:rPr>
                <w:rFonts w:asciiTheme="minorHAnsi" w:hAnsiTheme="minorHAnsi" w:cstheme="minorHAnsi" w:hint="eastAsia"/>
                <w:lang w:val="en-GB" w:eastAsia="zh-CN"/>
              </w:rPr>
              <w:t>无源</w:t>
            </w:r>
            <w:r w:rsidRPr="00997871">
              <w:rPr>
                <w:rFonts w:asciiTheme="minorHAnsi" w:hAnsiTheme="minorHAnsi" w:cstheme="minorHAnsi" w:hint="eastAsia"/>
                <w:lang w:val="fr-FR" w:eastAsia="zh-CN"/>
              </w:rPr>
              <w:t>）</w:t>
            </w:r>
            <w:r w:rsidRPr="00070107">
              <w:rPr>
                <w:rFonts w:asciiTheme="minorHAnsi" w:hAnsiTheme="minorHAnsi" w:cstheme="minorHAnsi" w:hint="eastAsia"/>
                <w:lang w:val="en-GB" w:eastAsia="zh-CN"/>
              </w:rPr>
              <w:t>中的无源传感器的参考天线方向图</w:t>
            </w:r>
          </w:p>
        </w:tc>
        <w:tc>
          <w:tcPr>
            <w:tcW w:w="1842" w:type="dxa"/>
            <w:vAlign w:val="center"/>
          </w:tcPr>
          <w:p w14:paraId="31BD198C" w14:textId="44CC4E1D" w:rsidR="00070107" w:rsidRPr="002D26CB" w:rsidRDefault="00070107" w:rsidP="00070107">
            <w:pPr>
              <w:pStyle w:val="Tabletex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762838">
              <w:rPr>
                <w:rFonts w:asciiTheme="minorHAnsi" w:hAnsiTheme="minorHAnsi" w:cstheme="minorHAnsi"/>
                <w:lang w:val="en-GB"/>
              </w:rPr>
              <w:t>7/84(</w:t>
            </w:r>
            <w:proofErr w:type="spellStart"/>
            <w:r w:rsidRPr="00762838">
              <w:rPr>
                <w:rFonts w:asciiTheme="minorHAnsi" w:hAnsiTheme="minorHAnsi" w:cstheme="minorHAnsi"/>
                <w:lang w:val="en-GB"/>
              </w:rPr>
              <w:t>Rev.1</w:t>
            </w:r>
            <w:proofErr w:type="spellEnd"/>
            <w:r w:rsidRPr="00762838">
              <w:rPr>
                <w:rFonts w:asciiTheme="minorHAnsi" w:hAnsiTheme="minorHAnsi" w:cstheme="minorHAnsi"/>
                <w:lang w:val="en-GB"/>
              </w:rPr>
              <w:t>)</w:t>
            </w:r>
          </w:p>
        </w:tc>
      </w:tr>
      <w:tr w:rsidR="00070107" w:rsidRPr="002D26CB" w14:paraId="36BF52BF" w14:textId="77777777" w:rsidTr="00B850AE">
        <w:trPr>
          <w:jc w:val="center"/>
        </w:trPr>
        <w:tc>
          <w:tcPr>
            <w:tcW w:w="2377" w:type="dxa"/>
            <w:vAlign w:val="center"/>
          </w:tcPr>
          <w:p w14:paraId="20D16C39" w14:textId="6CDD78B6" w:rsidR="00070107" w:rsidRPr="002D26CB" w:rsidRDefault="00070107" w:rsidP="00070107">
            <w:pPr>
              <w:pStyle w:val="Tabletext"/>
              <w:jc w:val="center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762838">
              <w:rPr>
                <w:rFonts w:asciiTheme="minorHAnsi" w:hAnsiTheme="minorHAnsi" w:cstheme="minorHAnsi"/>
                <w:lang w:val="en-GB"/>
              </w:rPr>
              <w:t>RS.2105</w:t>
            </w:r>
            <w:proofErr w:type="spellEnd"/>
            <w:r w:rsidRPr="00762838">
              <w:rPr>
                <w:rFonts w:asciiTheme="minorHAnsi" w:hAnsiTheme="minorHAnsi" w:cstheme="minorHAnsi"/>
                <w:lang w:val="en-GB"/>
              </w:rPr>
              <w:t>-</w:t>
            </w:r>
            <w:r>
              <w:rPr>
                <w:rFonts w:asciiTheme="minorHAnsi" w:hAnsiTheme="minorHAnsi" w:cstheme="minorHAnsi"/>
                <w:lang w:val="en-GB"/>
              </w:rPr>
              <w:t>2</w:t>
            </w:r>
          </w:p>
        </w:tc>
        <w:tc>
          <w:tcPr>
            <w:tcW w:w="5274" w:type="dxa"/>
            <w:vAlign w:val="center"/>
          </w:tcPr>
          <w:p w14:paraId="1D3199BB" w14:textId="447FB1FE" w:rsidR="00070107" w:rsidRPr="00997871" w:rsidRDefault="00070107" w:rsidP="00070107">
            <w:pPr>
              <w:pStyle w:val="Tabletext"/>
              <w:rPr>
                <w:rFonts w:asciiTheme="minorHAnsi" w:hAnsiTheme="minorHAnsi" w:cstheme="minorHAnsi"/>
                <w:lang w:val="fr-FR" w:eastAsia="zh-CN"/>
              </w:rPr>
            </w:pPr>
            <w:r w:rsidRPr="00070107">
              <w:rPr>
                <w:rFonts w:asciiTheme="minorHAnsi" w:hAnsiTheme="minorHAnsi" w:cstheme="minorHAnsi" w:hint="eastAsia"/>
                <w:lang w:val="en-GB" w:eastAsia="zh-CN"/>
              </w:rPr>
              <w:t>使用</w:t>
            </w:r>
            <w:r w:rsidRPr="00997871">
              <w:rPr>
                <w:rFonts w:asciiTheme="minorHAnsi" w:hAnsiTheme="minorHAnsi" w:cstheme="minorHAnsi" w:hint="eastAsia"/>
                <w:lang w:val="fr-FR" w:eastAsia="zh-CN"/>
              </w:rPr>
              <w:t>432 MHz</w:t>
            </w:r>
            <w:r w:rsidRPr="00070107">
              <w:rPr>
                <w:rFonts w:asciiTheme="minorHAnsi" w:hAnsiTheme="minorHAnsi" w:cstheme="minorHAnsi" w:hint="eastAsia"/>
                <w:lang w:val="en-GB" w:eastAsia="zh-CN"/>
              </w:rPr>
              <w:t>与</w:t>
            </w:r>
            <w:r w:rsidRPr="00997871">
              <w:rPr>
                <w:rFonts w:asciiTheme="minorHAnsi" w:hAnsiTheme="minorHAnsi" w:cstheme="minorHAnsi" w:hint="eastAsia"/>
                <w:lang w:val="fr-FR" w:eastAsia="zh-CN"/>
              </w:rPr>
              <w:t>238 GHz</w:t>
            </w:r>
            <w:r w:rsidRPr="00070107">
              <w:rPr>
                <w:rFonts w:asciiTheme="minorHAnsi" w:hAnsiTheme="minorHAnsi" w:cstheme="minorHAnsi" w:hint="eastAsia"/>
                <w:lang w:val="en-GB" w:eastAsia="zh-CN"/>
              </w:rPr>
              <w:t>之间划分的卫星地球探测业务</w:t>
            </w:r>
            <w:r w:rsidRPr="00997871">
              <w:rPr>
                <w:rFonts w:asciiTheme="minorHAnsi" w:hAnsiTheme="minorHAnsi" w:cstheme="minorHAnsi" w:hint="eastAsia"/>
                <w:lang w:val="fr-FR" w:eastAsia="zh-CN"/>
              </w:rPr>
              <w:t>（</w:t>
            </w:r>
            <w:r w:rsidRPr="00070107">
              <w:rPr>
                <w:rFonts w:asciiTheme="minorHAnsi" w:hAnsiTheme="minorHAnsi" w:cstheme="minorHAnsi" w:hint="eastAsia"/>
                <w:lang w:val="en-GB" w:eastAsia="zh-CN"/>
              </w:rPr>
              <w:t>有源</w:t>
            </w:r>
            <w:r w:rsidRPr="00997871">
              <w:rPr>
                <w:rFonts w:asciiTheme="minorHAnsi" w:hAnsiTheme="minorHAnsi" w:cstheme="minorHAnsi" w:hint="eastAsia"/>
                <w:lang w:val="fr-FR" w:eastAsia="zh-CN"/>
              </w:rPr>
              <w:t>）</w:t>
            </w:r>
            <w:r w:rsidRPr="00070107">
              <w:rPr>
                <w:rFonts w:asciiTheme="minorHAnsi" w:hAnsiTheme="minorHAnsi" w:cstheme="minorHAnsi" w:hint="eastAsia"/>
                <w:lang w:val="en-GB" w:eastAsia="zh-CN"/>
              </w:rPr>
              <w:t>系统的典型技术和操作特性</w:t>
            </w:r>
          </w:p>
        </w:tc>
        <w:tc>
          <w:tcPr>
            <w:tcW w:w="1842" w:type="dxa"/>
            <w:vAlign w:val="center"/>
          </w:tcPr>
          <w:p w14:paraId="12E3584E" w14:textId="75970D2C" w:rsidR="00070107" w:rsidRPr="002D26CB" w:rsidRDefault="00070107" w:rsidP="00070107">
            <w:pPr>
              <w:pStyle w:val="Tabletex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762838">
              <w:rPr>
                <w:rFonts w:asciiTheme="minorHAnsi" w:hAnsiTheme="minorHAnsi" w:cstheme="minorHAnsi"/>
                <w:lang w:val="en-GB"/>
              </w:rPr>
              <w:t>7/94(</w:t>
            </w:r>
            <w:proofErr w:type="spellStart"/>
            <w:r w:rsidRPr="00762838">
              <w:rPr>
                <w:rFonts w:asciiTheme="minorHAnsi" w:hAnsiTheme="minorHAnsi" w:cstheme="minorHAnsi"/>
                <w:lang w:val="en-GB"/>
              </w:rPr>
              <w:t>Rev.1</w:t>
            </w:r>
            <w:proofErr w:type="spellEnd"/>
            <w:r w:rsidRPr="00762838">
              <w:rPr>
                <w:rFonts w:asciiTheme="minorHAnsi" w:hAnsiTheme="minorHAnsi" w:cstheme="minorHAnsi"/>
                <w:lang w:val="en-GB"/>
              </w:rPr>
              <w:t>)</w:t>
            </w:r>
          </w:p>
        </w:tc>
      </w:tr>
      <w:tr w:rsidR="00070107" w:rsidRPr="002D26CB" w14:paraId="640BA88D" w14:textId="77777777" w:rsidTr="00B850AE">
        <w:trPr>
          <w:jc w:val="center"/>
        </w:trPr>
        <w:tc>
          <w:tcPr>
            <w:tcW w:w="2377" w:type="dxa"/>
            <w:vAlign w:val="center"/>
          </w:tcPr>
          <w:p w14:paraId="211BF37D" w14:textId="3EE14AF8" w:rsidR="00070107" w:rsidRPr="002D26CB" w:rsidRDefault="00070107" w:rsidP="00070107">
            <w:pPr>
              <w:pStyle w:val="Tabletext"/>
              <w:jc w:val="center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762838">
              <w:rPr>
                <w:rFonts w:asciiTheme="minorHAnsi" w:hAnsiTheme="minorHAnsi" w:cstheme="minorHAnsi"/>
                <w:lang w:val="en-GB"/>
              </w:rPr>
              <w:t>RS.1166</w:t>
            </w:r>
            <w:proofErr w:type="spellEnd"/>
            <w:r w:rsidRPr="00762838">
              <w:rPr>
                <w:rFonts w:asciiTheme="minorHAnsi" w:hAnsiTheme="minorHAnsi" w:cstheme="minorHAnsi"/>
                <w:lang w:val="en-GB"/>
              </w:rPr>
              <w:t>-</w:t>
            </w:r>
            <w:r>
              <w:rPr>
                <w:rFonts w:asciiTheme="minorHAnsi" w:hAnsiTheme="minorHAnsi" w:cstheme="minorHAnsi"/>
                <w:lang w:val="en-GB"/>
              </w:rPr>
              <w:t>5</w:t>
            </w:r>
          </w:p>
        </w:tc>
        <w:tc>
          <w:tcPr>
            <w:tcW w:w="5274" w:type="dxa"/>
            <w:vAlign w:val="center"/>
          </w:tcPr>
          <w:p w14:paraId="4858CD90" w14:textId="643E479B" w:rsidR="00070107" w:rsidRPr="00070107" w:rsidRDefault="00070107" w:rsidP="00070107">
            <w:pPr>
              <w:pStyle w:val="Tabletext"/>
              <w:rPr>
                <w:rFonts w:asciiTheme="minorHAnsi" w:hAnsiTheme="minorHAnsi" w:cstheme="minorHAnsi"/>
                <w:lang w:val="en-GB" w:eastAsia="zh-CN"/>
              </w:rPr>
            </w:pPr>
            <w:r>
              <w:rPr>
                <w:lang w:eastAsia="zh-CN"/>
              </w:rPr>
              <w:t>有源星载传感器性能和干扰标</w:t>
            </w:r>
            <w:r>
              <w:rPr>
                <w:rFonts w:ascii="SimSun" w:eastAsia="SimSun" w:hAnsi="SimSun" w:cs="SimSun" w:hint="eastAsia"/>
                <w:lang w:eastAsia="zh-CN"/>
              </w:rPr>
              <w:t>准</w:t>
            </w:r>
          </w:p>
        </w:tc>
        <w:tc>
          <w:tcPr>
            <w:tcW w:w="1842" w:type="dxa"/>
            <w:vAlign w:val="center"/>
          </w:tcPr>
          <w:p w14:paraId="11D2EE46" w14:textId="4FA966A3" w:rsidR="00070107" w:rsidRPr="002D26CB" w:rsidRDefault="00070107" w:rsidP="00070107">
            <w:pPr>
              <w:pStyle w:val="Tabletex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762838">
              <w:rPr>
                <w:rFonts w:asciiTheme="minorHAnsi" w:hAnsiTheme="minorHAnsi" w:cstheme="minorHAnsi"/>
                <w:lang w:val="en-GB"/>
              </w:rPr>
              <w:t>7/95(</w:t>
            </w:r>
            <w:proofErr w:type="spellStart"/>
            <w:r w:rsidRPr="00762838">
              <w:rPr>
                <w:rFonts w:asciiTheme="minorHAnsi" w:hAnsiTheme="minorHAnsi" w:cstheme="minorHAnsi"/>
                <w:lang w:val="en-GB"/>
              </w:rPr>
              <w:t>Rev.1</w:t>
            </w:r>
            <w:proofErr w:type="spellEnd"/>
            <w:r w:rsidRPr="00762838">
              <w:rPr>
                <w:rFonts w:asciiTheme="minorHAnsi" w:hAnsiTheme="minorHAnsi" w:cstheme="minorHAnsi"/>
                <w:lang w:val="en-GB"/>
              </w:rPr>
              <w:t>)</w:t>
            </w:r>
          </w:p>
        </w:tc>
      </w:tr>
    </w:tbl>
    <w:p w14:paraId="78F41710" w14:textId="77777777" w:rsidR="00BA539B" w:rsidRPr="00BA539B" w:rsidRDefault="00BA539B" w:rsidP="00B850AE">
      <w:pPr>
        <w:jc w:val="left"/>
        <w:rPr>
          <w:rFonts w:asciiTheme="minorHAnsi" w:hAnsiTheme="minorHAnsi" w:cstheme="majorBidi"/>
          <w:lang w:eastAsia="zh-CN"/>
        </w:rPr>
      </w:pPr>
    </w:p>
    <w:p w14:paraId="794D1704" w14:textId="77777777" w:rsidR="00BA539B" w:rsidRPr="00BA539B" w:rsidRDefault="00BA539B" w:rsidP="00BA539B">
      <w:pPr>
        <w:rPr>
          <w:rFonts w:asciiTheme="minorHAnsi" w:hAnsiTheme="minorHAnsi" w:cstheme="minorHAnsi"/>
          <w:szCs w:val="24"/>
          <w:lang w:eastAsia="zh-CN"/>
        </w:rPr>
      </w:pPr>
    </w:p>
    <w:p w14:paraId="7871C701" w14:textId="768FD5AB" w:rsidR="00AF051D" w:rsidRDefault="00BA539B" w:rsidP="00B850AE">
      <w:pPr>
        <w:spacing w:before="0" w:line="240" w:lineRule="auto"/>
        <w:jc w:val="center"/>
        <w:rPr>
          <w:rFonts w:asciiTheme="majorEastAsia" w:eastAsiaTheme="majorEastAsia" w:hAnsiTheme="majorEastAsia"/>
          <w:szCs w:val="24"/>
          <w:lang w:eastAsia="zh-CN"/>
        </w:rPr>
      </w:pPr>
      <w:r w:rsidRPr="00BA539B">
        <w:rPr>
          <w:lang w:val="en-GB"/>
        </w:rPr>
        <w:t>______________</w:t>
      </w:r>
    </w:p>
    <w:sectPr w:rsidR="00AF051D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0DCA7" w14:textId="77777777" w:rsidR="00BA539B" w:rsidRDefault="00BA539B">
      <w:r>
        <w:separator/>
      </w:r>
    </w:p>
  </w:endnote>
  <w:endnote w:type="continuationSeparator" w:id="0">
    <w:p w14:paraId="28397BA3" w14:textId="77777777" w:rsidR="00BA539B" w:rsidRDefault="00BA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F9545" w14:textId="01A8BDF2" w:rsidR="00ED20E1" w:rsidRPr="00FB413D" w:rsidRDefault="00FB413D" w:rsidP="00FB413D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862DE8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862DE8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862DE8">
      <w:rPr>
        <w:color w:val="4F81BD" w:themeColor="accent1"/>
        <w:sz w:val="19"/>
        <w:szCs w:val="19"/>
        <w:lang w:val="en-GB"/>
      </w:rPr>
      <w:br/>
      <w:t>Tel</w:t>
    </w:r>
    <w:r>
      <w:rPr>
        <w:color w:val="4F81BD" w:themeColor="accent1"/>
        <w:sz w:val="19"/>
        <w:szCs w:val="19"/>
        <w:lang w:val="en-GB"/>
      </w:rPr>
      <w:t>.</w:t>
    </w:r>
    <w:r w:rsidRPr="00862DE8">
      <w:rPr>
        <w:color w:val="4F81BD" w:themeColor="accent1"/>
        <w:sz w:val="19"/>
        <w:szCs w:val="19"/>
        <w:lang w:val="en-GB"/>
      </w:rPr>
      <w:t xml:space="preserve">: +41 22 730 5111 • E-mail: </w:t>
    </w:r>
    <w:bookmarkStart w:id="2" w:name="_Hlk155866300"/>
    <w:r>
      <w:fldChar w:fldCharType="begin"/>
    </w:r>
    <w:r>
      <w:instrText>HYPERLINK "mailto:itumail@itu.int"</w:instrText>
    </w:r>
    <w:r>
      <w:fldChar w:fldCharType="separate"/>
    </w:r>
    <w:proofErr w:type="spellStart"/>
    <w:r w:rsidRPr="00862DE8">
      <w:rPr>
        <w:rStyle w:val="Hyperlink"/>
        <w:sz w:val="19"/>
        <w:szCs w:val="19"/>
        <w:lang w:val="en-GB"/>
      </w:rPr>
      <w:t>itumail@itu.int</w:t>
    </w:r>
    <w:proofErr w:type="spellEnd"/>
    <w:r>
      <w:rPr>
        <w:rStyle w:val="Hyperlink"/>
        <w:sz w:val="19"/>
        <w:szCs w:val="19"/>
        <w:lang w:val="en-GB"/>
      </w:rPr>
      <w:fldChar w:fldCharType="end"/>
    </w:r>
    <w:bookmarkEnd w:id="2"/>
    <w:r w:rsidRPr="00862DE8">
      <w:rPr>
        <w:color w:val="4F81BD" w:themeColor="accent1"/>
        <w:sz w:val="19"/>
        <w:szCs w:val="19"/>
        <w:lang w:val="en-GB"/>
      </w:rPr>
      <w:t xml:space="preserve"> • Fax: +41 22 733 7256 • </w:t>
    </w:r>
    <w:bookmarkStart w:id="3" w:name="_Hlk155866308"/>
    <w:r>
      <w:fldChar w:fldCharType="begin"/>
    </w:r>
    <w:r>
      <w:instrText>HYPERLINK "http://www.itu.int"</w:instrText>
    </w:r>
    <w:r>
      <w:fldChar w:fldCharType="separate"/>
    </w:r>
    <w:proofErr w:type="spellStart"/>
    <w:r w:rsidRPr="00862DE8">
      <w:rPr>
        <w:rStyle w:val="Hyperlink"/>
        <w:sz w:val="19"/>
        <w:szCs w:val="19"/>
        <w:lang w:val="en-GB"/>
      </w:rPr>
      <w:t>www.itu.int</w:t>
    </w:r>
    <w:proofErr w:type="spellEnd"/>
    <w:r>
      <w:rPr>
        <w:rStyle w:val="Hyperlink"/>
        <w:sz w:val="19"/>
        <w:szCs w:val="19"/>
        <w:lang w:val="en-GB"/>
      </w:rPr>
      <w:fldChar w:fldCharType="end"/>
    </w:r>
    <w:bookmarkEnd w:id="3"/>
    <w:r w:rsidRPr="00862DE8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C570B" w14:textId="77777777" w:rsidR="00BA539B" w:rsidRDefault="00BA539B">
      <w:r>
        <w:t>____________________</w:t>
      </w:r>
    </w:p>
  </w:footnote>
  <w:footnote w:type="continuationSeparator" w:id="0">
    <w:p w14:paraId="2925374D" w14:textId="77777777" w:rsidR="00BA539B" w:rsidRDefault="00BA5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3711B" w14:textId="251A1BD3" w:rsidR="00E915AF" w:rsidRPr="00AC1F2B" w:rsidRDefault="00AF051D" w:rsidP="00FB413D">
    <w:pPr>
      <w:pStyle w:val="Header"/>
      <w:jc w:val="center"/>
      <w:rPr>
        <w:sz w:val="20"/>
        <w:szCs w:val="18"/>
      </w:rPr>
    </w:pPr>
    <w:r>
      <w:rPr>
        <w:sz w:val="20"/>
        <w:szCs w:val="18"/>
      </w:rPr>
      <w:t xml:space="preserve">- </w:t>
    </w:r>
    <w:r w:rsidR="001B42C9" w:rsidRPr="00AC1F2B">
      <w:rPr>
        <w:rStyle w:val="PageNumber"/>
        <w:sz w:val="20"/>
        <w:szCs w:val="18"/>
      </w:rPr>
      <w:fldChar w:fldCharType="begin"/>
    </w:r>
    <w:r w:rsidR="00E915AF" w:rsidRPr="00AC1F2B">
      <w:rPr>
        <w:rStyle w:val="PageNumber"/>
        <w:sz w:val="20"/>
        <w:szCs w:val="18"/>
      </w:rPr>
      <w:instrText xml:space="preserve"> PAGE </w:instrText>
    </w:r>
    <w:r w:rsidR="001B42C9" w:rsidRPr="00AC1F2B">
      <w:rPr>
        <w:rStyle w:val="PageNumber"/>
        <w:sz w:val="20"/>
        <w:szCs w:val="18"/>
      </w:rPr>
      <w:fldChar w:fldCharType="separate"/>
    </w:r>
    <w:r>
      <w:rPr>
        <w:rStyle w:val="PageNumber"/>
        <w:noProof/>
        <w:sz w:val="20"/>
        <w:szCs w:val="18"/>
      </w:rPr>
      <w:t>2</w:t>
    </w:r>
    <w:r w:rsidR="001B42C9" w:rsidRPr="00AC1F2B">
      <w:rPr>
        <w:rStyle w:val="PageNumber"/>
        <w:sz w:val="20"/>
        <w:szCs w:val="18"/>
      </w:rPr>
      <w:fldChar w:fldCharType="end"/>
    </w:r>
    <w:r>
      <w:rPr>
        <w:rStyle w:val="PageNumber"/>
        <w:sz w:val="20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D3A9D" w14:textId="77777777"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EE03A0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89" w:type="dxa"/>
      <w:tblInd w:w="-1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</w:tblGrid>
    <w:tr w:rsidR="00BA539B" w14:paraId="6DC5AE49" w14:textId="77777777" w:rsidTr="00035918">
      <w:tc>
        <w:tcPr>
          <w:tcW w:w="9889" w:type="dxa"/>
          <w:tcMar>
            <w:left w:w="0" w:type="dxa"/>
          </w:tcMar>
        </w:tcPr>
        <w:p w14:paraId="36DA3F93" w14:textId="3246AB5D" w:rsidR="00BA539B" w:rsidRDefault="00BA539B" w:rsidP="00BA539B">
          <w:pPr>
            <w:pStyle w:val="Header"/>
            <w:spacing w:before="240" w:line="360" w:lineRule="auto"/>
            <w:jc w:val="center"/>
          </w:pPr>
          <w:r w:rsidRPr="008E52B1">
            <w:rPr>
              <w:noProof/>
              <w:color w:val="3399FF"/>
              <w:lang w:eastAsia="zh-CN"/>
            </w:rPr>
            <w:drawing>
              <wp:inline distT="0" distB="0" distL="0" distR="0" wp14:anchorId="17AC7C6B" wp14:editId="4F2DC101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BC1616" w14:textId="77777777" w:rsidR="00E915AF" w:rsidRPr="00295CFA" w:rsidRDefault="00E915AF" w:rsidP="00295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uildingBlockITU" w:val="Building Blocks ITU.dotx"/>
  </w:docVars>
  <w:rsids>
    <w:rsidRoot w:val="00BA539B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107"/>
    <w:rsid w:val="00070258"/>
    <w:rsid w:val="0007323C"/>
    <w:rsid w:val="00086D03"/>
    <w:rsid w:val="00091DF4"/>
    <w:rsid w:val="000A096A"/>
    <w:rsid w:val="000A375E"/>
    <w:rsid w:val="000A7051"/>
    <w:rsid w:val="000B0AF6"/>
    <w:rsid w:val="000B0E9B"/>
    <w:rsid w:val="000B2CAE"/>
    <w:rsid w:val="000C03C7"/>
    <w:rsid w:val="000C2AD0"/>
    <w:rsid w:val="000E05F1"/>
    <w:rsid w:val="000E3DEE"/>
    <w:rsid w:val="000F00B0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64B62"/>
    <w:rsid w:val="00165C1E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E63B8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95CFA"/>
    <w:rsid w:val="002A2618"/>
    <w:rsid w:val="002A5DD7"/>
    <w:rsid w:val="002B0CAC"/>
    <w:rsid w:val="002D5A15"/>
    <w:rsid w:val="002D5BDD"/>
    <w:rsid w:val="002E0DC8"/>
    <w:rsid w:val="002E3D27"/>
    <w:rsid w:val="002F0890"/>
    <w:rsid w:val="002F2531"/>
    <w:rsid w:val="002F4967"/>
    <w:rsid w:val="00316935"/>
    <w:rsid w:val="003266ED"/>
    <w:rsid w:val="00326C68"/>
    <w:rsid w:val="00334544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77B49"/>
    <w:rsid w:val="00480704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C68C5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D3DBC"/>
    <w:rsid w:val="005E5C2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648F0"/>
    <w:rsid w:val="006829F3"/>
    <w:rsid w:val="00685E14"/>
    <w:rsid w:val="006A518B"/>
    <w:rsid w:val="006B0590"/>
    <w:rsid w:val="006B49DA"/>
    <w:rsid w:val="006C53F8"/>
    <w:rsid w:val="006C7CDE"/>
    <w:rsid w:val="007234B1"/>
    <w:rsid w:val="00723D08"/>
    <w:rsid w:val="007253AF"/>
    <w:rsid w:val="00725FDA"/>
    <w:rsid w:val="00727816"/>
    <w:rsid w:val="00730B9A"/>
    <w:rsid w:val="00750CFA"/>
    <w:rsid w:val="007553DA"/>
    <w:rsid w:val="007616E7"/>
    <w:rsid w:val="00775DB8"/>
    <w:rsid w:val="00782354"/>
    <w:rsid w:val="007921A7"/>
    <w:rsid w:val="00796CD6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3888"/>
    <w:rsid w:val="008F4F21"/>
    <w:rsid w:val="00904D4A"/>
    <w:rsid w:val="009076D7"/>
    <w:rsid w:val="009151BA"/>
    <w:rsid w:val="0091560C"/>
    <w:rsid w:val="00925023"/>
    <w:rsid w:val="009277BC"/>
    <w:rsid w:val="00927D57"/>
    <w:rsid w:val="00931A51"/>
    <w:rsid w:val="00936E1F"/>
    <w:rsid w:val="00947185"/>
    <w:rsid w:val="009518B3"/>
    <w:rsid w:val="00963D9D"/>
    <w:rsid w:val="0098013E"/>
    <w:rsid w:val="00981B54"/>
    <w:rsid w:val="009842C3"/>
    <w:rsid w:val="00993CD2"/>
    <w:rsid w:val="00997871"/>
    <w:rsid w:val="009A009A"/>
    <w:rsid w:val="009A4C12"/>
    <w:rsid w:val="009A6BB6"/>
    <w:rsid w:val="009B3F43"/>
    <w:rsid w:val="009B5CFA"/>
    <w:rsid w:val="009C161F"/>
    <w:rsid w:val="009C56B4"/>
    <w:rsid w:val="009C6A12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1F2B"/>
    <w:rsid w:val="00AC3896"/>
    <w:rsid w:val="00AD2CF2"/>
    <w:rsid w:val="00AE2D88"/>
    <w:rsid w:val="00AE6F6F"/>
    <w:rsid w:val="00AF051D"/>
    <w:rsid w:val="00AF3325"/>
    <w:rsid w:val="00AF34D9"/>
    <w:rsid w:val="00AF70DA"/>
    <w:rsid w:val="00B019D3"/>
    <w:rsid w:val="00B06B90"/>
    <w:rsid w:val="00B34CF9"/>
    <w:rsid w:val="00B37559"/>
    <w:rsid w:val="00B4054B"/>
    <w:rsid w:val="00B579B0"/>
    <w:rsid w:val="00B57D11"/>
    <w:rsid w:val="00B628FA"/>
    <w:rsid w:val="00B649D7"/>
    <w:rsid w:val="00B81C2F"/>
    <w:rsid w:val="00B850AE"/>
    <w:rsid w:val="00B90743"/>
    <w:rsid w:val="00B90C45"/>
    <w:rsid w:val="00B933BE"/>
    <w:rsid w:val="00BA539B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4BDC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A16E6"/>
    <w:rsid w:val="00DA4037"/>
    <w:rsid w:val="00DA4711"/>
    <w:rsid w:val="00DB6E7D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D20E1"/>
    <w:rsid w:val="00EE03A0"/>
    <w:rsid w:val="00F424BF"/>
    <w:rsid w:val="00F44FC3"/>
    <w:rsid w:val="00F46107"/>
    <w:rsid w:val="00F468C5"/>
    <w:rsid w:val="00F52F39"/>
    <w:rsid w:val="00F55884"/>
    <w:rsid w:val="00F572D3"/>
    <w:rsid w:val="00F6184F"/>
    <w:rsid w:val="00F8310E"/>
    <w:rsid w:val="00F914DD"/>
    <w:rsid w:val="00FA2358"/>
    <w:rsid w:val="00FB2592"/>
    <w:rsid w:val="00FB2810"/>
    <w:rsid w:val="00FB413D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,"/>
  <w14:docId w14:val="365E3C33"/>
  <w15:docId w15:val="{FE9674A6-15E5-4DB7-B006-11142D40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0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295CFA"/>
    <w:rPr>
      <w:sz w:val="24"/>
      <w:szCs w:val="22"/>
      <w:lang w:val="en-US" w:eastAsia="en-US"/>
    </w:rPr>
  </w:style>
  <w:style w:type="character" w:customStyle="1" w:styleId="TabletextChar">
    <w:name w:val="Table_text Char"/>
    <w:link w:val="Tabletext"/>
    <w:locked/>
    <w:rsid w:val="00B850A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B850AE"/>
    <w:rPr>
      <w:b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g\AppData\Roaming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898AF-E5DB-48B3-A43C-19EB0B92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10</TotalTime>
  <Pages>2</Pages>
  <Words>438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769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Kong, Hongli</dc:creator>
  <cp:lastModifiedBy>ITU-R</cp:lastModifiedBy>
  <cp:revision>6</cp:revision>
  <cp:lastPrinted>2013-03-08T10:15:00Z</cp:lastPrinted>
  <dcterms:created xsi:type="dcterms:W3CDTF">2024-01-10T13:15:00Z</dcterms:created>
  <dcterms:modified xsi:type="dcterms:W3CDTF">2024-01-11T13:09:00Z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