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9A8F765" w14:textId="77777777" w:rsidTr="00153E23">
        <w:tc>
          <w:tcPr>
            <w:tcW w:w="5000" w:type="pct"/>
            <w:gridSpan w:val="3"/>
            <w:shd w:val="clear" w:color="auto" w:fill="auto"/>
          </w:tcPr>
          <w:p w14:paraId="3199380D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5E08260F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65E33256" w14:textId="77777777" w:rsidTr="00153E23">
        <w:tc>
          <w:tcPr>
            <w:tcW w:w="2707" w:type="pct"/>
            <w:gridSpan w:val="2"/>
            <w:shd w:val="clear" w:color="auto" w:fill="auto"/>
          </w:tcPr>
          <w:p w14:paraId="6227D7BF" w14:textId="77777777" w:rsidR="000F7BBE" w:rsidRPr="00B76C2A" w:rsidRDefault="000F7BBE" w:rsidP="00DD0FF9">
            <w:pPr>
              <w:spacing w:before="80" w:line="300" w:lineRule="exact"/>
              <w:rPr>
                <w:position w:val="2"/>
                <w:lang w:bidi="ar-EG"/>
              </w:rPr>
            </w:pPr>
            <w:r w:rsidRPr="00B76C2A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2D8CB68B" w14:textId="7EBD696D" w:rsidR="000F7BBE" w:rsidRPr="000F7BBE" w:rsidRDefault="000F7BBE" w:rsidP="00DD0FF9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B76C2A">
              <w:rPr>
                <w:b/>
                <w:bCs/>
                <w:position w:val="2"/>
                <w:lang w:val="en-GB" w:bidi="ar-EG"/>
              </w:rPr>
              <w:t>CACE/</w:t>
            </w:r>
            <w:r w:rsidR="005841B6">
              <w:rPr>
                <w:b/>
                <w:bCs/>
                <w:position w:val="2"/>
                <w:lang w:val="en-GB" w:bidi="ar-EG"/>
              </w:rPr>
              <w:t>1100</w:t>
            </w:r>
          </w:p>
        </w:tc>
        <w:tc>
          <w:tcPr>
            <w:tcW w:w="2293" w:type="pct"/>
            <w:shd w:val="clear" w:color="auto" w:fill="auto"/>
          </w:tcPr>
          <w:p w14:paraId="0A43CB84" w14:textId="74E7271C" w:rsidR="000F7BBE" w:rsidRPr="00B76C2A" w:rsidRDefault="005841B6" w:rsidP="00B76C2A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15 يناير 2024</w:t>
            </w:r>
          </w:p>
        </w:tc>
      </w:tr>
      <w:tr w:rsidR="000F7BBE" w:rsidRPr="000F7BBE" w14:paraId="4FBDF70C" w14:textId="77777777" w:rsidTr="00153E23">
        <w:tc>
          <w:tcPr>
            <w:tcW w:w="5000" w:type="pct"/>
            <w:gridSpan w:val="3"/>
            <w:shd w:val="clear" w:color="auto" w:fill="auto"/>
          </w:tcPr>
          <w:p w14:paraId="580EED99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43E68A7" w14:textId="77777777" w:rsidTr="00153E23">
        <w:tc>
          <w:tcPr>
            <w:tcW w:w="5000" w:type="pct"/>
            <w:gridSpan w:val="3"/>
            <w:shd w:val="clear" w:color="auto" w:fill="auto"/>
          </w:tcPr>
          <w:p w14:paraId="45BB79DA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54E20C4E" w14:textId="77777777" w:rsidTr="00153E23">
        <w:tc>
          <w:tcPr>
            <w:tcW w:w="5000" w:type="pct"/>
            <w:gridSpan w:val="3"/>
            <w:shd w:val="clear" w:color="auto" w:fill="auto"/>
          </w:tcPr>
          <w:p w14:paraId="29419AF2" w14:textId="7DE70D7D" w:rsidR="000F7BBE" w:rsidRPr="000F7BBE" w:rsidRDefault="00B76C2A" w:rsidP="00B76C2A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DD0FF9">
              <w:rPr>
                <w:b/>
                <w:bCs/>
                <w:w w:val="115"/>
                <w:position w:val="2"/>
                <w:rtl/>
              </w:rPr>
              <w:t xml:space="preserve">إلى إدارات الدول الأعضاء في </w:t>
            </w:r>
            <w:r w:rsidR="005A73CF" w:rsidRPr="00DD0FF9">
              <w:rPr>
                <w:rFonts w:hint="cs"/>
                <w:b/>
                <w:bCs/>
                <w:w w:val="115"/>
                <w:position w:val="2"/>
                <w:rtl/>
              </w:rPr>
              <w:t>الاتحاد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وأعضاء قطاع الاتصالات الراديوية</w:t>
            </w:r>
            <w:r w:rsidRPr="00DD0FF9">
              <w:rPr>
                <w:rFonts w:hint="cs"/>
                <w:b/>
                <w:bCs/>
                <w:w w:val="115"/>
                <w:position w:val="2"/>
                <w:rtl/>
              </w:rPr>
              <w:t xml:space="preserve"> </w:t>
            </w:r>
            <w:r w:rsidR="005A73CF" w:rsidRPr="00DD0FF9">
              <w:rPr>
                <w:rFonts w:hint="cs"/>
                <w:b/>
                <w:bCs/>
                <w:w w:val="115"/>
                <w:position w:val="2"/>
                <w:rtl/>
              </w:rPr>
              <w:t>والمنتسبين</w:t>
            </w:r>
            <w:r w:rsidRPr="00DD0FF9">
              <w:rPr>
                <w:b/>
                <w:bCs/>
                <w:w w:val="115"/>
                <w:position w:val="2"/>
                <w:rtl/>
              </w:rPr>
              <w:t xml:space="preserve"> إليه</w:t>
            </w:r>
            <w:r w:rsidRPr="00B76C2A">
              <w:rPr>
                <w:b/>
                <w:bCs/>
                <w:position w:val="2"/>
                <w:rtl/>
              </w:rPr>
              <w:br/>
            </w:r>
            <w:r w:rsidR="005841B6" w:rsidRPr="00B76C2A">
              <w:rPr>
                <w:rFonts w:hint="cs"/>
                <w:b/>
                <w:bCs/>
                <w:position w:val="2"/>
                <w:rtl/>
                <w:lang w:bidi="ar-EG"/>
              </w:rPr>
              <w:t>والهيئات الأكاديمية المنضمة إلى الاتحاد</w:t>
            </w:r>
            <w:r w:rsidR="005841B6" w:rsidRPr="00B76C2A">
              <w:rPr>
                <w:b/>
                <w:bCs/>
                <w:position w:val="2"/>
                <w:rtl/>
                <w:lang w:bidi="ar-EG"/>
              </w:rPr>
              <w:t xml:space="preserve"> </w:t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5841B6">
              <w:rPr>
                <w:rFonts w:hint="cs"/>
                <w:b/>
                <w:bCs/>
                <w:position w:val="2"/>
                <w:rtl/>
                <w:lang w:val="en-GB"/>
              </w:rPr>
              <w:t>7</w:t>
            </w:r>
            <w:r w:rsidRPr="00B76C2A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B76C2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</w:p>
        </w:tc>
      </w:tr>
      <w:tr w:rsidR="000F7BBE" w:rsidRPr="000F7BBE" w14:paraId="164C6171" w14:textId="77777777" w:rsidTr="00153E23">
        <w:tc>
          <w:tcPr>
            <w:tcW w:w="5000" w:type="pct"/>
            <w:gridSpan w:val="3"/>
            <w:shd w:val="clear" w:color="auto" w:fill="auto"/>
          </w:tcPr>
          <w:p w14:paraId="7EFEF6BB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0F5FF2A" w14:textId="77777777" w:rsidTr="00153E23">
        <w:tc>
          <w:tcPr>
            <w:tcW w:w="5000" w:type="pct"/>
            <w:gridSpan w:val="3"/>
            <w:shd w:val="clear" w:color="auto" w:fill="auto"/>
          </w:tcPr>
          <w:p w14:paraId="0B42E91F" w14:textId="77777777" w:rsidR="000F7BBE" w:rsidRPr="004E3BF0" w:rsidRDefault="000F7BBE" w:rsidP="000F7BBE">
            <w:pPr>
              <w:spacing w:before="80" w:after="60" w:line="30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9B3553" w14:paraId="66A7CC24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84AAAE1" w14:textId="77777777" w:rsidR="000F7BBE" w:rsidRPr="000F7BBE" w:rsidRDefault="000F7BBE" w:rsidP="00DD0FF9">
            <w:pPr>
              <w:spacing w:before="6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4C534F86" w14:textId="38055F97" w:rsidR="00B76C2A" w:rsidRPr="00147CA8" w:rsidRDefault="00B76C2A" w:rsidP="00DD0FF9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5841B6">
              <w:rPr>
                <w:rFonts w:hint="cs"/>
                <w:b/>
                <w:bCs/>
                <w:rtl/>
                <w:lang w:bidi="ar-SY"/>
              </w:rPr>
              <w:t>7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</w:t>
            </w:r>
            <w:r w:rsidR="005A73CF" w:rsidRPr="005A73CF">
              <w:rPr>
                <w:b/>
                <w:bCs/>
                <w:rtl/>
                <w:lang w:bidi="ar-EG"/>
              </w:rPr>
              <w:t xml:space="preserve"> الراديوي</w:t>
            </w:r>
            <w:r w:rsidR="005A73CF" w:rsidRPr="005A73CF">
              <w:rPr>
                <w:rFonts w:hint="cs"/>
                <w:b/>
                <w:bCs/>
                <w:rtl/>
                <w:lang w:bidi="ar-EG"/>
              </w:rPr>
              <w:t>ة</w:t>
            </w:r>
            <w:r w:rsidR="005A73CF" w:rsidRPr="005A73CF">
              <w:rPr>
                <w:b/>
                <w:bCs/>
                <w:rtl/>
              </w:rPr>
              <w:t xml:space="preserve"> </w:t>
            </w:r>
            <w:r w:rsidR="005841B6">
              <w:rPr>
                <w:rFonts w:hint="cs"/>
                <w:b/>
                <w:bCs/>
                <w:rtl/>
              </w:rPr>
              <w:t>(</w:t>
            </w:r>
            <w:r w:rsidR="00B66117">
              <w:rPr>
                <w:rFonts w:hint="cs"/>
                <w:b/>
                <w:bCs/>
                <w:rtl/>
              </w:rPr>
              <w:t>خدمات العلوم</w:t>
            </w:r>
            <w:r w:rsidR="005841B6">
              <w:rPr>
                <w:rFonts w:hint="cs"/>
                <w:b/>
                <w:bCs/>
                <w:rtl/>
              </w:rPr>
              <w:t>)</w:t>
            </w:r>
          </w:p>
          <w:p w14:paraId="038A2B32" w14:textId="6714EAF7" w:rsidR="000F7BBE" w:rsidRPr="00147CA8" w:rsidRDefault="00B76C2A" w:rsidP="005841B6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اعتماد</w:t>
            </w:r>
            <w:r w:rsidR="00083FB9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مراجعة</w:t>
            </w:r>
            <w:r w:rsidR="00083FB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841B6">
              <w:rPr>
                <w:rFonts w:hint="cs"/>
                <w:b/>
                <w:bCs/>
                <w:rtl/>
                <w:lang w:bidi="ar-EG"/>
              </w:rPr>
              <w:t>4</w:t>
            </w:r>
            <w:r w:rsidRPr="005841B6">
              <w:rPr>
                <w:rFonts w:hint="cs"/>
                <w:b/>
                <w:bCs/>
                <w:rtl/>
                <w:lang w:bidi="ar-EG"/>
              </w:rPr>
              <w:t xml:space="preserve"> توصيات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عليها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 w:rsidRPr="00147CA8">
              <w:rPr>
                <w:b/>
                <w:bCs/>
                <w:lang w:val="fr-FR" w:bidi="ar-EG"/>
              </w:rPr>
              <w:t>4.2.6.A2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 w:rsidRPr="00147CA8">
              <w:rPr>
                <w:b/>
                <w:bCs/>
                <w:lang w:val="fr-FR" w:bidi="ar-EG"/>
              </w:rPr>
              <w:t>ITU</w:t>
            </w:r>
            <w:r w:rsidRPr="00147CA8">
              <w:rPr>
                <w:b/>
                <w:bCs/>
                <w:lang w:val="fr-FR" w:bidi="ar-EG"/>
              </w:rPr>
              <w:noBreakHyphen/>
              <w:t>R 1</w:t>
            </w:r>
            <w:r w:rsidRPr="00147CA8">
              <w:rPr>
                <w:b/>
                <w:bCs/>
                <w:lang w:val="fr-FR" w:bidi="ar-EG"/>
              </w:rPr>
              <w:noBreakHyphen/>
            </w:r>
            <w:r w:rsidR="00492FC2" w:rsidRPr="00147CA8">
              <w:rPr>
                <w:b/>
                <w:bCs/>
                <w:lang w:val="fr-FR" w:bidi="ar-EG"/>
              </w:rPr>
              <w:t>9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14:paraId="1A5F48D0" w14:textId="379563AE" w:rsidR="00B76C2A" w:rsidRDefault="00083FB9" w:rsidP="00B76C2A">
      <w:pPr>
        <w:spacing w:before="600"/>
        <w:rPr>
          <w:rtl/>
        </w:rPr>
      </w:pPr>
      <w:r>
        <w:rPr>
          <w:rFonts w:hint="cs"/>
          <w:rtl/>
        </w:rPr>
        <w:t>تحية</w:t>
      </w:r>
      <w:r w:rsidR="00B76C2A">
        <w:rPr>
          <w:rFonts w:hint="cs"/>
          <w:rtl/>
        </w:rPr>
        <w:t xml:space="preserve"> طيبة وبعد،</w:t>
      </w:r>
    </w:p>
    <w:p w14:paraId="547903AA" w14:textId="0EB18037" w:rsidR="00B76C2A" w:rsidRDefault="00083FB9" w:rsidP="00B76C2A">
      <w:pPr>
        <w:rPr>
          <w:rtl/>
        </w:rPr>
      </w:pPr>
      <w:r>
        <w:rPr>
          <w:rFonts w:hint="cs"/>
          <w:rtl/>
          <w:lang w:bidi="ar-EG"/>
        </w:rPr>
        <w:t>تم</w:t>
      </w:r>
      <w:r w:rsidR="00B76C2A"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بموجب</w:t>
      </w:r>
      <w:r w:rsidR="00B76C2A" w:rsidRPr="00EA53F4">
        <w:rPr>
          <w:rtl/>
          <w:lang w:bidi="ar-EG"/>
        </w:rPr>
        <w:t xml:space="preserve"> </w:t>
      </w:r>
      <w:r w:rsidR="00B76C2A" w:rsidRPr="00EA53F4">
        <w:rPr>
          <w:rFonts w:hint="cs"/>
          <w:rtl/>
          <w:lang w:bidi="ar-EG"/>
        </w:rPr>
        <w:t>الرسالة</w:t>
      </w:r>
      <w:r w:rsidR="00B76C2A" w:rsidRPr="00EA53F4">
        <w:rPr>
          <w:rtl/>
          <w:lang w:bidi="ar-EG"/>
        </w:rPr>
        <w:t xml:space="preserve"> الإدارية</w:t>
      </w:r>
      <w:r w:rsidR="00B76C2A" w:rsidRPr="00EA53F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المعممة</w:t>
      </w:r>
      <w:r w:rsidR="00B76C2A" w:rsidRPr="00EA53F4">
        <w:rPr>
          <w:rtl/>
          <w:lang w:bidi="ar-EG"/>
        </w:rPr>
        <w:t xml:space="preserve"> </w:t>
      </w:r>
      <w:hyperlink r:id="rId8" w:history="1">
        <w:r w:rsidR="00B76C2A" w:rsidRPr="00147CA8">
          <w:rPr>
            <w:rStyle w:val="Hyperlink"/>
            <w:lang w:val="fr-FR"/>
          </w:rPr>
          <w:t>CACE/</w:t>
        </w:r>
        <w:r w:rsidR="005841B6" w:rsidRPr="00147CA8">
          <w:rPr>
            <w:rStyle w:val="Hyperlink"/>
            <w:lang w:val="fr-FR"/>
          </w:rPr>
          <w:t>1086</w:t>
        </w:r>
      </w:hyperlink>
      <w:r w:rsidR="00B76C2A" w:rsidRPr="00EA53F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المؤرخة</w:t>
      </w:r>
      <w:r w:rsidR="00B76C2A" w:rsidRPr="00EA53F4">
        <w:rPr>
          <w:rtl/>
          <w:lang w:bidi="ar-EG"/>
        </w:rPr>
        <w:t xml:space="preserve"> </w:t>
      </w:r>
      <w:r w:rsidR="005841B6">
        <w:rPr>
          <w:rFonts w:hint="cs"/>
          <w:rtl/>
          <w:lang w:bidi="ar-EG"/>
        </w:rPr>
        <w:t>30 أكتوبر 2023</w:t>
      </w:r>
      <w:r w:rsidR="00B76C2A" w:rsidRPr="00EA53F4">
        <w:rPr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تقديم </w:t>
      </w:r>
      <w:r w:rsidR="00B76C2A" w:rsidRPr="005841B6">
        <w:rPr>
          <w:rFonts w:hint="cs"/>
          <w:rtl/>
        </w:rPr>
        <w:t>مشاريع</w:t>
      </w:r>
      <w:r w:rsidR="00B76C2A" w:rsidRPr="00EA53F4">
        <w:rPr>
          <w:rFonts w:hint="cs"/>
          <w:rtl/>
        </w:rPr>
        <w:t xml:space="preserve"> مراجعة</w:t>
      </w:r>
      <w:r>
        <w:rPr>
          <w:rFonts w:hint="cs"/>
          <w:rtl/>
        </w:rPr>
        <w:t xml:space="preserve"> </w:t>
      </w:r>
      <w:r w:rsidR="005841B6">
        <w:rPr>
          <w:rFonts w:hint="cs"/>
          <w:rtl/>
        </w:rPr>
        <w:t xml:space="preserve">4 </w:t>
      </w:r>
      <w:r w:rsidR="00B76C2A" w:rsidRPr="005841B6">
        <w:rPr>
          <w:rFonts w:hint="cs"/>
          <w:rtl/>
        </w:rPr>
        <w:t>توصيات</w:t>
      </w:r>
      <w:r w:rsidR="00B76C2A" w:rsidRPr="00EA53F4">
        <w:rPr>
          <w:rtl/>
          <w:lang w:bidi="ar-EG"/>
        </w:rPr>
        <w:t xml:space="preserve"> </w:t>
      </w:r>
      <w:r w:rsidR="00B76C2A">
        <w:rPr>
          <w:rFonts w:hint="cs"/>
          <w:rtl/>
          <w:lang w:bidi="ar-EG"/>
        </w:rPr>
        <w:t xml:space="preserve">لقطاع الاتصالات الراديوية </w:t>
      </w:r>
      <w:r w:rsidR="00B76C2A" w:rsidRPr="00EA53F4">
        <w:rPr>
          <w:rtl/>
          <w:lang w:bidi="ar-EG"/>
        </w:rPr>
        <w:t xml:space="preserve">لاعتمادها </w:t>
      </w:r>
      <w:r>
        <w:rPr>
          <w:rFonts w:hint="cs"/>
          <w:rtl/>
          <w:lang w:bidi="ar-EG"/>
        </w:rPr>
        <w:t>والموافقة</w:t>
      </w:r>
      <w:r w:rsidR="00B76C2A" w:rsidRPr="00EA53F4">
        <w:rPr>
          <w:rtl/>
          <w:lang w:bidi="ar-EG"/>
        </w:rPr>
        <w:t xml:space="preserve"> عليها في نفس الوقت عن طريق </w:t>
      </w:r>
      <w:r>
        <w:rPr>
          <w:rFonts w:hint="cs"/>
          <w:rtl/>
          <w:lang w:bidi="ar-EG"/>
        </w:rPr>
        <w:t>المراسلة</w:t>
      </w:r>
      <w:r w:rsidR="00B76C2A" w:rsidRPr="00EA53F4">
        <w:rPr>
          <w:rFonts w:hint="cs"/>
          <w:rtl/>
          <w:lang w:bidi="ar-EG"/>
        </w:rPr>
        <w:t xml:space="preserve"> </w:t>
      </w:r>
      <w:r w:rsidR="00B76C2A" w:rsidRPr="00147CA8">
        <w:rPr>
          <w:lang w:val="fr-FR"/>
        </w:rPr>
        <w:t>(PSAA)</w:t>
      </w:r>
      <w:r w:rsidR="00B76C2A" w:rsidRPr="00EA53F4">
        <w:rPr>
          <w:rtl/>
          <w:lang w:bidi="ar-EG"/>
        </w:rPr>
        <w:t xml:space="preserve"> وفقاً للإجراء </w:t>
      </w:r>
      <w:r>
        <w:rPr>
          <w:rFonts w:hint="cs"/>
          <w:rtl/>
          <w:lang w:bidi="ar-EG"/>
        </w:rPr>
        <w:t>المنصوص</w:t>
      </w:r>
      <w:r w:rsidR="00B76C2A" w:rsidRPr="00EA53F4">
        <w:rPr>
          <w:rtl/>
          <w:lang w:bidi="ar-EG"/>
        </w:rPr>
        <w:t xml:space="preserve"> عليه في</w:t>
      </w:r>
      <w:r w:rsidR="00B76C2A" w:rsidRPr="00EA53F4">
        <w:rPr>
          <w:rFonts w:hint="cs"/>
          <w:rtl/>
          <w:lang w:bidi="ar-EG"/>
        </w:rPr>
        <w:t> </w:t>
      </w:r>
      <w:r w:rsidR="00B76C2A" w:rsidRPr="00EA53F4">
        <w:rPr>
          <w:rtl/>
          <w:lang w:bidi="ar-EG"/>
        </w:rPr>
        <w:t>القرار</w:t>
      </w:r>
      <w:r w:rsidR="00B76C2A" w:rsidRPr="00EA53F4">
        <w:rPr>
          <w:rFonts w:hint="cs"/>
          <w:rtl/>
          <w:lang w:bidi="ar-EG"/>
        </w:rPr>
        <w:t> </w:t>
      </w:r>
      <w:r w:rsidR="00B76C2A" w:rsidRPr="00147CA8">
        <w:rPr>
          <w:lang w:val="fr-FR"/>
        </w:rPr>
        <w:t>ITU</w:t>
      </w:r>
      <w:r w:rsidR="00B76C2A" w:rsidRPr="00EA53F4">
        <w:sym w:font="Symbol" w:char="F02D"/>
      </w:r>
      <w:r w:rsidR="00B76C2A" w:rsidRPr="00147CA8">
        <w:rPr>
          <w:lang w:val="fr-FR"/>
        </w:rPr>
        <w:t>R 1</w:t>
      </w:r>
      <w:r w:rsidR="00B76C2A" w:rsidRPr="00147CA8">
        <w:rPr>
          <w:lang w:val="fr-FR"/>
        </w:rPr>
        <w:noBreakHyphen/>
      </w:r>
      <w:r w:rsidR="00867B2A">
        <w:rPr>
          <w:lang w:val="fr-FR"/>
        </w:rPr>
        <w:t>8</w:t>
      </w:r>
      <w:r w:rsidR="00B76C2A" w:rsidRPr="00EA53F4">
        <w:rPr>
          <w:rtl/>
          <w:lang w:bidi="ar-EG"/>
        </w:rPr>
        <w:t xml:space="preserve"> (الفقرة </w:t>
      </w:r>
      <w:r w:rsidR="00B76C2A" w:rsidRPr="00147CA8">
        <w:rPr>
          <w:lang w:val="fr-FR"/>
        </w:rPr>
        <w:t>4.2.6.A2</w:t>
      </w:r>
      <w:r w:rsidR="00B76C2A" w:rsidRPr="00EA53F4">
        <w:rPr>
          <w:rtl/>
          <w:lang w:bidi="ar-EG"/>
        </w:rPr>
        <w:t>).</w:t>
      </w:r>
    </w:p>
    <w:p w14:paraId="418E8220" w14:textId="433CF622" w:rsidR="00B76C2A" w:rsidRDefault="00B76C2A" w:rsidP="00B76C2A">
      <w:pPr>
        <w:rPr>
          <w:rtl/>
          <w:lang w:bidi="ar-EG"/>
        </w:rPr>
      </w:pPr>
      <w:r w:rsidRPr="00EA53F4">
        <w:rPr>
          <w:rtl/>
          <w:lang w:bidi="ar-EG"/>
        </w:rPr>
        <w:t xml:space="preserve">وقد استوفيت الشروط </w:t>
      </w:r>
      <w:r w:rsidRPr="00EA53F4">
        <w:rPr>
          <w:rFonts w:hint="cs"/>
          <w:rtl/>
          <w:lang w:bidi="ar-EG"/>
        </w:rPr>
        <w:t xml:space="preserve">التي </w:t>
      </w:r>
      <w:r w:rsidR="00B605E3" w:rsidRPr="00EA53F4">
        <w:rPr>
          <w:rFonts w:hint="cs"/>
          <w:rtl/>
          <w:lang w:bidi="ar-EG"/>
        </w:rPr>
        <w:t>ت</w:t>
      </w:r>
      <w:r w:rsidR="00B605E3">
        <w:rPr>
          <w:rFonts w:hint="cs"/>
          <w:rtl/>
          <w:lang w:bidi="ar-EG"/>
        </w:rPr>
        <w:t>ح</w:t>
      </w:r>
      <w:r w:rsidR="00B605E3" w:rsidRPr="00EA53F4">
        <w:rPr>
          <w:rFonts w:hint="cs"/>
          <w:rtl/>
          <w:lang w:bidi="ar-EG"/>
        </w:rPr>
        <w:t>كم</w:t>
      </w:r>
      <w:r w:rsidRPr="00EA53F4">
        <w:rPr>
          <w:rFonts w:hint="cs"/>
          <w:rtl/>
          <w:lang w:bidi="ar-EG"/>
        </w:rPr>
        <w:t xml:space="preserve"> هذا </w:t>
      </w:r>
      <w:r w:rsidRPr="00EA53F4">
        <w:rPr>
          <w:rtl/>
          <w:lang w:bidi="ar-EG"/>
        </w:rPr>
        <w:t>الإجراء في</w:t>
      </w:r>
      <w:r w:rsidR="005841B6">
        <w:rPr>
          <w:rFonts w:hint="cs"/>
          <w:rtl/>
        </w:rPr>
        <w:t xml:space="preserve"> 30 ديسمبر 2023</w:t>
      </w:r>
      <w:r w:rsidRPr="00EA53F4">
        <w:rPr>
          <w:rFonts w:hint="cs"/>
          <w:rtl/>
          <w:lang w:bidi="ar-EG"/>
        </w:rPr>
        <w:t>.</w:t>
      </w:r>
    </w:p>
    <w:p w14:paraId="08AB9847" w14:textId="44620C7A" w:rsidR="00B76C2A" w:rsidRPr="00492FC2" w:rsidRDefault="00B76C2A" w:rsidP="00B76C2A">
      <w:pPr>
        <w:rPr>
          <w:spacing w:val="-4"/>
          <w:rtl/>
        </w:rPr>
      </w:pPr>
      <w:r w:rsidRPr="00492FC2">
        <w:rPr>
          <w:spacing w:val="-4"/>
          <w:rtl/>
          <w:lang w:bidi="ar-EG"/>
        </w:rPr>
        <w:t xml:space="preserve">وسينشر </w:t>
      </w:r>
      <w:r w:rsidR="00B605E3" w:rsidRPr="00492FC2">
        <w:rPr>
          <w:rFonts w:hint="cs"/>
          <w:spacing w:val="-4"/>
          <w:rtl/>
          <w:lang w:bidi="ar-EG"/>
        </w:rPr>
        <w:t>الاتحاد</w:t>
      </w:r>
      <w:r w:rsidRPr="00492FC2">
        <w:rPr>
          <w:spacing w:val="-4"/>
          <w:rtl/>
          <w:lang w:bidi="ar-EG"/>
        </w:rPr>
        <w:t xml:space="preserve"> </w:t>
      </w:r>
      <w:r w:rsidRPr="00492FC2">
        <w:rPr>
          <w:rFonts w:hint="cs"/>
          <w:spacing w:val="-4"/>
          <w:rtl/>
          <w:lang w:bidi="ar-EG"/>
        </w:rPr>
        <w:t xml:space="preserve">التوصيات </w:t>
      </w:r>
      <w:r w:rsidR="00065A06" w:rsidRPr="00492FC2">
        <w:rPr>
          <w:rFonts w:hint="cs"/>
          <w:spacing w:val="-4"/>
          <w:rtl/>
          <w:lang w:bidi="ar-EG"/>
        </w:rPr>
        <w:t>الموافَق</w:t>
      </w:r>
      <w:r w:rsidRPr="00492FC2">
        <w:rPr>
          <w:spacing w:val="-4"/>
          <w:rtl/>
          <w:lang w:bidi="ar-EG"/>
        </w:rPr>
        <w:t xml:space="preserve"> عليها، ويتضمن </w:t>
      </w:r>
      <w:r w:rsidR="00B605E3" w:rsidRPr="00492FC2">
        <w:rPr>
          <w:rFonts w:hint="cs"/>
          <w:spacing w:val="-4"/>
          <w:rtl/>
          <w:lang w:bidi="ar-EG"/>
        </w:rPr>
        <w:t>الملحق</w:t>
      </w:r>
      <w:r w:rsidRPr="00492FC2">
        <w:rPr>
          <w:spacing w:val="-4"/>
          <w:rtl/>
          <w:lang w:bidi="ar-EG"/>
        </w:rPr>
        <w:t xml:space="preserve"> </w:t>
      </w:r>
      <w:r w:rsidRPr="00492FC2">
        <w:rPr>
          <w:rFonts w:hint="cs"/>
          <w:spacing w:val="-4"/>
          <w:rtl/>
          <w:lang w:bidi="ar-EG"/>
        </w:rPr>
        <w:t>ب</w:t>
      </w:r>
      <w:r w:rsidRPr="00492FC2">
        <w:rPr>
          <w:spacing w:val="-4"/>
          <w:rtl/>
          <w:lang w:bidi="ar-EG"/>
        </w:rPr>
        <w:t xml:space="preserve">هذه </w:t>
      </w:r>
      <w:r w:rsidRPr="00492FC2">
        <w:rPr>
          <w:rFonts w:hint="cs"/>
          <w:spacing w:val="-4"/>
          <w:rtl/>
          <w:lang w:bidi="ar-EG"/>
        </w:rPr>
        <w:t xml:space="preserve">الرسالة </w:t>
      </w:r>
      <w:r w:rsidR="00065A06" w:rsidRPr="00492FC2">
        <w:rPr>
          <w:rFonts w:hint="cs"/>
          <w:spacing w:val="-4"/>
          <w:rtl/>
          <w:lang w:bidi="ar-EG"/>
        </w:rPr>
        <w:t xml:space="preserve">المعممة </w:t>
      </w:r>
      <w:r w:rsidRPr="00492FC2">
        <w:rPr>
          <w:rFonts w:hint="cs"/>
          <w:spacing w:val="-4"/>
          <w:rtl/>
          <w:lang w:bidi="ar-EG"/>
        </w:rPr>
        <w:t xml:space="preserve">عناوين هذه التوصيات </w:t>
      </w:r>
      <w:r w:rsidR="00076CDA" w:rsidRPr="00492FC2">
        <w:rPr>
          <w:rFonts w:hint="cs"/>
          <w:spacing w:val="-4"/>
          <w:rtl/>
          <w:lang w:bidi="ar-EG"/>
        </w:rPr>
        <w:t>و</w:t>
      </w:r>
      <w:r w:rsidRPr="00492FC2">
        <w:rPr>
          <w:rFonts w:hint="cs"/>
          <w:spacing w:val="-4"/>
          <w:rtl/>
          <w:lang w:bidi="ar-EG"/>
        </w:rPr>
        <w:t xml:space="preserve">الأرقام </w:t>
      </w:r>
      <w:r w:rsidR="00065A06" w:rsidRPr="00492FC2">
        <w:rPr>
          <w:rFonts w:hint="cs"/>
          <w:spacing w:val="-4"/>
          <w:rtl/>
          <w:lang w:bidi="ar-EG"/>
        </w:rPr>
        <w:t>المخصصة</w:t>
      </w:r>
      <w:r w:rsidRPr="00492FC2">
        <w:rPr>
          <w:spacing w:val="-4"/>
          <w:rtl/>
          <w:lang w:bidi="ar-EG"/>
        </w:rPr>
        <w:t xml:space="preserve"> لها.</w:t>
      </w:r>
    </w:p>
    <w:p w14:paraId="1F70DE73" w14:textId="77777777" w:rsidR="00F16820" w:rsidRPr="00F16820" w:rsidRDefault="00F16820" w:rsidP="00F16820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48129EFE" w14:textId="19F698F0" w:rsidR="00F16820" w:rsidRDefault="00F16820" w:rsidP="009B3553">
      <w:pPr>
        <w:spacing w:before="1200"/>
        <w:jc w:val="left"/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2455DD92" w14:textId="3F059715" w:rsidR="00B76C2A" w:rsidRDefault="00B76C2A" w:rsidP="009B3553">
      <w:pPr>
        <w:spacing w:before="2400"/>
        <w:rPr>
          <w:lang w:bidi="ar-EG"/>
        </w:rPr>
      </w:pPr>
      <w:r w:rsidRPr="005841B6">
        <w:rPr>
          <w:rFonts w:hint="cs"/>
          <w:b/>
          <w:bCs/>
          <w:rtl/>
        </w:rPr>
        <w:t>الملحق</w:t>
      </w:r>
      <w:r>
        <w:rPr>
          <w:rFonts w:hint="cs"/>
          <w:rtl/>
        </w:rPr>
        <w:t xml:space="preserve">: </w:t>
      </w:r>
      <w:r w:rsidR="005841B6">
        <w:rPr>
          <w:rFonts w:hint="cs"/>
          <w:rtl/>
        </w:rPr>
        <w:t>1</w:t>
      </w:r>
    </w:p>
    <w:p w14:paraId="0D6A5F7A" w14:textId="77777777" w:rsidR="00FC09E8" w:rsidRDefault="00FC09E8" w:rsidP="00B76C2A">
      <w:pPr>
        <w:rPr>
          <w:rtl/>
        </w:rPr>
      </w:pPr>
      <w:r>
        <w:rPr>
          <w:rtl/>
        </w:rPr>
        <w:br w:type="page"/>
      </w:r>
    </w:p>
    <w:p w14:paraId="4701DD4D" w14:textId="05AEB1BB" w:rsidR="00B76C2A" w:rsidRPr="00EA53F4" w:rsidRDefault="00B605E3" w:rsidP="00B66A29">
      <w:pPr>
        <w:pStyle w:val="AnnexNotitle"/>
        <w:rPr>
          <w:rtl/>
        </w:rPr>
      </w:pPr>
      <w:r>
        <w:rPr>
          <w:rFonts w:hint="cs"/>
          <w:rtl/>
        </w:rPr>
        <w:lastRenderedPageBreak/>
        <w:t>الملحق</w:t>
      </w:r>
      <w:r w:rsidR="00B66A29">
        <w:rPr>
          <w:rtl/>
        </w:rPr>
        <w:br/>
      </w:r>
      <w:r w:rsidR="00B66A29">
        <w:rPr>
          <w:rtl/>
        </w:rPr>
        <w:br/>
      </w:r>
      <w:r w:rsidR="00B76C2A" w:rsidRPr="005841B6">
        <w:rPr>
          <w:rFonts w:hint="cs"/>
          <w:rtl/>
        </w:rPr>
        <w:t>عناوين توصيات</w:t>
      </w:r>
      <w:r w:rsidR="00065A06">
        <w:rPr>
          <w:rFonts w:hint="cs"/>
          <w:rtl/>
        </w:rPr>
        <w:t xml:space="preserve"> قطاع الاتصالات الراديوية</w:t>
      </w:r>
      <w:r w:rsidR="00B76C2A" w:rsidRPr="00065A06">
        <w:rPr>
          <w:rtl/>
        </w:rPr>
        <w:t xml:space="preserve"> </w:t>
      </w:r>
      <w:r w:rsidR="00B76C2A" w:rsidRPr="00065A06">
        <w:rPr>
          <w:rFonts w:hint="eastAsia"/>
          <w:rtl/>
        </w:rPr>
        <w:t>المواف</w:t>
      </w:r>
      <w:r w:rsidR="00B76C2A" w:rsidRPr="00065A06">
        <w:rPr>
          <w:rFonts w:hint="cs"/>
          <w:rtl/>
        </w:rPr>
        <w:t>َ</w:t>
      </w:r>
      <w:r w:rsidR="00B76C2A" w:rsidRPr="00065A06">
        <w:rPr>
          <w:rFonts w:hint="eastAsia"/>
          <w:rtl/>
        </w:rPr>
        <w:t>ق</w:t>
      </w:r>
      <w:r w:rsidR="00B76C2A" w:rsidRPr="00065A06">
        <w:rPr>
          <w:rtl/>
        </w:rPr>
        <w:t xml:space="preserve"> </w:t>
      </w:r>
      <w:r w:rsidR="00B76C2A" w:rsidRPr="00065A06">
        <w:rPr>
          <w:rFonts w:hint="eastAsia"/>
          <w:rtl/>
        </w:rPr>
        <w:t>عليها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5812"/>
        <w:gridCol w:w="1835"/>
      </w:tblGrid>
      <w:tr w:rsidR="00B76C2A" w:rsidRPr="00B76C2A" w14:paraId="5D52E82F" w14:textId="404FD14C" w:rsidTr="009E78AC">
        <w:trPr>
          <w:jc w:val="center"/>
        </w:trPr>
        <w:tc>
          <w:tcPr>
            <w:tcW w:w="1982" w:type="dxa"/>
            <w:vAlign w:val="center"/>
          </w:tcPr>
          <w:p w14:paraId="43B280B6" w14:textId="77777777" w:rsidR="00B76C2A" w:rsidRPr="00B76C2A" w:rsidRDefault="00B76C2A" w:rsidP="00B605E3">
            <w:pPr>
              <w:pStyle w:val="TableHead"/>
              <w:rPr>
                <w:rtl/>
                <w:lang w:bidi="ar-EG"/>
              </w:rPr>
            </w:pPr>
            <w:r w:rsidRPr="00B76C2A">
              <w:rPr>
                <w:rFonts w:hint="cs"/>
                <w:rtl/>
              </w:rPr>
              <w:t xml:space="preserve">توصية قطاع الاتصالات الراديوية </w:t>
            </w:r>
            <w:r w:rsidRPr="00B76C2A">
              <w:t>(ITU-R)</w:t>
            </w:r>
          </w:p>
        </w:tc>
        <w:tc>
          <w:tcPr>
            <w:tcW w:w="5812" w:type="dxa"/>
            <w:vAlign w:val="center"/>
          </w:tcPr>
          <w:p w14:paraId="3200A1FB" w14:textId="77777777" w:rsidR="00B76C2A" w:rsidRPr="00B76C2A" w:rsidRDefault="00B76C2A" w:rsidP="00B605E3">
            <w:pPr>
              <w:pStyle w:val="TableHead"/>
              <w:rPr>
                <w:rtl/>
              </w:rPr>
            </w:pPr>
            <w:r w:rsidRPr="00B76C2A">
              <w:rPr>
                <w:rFonts w:hint="cs"/>
                <w:rtl/>
              </w:rPr>
              <w:t>العنوان</w:t>
            </w:r>
          </w:p>
        </w:tc>
        <w:tc>
          <w:tcPr>
            <w:tcW w:w="1835" w:type="dxa"/>
            <w:vAlign w:val="center"/>
          </w:tcPr>
          <w:p w14:paraId="511D2DE5" w14:textId="19EF5C5D" w:rsidR="00B76C2A" w:rsidRPr="00065A06" w:rsidRDefault="00B76C2A" w:rsidP="005F338C">
            <w:pPr>
              <w:pStyle w:val="TableHead"/>
              <w:rPr>
                <w:b w:val="0"/>
                <w:bCs w:val="0"/>
                <w:rtl/>
              </w:rPr>
            </w:pPr>
            <w:r w:rsidRPr="00065A06">
              <w:rPr>
                <w:rFonts w:hint="cs"/>
                <w:rtl/>
              </w:rPr>
              <w:t>رقم الوثيقة</w:t>
            </w:r>
          </w:p>
        </w:tc>
      </w:tr>
      <w:tr w:rsidR="00B76C2A" w:rsidRPr="00B76C2A" w14:paraId="57492FAE" w14:textId="67768980" w:rsidTr="00B76C2A">
        <w:trPr>
          <w:jc w:val="center"/>
        </w:trPr>
        <w:tc>
          <w:tcPr>
            <w:tcW w:w="1982" w:type="dxa"/>
          </w:tcPr>
          <w:p w14:paraId="50A23049" w14:textId="588E119F" w:rsidR="00B76C2A" w:rsidRPr="00FA5BF5" w:rsidRDefault="00FA5BF5" w:rsidP="00FA5BF5">
            <w:pPr>
              <w:pStyle w:val="Tabletexte"/>
              <w:jc w:val="center"/>
              <w:rPr>
                <w:rtl/>
                <w:lang w:bidi="ar-EG"/>
              </w:rPr>
            </w:pPr>
            <w:r w:rsidRPr="00FA5BF5">
              <w:rPr>
                <w:lang w:bidi="ar-EG"/>
              </w:rPr>
              <w:t>RS.1263-</w:t>
            </w:r>
            <w:r>
              <w:rPr>
                <w:lang w:bidi="ar-EG"/>
              </w:rPr>
              <w:t>3</w:t>
            </w:r>
          </w:p>
        </w:tc>
        <w:tc>
          <w:tcPr>
            <w:tcW w:w="5812" w:type="dxa"/>
          </w:tcPr>
          <w:p w14:paraId="792338DB" w14:textId="56939B33" w:rsidR="00B76C2A" w:rsidRPr="005841B6" w:rsidRDefault="00FA5BF5" w:rsidP="00FA5BF5">
            <w:pPr>
              <w:pStyle w:val="Tabletexte"/>
              <w:rPr>
                <w:rtl/>
              </w:rPr>
            </w:pPr>
            <w:r w:rsidRPr="00FA5BF5">
              <w:rPr>
                <w:rtl/>
                <w:lang w:bidi="ar-SA"/>
              </w:rPr>
              <w:t>معايير التداخل لخدمة مساعدات الأرصاد الجوية العاملة في النطاقين</w:t>
            </w:r>
            <w:r w:rsidRPr="00FA5BF5">
              <w:rPr>
                <w:rtl/>
                <w:lang w:bidi="ar-SA"/>
              </w:rPr>
              <w:br/>
            </w:r>
            <w:r w:rsidRPr="00FA5BF5">
              <w:t>MHz 406-400,15</w:t>
            </w:r>
            <w:r w:rsidRPr="00FA5BF5">
              <w:rPr>
                <w:rtl/>
                <w:lang w:bidi="ar-SA"/>
              </w:rPr>
              <w:t xml:space="preserve"> و</w:t>
            </w:r>
            <w:r w:rsidRPr="00FA5BF5">
              <w:t>MHz 1 700-1 668,4</w:t>
            </w:r>
          </w:p>
        </w:tc>
        <w:tc>
          <w:tcPr>
            <w:tcW w:w="1835" w:type="dxa"/>
          </w:tcPr>
          <w:p w14:paraId="4985CF23" w14:textId="4F19FD32" w:rsidR="00B76C2A" w:rsidRPr="005841B6" w:rsidRDefault="00FA5BF5" w:rsidP="00FA5BF5">
            <w:pPr>
              <w:pStyle w:val="Tabletexte"/>
              <w:jc w:val="center"/>
              <w:rPr>
                <w:rtl/>
              </w:rPr>
            </w:pPr>
            <w:r w:rsidRPr="00FA5BF5">
              <w:t>7/82</w:t>
            </w:r>
          </w:p>
        </w:tc>
      </w:tr>
      <w:tr w:rsidR="00B605E3" w:rsidRPr="00B76C2A" w14:paraId="2ED26453" w14:textId="77777777" w:rsidTr="00B76C2A">
        <w:trPr>
          <w:jc w:val="center"/>
        </w:trPr>
        <w:tc>
          <w:tcPr>
            <w:tcW w:w="1982" w:type="dxa"/>
          </w:tcPr>
          <w:p w14:paraId="7900839F" w14:textId="69CADE9D" w:rsidR="00B605E3" w:rsidRPr="00FA5BF5" w:rsidRDefault="00FA5BF5" w:rsidP="00FA5BF5">
            <w:pPr>
              <w:pStyle w:val="Tabletexte"/>
              <w:jc w:val="center"/>
            </w:pPr>
            <w:r w:rsidRPr="00FA5BF5">
              <w:t>RS.1813-</w:t>
            </w:r>
            <w:r>
              <w:t>2</w:t>
            </w:r>
          </w:p>
        </w:tc>
        <w:tc>
          <w:tcPr>
            <w:tcW w:w="5812" w:type="dxa"/>
          </w:tcPr>
          <w:p w14:paraId="23C65756" w14:textId="12857A3E" w:rsidR="00B605E3" w:rsidRPr="005841B6" w:rsidRDefault="00FA5BF5" w:rsidP="00FA5BF5">
            <w:pPr>
              <w:pStyle w:val="Tabletexte"/>
              <w:rPr>
                <w:rtl/>
              </w:rPr>
            </w:pPr>
            <w:r w:rsidRPr="00FA5BF5">
              <w:rPr>
                <w:rtl/>
                <w:lang w:bidi="ar-EG"/>
              </w:rPr>
              <w:t>مخطط الهوائي المرجعي للمحاسيس المنفعلة العاملة في خدمة استكشاف الأرض الساتلية (المنفعلة) الذي يتعين استعماله في تحليلات التوافق</w:t>
            </w:r>
            <w:r w:rsidRPr="00FA5BF5">
              <w:rPr>
                <w:rFonts w:hint="cs"/>
                <w:rtl/>
                <w:lang w:bidi="ar-EG"/>
              </w:rPr>
              <w:t xml:space="preserve"> </w:t>
            </w:r>
            <w:r w:rsidRPr="00FA5BF5">
              <w:rPr>
                <w:rtl/>
                <w:lang w:bidi="ar-EG"/>
              </w:rPr>
              <w:t xml:space="preserve">في مدى الترددات </w:t>
            </w:r>
            <w:r w:rsidRPr="00FA5BF5">
              <w:t>GHz 450-1,4</w:t>
            </w:r>
          </w:p>
        </w:tc>
        <w:tc>
          <w:tcPr>
            <w:tcW w:w="1835" w:type="dxa"/>
          </w:tcPr>
          <w:p w14:paraId="0B11395D" w14:textId="0B04B787" w:rsidR="00B605E3" w:rsidRPr="005841B6" w:rsidRDefault="00FA5BF5" w:rsidP="00FA5BF5">
            <w:pPr>
              <w:pStyle w:val="Tabletexte"/>
              <w:jc w:val="center"/>
              <w:rPr>
                <w:lang w:val="en-GB"/>
              </w:rPr>
            </w:pPr>
            <w:r w:rsidRPr="00FA5BF5">
              <w:t>7/84(Rev.1)</w:t>
            </w:r>
          </w:p>
        </w:tc>
      </w:tr>
      <w:tr w:rsidR="00FA5BF5" w:rsidRPr="00B76C2A" w14:paraId="4F3D11E1" w14:textId="77777777" w:rsidTr="00B76C2A">
        <w:trPr>
          <w:jc w:val="center"/>
        </w:trPr>
        <w:tc>
          <w:tcPr>
            <w:tcW w:w="1982" w:type="dxa"/>
          </w:tcPr>
          <w:p w14:paraId="43277948" w14:textId="3D780D02" w:rsidR="00FA5BF5" w:rsidRPr="00FA5BF5" w:rsidRDefault="00FA5BF5" w:rsidP="00FA5BF5">
            <w:pPr>
              <w:pStyle w:val="Tabletexte"/>
              <w:jc w:val="center"/>
            </w:pPr>
            <w:r w:rsidRPr="00FA5BF5">
              <w:t>RS.2105-</w:t>
            </w:r>
            <w:r>
              <w:t>2</w:t>
            </w:r>
          </w:p>
        </w:tc>
        <w:tc>
          <w:tcPr>
            <w:tcW w:w="5812" w:type="dxa"/>
          </w:tcPr>
          <w:p w14:paraId="5C648B6F" w14:textId="54F064AE" w:rsidR="00FA5BF5" w:rsidRPr="00FA5BF5" w:rsidRDefault="00FA5BF5" w:rsidP="00FA5BF5">
            <w:pPr>
              <w:pStyle w:val="Tabletexte"/>
              <w:rPr>
                <w:rtl/>
                <w:lang w:bidi="ar-EG"/>
              </w:rPr>
            </w:pPr>
            <w:r w:rsidRPr="00FA5BF5">
              <w:rPr>
                <w:rtl/>
                <w:lang w:bidi="ar-EG"/>
              </w:rPr>
              <w:t>الخصائص التقنية والتشغيلية النموذجية</w:t>
            </w:r>
            <w:r w:rsidRPr="00FA5BF5">
              <w:rPr>
                <w:rFonts w:hint="cs"/>
                <w:rtl/>
                <w:lang w:bidi="ar-EG"/>
              </w:rPr>
              <w:t xml:space="preserve"> </w:t>
            </w:r>
            <w:r w:rsidRPr="00FA5BF5">
              <w:rPr>
                <w:rtl/>
                <w:lang w:bidi="ar-EG"/>
              </w:rPr>
              <w:t>لأنظمة خدمة استكشاف الأرض</w:t>
            </w:r>
            <w:r w:rsidRPr="00FA5BF5">
              <w:rPr>
                <w:rFonts w:hint="cs"/>
                <w:rtl/>
                <w:lang w:bidi="ar-EG"/>
              </w:rPr>
              <w:t xml:space="preserve"> </w:t>
            </w:r>
            <w:r w:rsidRPr="00FA5BF5">
              <w:rPr>
                <w:rtl/>
                <w:lang w:bidi="ar-EG"/>
              </w:rPr>
              <w:t>الساتلية (النشيطة) التي تستعمل</w:t>
            </w:r>
            <w:r w:rsidRPr="00FA5BF5">
              <w:rPr>
                <w:rFonts w:hint="cs"/>
                <w:rtl/>
                <w:lang w:bidi="ar-EG"/>
              </w:rPr>
              <w:t xml:space="preserve"> </w:t>
            </w:r>
            <w:r w:rsidRPr="00FA5BF5">
              <w:rPr>
                <w:rtl/>
                <w:lang w:bidi="ar-EG"/>
              </w:rPr>
              <w:t xml:space="preserve">توزيعات بين </w:t>
            </w:r>
            <w:r w:rsidRPr="00FA5BF5">
              <w:rPr>
                <w:lang w:bidi="ar-EG"/>
              </w:rPr>
              <w:t>MHz 432</w:t>
            </w:r>
            <w:r w:rsidRPr="00FA5BF5">
              <w:rPr>
                <w:rtl/>
                <w:lang w:bidi="ar-EG"/>
              </w:rPr>
              <w:t xml:space="preserve"> و</w:t>
            </w:r>
            <w:r w:rsidRPr="00FA5BF5">
              <w:rPr>
                <w:lang w:bidi="ar-EG"/>
              </w:rPr>
              <w:t>GHz 238</w:t>
            </w:r>
          </w:p>
        </w:tc>
        <w:tc>
          <w:tcPr>
            <w:tcW w:w="1835" w:type="dxa"/>
          </w:tcPr>
          <w:p w14:paraId="1845F7B8" w14:textId="364EC94E" w:rsidR="00FA5BF5" w:rsidRPr="00FA5BF5" w:rsidRDefault="00FA5BF5" w:rsidP="00FA5BF5">
            <w:pPr>
              <w:pStyle w:val="Tabletexte"/>
              <w:jc w:val="center"/>
            </w:pPr>
            <w:r w:rsidRPr="00FA5BF5">
              <w:t>7/94(Rev.1)</w:t>
            </w:r>
          </w:p>
        </w:tc>
      </w:tr>
      <w:tr w:rsidR="00FA5BF5" w:rsidRPr="00B76C2A" w14:paraId="17686D1A" w14:textId="77777777" w:rsidTr="00B76C2A">
        <w:trPr>
          <w:jc w:val="center"/>
        </w:trPr>
        <w:tc>
          <w:tcPr>
            <w:tcW w:w="1982" w:type="dxa"/>
          </w:tcPr>
          <w:p w14:paraId="1B54DC1A" w14:textId="210E52D0" w:rsidR="00FA5BF5" w:rsidRPr="00FA5BF5" w:rsidRDefault="00FA5BF5" w:rsidP="00FA5BF5">
            <w:pPr>
              <w:pStyle w:val="Tabletexte"/>
              <w:jc w:val="center"/>
            </w:pPr>
            <w:r w:rsidRPr="00FA5BF5">
              <w:t>RS.1166-</w:t>
            </w:r>
            <w:r>
              <w:t>5</w:t>
            </w:r>
          </w:p>
        </w:tc>
        <w:tc>
          <w:tcPr>
            <w:tcW w:w="5812" w:type="dxa"/>
          </w:tcPr>
          <w:p w14:paraId="218C94BC" w14:textId="7E3E60A1" w:rsidR="00FA5BF5" w:rsidRPr="00FA5BF5" w:rsidRDefault="00FA5BF5" w:rsidP="00FA5BF5">
            <w:pPr>
              <w:pStyle w:val="Tabletexte"/>
              <w:rPr>
                <w:rtl/>
                <w:lang w:bidi="ar-EG"/>
              </w:rPr>
            </w:pPr>
            <w:r w:rsidRPr="00FA5BF5">
              <w:rPr>
                <w:rtl/>
                <w:lang w:bidi="ar-SA"/>
              </w:rPr>
              <w:t xml:space="preserve">معايير الأداء والتداخل </w:t>
            </w:r>
            <w:r w:rsidRPr="00FA5BF5">
              <w:rPr>
                <w:rFonts w:hint="cs"/>
                <w:rtl/>
                <w:lang w:bidi="ar-SA"/>
              </w:rPr>
              <w:t>للمحاسيس</w:t>
            </w:r>
            <w:r w:rsidRPr="00FA5BF5">
              <w:rPr>
                <w:rtl/>
                <w:lang w:bidi="ar-SA"/>
              </w:rPr>
              <w:t xml:space="preserve"> الفضائي</w:t>
            </w:r>
            <w:r w:rsidRPr="00FA5BF5">
              <w:rPr>
                <w:rFonts w:hint="cs"/>
                <w:rtl/>
                <w:lang w:bidi="ar-SA"/>
              </w:rPr>
              <w:t>ة</w:t>
            </w:r>
            <w:r w:rsidRPr="00FA5BF5">
              <w:rPr>
                <w:rtl/>
                <w:lang w:bidi="ar-SA"/>
              </w:rPr>
              <w:t xml:space="preserve"> النشيط</w:t>
            </w:r>
            <w:r w:rsidRPr="00FA5BF5">
              <w:rPr>
                <w:rFonts w:hint="cs"/>
                <w:rtl/>
                <w:lang w:bidi="ar-SA"/>
              </w:rPr>
              <w:t>ة</w:t>
            </w:r>
          </w:p>
        </w:tc>
        <w:tc>
          <w:tcPr>
            <w:tcW w:w="1835" w:type="dxa"/>
          </w:tcPr>
          <w:p w14:paraId="2932A81F" w14:textId="7CFF2BC4" w:rsidR="00FA5BF5" w:rsidRPr="00FA5BF5" w:rsidRDefault="00FA5BF5" w:rsidP="00FA5BF5">
            <w:pPr>
              <w:pStyle w:val="Tabletexte"/>
              <w:jc w:val="center"/>
            </w:pPr>
            <w:r w:rsidRPr="00FA5BF5">
              <w:t>7/95(Rev.1)</w:t>
            </w:r>
          </w:p>
        </w:tc>
      </w:tr>
    </w:tbl>
    <w:p w14:paraId="6F932357" w14:textId="77777777" w:rsidR="00B76C2A" w:rsidRPr="00EA53F4" w:rsidRDefault="00B76C2A" w:rsidP="00B76C2A">
      <w:pPr>
        <w:rPr>
          <w:rtl/>
          <w:lang w:bidi="ar-EG"/>
        </w:rPr>
      </w:pPr>
    </w:p>
    <w:p w14:paraId="7A323CF4" w14:textId="77777777" w:rsidR="00381EE4" w:rsidRPr="00381EE4" w:rsidRDefault="00381EE4" w:rsidP="00381EE4">
      <w:pPr>
        <w:spacing w:before="600"/>
        <w:jc w:val="center"/>
        <w:rPr>
          <w:rtl/>
        </w:rPr>
      </w:pPr>
      <w:r w:rsidRPr="00381EE4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</w:t>
      </w:r>
    </w:p>
    <w:sectPr w:rsidR="00381EE4" w:rsidRPr="00381EE4" w:rsidSect="006C32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4592D" w14:textId="77777777" w:rsidR="00DD354D" w:rsidRDefault="00DD354D" w:rsidP="006C3242">
      <w:pPr>
        <w:spacing w:before="0" w:line="240" w:lineRule="auto"/>
      </w:pPr>
      <w:r>
        <w:separator/>
      </w:r>
    </w:p>
  </w:endnote>
  <w:endnote w:type="continuationSeparator" w:id="0">
    <w:p w14:paraId="6AE2552E" w14:textId="77777777" w:rsidR="00DD354D" w:rsidRDefault="00DD354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6CEBC" w14:textId="77777777" w:rsidR="00617AFC" w:rsidRDefault="00617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22B1D" w14:textId="77777777" w:rsidR="00617AFC" w:rsidRDefault="00617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89085" w14:textId="435FA3EF" w:rsidR="00FC09E8" w:rsidRPr="00492FC2" w:rsidRDefault="00492FC2" w:rsidP="00492FC2">
    <w:pPr>
      <w:pStyle w:val="FirstFooter"/>
      <w:spacing w:line="240" w:lineRule="auto"/>
      <w:ind w:left="-397" w:right="-397"/>
      <w:jc w:val="center"/>
      <w:rPr>
        <w:color w:val="5B9BD5" w:themeColor="accent1"/>
        <w:sz w:val="19"/>
        <w:szCs w:val="19"/>
        <w:lang w:val="en-GB"/>
      </w:rPr>
    </w:pPr>
    <w:r w:rsidRPr="00862DE8">
      <w:rPr>
        <w:color w:val="5B9BD5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5B9BD5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5B9BD5" w:themeColor="accent1"/>
        <w:sz w:val="19"/>
        <w:szCs w:val="19"/>
        <w:lang w:val="en-GB"/>
      </w:rPr>
      <w:br/>
    </w:r>
    <w:r w:rsidRPr="00862DE8">
      <w:rPr>
        <w:color w:val="5B9BD5" w:themeColor="accent1"/>
        <w:sz w:val="19"/>
        <w:szCs w:val="19"/>
        <w:lang w:val="en-GB"/>
      </w:rPr>
      <w:t>Tel</w:t>
    </w:r>
    <w:r w:rsidR="00617AFC">
      <w:rPr>
        <w:color w:val="5B9BD5" w:themeColor="accent1"/>
        <w:sz w:val="19"/>
        <w:szCs w:val="19"/>
        <w:lang w:val="en-GB"/>
      </w:rPr>
      <w:t>.</w:t>
    </w:r>
    <w:bookmarkStart w:id="0" w:name="_GoBack"/>
    <w:bookmarkEnd w:id="0"/>
    <w:r w:rsidRPr="00862DE8">
      <w:rPr>
        <w:color w:val="5B9BD5" w:themeColor="accent1"/>
        <w:sz w:val="19"/>
        <w:szCs w:val="19"/>
        <w:lang w:val="en-GB"/>
      </w:rPr>
      <w:t xml:space="preserve">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Pr="00862DE8">
      <w:rPr>
        <w:color w:val="5B9BD5" w:themeColor="accent1"/>
        <w:sz w:val="19"/>
        <w:szCs w:val="19"/>
        <w:lang w:val="en-GB"/>
      </w:rPr>
      <w:t xml:space="preserve"> • Fax: +41 22 733 7256 • </w:t>
    </w:r>
    <w:hyperlink r:id="rId2" w:history="1">
      <w:r w:rsidRPr="00862DE8">
        <w:rPr>
          <w:rStyle w:val="Hyperlink"/>
          <w:sz w:val="19"/>
          <w:szCs w:val="19"/>
          <w:lang w:val="en-GB"/>
        </w:rPr>
        <w:t>www.itu.int</w:t>
      </w:r>
    </w:hyperlink>
    <w:r w:rsidRPr="00862DE8">
      <w:rPr>
        <w:color w:val="5B9BD5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7D804" w14:textId="77777777" w:rsidR="00DD354D" w:rsidRDefault="00DD354D" w:rsidP="006C3242">
      <w:pPr>
        <w:spacing w:before="0" w:line="240" w:lineRule="auto"/>
      </w:pPr>
      <w:r>
        <w:separator/>
      </w:r>
    </w:p>
  </w:footnote>
  <w:footnote w:type="continuationSeparator" w:id="0">
    <w:p w14:paraId="28B48701" w14:textId="77777777" w:rsidR="00DD354D" w:rsidRDefault="00DD354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208A" w14:textId="77777777" w:rsidR="00617AFC" w:rsidRDefault="00617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AAAB8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672F0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A3BEE70" wp14:editId="48371F1F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4D"/>
    <w:rsid w:val="0006468A"/>
    <w:rsid w:val="00065A06"/>
    <w:rsid w:val="00076CDA"/>
    <w:rsid w:val="00083FB9"/>
    <w:rsid w:val="00090574"/>
    <w:rsid w:val="000C1C0E"/>
    <w:rsid w:val="000C548A"/>
    <w:rsid w:val="000F7BBE"/>
    <w:rsid w:val="00113CC3"/>
    <w:rsid w:val="00147CA8"/>
    <w:rsid w:val="00150DB9"/>
    <w:rsid w:val="001C0169"/>
    <w:rsid w:val="001C1493"/>
    <w:rsid w:val="001C5CB3"/>
    <w:rsid w:val="001D1D50"/>
    <w:rsid w:val="001D6745"/>
    <w:rsid w:val="001E446E"/>
    <w:rsid w:val="002154EE"/>
    <w:rsid w:val="002276D2"/>
    <w:rsid w:val="0023283D"/>
    <w:rsid w:val="0026373E"/>
    <w:rsid w:val="00271C43"/>
    <w:rsid w:val="002834B6"/>
    <w:rsid w:val="00290728"/>
    <w:rsid w:val="002978F4"/>
    <w:rsid w:val="002B028D"/>
    <w:rsid w:val="002C0298"/>
    <w:rsid w:val="002E5677"/>
    <w:rsid w:val="002E6541"/>
    <w:rsid w:val="00334924"/>
    <w:rsid w:val="003409BC"/>
    <w:rsid w:val="00357185"/>
    <w:rsid w:val="00381EE4"/>
    <w:rsid w:val="00383829"/>
    <w:rsid w:val="003F4B29"/>
    <w:rsid w:val="0042686F"/>
    <w:rsid w:val="004317D8"/>
    <w:rsid w:val="00433AAA"/>
    <w:rsid w:val="00434183"/>
    <w:rsid w:val="00443869"/>
    <w:rsid w:val="00447F32"/>
    <w:rsid w:val="00492FC2"/>
    <w:rsid w:val="004C6673"/>
    <w:rsid w:val="004E11DC"/>
    <w:rsid w:val="004E3BF0"/>
    <w:rsid w:val="00525DDD"/>
    <w:rsid w:val="005409AC"/>
    <w:rsid w:val="0055516A"/>
    <w:rsid w:val="005841B6"/>
    <w:rsid w:val="0058491B"/>
    <w:rsid w:val="00592EA5"/>
    <w:rsid w:val="005A3170"/>
    <w:rsid w:val="005A73CF"/>
    <w:rsid w:val="005D675F"/>
    <w:rsid w:val="005F338C"/>
    <w:rsid w:val="00617AFC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67B2A"/>
    <w:rsid w:val="008A7F84"/>
    <w:rsid w:val="0091702E"/>
    <w:rsid w:val="00923B0C"/>
    <w:rsid w:val="0094021C"/>
    <w:rsid w:val="00952F86"/>
    <w:rsid w:val="00982B28"/>
    <w:rsid w:val="009B3553"/>
    <w:rsid w:val="009D313F"/>
    <w:rsid w:val="009E78AC"/>
    <w:rsid w:val="00A47A5A"/>
    <w:rsid w:val="00A6683B"/>
    <w:rsid w:val="00A97F94"/>
    <w:rsid w:val="00AA7EA2"/>
    <w:rsid w:val="00B03099"/>
    <w:rsid w:val="00B05BC8"/>
    <w:rsid w:val="00B605E3"/>
    <w:rsid w:val="00B64B47"/>
    <w:rsid w:val="00B66117"/>
    <w:rsid w:val="00B66A29"/>
    <w:rsid w:val="00B76C2A"/>
    <w:rsid w:val="00BA269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66AE"/>
    <w:rsid w:val="00D10CCF"/>
    <w:rsid w:val="00D77D0F"/>
    <w:rsid w:val="00DA1CF0"/>
    <w:rsid w:val="00DC1E02"/>
    <w:rsid w:val="00DC24B4"/>
    <w:rsid w:val="00DC5FB0"/>
    <w:rsid w:val="00DD0FF9"/>
    <w:rsid w:val="00DD354D"/>
    <w:rsid w:val="00DF16DC"/>
    <w:rsid w:val="00E45211"/>
    <w:rsid w:val="00E473C5"/>
    <w:rsid w:val="00E6786B"/>
    <w:rsid w:val="00E92863"/>
    <w:rsid w:val="00EB796D"/>
    <w:rsid w:val="00F01202"/>
    <w:rsid w:val="00F058DC"/>
    <w:rsid w:val="00F16820"/>
    <w:rsid w:val="00F24FC4"/>
    <w:rsid w:val="00F2676C"/>
    <w:rsid w:val="00F84366"/>
    <w:rsid w:val="00F85089"/>
    <w:rsid w:val="00F974C5"/>
    <w:rsid w:val="00FA5BF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0E1FE040"/>
  <w15:chartTrackingRefBased/>
  <w15:docId w15:val="{2210AF13-61A8-4DB9-9F2A-4A734777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Resolutiontitle">
    <w:name w:val="Resolution title"/>
    <w:basedOn w:val="Normal"/>
    <w:qFormat/>
    <w:rsid w:val="00B76C2A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ascii="Calibri" w:hAnsi="Calibri" w:cs="Traditional Arabic"/>
      <w:b/>
      <w:bCs/>
      <w:sz w:val="28"/>
      <w:szCs w:val="40"/>
      <w:lang w:bidi="ar-SY"/>
    </w:rPr>
  </w:style>
  <w:style w:type="paragraph" w:customStyle="1" w:styleId="AnnexNotitle">
    <w:name w:val="Annex_No &amp; title"/>
    <w:basedOn w:val="Annextitle"/>
    <w:qFormat/>
    <w:rsid w:val="00B66A29"/>
  </w:style>
  <w:style w:type="character" w:styleId="UnresolvedMention">
    <w:name w:val="Unresolved Mention"/>
    <w:basedOn w:val="DefaultParagraphFont"/>
    <w:uiPriority w:val="99"/>
    <w:semiHidden/>
    <w:unhideWhenUsed/>
    <w:rsid w:val="005F338C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492FC2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86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A05D9-873F-4CE4-B0E7-ADBAA1F0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ITU-R</cp:lastModifiedBy>
  <cp:revision>8</cp:revision>
  <dcterms:created xsi:type="dcterms:W3CDTF">2024-01-09T11:19:00Z</dcterms:created>
  <dcterms:modified xsi:type="dcterms:W3CDTF">2024-01-11T13:07:00Z</dcterms:modified>
</cp:coreProperties>
</file>