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53DCE" w:rsidRPr="007B3DB1" w14:paraId="2C23E71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779EC7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F131C1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1B29C2D3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0F80F96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65B11A" w14:textId="3C3FF499" w:rsidR="00E53DCE" w:rsidRPr="009903F4" w:rsidRDefault="009C6A12" w:rsidP="006160CB">
            <w:pPr>
              <w:spacing w:before="0"/>
              <w:jc w:val="left"/>
              <w:rPr>
                <w:szCs w:val="24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7048186C" w14:textId="437EA076" w:rsidR="00E53DCE" w:rsidRPr="009903F4" w:rsidRDefault="00091DF4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903F4">
              <w:rPr>
                <w:b/>
                <w:bCs/>
                <w:szCs w:val="24"/>
              </w:rPr>
              <w:t>CACE/</w:t>
            </w:r>
            <w:r w:rsidR="00633C67">
              <w:rPr>
                <w:b/>
                <w:bCs/>
                <w:szCs w:val="24"/>
              </w:rPr>
              <w:t>10</w:t>
            </w:r>
            <w:r w:rsidR="00534F89">
              <w:rPr>
                <w:b/>
                <w:bCs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14:paraId="18DDC951" w14:textId="57D59B1B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F10DF">
              <w:rPr>
                <w:szCs w:val="24"/>
                <w:lang w:eastAsia="zh-CN"/>
              </w:rPr>
              <w:t>20</w:t>
            </w:r>
            <w:r w:rsidR="000018D1" w:rsidRPr="003F10DF">
              <w:rPr>
                <w:szCs w:val="24"/>
                <w:lang w:eastAsia="zh-CN"/>
              </w:rPr>
              <w:t>23</w:t>
            </w:r>
            <w:r w:rsidRPr="003F10DF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018D1" w:rsidRPr="003F10DF">
              <w:rPr>
                <w:szCs w:val="24"/>
                <w:lang w:eastAsia="zh-CN"/>
              </w:rPr>
              <w:t>1</w:t>
            </w:r>
            <w:r w:rsidR="00BB37FE" w:rsidRPr="003F10DF">
              <w:rPr>
                <w:szCs w:val="24"/>
                <w:lang w:eastAsia="zh-CN"/>
              </w:rPr>
              <w:t>1</w:t>
            </w:r>
            <w:r w:rsidRPr="003F10DF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C01742">
              <w:rPr>
                <w:szCs w:val="24"/>
                <w:lang w:eastAsia="zh-CN"/>
              </w:rPr>
              <w:t>2</w:t>
            </w:r>
            <w:r w:rsidR="00534F89">
              <w:rPr>
                <w:szCs w:val="24"/>
                <w:lang w:eastAsia="zh-CN"/>
              </w:rPr>
              <w:t>1</w:t>
            </w:r>
            <w:r w:rsidRPr="003F10D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112B92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D8BA2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CED3ED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566F0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50E08E3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96A262" w14:textId="0554511D" w:rsidR="00E53DCE" w:rsidRPr="00334544" w:rsidRDefault="00534F89" w:rsidP="00BB37F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5CCFFC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BD0E07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80F50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262C5F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EAB47F2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5745EAE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36DAE727" w14:textId="1A66A17D" w:rsidR="00C01742" w:rsidRPr="007B2A23" w:rsidRDefault="00C01742" w:rsidP="00C0174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CB87700B07664C369FE5640FB05E44EB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534F89">
                  <w:rPr>
                    <w:b/>
                    <w:bCs/>
                    <w:szCs w:val="24"/>
                    <w:lang w:eastAsia="zh-CN"/>
                  </w:rPr>
                  <w:t>5</w:t>
                </w:r>
                <w:r w:rsidRPr="00B438C8">
                  <w:rPr>
                    <w:rFonts w:hint="eastAsia"/>
                    <w:b/>
                    <w:bCs/>
                    <w:szCs w:val="24"/>
                    <w:lang w:eastAsia="zh-CN"/>
                  </w:rPr>
                  <w:t>研究组（</w:t>
                </w:r>
                <w:r w:rsidR="00534F89">
                  <w:rPr>
                    <w:rFonts w:hint="eastAsia"/>
                    <w:b/>
                    <w:bCs/>
                    <w:szCs w:val="24"/>
                    <w:lang w:eastAsia="zh-CN"/>
                  </w:rPr>
                  <w:t>地面</w:t>
                </w:r>
                <w:r w:rsidRPr="00B438C8">
                  <w:rPr>
                    <w:rFonts w:hint="eastAsia"/>
                    <w:b/>
                    <w:bCs/>
                    <w:szCs w:val="24"/>
                    <w:lang w:eastAsia="zh-CN"/>
                  </w:rPr>
                  <w:t>业务）</w:t>
                </w:r>
              </w:sdtContent>
            </w:sdt>
          </w:p>
          <w:p w14:paraId="3052AC5D" w14:textId="6E4DEF55" w:rsidR="008A4907" w:rsidRPr="00534F89" w:rsidRDefault="00C01742" w:rsidP="00534F89">
            <w:pPr>
              <w:pStyle w:val="BodyTextIndent2"/>
              <w:tabs>
                <w:tab w:val="clear" w:pos="709"/>
                <w:tab w:val="left" w:pos="632"/>
                <w:tab w:val="left" w:pos="1843"/>
              </w:tabs>
              <w:ind w:left="632" w:hanging="598"/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</w:pPr>
            <w:r w:rsidRPr="006E7DD7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–</w:t>
            </w:r>
            <w:r w:rsidRPr="006E7DD7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ab/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批准</w:t>
            </w:r>
            <w:r w:rsidRPr="00E40B94">
              <w:rPr>
                <w:rFonts w:asciiTheme="minorHAnsi" w:hAnsiTheme="minorHAnsi" w:cstheme="minorHAnsi"/>
                <w:b/>
                <w:bCs/>
                <w:lang w:eastAsia="zh-CN"/>
              </w:rPr>
              <w:t>1</w:t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项经修订的</w:t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ITU-R</w:t>
            </w:r>
            <w:r w:rsidRPr="006E7DD7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14:paraId="170B2DE2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3BF3F8C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199C2A3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D62F107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22EC04A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537B546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28E66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A3C376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DE2719B" w14:textId="55843AC4" w:rsidR="00C01742" w:rsidRPr="00947540" w:rsidRDefault="00BB36BD" w:rsidP="00E22110">
      <w:pPr>
        <w:spacing w:before="240"/>
        <w:ind w:firstLineChars="200" w:firstLine="480"/>
        <w:jc w:val="left"/>
        <w:rPr>
          <w:lang w:eastAsia="zh-CN"/>
        </w:rPr>
      </w:pPr>
      <w:r w:rsidRPr="00947540">
        <w:rPr>
          <w:rFonts w:hint="eastAsia"/>
          <w:lang w:eastAsia="zh-CN"/>
        </w:rPr>
        <w:t>按照</w:t>
      </w:r>
      <w:r w:rsidRPr="00947540">
        <w:rPr>
          <w:rFonts w:hint="eastAsia"/>
          <w:lang w:eastAsia="zh-CN"/>
        </w:rPr>
        <w:t>2</w:t>
      </w:r>
      <w:r w:rsidRPr="00947540">
        <w:rPr>
          <w:lang w:eastAsia="zh-CN"/>
        </w:rPr>
        <w:t>023</w:t>
      </w:r>
      <w:r w:rsidRPr="00947540">
        <w:rPr>
          <w:rFonts w:hint="eastAsia"/>
          <w:lang w:eastAsia="zh-CN"/>
        </w:rPr>
        <w:t>年</w:t>
      </w:r>
      <w:r w:rsidRPr="00947540">
        <w:rPr>
          <w:rFonts w:hint="eastAsia"/>
          <w:lang w:eastAsia="zh-CN"/>
        </w:rPr>
        <w:t>1</w:t>
      </w:r>
      <w:r w:rsidRPr="00947540">
        <w:rPr>
          <w:lang w:eastAsia="zh-CN"/>
        </w:rPr>
        <w:t>0</w:t>
      </w:r>
      <w:r w:rsidRPr="00947540">
        <w:rPr>
          <w:rFonts w:hint="eastAsia"/>
          <w:lang w:eastAsia="zh-CN"/>
        </w:rPr>
        <w:t>月</w:t>
      </w:r>
      <w:r w:rsidRPr="00947540">
        <w:rPr>
          <w:rFonts w:hint="eastAsia"/>
          <w:lang w:eastAsia="zh-CN"/>
        </w:rPr>
        <w:t>1</w:t>
      </w:r>
      <w:r w:rsidRPr="00947540">
        <w:rPr>
          <w:lang w:eastAsia="zh-CN"/>
        </w:rPr>
        <w:t>3</w:t>
      </w:r>
      <w:r w:rsidRPr="00947540">
        <w:rPr>
          <w:rFonts w:hint="eastAsia"/>
          <w:lang w:eastAsia="zh-CN"/>
        </w:rPr>
        <w:t>日的通函</w:t>
      </w:r>
      <w:hyperlink r:id="rId8" w:history="1">
        <w:r w:rsidRPr="00947540">
          <w:rPr>
            <w:rStyle w:val="Hyperlink"/>
            <w:rFonts w:eastAsia="SimSun"/>
            <w:lang w:eastAsia="zh-CN"/>
          </w:rPr>
          <w:t>CACE/1083</w:t>
        </w:r>
      </w:hyperlink>
      <w:r w:rsidRPr="00947540">
        <w:rPr>
          <w:rFonts w:hint="eastAsia"/>
          <w:lang w:eastAsia="zh-CN"/>
        </w:rPr>
        <w:t>（截止日期为</w:t>
      </w:r>
      <w:r w:rsidRPr="00947540">
        <w:rPr>
          <w:rFonts w:hint="eastAsia"/>
          <w:lang w:eastAsia="zh-CN"/>
        </w:rPr>
        <w:t>2</w:t>
      </w:r>
      <w:r w:rsidRPr="00947540">
        <w:rPr>
          <w:lang w:eastAsia="zh-CN"/>
        </w:rPr>
        <w:t>023</w:t>
      </w:r>
      <w:r w:rsidRPr="00947540">
        <w:rPr>
          <w:rFonts w:hint="eastAsia"/>
          <w:lang w:eastAsia="zh-CN"/>
        </w:rPr>
        <w:t>年</w:t>
      </w:r>
      <w:r w:rsidRPr="00947540">
        <w:rPr>
          <w:rFonts w:hint="eastAsia"/>
          <w:lang w:eastAsia="zh-CN"/>
        </w:rPr>
        <w:t>1</w:t>
      </w:r>
      <w:r w:rsidRPr="00947540">
        <w:rPr>
          <w:lang w:eastAsia="zh-CN"/>
        </w:rPr>
        <w:t>2</w:t>
      </w:r>
      <w:r w:rsidRPr="00947540">
        <w:rPr>
          <w:rFonts w:hint="eastAsia"/>
          <w:lang w:eastAsia="zh-CN"/>
        </w:rPr>
        <w:t>月</w:t>
      </w:r>
      <w:r w:rsidRPr="00947540">
        <w:rPr>
          <w:rFonts w:hint="eastAsia"/>
          <w:lang w:eastAsia="zh-CN"/>
        </w:rPr>
        <w:t>1</w:t>
      </w:r>
      <w:r w:rsidRPr="00947540">
        <w:rPr>
          <w:lang w:eastAsia="zh-CN"/>
        </w:rPr>
        <w:t>3</w:t>
      </w:r>
      <w:r w:rsidRPr="00947540">
        <w:rPr>
          <w:rFonts w:hint="eastAsia"/>
          <w:lang w:eastAsia="zh-CN"/>
        </w:rPr>
        <w:t>日），</w:t>
      </w:r>
      <w:r w:rsidR="00BB2470" w:rsidRPr="00947540">
        <w:rPr>
          <w:rFonts w:hint="eastAsia"/>
          <w:lang w:eastAsia="zh-CN"/>
        </w:rPr>
        <w:t>其中包含的一份文件已提请</w:t>
      </w:r>
      <w:r w:rsidR="00BB2470" w:rsidRPr="00947540">
        <w:rPr>
          <w:rFonts w:hint="eastAsia"/>
          <w:lang w:eastAsia="zh-CN"/>
        </w:rPr>
        <w:t>2</w:t>
      </w:r>
      <w:r w:rsidR="00BB2470" w:rsidRPr="00947540">
        <w:rPr>
          <w:lang w:eastAsia="zh-CN"/>
        </w:rPr>
        <w:t>023</w:t>
      </w:r>
      <w:r w:rsidR="00BB2470" w:rsidRPr="00947540">
        <w:rPr>
          <w:rFonts w:hint="eastAsia"/>
          <w:lang w:eastAsia="zh-CN"/>
        </w:rPr>
        <w:t>无线电通信全会（</w:t>
      </w:r>
      <w:r w:rsidR="00BB2470" w:rsidRPr="00947540">
        <w:rPr>
          <w:lang w:eastAsia="zh-CN"/>
        </w:rPr>
        <w:t>RA-23</w:t>
      </w:r>
      <w:r w:rsidR="00BB2470" w:rsidRPr="00947540">
        <w:rPr>
          <w:rFonts w:hint="eastAsia"/>
          <w:lang w:eastAsia="zh-CN"/>
        </w:rPr>
        <w:t>）的注意。</w:t>
      </w:r>
      <w:r w:rsidR="00BB2470" w:rsidRPr="00947540">
        <w:rPr>
          <w:lang w:eastAsia="zh-CN"/>
        </w:rPr>
        <w:t>RA-23</w:t>
      </w:r>
      <w:r w:rsidR="00BB2470" w:rsidRPr="00947540">
        <w:rPr>
          <w:rFonts w:hint="eastAsia"/>
          <w:lang w:eastAsia="zh-CN"/>
        </w:rPr>
        <w:t>于</w:t>
      </w:r>
      <w:r w:rsidR="00BB2470" w:rsidRPr="00947540">
        <w:rPr>
          <w:rFonts w:hint="eastAsia"/>
          <w:lang w:eastAsia="zh-CN"/>
        </w:rPr>
        <w:t>2</w:t>
      </w:r>
      <w:r w:rsidR="00BB2470" w:rsidRPr="00947540">
        <w:rPr>
          <w:lang w:eastAsia="zh-CN"/>
        </w:rPr>
        <w:t>023</w:t>
      </w:r>
      <w:r w:rsidR="00BB2470" w:rsidRPr="00947540">
        <w:rPr>
          <w:rFonts w:hint="eastAsia"/>
          <w:lang w:eastAsia="zh-CN"/>
        </w:rPr>
        <w:t>年</w:t>
      </w:r>
      <w:r w:rsidR="00BB2470" w:rsidRPr="00947540">
        <w:rPr>
          <w:rFonts w:hint="eastAsia"/>
          <w:lang w:eastAsia="zh-CN"/>
        </w:rPr>
        <w:t>1</w:t>
      </w:r>
      <w:r w:rsidR="00BB2470" w:rsidRPr="00947540">
        <w:rPr>
          <w:lang w:eastAsia="zh-CN"/>
        </w:rPr>
        <w:t>1</w:t>
      </w:r>
      <w:r w:rsidR="00BB2470" w:rsidRPr="00947540">
        <w:rPr>
          <w:rFonts w:hint="eastAsia"/>
          <w:lang w:eastAsia="zh-CN"/>
        </w:rPr>
        <w:t>月</w:t>
      </w:r>
      <w:r w:rsidR="00BB2470" w:rsidRPr="00947540">
        <w:rPr>
          <w:rFonts w:hint="eastAsia"/>
          <w:lang w:eastAsia="zh-CN"/>
        </w:rPr>
        <w:t>1</w:t>
      </w:r>
      <w:r w:rsidR="00BB2470" w:rsidRPr="00947540">
        <w:rPr>
          <w:lang w:eastAsia="zh-CN"/>
        </w:rPr>
        <w:t>6</w:t>
      </w:r>
      <w:r w:rsidR="00BB2470" w:rsidRPr="00947540">
        <w:rPr>
          <w:rFonts w:hint="eastAsia"/>
          <w:lang w:eastAsia="zh-CN"/>
        </w:rPr>
        <w:t>日批准了</w:t>
      </w:r>
      <w:r w:rsidR="00C47D1B">
        <w:rPr>
          <w:lang w:eastAsia="zh-CN"/>
        </w:rPr>
        <w:br/>
      </w:r>
      <w:r w:rsidR="00BB2470" w:rsidRPr="00947540">
        <w:rPr>
          <w:lang w:eastAsia="zh-CN"/>
        </w:rPr>
        <w:t xml:space="preserve">ITU-R </w:t>
      </w:r>
      <w:proofErr w:type="gramStart"/>
      <w:r w:rsidR="00BB2470" w:rsidRPr="00947540">
        <w:rPr>
          <w:lang w:eastAsia="zh-CN"/>
        </w:rPr>
        <w:t>M.[</w:t>
      </w:r>
      <w:proofErr w:type="gramEnd"/>
      <w:r w:rsidR="00BB2470" w:rsidRPr="00947540">
        <w:rPr>
          <w:lang w:eastAsia="zh-CN"/>
        </w:rPr>
        <w:t>IMT.FRAMEWORK FOR 2030 AND BEYOND]</w:t>
      </w:r>
      <w:r w:rsidR="00BB2470" w:rsidRPr="00947540">
        <w:rPr>
          <w:rFonts w:hint="eastAsia"/>
          <w:lang w:eastAsia="zh-CN"/>
        </w:rPr>
        <w:t>建议书。</w:t>
      </w:r>
    </w:p>
    <w:p w14:paraId="232D30BC" w14:textId="44AA17DB" w:rsidR="00C01742" w:rsidRPr="000930EC" w:rsidRDefault="00C01742" w:rsidP="00E22110">
      <w:pPr>
        <w:spacing w:before="240"/>
        <w:ind w:firstLineChars="200" w:firstLine="480"/>
        <w:jc w:val="left"/>
        <w:rPr>
          <w:rFonts w:asciiTheme="minorHAnsi" w:hAnsiTheme="minorHAnsi" w:cstheme="minorHAnsi"/>
          <w:lang w:val="en-GB" w:eastAsia="zh-CN"/>
        </w:rPr>
      </w:pPr>
      <w:r w:rsidRPr="000930EC">
        <w:rPr>
          <w:rFonts w:hint="eastAsia"/>
          <w:lang w:eastAsia="zh-CN"/>
        </w:rPr>
        <w:t>国际电联将公布已经批准的建议书</w:t>
      </w:r>
      <w:r w:rsidR="00BB36BD" w:rsidRPr="000930EC">
        <w:rPr>
          <w:rFonts w:hint="eastAsia"/>
          <w:lang w:eastAsia="zh-CN"/>
        </w:rPr>
        <w:t>，编号为</w:t>
      </w:r>
      <w:r w:rsidR="00BB36BD" w:rsidRPr="000930EC">
        <w:rPr>
          <w:rFonts w:asciiTheme="minorHAnsi" w:hAnsiTheme="minorHAnsi" w:cstheme="minorHAnsi"/>
          <w:lang w:val="en-GB" w:eastAsia="zh-CN"/>
        </w:rPr>
        <w:t>M.2160</w:t>
      </w:r>
      <w:r w:rsidRPr="000930EC">
        <w:rPr>
          <w:rFonts w:hint="eastAsia"/>
          <w:lang w:eastAsia="zh-CN"/>
        </w:rPr>
        <w:t>，本通函附件中提供了建议书的</w:t>
      </w:r>
      <w:r w:rsidR="00433DA3">
        <w:rPr>
          <w:lang w:eastAsia="zh-CN"/>
        </w:rPr>
        <w:br/>
      </w:r>
      <w:r w:rsidRPr="000930EC">
        <w:rPr>
          <w:rFonts w:hint="eastAsia"/>
          <w:lang w:eastAsia="zh-CN"/>
        </w:rPr>
        <w:t>标题。</w:t>
      </w:r>
    </w:p>
    <w:p w14:paraId="17B365A8" w14:textId="77777777" w:rsidR="00C01742" w:rsidRDefault="00C01742" w:rsidP="002610C1">
      <w:pPr>
        <w:spacing w:before="1200"/>
        <w:jc w:val="left"/>
        <w:rPr>
          <w:lang w:eastAsia="zh-CN"/>
        </w:rPr>
      </w:pPr>
      <w:r w:rsidRPr="000930EC">
        <w:rPr>
          <w:rFonts w:hint="eastAsia"/>
          <w:lang w:eastAsia="zh-CN"/>
        </w:rPr>
        <w:t>主任</w:t>
      </w:r>
      <w:r w:rsidRPr="000930EC">
        <w:rPr>
          <w:lang w:eastAsia="zh-CN"/>
        </w:rPr>
        <w:br/>
      </w:r>
      <w:r>
        <w:rPr>
          <w:rFonts w:hint="eastAsia"/>
          <w:lang w:eastAsia="zh-CN"/>
        </w:rPr>
        <w:t>马里奥</w:t>
      </w:r>
      <w:r w:rsidRPr="00CB16AC">
        <w:rPr>
          <w:rFonts w:asciiTheme="minorHAnsi" w:hAnsiTheme="minorHAnsi" w:cstheme="minorHAnsi"/>
          <w:lang w:eastAsia="zh-CN"/>
        </w:rPr>
        <w:t>·</w:t>
      </w:r>
      <w:r>
        <w:rPr>
          <w:rFonts w:hint="eastAsia"/>
          <w:lang w:eastAsia="zh-CN"/>
        </w:rPr>
        <w:t>马尼维奇</w:t>
      </w:r>
    </w:p>
    <w:p w14:paraId="584F8AD6" w14:textId="77777777" w:rsidR="00C01742" w:rsidRPr="00B438C8" w:rsidRDefault="00C01742" w:rsidP="008E6551">
      <w:pPr>
        <w:spacing w:before="240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E40B94">
        <w:rPr>
          <w:lang w:val="en-GB" w:eastAsia="zh-CN"/>
        </w:rPr>
        <w:t>1</w:t>
      </w:r>
      <w:r>
        <w:rPr>
          <w:rFonts w:eastAsia="SimSun" w:hint="eastAsia"/>
          <w:lang w:eastAsia="zh-CN"/>
        </w:rPr>
        <w:t>件</w:t>
      </w:r>
    </w:p>
    <w:p w14:paraId="0A7B4205" w14:textId="77777777" w:rsidR="00BB37FE" w:rsidRDefault="00BB37FE" w:rsidP="00BB37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5278D069" w14:textId="77777777" w:rsidR="00C01742" w:rsidRPr="00D85C6B" w:rsidRDefault="00C01742" w:rsidP="00CA5776">
      <w:pPr>
        <w:pStyle w:val="AnnexNotitle0"/>
        <w:spacing w:after="480"/>
        <w:rPr>
          <w:rFonts w:ascii="Calibri" w:eastAsia="SimSun" w:hAnsi="Calibri" w:cs="Calibri"/>
          <w:lang w:eastAsia="zh-CN"/>
        </w:rPr>
      </w:pPr>
      <w:r w:rsidRPr="00D85C6B">
        <w:rPr>
          <w:rFonts w:ascii="Calibri" w:eastAsia="SimSun" w:hAnsi="Calibri" w:cs="Calibri" w:hint="eastAsia"/>
          <w:lang w:eastAsia="zh-CN"/>
        </w:rPr>
        <w:lastRenderedPageBreak/>
        <w:t>附件</w:t>
      </w:r>
      <w:r w:rsidRPr="00D85C6B">
        <w:rPr>
          <w:rFonts w:ascii="Calibri" w:eastAsia="SimSun" w:hAnsi="Calibri" w:cs="Calibri"/>
          <w:lang w:eastAsia="zh-CN"/>
        </w:rPr>
        <w:br/>
      </w:r>
      <w:r w:rsidRPr="00D85C6B">
        <w:rPr>
          <w:rFonts w:ascii="Calibri" w:eastAsia="SimSun" w:hAnsi="Calibri" w:cs="Calibri"/>
          <w:lang w:eastAsia="zh-CN"/>
        </w:rPr>
        <w:br/>
      </w:r>
      <w:r w:rsidRPr="00D85C6B">
        <w:rPr>
          <w:rFonts w:ascii="Calibri" w:eastAsia="SimSun" w:hAnsi="Calibri" w:cs="Calibri" w:hint="eastAsia"/>
          <w:lang w:eastAsia="zh-CN"/>
        </w:rPr>
        <w:t>已经批准的</w:t>
      </w:r>
      <w:r w:rsidRPr="00D85C6B">
        <w:rPr>
          <w:rFonts w:ascii="Calibri" w:eastAsia="SimSun" w:hAnsi="Calibri" w:cs="Calibri"/>
          <w:lang w:eastAsia="zh-CN"/>
        </w:rPr>
        <w:t>ITU-R</w:t>
      </w:r>
      <w:r w:rsidRPr="00D85C6B">
        <w:rPr>
          <w:rFonts w:ascii="Calibri" w:eastAsia="SimSun" w:hAnsi="Calibri" w:cs="Calibri" w:hint="eastAsia"/>
          <w:lang w:eastAsia="zh-CN"/>
        </w:rPr>
        <w:t>建议书的标题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C01742" w14:paraId="4B9DC296" w14:textId="77777777" w:rsidTr="00E226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E4B" w14:textId="77777777" w:rsidR="00C01742" w:rsidRPr="002A3B8A" w:rsidRDefault="00C01742" w:rsidP="002A3B8A">
            <w:pPr>
              <w:pStyle w:val="Tablehead"/>
              <w:rPr>
                <w:rFonts w:eastAsia="SimSun"/>
                <w:lang w:val="en-GB"/>
              </w:rPr>
            </w:pPr>
            <w:r w:rsidRPr="002A3B8A">
              <w:rPr>
                <w:rFonts w:eastAsia="SimSun"/>
              </w:rPr>
              <w:t>ITU-R</w:t>
            </w:r>
            <w:r w:rsidRPr="002A3B8A">
              <w:rPr>
                <w:rFonts w:eastAsia="SimSun"/>
              </w:rPr>
              <w:br/>
            </w:r>
            <w:r w:rsidRPr="002A3B8A">
              <w:rPr>
                <w:rFonts w:eastAsia="SimSun" w:hint="eastAsia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195" w14:textId="77777777" w:rsidR="00C01742" w:rsidRPr="002A3B8A" w:rsidRDefault="00C01742" w:rsidP="002A3B8A">
            <w:pPr>
              <w:pStyle w:val="Tablehead"/>
              <w:rPr>
                <w:rFonts w:eastAsia="SimSun"/>
                <w:bCs/>
                <w:lang w:val="en-GB"/>
              </w:rPr>
            </w:pPr>
            <w:r w:rsidRPr="002A3B8A">
              <w:rPr>
                <w:rFonts w:eastAsia="SimSun" w:hint="eastAsia"/>
                <w:bCs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AEE7" w14:textId="77777777" w:rsidR="00C01742" w:rsidRPr="002A3B8A" w:rsidRDefault="00C01742" w:rsidP="002A3B8A">
            <w:pPr>
              <w:pStyle w:val="Tablehead"/>
              <w:rPr>
                <w:rFonts w:eastAsia="SimSun"/>
                <w:bCs/>
                <w:lang w:val="fr-CH"/>
              </w:rPr>
            </w:pPr>
            <w:r w:rsidRPr="002A3B8A">
              <w:rPr>
                <w:rFonts w:eastAsia="SimSun" w:hint="eastAsia"/>
                <w:bCs/>
                <w:lang w:eastAsia="zh-CN"/>
              </w:rPr>
              <w:t>文件号</w:t>
            </w:r>
          </w:p>
        </w:tc>
      </w:tr>
      <w:tr w:rsidR="00C01742" w14:paraId="4C2E68DD" w14:textId="77777777" w:rsidTr="00E226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D944" w14:textId="33C6B380" w:rsidR="00C01742" w:rsidRPr="00534F89" w:rsidRDefault="00534F89" w:rsidP="002A3B8A">
            <w:pPr>
              <w:pStyle w:val="Tabletext"/>
              <w:jc w:val="center"/>
              <w:rPr>
                <w:lang w:val="en-GB"/>
              </w:rPr>
            </w:pPr>
            <w:bookmarkStart w:id="0" w:name="lt_pId035"/>
            <w:r w:rsidRPr="00534F89">
              <w:t>M.2160</w:t>
            </w:r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11AB" w14:textId="32682E86" w:rsidR="00C01742" w:rsidRPr="00534F89" w:rsidRDefault="00534F89" w:rsidP="002A3B8A">
            <w:pPr>
              <w:pStyle w:val="Tabletext"/>
              <w:rPr>
                <w:rFonts w:eastAsia="SimSun"/>
                <w:lang w:val="en-GB" w:eastAsia="zh-CN"/>
              </w:rPr>
            </w:pPr>
            <w:r w:rsidRPr="00534F89">
              <w:rPr>
                <w:rFonts w:hint="eastAsia"/>
                <w:lang w:eastAsia="zh-CN"/>
              </w:rPr>
              <w:t>2030</w:t>
            </w:r>
            <w:r w:rsidRPr="00534F89">
              <w:rPr>
                <w:rFonts w:hint="eastAsia"/>
                <w:lang w:eastAsia="zh-CN"/>
              </w:rPr>
              <w:t>年及之后</w:t>
            </w:r>
            <w:r w:rsidRPr="00534F89">
              <w:rPr>
                <w:rFonts w:hint="eastAsia"/>
                <w:lang w:eastAsia="zh-CN"/>
              </w:rPr>
              <w:t>IMT</w:t>
            </w:r>
            <w:r w:rsidRPr="00534F89">
              <w:rPr>
                <w:rFonts w:hint="eastAsia"/>
                <w:lang w:eastAsia="zh-CN"/>
              </w:rPr>
              <w:t>未来发展的框架和总体目标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2A6" w14:textId="68423619" w:rsidR="00C01742" w:rsidRPr="00534F89" w:rsidRDefault="00534F89" w:rsidP="002A3B8A">
            <w:pPr>
              <w:pStyle w:val="Tabletext"/>
              <w:jc w:val="center"/>
              <w:rPr>
                <w:lang w:val="en-GB"/>
              </w:rPr>
            </w:pPr>
            <w:bookmarkStart w:id="1" w:name="lt_pId037"/>
            <w:r w:rsidRPr="00534F89">
              <w:t>5/131(Rev.1)</w:t>
            </w:r>
            <w:bookmarkEnd w:id="1"/>
          </w:p>
        </w:tc>
      </w:tr>
    </w:tbl>
    <w:p w14:paraId="7A1F8E08" w14:textId="77777777" w:rsidR="00C01742" w:rsidRPr="00866038" w:rsidRDefault="00C01742" w:rsidP="00503F35">
      <w:pPr>
        <w:pStyle w:val="Tablet"/>
        <w:jc w:val="left"/>
        <w:rPr>
          <w:lang w:val="en-GB"/>
        </w:rPr>
      </w:pPr>
    </w:p>
    <w:p w14:paraId="2798D519" w14:textId="77777777" w:rsidR="00C01742" w:rsidRPr="000E200F" w:rsidRDefault="00C01742" w:rsidP="00C01742">
      <w:pPr>
        <w:spacing w:before="0"/>
        <w:jc w:val="center"/>
        <w:rPr>
          <w:rFonts w:eastAsia="Times New Roman"/>
          <w:lang w:val="en-GB"/>
        </w:rPr>
      </w:pPr>
      <w:r w:rsidRPr="000E200F">
        <w:rPr>
          <w:rFonts w:eastAsia="Times New Roman"/>
          <w:lang w:val="en-GB"/>
        </w:rPr>
        <w:t>______________</w:t>
      </w:r>
    </w:p>
    <w:sectPr w:rsidR="00C01742" w:rsidRPr="000E200F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A1E8" w14:textId="77777777" w:rsidR="00D8056D" w:rsidRDefault="00D8056D">
      <w:r>
        <w:separator/>
      </w:r>
    </w:p>
  </w:endnote>
  <w:endnote w:type="continuationSeparator" w:id="0">
    <w:p w14:paraId="2E17A644" w14:textId="77777777" w:rsidR="00D8056D" w:rsidRDefault="00D8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8C0E" w14:textId="35B12BA5" w:rsidR="00CD3179" w:rsidRPr="001C77E5" w:rsidRDefault="009F7A13">
    <w:pPr>
      <w:pStyle w:val="Footer"/>
      <w:rPr>
        <w:lang w:val="pt-BR"/>
      </w:rPr>
    </w:pPr>
    <w:r w:rsidRPr="00C825C8">
      <w:rPr>
        <w:noProof/>
        <w:sz w:val="16"/>
        <w:szCs w:val="16"/>
      </w:rPr>
      <w:fldChar w:fldCharType="begin"/>
    </w:r>
    <w:r w:rsidRPr="001C77E5">
      <w:rPr>
        <w:noProof/>
        <w:sz w:val="16"/>
        <w:szCs w:val="16"/>
        <w:lang w:val="pt-BR"/>
      </w:rPr>
      <w:instrText xml:space="preserve"> FILENAME \p  \* MERGEFORMAT </w:instrText>
    </w:r>
    <w:r w:rsidRPr="00C825C8">
      <w:rPr>
        <w:noProof/>
        <w:sz w:val="16"/>
        <w:szCs w:val="16"/>
      </w:rPr>
      <w:fldChar w:fldCharType="separate"/>
    </w:r>
    <w:r w:rsidR="002C624A">
      <w:rPr>
        <w:noProof/>
        <w:sz w:val="16"/>
        <w:szCs w:val="16"/>
        <w:lang w:val="pt-BR"/>
      </w:rPr>
      <w:t>P:\TRAD\C\ITU-R\BR\DIR\CACE\1000\1088C-montage.DOCX</w:t>
    </w:r>
    <w:r w:rsidRPr="00C825C8">
      <w:rPr>
        <w:noProof/>
        <w:sz w:val="16"/>
        <w:szCs w:val="16"/>
      </w:rPr>
      <w:fldChar w:fldCharType="end"/>
    </w:r>
    <w:r w:rsidRPr="001C77E5">
      <w:rPr>
        <w:noProof/>
        <w:sz w:val="16"/>
        <w:szCs w:val="16"/>
        <w:lang w:val="pt-BR"/>
      </w:rPr>
      <w:t xml:space="preserve"> (5</w:t>
    </w:r>
    <w:r w:rsidR="002C624A">
      <w:rPr>
        <w:noProof/>
        <w:sz w:val="16"/>
        <w:szCs w:val="16"/>
        <w:lang w:val="pt-BR"/>
      </w:rPr>
      <w:t>30400</w:t>
    </w:r>
    <w:r w:rsidRPr="001C77E5">
      <w:rPr>
        <w:noProof/>
        <w:sz w:val="16"/>
        <w:szCs w:val="16"/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497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C656" w14:textId="77777777" w:rsidR="00D8056D" w:rsidRDefault="00D8056D">
      <w:r>
        <w:t>____________________</w:t>
      </w:r>
    </w:p>
  </w:footnote>
  <w:footnote w:type="continuationSeparator" w:id="0">
    <w:p w14:paraId="0980D1E8" w14:textId="77777777" w:rsidR="00D8056D" w:rsidRDefault="00D8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CC6" w14:textId="584EE465" w:rsidR="00E915AF" w:rsidRPr="00AC1F2B" w:rsidRDefault="00AF051D" w:rsidP="008F69CA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589" w14:textId="6926391C" w:rsidR="00E915AF" w:rsidRPr="00AD7131" w:rsidRDefault="00AD7131" w:rsidP="00AD7131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62459D">
      <w:rPr>
        <w:iCs/>
        <w:sz w:val="18"/>
        <w:szCs w:val="16"/>
      </w:rPr>
      <w:fldChar w:fldCharType="begin"/>
    </w:r>
    <w:r w:rsidRPr="0062459D">
      <w:rPr>
        <w:iCs/>
        <w:sz w:val="18"/>
        <w:szCs w:val="16"/>
      </w:rPr>
      <w:instrText xml:space="preserve"> PAGE  \* MERGEFORMAT </w:instrText>
    </w:r>
    <w:r w:rsidRPr="0062459D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7B58E764" w14:textId="77777777" w:rsidTr="00091DF4">
      <w:tc>
        <w:tcPr>
          <w:tcW w:w="4889" w:type="dxa"/>
          <w:tcMar>
            <w:left w:w="0" w:type="dxa"/>
          </w:tcMar>
        </w:tcPr>
        <w:p w14:paraId="74204A6B" w14:textId="38A3CB1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50F2F9BC" wp14:editId="146380AF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5D3D9D8" w14:textId="5F24150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647842A" wp14:editId="00A5F1D7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B1E2D0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A29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849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462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42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D2BC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256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A83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5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8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42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58595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056758">
    <w:abstractNumId w:val="15"/>
  </w:num>
  <w:num w:numId="3" w16cid:durableId="595095993">
    <w:abstractNumId w:val="9"/>
  </w:num>
  <w:num w:numId="4" w16cid:durableId="437137339">
    <w:abstractNumId w:val="7"/>
  </w:num>
  <w:num w:numId="5" w16cid:durableId="844125044">
    <w:abstractNumId w:val="6"/>
  </w:num>
  <w:num w:numId="6" w16cid:durableId="535310765">
    <w:abstractNumId w:val="5"/>
  </w:num>
  <w:num w:numId="7" w16cid:durableId="108863548">
    <w:abstractNumId w:val="4"/>
  </w:num>
  <w:num w:numId="8" w16cid:durableId="1940137435">
    <w:abstractNumId w:val="8"/>
  </w:num>
  <w:num w:numId="9" w16cid:durableId="1114132666">
    <w:abstractNumId w:val="3"/>
  </w:num>
  <w:num w:numId="10" w16cid:durableId="536813949">
    <w:abstractNumId w:val="2"/>
  </w:num>
  <w:num w:numId="11" w16cid:durableId="300422824">
    <w:abstractNumId w:val="1"/>
  </w:num>
  <w:num w:numId="12" w16cid:durableId="859733994">
    <w:abstractNumId w:val="0"/>
  </w:num>
  <w:num w:numId="13" w16cid:durableId="1231692612">
    <w:abstractNumId w:val="9"/>
  </w:num>
  <w:num w:numId="14" w16cid:durableId="632832828">
    <w:abstractNumId w:val="7"/>
  </w:num>
  <w:num w:numId="15" w16cid:durableId="1290429274">
    <w:abstractNumId w:val="6"/>
  </w:num>
  <w:num w:numId="16" w16cid:durableId="594635097">
    <w:abstractNumId w:val="5"/>
  </w:num>
  <w:num w:numId="17" w16cid:durableId="1437284896">
    <w:abstractNumId w:val="4"/>
  </w:num>
  <w:num w:numId="18" w16cid:durableId="1864592415">
    <w:abstractNumId w:val="8"/>
  </w:num>
  <w:num w:numId="19" w16cid:durableId="1275481404">
    <w:abstractNumId w:val="3"/>
  </w:num>
  <w:num w:numId="20" w16cid:durableId="1128160507">
    <w:abstractNumId w:val="2"/>
  </w:num>
  <w:num w:numId="21" w16cid:durableId="599072940">
    <w:abstractNumId w:val="1"/>
  </w:num>
  <w:num w:numId="22" w16cid:durableId="133079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18D1"/>
    <w:rsid w:val="00006A31"/>
    <w:rsid w:val="00006C82"/>
    <w:rsid w:val="00010E30"/>
    <w:rsid w:val="00015C76"/>
    <w:rsid w:val="00023973"/>
    <w:rsid w:val="00026596"/>
    <w:rsid w:val="00026CF8"/>
    <w:rsid w:val="00030BD7"/>
    <w:rsid w:val="00031E64"/>
    <w:rsid w:val="00034340"/>
    <w:rsid w:val="00035CB3"/>
    <w:rsid w:val="00045A8D"/>
    <w:rsid w:val="0005167A"/>
    <w:rsid w:val="00054E5D"/>
    <w:rsid w:val="0006654E"/>
    <w:rsid w:val="00070258"/>
    <w:rsid w:val="0007323C"/>
    <w:rsid w:val="00086D03"/>
    <w:rsid w:val="00091DF4"/>
    <w:rsid w:val="000930EC"/>
    <w:rsid w:val="000A096A"/>
    <w:rsid w:val="000A375E"/>
    <w:rsid w:val="000A7051"/>
    <w:rsid w:val="000A7451"/>
    <w:rsid w:val="000B0AF6"/>
    <w:rsid w:val="000B0E9B"/>
    <w:rsid w:val="000B2CAE"/>
    <w:rsid w:val="000C03C7"/>
    <w:rsid w:val="000C2AD0"/>
    <w:rsid w:val="000D7BB9"/>
    <w:rsid w:val="000E200F"/>
    <w:rsid w:val="000E3DEE"/>
    <w:rsid w:val="000E44A2"/>
    <w:rsid w:val="000F00B0"/>
    <w:rsid w:val="00100B72"/>
    <w:rsid w:val="00101F7D"/>
    <w:rsid w:val="00103C76"/>
    <w:rsid w:val="0011224A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B6FE3"/>
    <w:rsid w:val="001C06DB"/>
    <w:rsid w:val="001C6971"/>
    <w:rsid w:val="001C77E5"/>
    <w:rsid w:val="001D05AB"/>
    <w:rsid w:val="001D2785"/>
    <w:rsid w:val="001D7070"/>
    <w:rsid w:val="001F0003"/>
    <w:rsid w:val="001F2170"/>
    <w:rsid w:val="001F3948"/>
    <w:rsid w:val="001F5A49"/>
    <w:rsid w:val="00201097"/>
    <w:rsid w:val="00201B6E"/>
    <w:rsid w:val="00212726"/>
    <w:rsid w:val="00222074"/>
    <w:rsid w:val="002242EA"/>
    <w:rsid w:val="002302B3"/>
    <w:rsid w:val="00230C66"/>
    <w:rsid w:val="00234078"/>
    <w:rsid w:val="00235A29"/>
    <w:rsid w:val="00241526"/>
    <w:rsid w:val="002443A2"/>
    <w:rsid w:val="002463DC"/>
    <w:rsid w:val="002610C1"/>
    <w:rsid w:val="00266E74"/>
    <w:rsid w:val="00283C3B"/>
    <w:rsid w:val="002861E6"/>
    <w:rsid w:val="00287D18"/>
    <w:rsid w:val="00295CFA"/>
    <w:rsid w:val="002A2618"/>
    <w:rsid w:val="002A3B8A"/>
    <w:rsid w:val="002A5DD7"/>
    <w:rsid w:val="002B0CAC"/>
    <w:rsid w:val="002C624A"/>
    <w:rsid w:val="002D3C9C"/>
    <w:rsid w:val="002D5A15"/>
    <w:rsid w:val="002D5BDD"/>
    <w:rsid w:val="002E0DC8"/>
    <w:rsid w:val="002E3D27"/>
    <w:rsid w:val="002F0890"/>
    <w:rsid w:val="002F2531"/>
    <w:rsid w:val="002F4967"/>
    <w:rsid w:val="00307914"/>
    <w:rsid w:val="00316935"/>
    <w:rsid w:val="003266ED"/>
    <w:rsid w:val="00326C68"/>
    <w:rsid w:val="00334544"/>
    <w:rsid w:val="003370B8"/>
    <w:rsid w:val="00341287"/>
    <w:rsid w:val="00345D38"/>
    <w:rsid w:val="00352097"/>
    <w:rsid w:val="0035411E"/>
    <w:rsid w:val="00363814"/>
    <w:rsid w:val="003666FF"/>
    <w:rsid w:val="003672BD"/>
    <w:rsid w:val="0037309C"/>
    <w:rsid w:val="00380A6E"/>
    <w:rsid w:val="003836D4"/>
    <w:rsid w:val="00386E6B"/>
    <w:rsid w:val="003A1F49"/>
    <w:rsid w:val="003A5011"/>
    <w:rsid w:val="003A55ED"/>
    <w:rsid w:val="003A5D52"/>
    <w:rsid w:val="003B2BDA"/>
    <w:rsid w:val="003B55EC"/>
    <w:rsid w:val="003C2EA7"/>
    <w:rsid w:val="003C4471"/>
    <w:rsid w:val="003C7D41"/>
    <w:rsid w:val="003D4A69"/>
    <w:rsid w:val="003D64BD"/>
    <w:rsid w:val="003E2D7E"/>
    <w:rsid w:val="003E504F"/>
    <w:rsid w:val="003E78D6"/>
    <w:rsid w:val="003F10DF"/>
    <w:rsid w:val="003F36C8"/>
    <w:rsid w:val="00400573"/>
    <w:rsid w:val="004007A3"/>
    <w:rsid w:val="00406D71"/>
    <w:rsid w:val="00413920"/>
    <w:rsid w:val="004277AD"/>
    <w:rsid w:val="004326DB"/>
    <w:rsid w:val="00433DA3"/>
    <w:rsid w:val="0043682E"/>
    <w:rsid w:val="00437F28"/>
    <w:rsid w:val="004450B2"/>
    <w:rsid w:val="00447ECB"/>
    <w:rsid w:val="004623F7"/>
    <w:rsid w:val="00467313"/>
    <w:rsid w:val="00480F51"/>
    <w:rsid w:val="00481124"/>
    <w:rsid w:val="004815EB"/>
    <w:rsid w:val="00487569"/>
    <w:rsid w:val="00496864"/>
    <w:rsid w:val="00496920"/>
    <w:rsid w:val="004A4496"/>
    <w:rsid w:val="004A4F4A"/>
    <w:rsid w:val="004B11AB"/>
    <w:rsid w:val="004B7C9A"/>
    <w:rsid w:val="004C6779"/>
    <w:rsid w:val="004C68C5"/>
    <w:rsid w:val="004D2C1D"/>
    <w:rsid w:val="004D733B"/>
    <w:rsid w:val="004E0DC4"/>
    <w:rsid w:val="004E0FB5"/>
    <w:rsid w:val="004E43BB"/>
    <w:rsid w:val="004E460D"/>
    <w:rsid w:val="004F178E"/>
    <w:rsid w:val="004F4543"/>
    <w:rsid w:val="004F57BB"/>
    <w:rsid w:val="00503F35"/>
    <w:rsid w:val="00505309"/>
    <w:rsid w:val="0050789B"/>
    <w:rsid w:val="005224A1"/>
    <w:rsid w:val="00534372"/>
    <w:rsid w:val="00534F89"/>
    <w:rsid w:val="00541369"/>
    <w:rsid w:val="00543DF8"/>
    <w:rsid w:val="00546101"/>
    <w:rsid w:val="00550AED"/>
    <w:rsid w:val="00553DD7"/>
    <w:rsid w:val="005638CF"/>
    <w:rsid w:val="0056741E"/>
    <w:rsid w:val="0057325A"/>
    <w:rsid w:val="0057469A"/>
    <w:rsid w:val="00580814"/>
    <w:rsid w:val="00583A0B"/>
    <w:rsid w:val="0059467D"/>
    <w:rsid w:val="005A03A3"/>
    <w:rsid w:val="005A2B92"/>
    <w:rsid w:val="005A3F66"/>
    <w:rsid w:val="005A79E9"/>
    <w:rsid w:val="005B0395"/>
    <w:rsid w:val="005B214C"/>
    <w:rsid w:val="005B4CDA"/>
    <w:rsid w:val="005C07F9"/>
    <w:rsid w:val="005D3669"/>
    <w:rsid w:val="005D766F"/>
    <w:rsid w:val="005E5C29"/>
    <w:rsid w:val="005E5EB3"/>
    <w:rsid w:val="005F3CB6"/>
    <w:rsid w:val="005F657C"/>
    <w:rsid w:val="00602D53"/>
    <w:rsid w:val="006047E5"/>
    <w:rsid w:val="006074CA"/>
    <w:rsid w:val="00622FA6"/>
    <w:rsid w:val="00633C67"/>
    <w:rsid w:val="0064371D"/>
    <w:rsid w:val="006444A7"/>
    <w:rsid w:val="006477AA"/>
    <w:rsid w:val="00650543"/>
    <w:rsid w:val="00650B2A"/>
    <w:rsid w:val="00651777"/>
    <w:rsid w:val="00654648"/>
    <w:rsid w:val="006550F8"/>
    <w:rsid w:val="00682238"/>
    <w:rsid w:val="006829F3"/>
    <w:rsid w:val="00694AF9"/>
    <w:rsid w:val="006A3FCC"/>
    <w:rsid w:val="006A518B"/>
    <w:rsid w:val="006B0590"/>
    <w:rsid w:val="006B1DF1"/>
    <w:rsid w:val="006B49DA"/>
    <w:rsid w:val="006B65BE"/>
    <w:rsid w:val="006C53F8"/>
    <w:rsid w:val="006C7CDE"/>
    <w:rsid w:val="006D09CE"/>
    <w:rsid w:val="006F4855"/>
    <w:rsid w:val="0072344F"/>
    <w:rsid w:val="007234B1"/>
    <w:rsid w:val="00723D08"/>
    <w:rsid w:val="007253AF"/>
    <w:rsid w:val="00725FDA"/>
    <w:rsid w:val="00727816"/>
    <w:rsid w:val="0073056A"/>
    <w:rsid w:val="00730B9A"/>
    <w:rsid w:val="00731717"/>
    <w:rsid w:val="00734152"/>
    <w:rsid w:val="00746B81"/>
    <w:rsid w:val="00750CFA"/>
    <w:rsid w:val="007553DA"/>
    <w:rsid w:val="007616E7"/>
    <w:rsid w:val="00761CDE"/>
    <w:rsid w:val="00762D1E"/>
    <w:rsid w:val="007748BA"/>
    <w:rsid w:val="00775DB8"/>
    <w:rsid w:val="0077704F"/>
    <w:rsid w:val="00782354"/>
    <w:rsid w:val="007868CE"/>
    <w:rsid w:val="007921A7"/>
    <w:rsid w:val="00796CD6"/>
    <w:rsid w:val="007A4A89"/>
    <w:rsid w:val="007B3DB1"/>
    <w:rsid w:val="007C1D9C"/>
    <w:rsid w:val="007D0E19"/>
    <w:rsid w:val="007D183E"/>
    <w:rsid w:val="007D43D0"/>
    <w:rsid w:val="007D6BAB"/>
    <w:rsid w:val="007E0E06"/>
    <w:rsid w:val="007E1833"/>
    <w:rsid w:val="007E3F13"/>
    <w:rsid w:val="007E6B52"/>
    <w:rsid w:val="007F5266"/>
    <w:rsid w:val="007F751A"/>
    <w:rsid w:val="00800012"/>
    <w:rsid w:val="0080261F"/>
    <w:rsid w:val="00806160"/>
    <w:rsid w:val="008143A4"/>
    <w:rsid w:val="0081513E"/>
    <w:rsid w:val="00853BBD"/>
    <w:rsid w:val="00854131"/>
    <w:rsid w:val="008557EE"/>
    <w:rsid w:val="0085652D"/>
    <w:rsid w:val="00863F05"/>
    <w:rsid w:val="0087458E"/>
    <w:rsid w:val="0087694B"/>
    <w:rsid w:val="00880F4D"/>
    <w:rsid w:val="008A4907"/>
    <w:rsid w:val="008B35A3"/>
    <w:rsid w:val="008B37E1"/>
    <w:rsid w:val="008B45F8"/>
    <w:rsid w:val="008B5BE9"/>
    <w:rsid w:val="008C2E33"/>
    <w:rsid w:val="008C2E74"/>
    <w:rsid w:val="008D5409"/>
    <w:rsid w:val="008E006D"/>
    <w:rsid w:val="008E38B4"/>
    <w:rsid w:val="008E6551"/>
    <w:rsid w:val="008F3888"/>
    <w:rsid w:val="008F4F21"/>
    <w:rsid w:val="008F69CA"/>
    <w:rsid w:val="00900C0A"/>
    <w:rsid w:val="00904D4A"/>
    <w:rsid w:val="0090755F"/>
    <w:rsid w:val="009076D7"/>
    <w:rsid w:val="009106B3"/>
    <w:rsid w:val="009151BA"/>
    <w:rsid w:val="0091560C"/>
    <w:rsid w:val="00921777"/>
    <w:rsid w:val="00925023"/>
    <w:rsid w:val="009277BC"/>
    <w:rsid w:val="00927D57"/>
    <w:rsid w:val="00931A51"/>
    <w:rsid w:val="00936E1F"/>
    <w:rsid w:val="00941C3B"/>
    <w:rsid w:val="00943755"/>
    <w:rsid w:val="00947185"/>
    <w:rsid w:val="00947540"/>
    <w:rsid w:val="009518B3"/>
    <w:rsid w:val="009557DB"/>
    <w:rsid w:val="00963D9D"/>
    <w:rsid w:val="00971DC7"/>
    <w:rsid w:val="00973B96"/>
    <w:rsid w:val="0098013E"/>
    <w:rsid w:val="00981B54"/>
    <w:rsid w:val="009842C3"/>
    <w:rsid w:val="00985AB2"/>
    <w:rsid w:val="009903F4"/>
    <w:rsid w:val="009A009A"/>
    <w:rsid w:val="009A6BB6"/>
    <w:rsid w:val="009B1471"/>
    <w:rsid w:val="009B3F43"/>
    <w:rsid w:val="009B5CFA"/>
    <w:rsid w:val="009C161F"/>
    <w:rsid w:val="009C56B4"/>
    <w:rsid w:val="009C6A12"/>
    <w:rsid w:val="009D51A2"/>
    <w:rsid w:val="009D7109"/>
    <w:rsid w:val="009E04A8"/>
    <w:rsid w:val="009E0E21"/>
    <w:rsid w:val="009E4AEC"/>
    <w:rsid w:val="009E5BD8"/>
    <w:rsid w:val="009E681E"/>
    <w:rsid w:val="009F7A13"/>
    <w:rsid w:val="00A119E6"/>
    <w:rsid w:val="00A20FBC"/>
    <w:rsid w:val="00A21B5D"/>
    <w:rsid w:val="00A31370"/>
    <w:rsid w:val="00A34D6F"/>
    <w:rsid w:val="00A41E89"/>
    <w:rsid w:val="00A41F91"/>
    <w:rsid w:val="00A47262"/>
    <w:rsid w:val="00A50FEB"/>
    <w:rsid w:val="00A63355"/>
    <w:rsid w:val="00A7596D"/>
    <w:rsid w:val="00A963DF"/>
    <w:rsid w:val="00AB3A22"/>
    <w:rsid w:val="00AC0C22"/>
    <w:rsid w:val="00AC1F2B"/>
    <w:rsid w:val="00AC3896"/>
    <w:rsid w:val="00AD2CF2"/>
    <w:rsid w:val="00AD7131"/>
    <w:rsid w:val="00AE2D88"/>
    <w:rsid w:val="00AE6F6F"/>
    <w:rsid w:val="00AF051D"/>
    <w:rsid w:val="00AF3325"/>
    <w:rsid w:val="00AF34D9"/>
    <w:rsid w:val="00AF70DA"/>
    <w:rsid w:val="00B019D3"/>
    <w:rsid w:val="00B064C2"/>
    <w:rsid w:val="00B06B90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B2470"/>
    <w:rsid w:val="00BB36BD"/>
    <w:rsid w:val="00BB37FE"/>
    <w:rsid w:val="00BD17F7"/>
    <w:rsid w:val="00BD4D32"/>
    <w:rsid w:val="00BD6738"/>
    <w:rsid w:val="00BD7E5E"/>
    <w:rsid w:val="00BE63DB"/>
    <w:rsid w:val="00BE6574"/>
    <w:rsid w:val="00BF2719"/>
    <w:rsid w:val="00C0057A"/>
    <w:rsid w:val="00C01742"/>
    <w:rsid w:val="00C07319"/>
    <w:rsid w:val="00C1092C"/>
    <w:rsid w:val="00C16FD2"/>
    <w:rsid w:val="00C34C68"/>
    <w:rsid w:val="00C37C30"/>
    <w:rsid w:val="00C4395E"/>
    <w:rsid w:val="00C47D1B"/>
    <w:rsid w:val="00C47FFD"/>
    <w:rsid w:val="00C5081D"/>
    <w:rsid w:val="00C51E92"/>
    <w:rsid w:val="00C542F1"/>
    <w:rsid w:val="00C57E2C"/>
    <w:rsid w:val="00C608B7"/>
    <w:rsid w:val="00C66F24"/>
    <w:rsid w:val="00C71C3B"/>
    <w:rsid w:val="00C734BE"/>
    <w:rsid w:val="00C76D7F"/>
    <w:rsid w:val="00C813AA"/>
    <w:rsid w:val="00C825C8"/>
    <w:rsid w:val="00C85CEA"/>
    <w:rsid w:val="00C90FF6"/>
    <w:rsid w:val="00C9291E"/>
    <w:rsid w:val="00CA3F44"/>
    <w:rsid w:val="00CA4E58"/>
    <w:rsid w:val="00CA5776"/>
    <w:rsid w:val="00CB05BB"/>
    <w:rsid w:val="00CB16AC"/>
    <w:rsid w:val="00CB3771"/>
    <w:rsid w:val="00CB44BF"/>
    <w:rsid w:val="00CB5153"/>
    <w:rsid w:val="00CD3179"/>
    <w:rsid w:val="00CE076A"/>
    <w:rsid w:val="00CE0FD9"/>
    <w:rsid w:val="00CE1DE9"/>
    <w:rsid w:val="00CE463D"/>
    <w:rsid w:val="00CE6BA3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55A86"/>
    <w:rsid w:val="00D61C5A"/>
    <w:rsid w:val="00D62466"/>
    <w:rsid w:val="00D631CE"/>
    <w:rsid w:val="00D6790C"/>
    <w:rsid w:val="00D73277"/>
    <w:rsid w:val="00D76586"/>
    <w:rsid w:val="00D771CB"/>
    <w:rsid w:val="00D8056D"/>
    <w:rsid w:val="00D82657"/>
    <w:rsid w:val="00D85C6B"/>
    <w:rsid w:val="00D87E20"/>
    <w:rsid w:val="00D9645E"/>
    <w:rsid w:val="00D96F0E"/>
    <w:rsid w:val="00DA16E6"/>
    <w:rsid w:val="00DA4037"/>
    <w:rsid w:val="00DA4711"/>
    <w:rsid w:val="00DC3F97"/>
    <w:rsid w:val="00DC5F7C"/>
    <w:rsid w:val="00DE6188"/>
    <w:rsid w:val="00DE66A5"/>
    <w:rsid w:val="00DF12FF"/>
    <w:rsid w:val="00DF2B50"/>
    <w:rsid w:val="00E01059"/>
    <w:rsid w:val="00E04C86"/>
    <w:rsid w:val="00E17344"/>
    <w:rsid w:val="00E20F30"/>
    <w:rsid w:val="00E2189C"/>
    <w:rsid w:val="00E22110"/>
    <w:rsid w:val="00E25BB1"/>
    <w:rsid w:val="00E271B5"/>
    <w:rsid w:val="00E27BBA"/>
    <w:rsid w:val="00E30E3F"/>
    <w:rsid w:val="00E33CF0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21CC"/>
    <w:rsid w:val="00E915AF"/>
    <w:rsid w:val="00E96415"/>
    <w:rsid w:val="00EA15B3"/>
    <w:rsid w:val="00EB0187"/>
    <w:rsid w:val="00EB2358"/>
    <w:rsid w:val="00EB3EB8"/>
    <w:rsid w:val="00EC00EF"/>
    <w:rsid w:val="00EC02FE"/>
    <w:rsid w:val="00EC4A96"/>
    <w:rsid w:val="00ED20E1"/>
    <w:rsid w:val="00EE03A0"/>
    <w:rsid w:val="00EF1958"/>
    <w:rsid w:val="00EF5D3C"/>
    <w:rsid w:val="00F0266C"/>
    <w:rsid w:val="00F03F73"/>
    <w:rsid w:val="00F23C6F"/>
    <w:rsid w:val="00F309A6"/>
    <w:rsid w:val="00F424BF"/>
    <w:rsid w:val="00F44FC3"/>
    <w:rsid w:val="00F46107"/>
    <w:rsid w:val="00F468C5"/>
    <w:rsid w:val="00F5138F"/>
    <w:rsid w:val="00F52F39"/>
    <w:rsid w:val="00F55884"/>
    <w:rsid w:val="00F572D3"/>
    <w:rsid w:val="00F6184F"/>
    <w:rsid w:val="00F62BCE"/>
    <w:rsid w:val="00F8310E"/>
    <w:rsid w:val="00F90B40"/>
    <w:rsid w:val="00F914DD"/>
    <w:rsid w:val="00F957E8"/>
    <w:rsid w:val="00FA22CD"/>
    <w:rsid w:val="00FA2358"/>
    <w:rsid w:val="00FB18A7"/>
    <w:rsid w:val="00FB2592"/>
    <w:rsid w:val="00FB2810"/>
    <w:rsid w:val="00FB7A2C"/>
    <w:rsid w:val="00FC1349"/>
    <w:rsid w:val="00FC2947"/>
    <w:rsid w:val="00FD0FC0"/>
    <w:rsid w:val="00FD4322"/>
    <w:rsid w:val="00FD7778"/>
    <w:rsid w:val="00FE0818"/>
    <w:rsid w:val="00FE42A6"/>
    <w:rsid w:val="00FE6FB1"/>
    <w:rsid w:val="00FF33E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43AF9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746B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5411E"/>
    <w:rPr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locked/>
    <w:rsid w:val="00746B81"/>
    <w:rPr>
      <w:b/>
      <w:sz w:val="28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5BE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B65BE"/>
    <w:rPr>
      <w:b/>
      <w:bCs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7E0E06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6654E"/>
    <w:rPr>
      <w:color w:val="808080"/>
    </w:rPr>
  </w:style>
  <w:style w:type="paragraph" w:styleId="Revision">
    <w:name w:val="Revision"/>
    <w:hidden/>
    <w:uiPriority w:val="99"/>
    <w:semiHidden/>
    <w:rsid w:val="000A7451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BB37F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B37FE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B37FE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B37FE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B37F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C017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BB36BD"/>
    <w:rPr>
      <w:color w:val="800080" w:themeColor="followedHyperlink"/>
      <w:u w:val="single"/>
    </w:rPr>
  </w:style>
  <w:style w:type="paragraph" w:customStyle="1" w:styleId="Tablet">
    <w:name w:val="Table t"/>
    <w:basedOn w:val="Normalaftertitle"/>
    <w:rsid w:val="002A3B8A"/>
    <w:pPr>
      <w:spacing w:before="40" w:after="40" w:line="28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7700B07664C369FE5640FB05E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79DB-7C27-45DA-AD40-CBEDF33E1844}"/>
      </w:docPartPr>
      <w:docPartBody>
        <w:p w:rsidR="00794F2B" w:rsidRDefault="00901462" w:rsidP="00901462">
          <w:pPr>
            <w:pStyle w:val="CB87700B07664C369FE5640FB05E44EB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62"/>
    <w:rsid w:val="00515D34"/>
    <w:rsid w:val="00794F2B"/>
    <w:rsid w:val="009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462"/>
    <w:rPr>
      <w:color w:val="808080"/>
    </w:rPr>
  </w:style>
  <w:style w:type="paragraph" w:customStyle="1" w:styleId="CB87700B07664C369FE5640FB05E44EB">
    <w:name w:val="CB87700B07664C369FE5640FB05E44EB"/>
    <w:rsid w:val="00901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45C6-09C5-49CB-A113-667F1826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</cp:lastModifiedBy>
  <cp:revision>16</cp:revision>
  <cp:lastPrinted>2013-03-08T10:15:00Z</cp:lastPrinted>
  <dcterms:created xsi:type="dcterms:W3CDTF">2023-11-28T08:27:00Z</dcterms:created>
  <dcterms:modified xsi:type="dcterms:W3CDTF">2023-11-28T10:20:00Z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