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D27A09" w14:paraId="509D8CC9" w14:textId="77777777">
        <w:trPr>
          <w:jc w:val="center"/>
        </w:trPr>
        <w:tc>
          <w:tcPr>
            <w:tcW w:w="9889" w:type="dxa"/>
            <w:gridSpan w:val="3"/>
            <w:shd w:val="clear" w:color="auto" w:fill="auto"/>
          </w:tcPr>
          <w:p w14:paraId="3EE070A1" w14:textId="77777777" w:rsidR="00D27A09" w:rsidRDefault="00F33024">
            <w:pPr>
              <w:spacing w:before="0"/>
              <w:jc w:val="left"/>
              <w:rPr>
                <w:rFonts w:asciiTheme="majorEastAsia" w:eastAsiaTheme="majorEastAsia" w:hAnsiTheme="majorEastAsia" w:cstheme="minorHAnsi"/>
                <w:b/>
                <w:bCs/>
                <w:color w:val="808080"/>
                <w:sz w:val="28"/>
                <w:szCs w:val="28"/>
                <w:lang w:val="en-GB"/>
              </w:rPr>
            </w:pPr>
            <w:bookmarkStart w:id="0" w:name="_Hlk128142705"/>
            <w:r>
              <w:rPr>
                <w:rFonts w:asciiTheme="majorEastAsia" w:eastAsiaTheme="majorEastAsia" w:hAnsiTheme="majorEastAsia" w:cstheme="minorHAnsi"/>
                <w:b/>
                <w:bCs/>
                <w:color w:val="808080"/>
                <w:sz w:val="28"/>
                <w:lang w:val="en-GB" w:eastAsia="zh-CN"/>
              </w:rPr>
              <w:t>无线电通信局</w:t>
            </w:r>
            <w:r>
              <w:rPr>
                <w:rFonts w:asciiTheme="minorHAnsi" w:eastAsiaTheme="majorEastAsia" w:hAnsiTheme="minorHAnsi" w:cstheme="minorHAnsi"/>
                <w:b/>
                <w:bCs/>
                <w:color w:val="808080"/>
                <w:sz w:val="28"/>
                <w:lang w:val="en-GB" w:eastAsia="zh-CN"/>
              </w:rPr>
              <w:t>（</w:t>
            </w:r>
            <w:r>
              <w:rPr>
                <w:rFonts w:asciiTheme="minorHAnsi" w:eastAsiaTheme="majorEastAsia" w:hAnsiTheme="minorHAnsi" w:cstheme="minorHAnsi"/>
                <w:b/>
                <w:bCs/>
                <w:color w:val="808080"/>
                <w:sz w:val="28"/>
                <w:lang w:val="en-GB" w:eastAsia="zh-CN"/>
              </w:rPr>
              <w:t>BR</w:t>
            </w:r>
            <w:r>
              <w:rPr>
                <w:rFonts w:asciiTheme="minorHAnsi" w:eastAsiaTheme="majorEastAsia" w:hAnsiTheme="minorHAnsi" w:cstheme="minorHAnsi"/>
                <w:b/>
                <w:bCs/>
                <w:color w:val="808080"/>
                <w:sz w:val="28"/>
                <w:lang w:val="en-GB" w:eastAsia="zh-CN"/>
              </w:rPr>
              <w:t>）</w:t>
            </w:r>
          </w:p>
          <w:p w14:paraId="434DB6B1" w14:textId="77777777" w:rsidR="00D27A09" w:rsidRDefault="00D27A09">
            <w:pPr>
              <w:spacing w:before="0"/>
              <w:jc w:val="left"/>
              <w:rPr>
                <w:rFonts w:cstheme="minorHAnsi"/>
                <w:b/>
                <w:bCs/>
                <w:color w:val="808080"/>
                <w:sz w:val="28"/>
                <w:szCs w:val="28"/>
                <w:lang w:val="en-GB"/>
              </w:rPr>
            </w:pPr>
          </w:p>
          <w:p w14:paraId="176674DA" w14:textId="77777777" w:rsidR="00D27A09" w:rsidRDefault="00D27A09">
            <w:pPr>
              <w:spacing w:before="0"/>
              <w:jc w:val="left"/>
              <w:rPr>
                <w:rFonts w:cs="Times New Roman Bold"/>
                <w:b/>
                <w:bCs/>
                <w:color w:val="808080"/>
                <w:sz w:val="28"/>
                <w:szCs w:val="28"/>
                <w:lang w:val="en-GB"/>
              </w:rPr>
            </w:pPr>
          </w:p>
        </w:tc>
      </w:tr>
      <w:tr w:rsidR="00D27A09" w14:paraId="1AD0C403" w14:textId="77777777">
        <w:trPr>
          <w:jc w:val="center"/>
        </w:trPr>
        <w:tc>
          <w:tcPr>
            <w:tcW w:w="7054" w:type="dxa"/>
            <w:gridSpan w:val="2"/>
            <w:shd w:val="clear" w:color="auto" w:fill="auto"/>
          </w:tcPr>
          <w:p w14:paraId="472EE0B2" w14:textId="77777777" w:rsidR="00D27A09" w:rsidRDefault="00F33024">
            <w:pPr>
              <w:spacing w:before="0"/>
              <w:jc w:val="left"/>
              <w:rPr>
                <w:szCs w:val="24"/>
              </w:rPr>
            </w:pPr>
            <w:r>
              <w:rPr>
                <w:rFonts w:ascii="SimSun" w:hAnsi="SimSun" w:hint="eastAsia"/>
                <w:szCs w:val="24"/>
                <w:lang w:eastAsia="zh-CN"/>
              </w:rPr>
              <w:t>行政通函</w:t>
            </w:r>
          </w:p>
          <w:p w14:paraId="6C6EF928" w14:textId="177B7B41" w:rsidR="00D27A09" w:rsidRDefault="00F33024">
            <w:pPr>
              <w:spacing w:before="0"/>
              <w:jc w:val="left"/>
              <w:rPr>
                <w:b/>
                <w:bCs/>
                <w:szCs w:val="24"/>
              </w:rPr>
            </w:pPr>
            <w:r>
              <w:rPr>
                <w:b/>
                <w:bCs/>
                <w:szCs w:val="24"/>
              </w:rPr>
              <w:t>CACE/10</w:t>
            </w:r>
            <w:r w:rsidR="00BA7B6E">
              <w:rPr>
                <w:b/>
                <w:bCs/>
                <w:szCs w:val="24"/>
              </w:rPr>
              <w:t>64</w:t>
            </w:r>
          </w:p>
        </w:tc>
        <w:tc>
          <w:tcPr>
            <w:tcW w:w="2835" w:type="dxa"/>
            <w:shd w:val="clear" w:color="auto" w:fill="auto"/>
          </w:tcPr>
          <w:p w14:paraId="78597454" w14:textId="2A64AF36" w:rsidR="00D27A09" w:rsidRDefault="00F33024">
            <w:pPr>
              <w:spacing w:before="0"/>
              <w:jc w:val="right"/>
              <w:rPr>
                <w:szCs w:val="24"/>
                <w:lang w:val="en-GB"/>
              </w:rPr>
            </w:pPr>
            <w:r w:rsidRPr="00E11F4F">
              <w:rPr>
                <w:szCs w:val="24"/>
                <w:lang w:eastAsia="zh-CN"/>
              </w:rPr>
              <w:t>2023</w:t>
            </w:r>
            <w:r w:rsidRPr="00E11F4F">
              <w:rPr>
                <w:rFonts w:ascii="SimSun" w:hAnsi="SimSun" w:hint="eastAsia"/>
                <w:szCs w:val="24"/>
                <w:lang w:eastAsia="zh-CN"/>
              </w:rPr>
              <w:t>年</w:t>
            </w:r>
            <w:r w:rsidR="00BA7B6E">
              <w:rPr>
                <w:szCs w:val="24"/>
                <w:lang w:eastAsia="zh-CN"/>
              </w:rPr>
              <w:t>6</w:t>
            </w:r>
            <w:r w:rsidRPr="00E11F4F">
              <w:rPr>
                <w:rFonts w:ascii="SimSun" w:hAnsi="SimSun" w:hint="eastAsia"/>
                <w:szCs w:val="24"/>
                <w:lang w:eastAsia="zh-CN"/>
              </w:rPr>
              <w:t>月</w:t>
            </w:r>
            <w:r w:rsidR="00BA7B6E">
              <w:rPr>
                <w:szCs w:val="24"/>
                <w:lang w:eastAsia="zh-CN"/>
              </w:rPr>
              <w:t>1</w:t>
            </w:r>
            <w:r w:rsidR="005173A2" w:rsidRPr="00E11F4F">
              <w:rPr>
                <w:szCs w:val="24"/>
                <w:lang w:eastAsia="zh-CN"/>
              </w:rPr>
              <w:t>9</w:t>
            </w:r>
            <w:r w:rsidRPr="00E11F4F">
              <w:rPr>
                <w:rFonts w:hint="eastAsia"/>
                <w:szCs w:val="24"/>
                <w:lang w:eastAsia="zh-CN"/>
              </w:rPr>
              <w:t>日</w:t>
            </w:r>
          </w:p>
        </w:tc>
      </w:tr>
      <w:tr w:rsidR="00D27A09" w14:paraId="4EF729A8" w14:textId="77777777">
        <w:trPr>
          <w:jc w:val="center"/>
        </w:trPr>
        <w:tc>
          <w:tcPr>
            <w:tcW w:w="9889" w:type="dxa"/>
            <w:gridSpan w:val="3"/>
            <w:shd w:val="clear" w:color="auto" w:fill="auto"/>
          </w:tcPr>
          <w:p w14:paraId="55FC668E" w14:textId="77777777" w:rsidR="00D27A09" w:rsidRDefault="00D27A09">
            <w:pPr>
              <w:spacing w:before="0"/>
              <w:jc w:val="left"/>
              <w:rPr>
                <w:rFonts w:cs="Arial"/>
                <w:szCs w:val="24"/>
                <w:lang w:val="en-GB"/>
              </w:rPr>
            </w:pPr>
          </w:p>
        </w:tc>
      </w:tr>
      <w:tr w:rsidR="00D27A09" w14:paraId="2C1168E0" w14:textId="77777777">
        <w:trPr>
          <w:jc w:val="center"/>
        </w:trPr>
        <w:tc>
          <w:tcPr>
            <w:tcW w:w="9889" w:type="dxa"/>
            <w:gridSpan w:val="3"/>
            <w:shd w:val="clear" w:color="auto" w:fill="auto"/>
          </w:tcPr>
          <w:p w14:paraId="7B05E439" w14:textId="77777777" w:rsidR="00D27A09" w:rsidRDefault="00D27A09">
            <w:pPr>
              <w:spacing w:before="0"/>
              <w:jc w:val="left"/>
              <w:rPr>
                <w:szCs w:val="24"/>
              </w:rPr>
            </w:pPr>
          </w:p>
        </w:tc>
      </w:tr>
      <w:tr w:rsidR="00D27A09" w14:paraId="215AC91F" w14:textId="77777777">
        <w:trPr>
          <w:jc w:val="center"/>
        </w:trPr>
        <w:tc>
          <w:tcPr>
            <w:tcW w:w="9889" w:type="dxa"/>
            <w:gridSpan w:val="3"/>
            <w:shd w:val="clear" w:color="auto" w:fill="auto"/>
          </w:tcPr>
          <w:p w14:paraId="69F61A45" w14:textId="283B2773" w:rsidR="00D27A09" w:rsidRDefault="005173A2">
            <w:pPr>
              <w:spacing w:before="0"/>
              <w:jc w:val="left"/>
              <w:rPr>
                <w:b/>
                <w:bCs/>
                <w:szCs w:val="24"/>
                <w:lang w:eastAsia="zh-CN"/>
              </w:rPr>
            </w:pPr>
            <w:r w:rsidRPr="009917D0">
              <w:rPr>
                <w:rFonts w:asciiTheme="minorHAnsi" w:eastAsia="SimSun" w:hAnsiTheme="minorHAnsi" w:cstheme="minorHAnsi" w:hint="eastAsia"/>
                <w:b/>
                <w:bCs/>
                <w:szCs w:val="24"/>
                <w:lang w:eastAsia="zh-CN"/>
              </w:rPr>
              <w:t>致国际电联各成员国主管部门、无线电通信部门成员、参加无线电通信第</w:t>
            </w:r>
            <w:r w:rsidR="00BA7B6E">
              <w:rPr>
                <w:rFonts w:asciiTheme="minorHAnsi" w:eastAsia="SimSun" w:hAnsiTheme="minorHAnsi" w:cstheme="minorHAnsi"/>
                <w:b/>
                <w:bCs/>
                <w:szCs w:val="24"/>
                <w:lang w:eastAsia="zh-CN"/>
              </w:rPr>
              <w:t>3</w:t>
            </w:r>
            <w:r w:rsidRPr="009917D0">
              <w:rPr>
                <w:rFonts w:asciiTheme="minorHAnsi" w:eastAsia="SimSun" w:hAnsiTheme="minorHAnsi" w:cstheme="minorHAnsi" w:hint="eastAsia"/>
                <w:b/>
                <w:bCs/>
                <w:szCs w:val="24"/>
                <w:lang w:eastAsia="zh-CN"/>
              </w:rPr>
              <w:t>研究组工作的</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部门准成员以及</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学术成员</w:t>
            </w:r>
          </w:p>
        </w:tc>
      </w:tr>
      <w:tr w:rsidR="00D27A09" w14:paraId="184BB44B" w14:textId="77777777">
        <w:trPr>
          <w:jc w:val="center"/>
        </w:trPr>
        <w:tc>
          <w:tcPr>
            <w:tcW w:w="9889" w:type="dxa"/>
            <w:gridSpan w:val="3"/>
            <w:shd w:val="clear" w:color="auto" w:fill="auto"/>
          </w:tcPr>
          <w:p w14:paraId="0377718C" w14:textId="77777777" w:rsidR="00D27A09" w:rsidRDefault="00D27A09">
            <w:pPr>
              <w:spacing w:before="0"/>
              <w:jc w:val="left"/>
              <w:rPr>
                <w:szCs w:val="24"/>
                <w:lang w:eastAsia="zh-CN"/>
              </w:rPr>
            </w:pPr>
          </w:p>
        </w:tc>
      </w:tr>
      <w:tr w:rsidR="00D27A09" w14:paraId="33DFA139" w14:textId="77777777">
        <w:trPr>
          <w:jc w:val="center"/>
        </w:trPr>
        <w:tc>
          <w:tcPr>
            <w:tcW w:w="1526" w:type="dxa"/>
            <w:shd w:val="clear" w:color="auto" w:fill="auto"/>
          </w:tcPr>
          <w:p w14:paraId="2B507012" w14:textId="77777777" w:rsidR="00D27A09" w:rsidRDefault="00F33024" w:rsidP="009A7916">
            <w:pPr>
              <w:tabs>
                <w:tab w:val="clear" w:pos="1588"/>
                <w:tab w:val="left" w:pos="1560"/>
              </w:tabs>
              <w:spacing w:before="120"/>
              <w:jc w:val="left"/>
              <w:rPr>
                <w:rFonts w:asciiTheme="majorEastAsia" w:eastAsiaTheme="majorEastAsia" w:hAnsiTheme="majorEastAsia"/>
                <w:szCs w:val="24"/>
              </w:rPr>
            </w:pPr>
            <w:proofErr w:type="spellStart"/>
            <w:r>
              <w:rPr>
                <w:rFonts w:asciiTheme="majorEastAsia" w:eastAsiaTheme="majorEastAsia" w:hAnsiTheme="majorEastAsia" w:hint="eastAsia"/>
                <w:szCs w:val="24"/>
                <w:lang w:val="en-CA"/>
              </w:rPr>
              <w:t>事由</w:t>
            </w:r>
            <w:proofErr w:type="spellEnd"/>
            <w:r>
              <w:rPr>
                <w:rFonts w:asciiTheme="majorEastAsia" w:eastAsiaTheme="majorEastAsia" w:hAnsiTheme="majorEastAsia" w:hint="eastAsia"/>
                <w:szCs w:val="24"/>
                <w:lang w:val="en-CA"/>
              </w:rPr>
              <w:t>：</w:t>
            </w:r>
          </w:p>
        </w:tc>
        <w:tc>
          <w:tcPr>
            <w:tcW w:w="8363" w:type="dxa"/>
            <w:gridSpan w:val="2"/>
            <w:vMerge w:val="restart"/>
            <w:shd w:val="clear" w:color="auto" w:fill="auto"/>
          </w:tcPr>
          <w:p w14:paraId="4EAEE7C5" w14:textId="279F71C3" w:rsidR="005173A2" w:rsidRPr="00F1692B" w:rsidRDefault="005173A2" w:rsidP="005173A2">
            <w:pPr>
              <w:tabs>
                <w:tab w:val="clear" w:pos="1588"/>
                <w:tab w:val="left" w:pos="1560"/>
              </w:tabs>
              <w:spacing w:before="0"/>
              <w:rPr>
                <w:rFonts w:eastAsia="SimSun"/>
                <w:b/>
                <w:bCs/>
                <w:szCs w:val="24"/>
                <w:lang w:eastAsia="zh-CN"/>
              </w:rPr>
            </w:pPr>
            <w:r w:rsidRPr="00F1692B">
              <w:rPr>
                <w:rFonts w:eastAsia="SimSun" w:hint="eastAsia"/>
                <w:b/>
                <w:bCs/>
                <w:szCs w:val="24"/>
                <w:lang w:eastAsia="zh-CN"/>
              </w:rPr>
              <w:t>无线电通信第</w:t>
            </w:r>
            <w:r w:rsidR="00BA7B6E">
              <w:rPr>
                <w:rFonts w:eastAsia="SimSun"/>
                <w:b/>
                <w:bCs/>
                <w:szCs w:val="24"/>
                <w:lang w:eastAsia="zh-CN"/>
              </w:rPr>
              <w:t>3</w:t>
            </w:r>
            <w:r w:rsidRPr="00F1692B">
              <w:rPr>
                <w:rFonts w:eastAsia="SimSun" w:hint="eastAsia"/>
                <w:b/>
                <w:bCs/>
                <w:szCs w:val="24"/>
                <w:lang w:eastAsia="zh-CN"/>
              </w:rPr>
              <w:t>研究组</w:t>
            </w:r>
            <w:r w:rsidR="00085E19">
              <w:rPr>
                <w:rFonts w:eastAsia="SimSun" w:hint="eastAsia"/>
                <w:b/>
                <w:bCs/>
                <w:szCs w:val="24"/>
                <w:lang w:eastAsia="zh-CN"/>
              </w:rPr>
              <w:t>（</w:t>
            </w:r>
            <w:r w:rsidR="002B4639">
              <w:rPr>
                <w:rFonts w:eastAsia="SimSun" w:hint="eastAsia"/>
                <w:b/>
                <w:bCs/>
                <w:szCs w:val="24"/>
                <w:lang w:eastAsia="zh-CN"/>
              </w:rPr>
              <w:t>无线</w:t>
            </w:r>
            <w:r w:rsidR="00B11845">
              <w:rPr>
                <w:rFonts w:eastAsia="SimSun" w:hint="eastAsia"/>
                <w:b/>
                <w:bCs/>
                <w:szCs w:val="24"/>
                <w:lang w:eastAsia="zh-CN"/>
              </w:rPr>
              <w:t>电波传播</w:t>
            </w:r>
            <w:r w:rsidR="00085E19">
              <w:rPr>
                <w:rFonts w:eastAsia="SimSun" w:hint="eastAsia"/>
                <w:b/>
                <w:bCs/>
                <w:szCs w:val="24"/>
                <w:lang w:eastAsia="zh-CN"/>
              </w:rPr>
              <w:t>）</w:t>
            </w:r>
          </w:p>
          <w:p w14:paraId="47E83FAD" w14:textId="72234E2E" w:rsidR="00D27A09" w:rsidRPr="005173A2" w:rsidRDefault="005173A2" w:rsidP="004A77C8">
            <w:pPr>
              <w:tabs>
                <w:tab w:val="clear" w:pos="794"/>
                <w:tab w:val="clear" w:pos="1588"/>
                <w:tab w:val="left" w:pos="368"/>
                <w:tab w:val="left" w:pos="1560"/>
              </w:tabs>
              <w:spacing w:before="120"/>
              <w:rPr>
                <w:rFonts w:eastAsia="SimSun"/>
                <w:b/>
                <w:bCs/>
                <w:szCs w:val="24"/>
                <w:lang w:eastAsia="zh-CN"/>
              </w:rPr>
            </w:pPr>
            <w:r w:rsidRPr="00B6573E">
              <w:rPr>
                <w:rFonts w:eastAsia="SimSun"/>
                <w:b/>
                <w:bCs/>
                <w:szCs w:val="24"/>
                <w:lang w:eastAsia="zh-CN"/>
              </w:rPr>
              <w:t>–</w:t>
            </w:r>
            <w:r w:rsidRPr="00F1692B">
              <w:rPr>
                <w:rFonts w:eastAsia="SimSun" w:hint="eastAsia"/>
                <w:b/>
                <w:bCs/>
                <w:szCs w:val="24"/>
                <w:lang w:eastAsia="zh-CN"/>
              </w:rPr>
              <w:tab/>
            </w:r>
            <w:r w:rsidRPr="00F1692B">
              <w:rPr>
                <w:rFonts w:eastAsia="SimSun" w:hint="eastAsia"/>
                <w:b/>
                <w:bCs/>
                <w:szCs w:val="24"/>
                <w:lang w:eastAsia="zh-CN"/>
              </w:rPr>
              <w:t>建议批准</w:t>
            </w:r>
            <w:r w:rsidR="00B11845">
              <w:rPr>
                <w:rFonts w:eastAsia="SimSun" w:hint="eastAsia"/>
                <w:b/>
                <w:bCs/>
                <w:szCs w:val="24"/>
                <w:lang w:eastAsia="zh-CN"/>
              </w:rPr>
              <w:t>1</w:t>
            </w:r>
            <w:r w:rsidR="00B11845">
              <w:rPr>
                <w:rFonts w:eastAsia="SimSun" w:hint="eastAsia"/>
                <w:b/>
                <w:bCs/>
                <w:szCs w:val="24"/>
                <w:lang w:eastAsia="zh-CN"/>
              </w:rPr>
              <w:t>项</w:t>
            </w:r>
            <w:r w:rsidR="002875E2" w:rsidRPr="002875E2">
              <w:rPr>
                <w:rFonts w:eastAsia="SimSun"/>
                <w:b/>
                <w:bCs/>
                <w:szCs w:val="24"/>
                <w:lang w:eastAsia="zh-CN"/>
              </w:rPr>
              <w:t>ITU-R</w:t>
            </w:r>
            <w:r w:rsidR="002875E2">
              <w:rPr>
                <w:rFonts w:eastAsia="SimSun" w:hint="eastAsia"/>
                <w:b/>
                <w:bCs/>
                <w:szCs w:val="24"/>
                <w:lang w:eastAsia="zh-CN"/>
              </w:rPr>
              <w:t>新</w:t>
            </w:r>
            <w:r w:rsidR="00B11845">
              <w:rPr>
                <w:rFonts w:eastAsia="SimSun" w:hint="eastAsia"/>
                <w:b/>
                <w:bCs/>
                <w:szCs w:val="24"/>
                <w:lang w:eastAsia="zh-CN"/>
              </w:rPr>
              <w:t>课题草案和</w:t>
            </w:r>
            <w:r w:rsidR="00B11845">
              <w:rPr>
                <w:rFonts w:eastAsia="SimSun"/>
                <w:b/>
                <w:bCs/>
                <w:szCs w:val="24"/>
                <w:lang w:eastAsia="zh-CN"/>
              </w:rPr>
              <w:t>3</w:t>
            </w:r>
            <w:r>
              <w:rPr>
                <w:rFonts w:eastAsia="SimSun" w:hint="eastAsia"/>
                <w:b/>
                <w:bCs/>
                <w:szCs w:val="24"/>
                <w:lang w:eastAsia="zh-CN"/>
              </w:rPr>
              <w:t>项经</w:t>
            </w:r>
            <w:r w:rsidRPr="00F1692B">
              <w:rPr>
                <w:rFonts w:eastAsia="SimSun" w:hint="eastAsia"/>
                <w:b/>
                <w:bCs/>
                <w:szCs w:val="24"/>
                <w:lang w:eastAsia="zh-CN"/>
              </w:rPr>
              <w:t>修订</w:t>
            </w:r>
            <w:r>
              <w:rPr>
                <w:rFonts w:eastAsia="SimSun" w:hint="eastAsia"/>
                <w:b/>
                <w:bCs/>
                <w:szCs w:val="24"/>
                <w:lang w:eastAsia="zh-CN"/>
              </w:rPr>
              <w:t>的</w:t>
            </w:r>
            <w:r w:rsidRPr="00F1692B">
              <w:rPr>
                <w:rFonts w:eastAsia="SimSun" w:hint="eastAsia"/>
                <w:b/>
                <w:bCs/>
                <w:szCs w:val="24"/>
                <w:lang w:eastAsia="zh-CN"/>
              </w:rPr>
              <w:t>ITU-R</w:t>
            </w:r>
            <w:r w:rsidRPr="00F1692B">
              <w:rPr>
                <w:rFonts w:eastAsia="SimSun" w:hint="eastAsia"/>
                <w:b/>
                <w:bCs/>
                <w:szCs w:val="24"/>
                <w:lang w:eastAsia="zh-CN"/>
              </w:rPr>
              <w:t>课题草案</w:t>
            </w:r>
          </w:p>
        </w:tc>
      </w:tr>
      <w:tr w:rsidR="00D27A09" w14:paraId="3D7DA520" w14:textId="77777777">
        <w:trPr>
          <w:jc w:val="center"/>
        </w:trPr>
        <w:tc>
          <w:tcPr>
            <w:tcW w:w="1526" w:type="dxa"/>
            <w:shd w:val="clear" w:color="auto" w:fill="auto"/>
          </w:tcPr>
          <w:p w14:paraId="2538C53A" w14:textId="77777777" w:rsidR="00D27A09" w:rsidRDefault="00D27A09">
            <w:pPr>
              <w:tabs>
                <w:tab w:val="clear" w:pos="1588"/>
                <w:tab w:val="left" w:pos="1560"/>
              </w:tabs>
              <w:spacing w:before="0"/>
              <w:jc w:val="left"/>
              <w:rPr>
                <w:b/>
                <w:bCs/>
                <w:szCs w:val="24"/>
                <w:lang w:val="en-GB" w:eastAsia="zh-CN"/>
              </w:rPr>
            </w:pPr>
          </w:p>
        </w:tc>
        <w:tc>
          <w:tcPr>
            <w:tcW w:w="8363" w:type="dxa"/>
            <w:gridSpan w:val="2"/>
            <w:vMerge/>
            <w:shd w:val="clear" w:color="auto" w:fill="auto"/>
          </w:tcPr>
          <w:p w14:paraId="0DF2FA6B" w14:textId="77777777" w:rsidR="00D27A09" w:rsidRDefault="00D27A09">
            <w:pPr>
              <w:tabs>
                <w:tab w:val="clear" w:pos="1588"/>
                <w:tab w:val="left" w:pos="1560"/>
              </w:tabs>
              <w:spacing w:before="0"/>
              <w:rPr>
                <w:b/>
                <w:bCs/>
                <w:szCs w:val="24"/>
                <w:lang w:val="en-GB" w:eastAsia="zh-CN"/>
              </w:rPr>
            </w:pPr>
          </w:p>
        </w:tc>
      </w:tr>
      <w:tr w:rsidR="00D27A09" w14:paraId="0AD0C8FC" w14:textId="77777777">
        <w:trPr>
          <w:jc w:val="center"/>
        </w:trPr>
        <w:tc>
          <w:tcPr>
            <w:tcW w:w="1526" w:type="dxa"/>
            <w:shd w:val="clear" w:color="auto" w:fill="auto"/>
          </w:tcPr>
          <w:p w14:paraId="183496B1" w14:textId="77777777" w:rsidR="00D27A09" w:rsidRDefault="00D27A09">
            <w:pPr>
              <w:tabs>
                <w:tab w:val="clear" w:pos="1588"/>
                <w:tab w:val="left" w:pos="1560"/>
              </w:tabs>
              <w:spacing w:before="0"/>
              <w:jc w:val="left"/>
              <w:rPr>
                <w:b/>
                <w:bCs/>
                <w:szCs w:val="24"/>
                <w:lang w:val="en-GB" w:eastAsia="zh-CN"/>
              </w:rPr>
            </w:pPr>
          </w:p>
        </w:tc>
        <w:tc>
          <w:tcPr>
            <w:tcW w:w="8363" w:type="dxa"/>
            <w:gridSpan w:val="2"/>
            <w:vMerge/>
            <w:shd w:val="clear" w:color="auto" w:fill="auto"/>
          </w:tcPr>
          <w:p w14:paraId="3485C484" w14:textId="77777777" w:rsidR="00D27A09" w:rsidRDefault="00D27A09">
            <w:pPr>
              <w:tabs>
                <w:tab w:val="clear" w:pos="1588"/>
                <w:tab w:val="left" w:pos="1560"/>
              </w:tabs>
              <w:spacing w:before="0"/>
              <w:rPr>
                <w:b/>
                <w:bCs/>
                <w:szCs w:val="24"/>
                <w:lang w:val="en-GB" w:eastAsia="zh-CN"/>
              </w:rPr>
            </w:pPr>
          </w:p>
        </w:tc>
      </w:tr>
      <w:tr w:rsidR="00D27A09" w14:paraId="520F8CF5" w14:textId="77777777">
        <w:trPr>
          <w:jc w:val="center"/>
        </w:trPr>
        <w:tc>
          <w:tcPr>
            <w:tcW w:w="9889" w:type="dxa"/>
            <w:gridSpan w:val="3"/>
            <w:shd w:val="clear" w:color="auto" w:fill="auto"/>
          </w:tcPr>
          <w:p w14:paraId="06BB1489" w14:textId="77777777" w:rsidR="00D27A09" w:rsidRDefault="00D27A09">
            <w:pPr>
              <w:spacing w:before="0"/>
              <w:jc w:val="left"/>
              <w:rPr>
                <w:b/>
                <w:bCs/>
                <w:szCs w:val="24"/>
                <w:lang w:eastAsia="zh-CN"/>
              </w:rPr>
            </w:pPr>
          </w:p>
        </w:tc>
      </w:tr>
    </w:tbl>
    <w:p w14:paraId="42798D47" w14:textId="2EC4C31D" w:rsidR="00085E19" w:rsidRPr="00994D62" w:rsidRDefault="00085E19" w:rsidP="00994D62">
      <w:pPr>
        <w:spacing w:before="240" w:after="120"/>
        <w:ind w:firstLineChars="200" w:firstLine="480"/>
        <w:rPr>
          <w:rFonts w:asciiTheme="minorHAnsi" w:hAnsiTheme="minorHAnsi" w:cstheme="minorHAnsi"/>
          <w:szCs w:val="24"/>
          <w:lang w:eastAsia="zh-CN"/>
        </w:rPr>
      </w:pPr>
      <w:bookmarkStart w:id="1" w:name="_Hlk128142719"/>
      <w:bookmarkEnd w:id="0"/>
      <w:r w:rsidRPr="00994D62">
        <w:rPr>
          <w:rFonts w:asciiTheme="minorHAnsi" w:hAnsiTheme="minorHAnsi" w:cstheme="minorHAnsi"/>
          <w:szCs w:val="24"/>
          <w:lang w:eastAsia="zh-CN"/>
        </w:rPr>
        <w:t>无线电通信第</w:t>
      </w:r>
      <w:r w:rsidR="00733F1B">
        <w:rPr>
          <w:rFonts w:asciiTheme="minorHAnsi" w:hAnsiTheme="minorHAnsi" w:cstheme="minorHAnsi"/>
          <w:szCs w:val="24"/>
          <w:lang w:eastAsia="zh-CN"/>
        </w:rPr>
        <w:t>3</w:t>
      </w:r>
      <w:r w:rsidRPr="00994D62">
        <w:rPr>
          <w:rFonts w:asciiTheme="minorHAnsi" w:hAnsiTheme="minorHAnsi" w:cstheme="minorHAnsi"/>
          <w:szCs w:val="24"/>
          <w:lang w:eastAsia="zh-CN"/>
        </w:rPr>
        <w:t>研究组在</w:t>
      </w:r>
      <w:r w:rsidRPr="00994D62">
        <w:rPr>
          <w:rFonts w:asciiTheme="minorHAnsi" w:hAnsiTheme="minorHAnsi" w:cstheme="minorHAnsi"/>
          <w:szCs w:val="24"/>
          <w:lang w:eastAsia="zh-CN"/>
        </w:rPr>
        <w:t>20</w:t>
      </w:r>
      <w:r w:rsidRPr="00BA7B6E">
        <w:rPr>
          <w:rFonts w:asciiTheme="minorHAnsi" w:hAnsiTheme="minorHAnsi" w:cstheme="minorHAnsi"/>
          <w:szCs w:val="24"/>
          <w:lang w:val="en-GB" w:eastAsia="zh-CN"/>
        </w:rPr>
        <w:t>23</w:t>
      </w:r>
      <w:r w:rsidRPr="00994D62">
        <w:rPr>
          <w:rFonts w:asciiTheme="minorHAnsi" w:hAnsiTheme="minorHAnsi" w:cstheme="minorHAnsi"/>
          <w:szCs w:val="24"/>
          <w:lang w:eastAsia="zh-CN"/>
        </w:rPr>
        <w:t>年</w:t>
      </w:r>
      <w:r w:rsidR="00733F1B">
        <w:rPr>
          <w:rFonts w:asciiTheme="minorHAnsi" w:hAnsiTheme="minorHAnsi" w:cstheme="minorHAnsi"/>
          <w:szCs w:val="24"/>
          <w:lang w:eastAsia="zh-CN"/>
        </w:rPr>
        <w:t>6</w:t>
      </w:r>
      <w:r w:rsidRPr="00994D62">
        <w:rPr>
          <w:rFonts w:asciiTheme="minorHAnsi" w:hAnsiTheme="minorHAnsi" w:cstheme="minorHAnsi"/>
          <w:szCs w:val="24"/>
          <w:lang w:eastAsia="zh-CN"/>
        </w:rPr>
        <w:t>月</w:t>
      </w:r>
      <w:r w:rsidR="00733F1B">
        <w:rPr>
          <w:rFonts w:asciiTheme="minorHAnsi" w:hAnsiTheme="minorHAnsi" w:cstheme="minorHAnsi"/>
          <w:szCs w:val="24"/>
          <w:lang w:eastAsia="zh-CN"/>
        </w:rPr>
        <w:t>2</w:t>
      </w:r>
      <w:r w:rsidRPr="00994D62">
        <w:rPr>
          <w:rFonts w:asciiTheme="minorHAnsi" w:hAnsiTheme="minorHAnsi" w:cstheme="minorHAnsi" w:hint="eastAsia"/>
          <w:szCs w:val="24"/>
          <w:lang w:eastAsia="zh-CN"/>
        </w:rPr>
        <w:t>日</w:t>
      </w:r>
      <w:r w:rsidRPr="00994D62">
        <w:rPr>
          <w:rFonts w:asciiTheme="minorHAnsi" w:hAnsiTheme="minorHAnsi" w:cstheme="minorHAnsi"/>
          <w:szCs w:val="24"/>
          <w:lang w:eastAsia="zh-CN"/>
        </w:rPr>
        <w:t>举行的会议上，根据</w:t>
      </w:r>
      <w:r w:rsidRPr="00994D62">
        <w:rPr>
          <w:rFonts w:asciiTheme="minorHAnsi" w:hAnsiTheme="minorHAnsi" w:cstheme="minorHAnsi"/>
          <w:szCs w:val="24"/>
          <w:lang w:eastAsia="zh-CN"/>
        </w:rPr>
        <w:t>ITU-R</w:t>
      </w:r>
      <w:r w:rsidRPr="00994D62">
        <w:rPr>
          <w:rFonts w:asciiTheme="minorHAnsi" w:hAnsiTheme="minorHAnsi" w:cstheme="minorHAnsi"/>
          <w:szCs w:val="24"/>
          <w:lang w:eastAsia="zh-CN"/>
        </w:rPr>
        <w:t>第</w:t>
      </w:r>
      <w:r w:rsidRPr="00994D62">
        <w:rPr>
          <w:rFonts w:asciiTheme="minorHAnsi" w:hAnsiTheme="minorHAnsi" w:cstheme="minorHAnsi"/>
          <w:szCs w:val="24"/>
          <w:lang w:eastAsia="zh-CN"/>
        </w:rPr>
        <w:t>1-8</w:t>
      </w:r>
      <w:r w:rsidRPr="00994D62">
        <w:rPr>
          <w:rFonts w:asciiTheme="minorHAnsi" w:hAnsiTheme="minorHAnsi" w:cstheme="minorHAnsi"/>
          <w:szCs w:val="24"/>
          <w:lang w:eastAsia="zh-CN"/>
        </w:rPr>
        <w:t>号决议（</w:t>
      </w:r>
      <w:r w:rsidRPr="00994D62">
        <w:rPr>
          <w:rFonts w:asciiTheme="minorHAnsi" w:hAnsiTheme="minorHAnsi" w:cstheme="minorHAnsi"/>
          <w:szCs w:val="24"/>
          <w:lang w:eastAsia="zh-CN"/>
        </w:rPr>
        <w:t>A2.5.2.2</w:t>
      </w:r>
      <w:r w:rsidRPr="00994D62">
        <w:rPr>
          <w:rFonts w:asciiTheme="minorHAnsi" w:hAnsiTheme="minorHAnsi" w:cstheme="minorHAnsi"/>
          <w:szCs w:val="24"/>
          <w:lang w:eastAsia="zh-CN"/>
        </w:rPr>
        <w:t>段）通过了</w:t>
      </w:r>
      <w:r w:rsidR="00ED3285" w:rsidRPr="00ED3285">
        <w:rPr>
          <w:rFonts w:asciiTheme="minorHAnsi" w:hAnsiTheme="minorHAnsi" w:cstheme="minorHAnsi" w:hint="eastAsia"/>
          <w:szCs w:val="24"/>
          <w:lang w:eastAsia="zh-CN"/>
        </w:rPr>
        <w:t>1</w:t>
      </w:r>
      <w:r w:rsidR="00ED3285" w:rsidRPr="00ED3285">
        <w:rPr>
          <w:rFonts w:asciiTheme="minorHAnsi" w:hAnsiTheme="minorHAnsi" w:cstheme="minorHAnsi" w:hint="eastAsia"/>
          <w:szCs w:val="24"/>
          <w:lang w:eastAsia="zh-CN"/>
        </w:rPr>
        <w:t>项</w:t>
      </w:r>
      <w:r w:rsidR="002875E2" w:rsidRPr="00C70E55">
        <w:rPr>
          <w:lang w:val="en-GB" w:eastAsia="zh-CN"/>
        </w:rPr>
        <w:t>ITU-R</w:t>
      </w:r>
      <w:r w:rsidR="002875E2" w:rsidRPr="00ED3285">
        <w:rPr>
          <w:rFonts w:asciiTheme="minorHAnsi" w:hAnsiTheme="minorHAnsi" w:cstheme="minorHAnsi" w:hint="eastAsia"/>
          <w:szCs w:val="24"/>
          <w:lang w:eastAsia="zh-CN"/>
        </w:rPr>
        <w:t>新</w:t>
      </w:r>
      <w:r w:rsidR="00ED3285" w:rsidRPr="00ED3285">
        <w:rPr>
          <w:rFonts w:asciiTheme="minorHAnsi" w:hAnsiTheme="minorHAnsi" w:cstheme="minorHAnsi" w:hint="eastAsia"/>
          <w:szCs w:val="24"/>
          <w:lang w:eastAsia="zh-CN"/>
        </w:rPr>
        <w:t>课题草案和</w:t>
      </w:r>
      <w:r w:rsidR="00ED3285">
        <w:rPr>
          <w:rFonts w:asciiTheme="minorHAnsi" w:hAnsiTheme="minorHAnsi" w:cstheme="minorHAnsi"/>
          <w:szCs w:val="24"/>
          <w:lang w:eastAsia="zh-CN"/>
        </w:rPr>
        <w:t>3</w:t>
      </w:r>
      <w:r w:rsidRPr="00994D62">
        <w:rPr>
          <w:rFonts w:asciiTheme="minorHAnsi" w:eastAsia="SimSun" w:hAnsiTheme="minorHAnsi" w:cstheme="minorHAnsi"/>
          <w:szCs w:val="24"/>
          <w:lang w:eastAsia="zh-CN"/>
        </w:rPr>
        <w:t>项经修订的</w:t>
      </w:r>
      <w:r w:rsidRPr="00994D62">
        <w:rPr>
          <w:rFonts w:asciiTheme="minorHAnsi" w:eastAsia="SimSun" w:hAnsiTheme="minorHAnsi" w:cstheme="minorHAnsi"/>
          <w:szCs w:val="24"/>
          <w:lang w:eastAsia="zh-CN"/>
        </w:rPr>
        <w:t>ITU-R</w:t>
      </w:r>
      <w:r w:rsidRPr="00994D62">
        <w:rPr>
          <w:rFonts w:asciiTheme="minorHAnsi" w:hAnsiTheme="minorHAnsi" w:cstheme="minorHAnsi"/>
          <w:szCs w:val="24"/>
          <w:lang w:eastAsia="zh-CN"/>
        </w:rPr>
        <w:t>课题草案，并同意应用</w:t>
      </w:r>
      <w:r w:rsidRPr="00994D62">
        <w:rPr>
          <w:rFonts w:asciiTheme="minorHAnsi" w:hAnsiTheme="minorHAnsi" w:cstheme="minorHAnsi"/>
          <w:szCs w:val="24"/>
          <w:lang w:eastAsia="zh-CN"/>
        </w:rPr>
        <w:t>ITU-R</w:t>
      </w:r>
      <w:r w:rsidRPr="00994D62">
        <w:rPr>
          <w:rFonts w:asciiTheme="minorHAnsi" w:hAnsiTheme="minorHAnsi" w:cstheme="minorHAnsi"/>
          <w:szCs w:val="24"/>
          <w:lang w:eastAsia="zh-CN"/>
        </w:rPr>
        <w:t>第</w:t>
      </w:r>
      <w:r w:rsidRPr="00994D62">
        <w:rPr>
          <w:rFonts w:asciiTheme="minorHAnsi" w:hAnsiTheme="minorHAnsi" w:cstheme="minorHAnsi"/>
          <w:szCs w:val="24"/>
          <w:lang w:eastAsia="zh-CN"/>
        </w:rPr>
        <w:t>1-8</w:t>
      </w:r>
      <w:r w:rsidRPr="00994D62">
        <w:rPr>
          <w:rFonts w:asciiTheme="minorHAnsi" w:hAnsiTheme="minorHAnsi" w:cstheme="minorHAnsi"/>
          <w:szCs w:val="24"/>
          <w:lang w:eastAsia="zh-CN"/>
        </w:rPr>
        <w:t>号决议（见</w:t>
      </w:r>
      <w:r w:rsidRPr="00994D62">
        <w:rPr>
          <w:rFonts w:asciiTheme="minorHAnsi" w:hAnsiTheme="minorHAnsi" w:cstheme="minorHAnsi"/>
          <w:szCs w:val="24"/>
          <w:lang w:eastAsia="zh-CN"/>
        </w:rPr>
        <w:t>A2.5.2.3</w:t>
      </w:r>
      <w:r w:rsidRPr="00994D62">
        <w:rPr>
          <w:rFonts w:asciiTheme="minorHAnsi" w:hAnsiTheme="minorHAnsi" w:cstheme="minorHAnsi"/>
          <w:szCs w:val="24"/>
          <w:lang w:eastAsia="zh-CN"/>
        </w:rPr>
        <w:t>段）有关在两届无线电通信全会之间批准课题的程序。</w:t>
      </w:r>
      <w:r w:rsidRPr="00994D62">
        <w:rPr>
          <w:rFonts w:asciiTheme="minorHAnsi" w:hAnsiTheme="minorHAnsi" w:cstheme="minorHAnsi"/>
          <w:szCs w:val="24"/>
          <w:lang w:eastAsia="zh-CN"/>
        </w:rPr>
        <w:t>ITU-R</w:t>
      </w:r>
      <w:r w:rsidRPr="00994D62">
        <w:rPr>
          <w:rFonts w:asciiTheme="minorHAnsi" w:hAnsiTheme="minorHAnsi" w:cstheme="minorHAnsi"/>
          <w:szCs w:val="24"/>
          <w:lang w:eastAsia="zh-CN"/>
        </w:rPr>
        <w:t>课题草案的案文</w:t>
      </w:r>
      <w:r w:rsidR="0003589C">
        <w:rPr>
          <w:rFonts w:asciiTheme="minorHAnsi" w:hAnsiTheme="minorHAnsi" w:cstheme="minorHAnsi" w:hint="eastAsia"/>
          <w:szCs w:val="24"/>
          <w:lang w:eastAsia="zh-CN"/>
        </w:rPr>
        <w:t>载</w:t>
      </w:r>
      <w:r w:rsidRPr="00994D62">
        <w:rPr>
          <w:rFonts w:asciiTheme="minorHAnsi" w:hAnsiTheme="minorHAnsi" w:cstheme="minorHAnsi"/>
          <w:szCs w:val="24"/>
          <w:lang w:eastAsia="zh-CN"/>
        </w:rPr>
        <w:t>于附件</w:t>
      </w:r>
      <w:r w:rsidRPr="00994D62">
        <w:rPr>
          <w:rFonts w:asciiTheme="minorHAnsi" w:hAnsiTheme="minorHAnsi" w:cstheme="minorHAnsi"/>
          <w:szCs w:val="24"/>
          <w:lang w:eastAsia="zh-CN"/>
        </w:rPr>
        <w:t>1</w:t>
      </w:r>
      <w:r w:rsidRPr="00994D62">
        <w:rPr>
          <w:rFonts w:asciiTheme="minorHAnsi" w:hAnsiTheme="minorHAnsi" w:cstheme="minorHAnsi"/>
          <w:szCs w:val="24"/>
          <w:lang w:eastAsia="zh-CN"/>
        </w:rPr>
        <w:t>至</w:t>
      </w:r>
      <w:r w:rsidR="00733F1B">
        <w:rPr>
          <w:rFonts w:asciiTheme="minorHAnsi" w:hAnsiTheme="minorHAnsi" w:cstheme="minorHAnsi"/>
          <w:szCs w:val="24"/>
          <w:lang w:eastAsia="zh-CN"/>
        </w:rPr>
        <w:t>4</w:t>
      </w:r>
      <w:r w:rsidR="0003589C">
        <w:rPr>
          <w:rFonts w:asciiTheme="minorHAnsi" w:hAnsiTheme="minorHAnsi" w:cstheme="minorHAnsi" w:hint="eastAsia"/>
          <w:szCs w:val="24"/>
          <w:lang w:eastAsia="zh-CN"/>
        </w:rPr>
        <w:t>，</w:t>
      </w:r>
      <w:r w:rsidRPr="00994D62">
        <w:rPr>
          <w:rFonts w:asciiTheme="minorHAnsi" w:hAnsiTheme="minorHAnsi" w:cstheme="minorHAnsi"/>
          <w:szCs w:val="24"/>
          <w:lang w:eastAsia="zh-CN"/>
        </w:rPr>
        <w:t>供参考。请</w:t>
      </w:r>
      <w:r>
        <w:rPr>
          <w:rFonts w:asciiTheme="minorHAnsi" w:hAnsiTheme="minorHAnsi" w:cstheme="minorHAnsi" w:hint="eastAsia"/>
          <w:szCs w:val="24"/>
          <w:lang w:eastAsia="zh-CN"/>
        </w:rPr>
        <w:t>对</w:t>
      </w:r>
      <w:r w:rsidRPr="00994D62">
        <w:rPr>
          <w:rFonts w:asciiTheme="minorHAnsi" w:hAnsiTheme="minorHAnsi" w:cstheme="minorHAnsi"/>
          <w:szCs w:val="24"/>
          <w:lang w:eastAsia="zh-CN"/>
        </w:rPr>
        <w:t>批准课题草案</w:t>
      </w:r>
      <w:r>
        <w:rPr>
          <w:rFonts w:asciiTheme="minorHAnsi" w:hAnsiTheme="minorHAnsi" w:cstheme="minorHAnsi" w:hint="eastAsia"/>
          <w:szCs w:val="24"/>
          <w:lang w:eastAsia="zh-CN"/>
        </w:rPr>
        <w:t>提出反对意见</w:t>
      </w:r>
      <w:r w:rsidRPr="00994D62">
        <w:rPr>
          <w:rFonts w:asciiTheme="minorHAnsi" w:hAnsiTheme="minorHAnsi" w:cstheme="minorHAnsi"/>
          <w:szCs w:val="24"/>
          <w:lang w:eastAsia="zh-CN"/>
        </w:rPr>
        <w:t>的成员国向主任和研究组主席阐明反对原因。</w:t>
      </w:r>
    </w:p>
    <w:p w14:paraId="4C2DAD31" w14:textId="24A37524" w:rsidR="00085E19" w:rsidRDefault="00085E19" w:rsidP="00994D62">
      <w:pPr>
        <w:spacing w:before="240" w:after="120"/>
        <w:ind w:firstLineChars="200" w:firstLine="480"/>
        <w:rPr>
          <w:rFonts w:asciiTheme="minorHAnsi" w:hAnsiTheme="minorHAnsi" w:cstheme="minorHAnsi"/>
          <w:szCs w:val="24"/>
          <w:lang w:eastAsia="zh-CN"/>
        </w:rPr>
      </w:pPr>
      <w:r w:rsidRPr="00994D62">
        <w:rPr>
          <w:rFonts w:asciiTheme="minorHAnsi" w:hAnsiTheme="minorHAnsi" w:cstheme="minorHAnsi"/>
          <w:szCs w:val="24"/>
          <w:lang w:eastAsia="zh-CN"/>
        </w:rPr>
        <w:t>考虑到</w:t>
      </w:r>
      <w:r w:rsidRPr="00994D62">
        <w:rPr>
          <w:rFonts w:asciiTheme="minorHAnsi" w:hAnsiTheme="minorHAnsi" w:cstheme="minorHAnsi"/>
          <w:szCs w:val="24"/>
          <w:lang w:eastAsia="zh-CN"/>
        </w:rPr>
        <w:t>ITU-R</w:t>
      </w:r>
      <w:r w:rsidRPr="00994D62">
        <w:rPr>
          <w:rFonts w:asciiTheme="minorHAnsi" w:hAnsiTheme="minorHAnsi" w:cstheme="minorHAnsi"/>
          <w:szCs w:val="24"/>
          <w:lang w:eastAsia="zh-CN"/>
        </w:rPr>
        <w:t>第</w:t>
      </w:r>
      <w:r w:rsidRPr="00994D62">
        <w:rPr>
          <w:rFonts w:asciiTheme="minorHAnsi" w:hAnsiTheme="minorHAnsi" w:cstheme="minorHAnsi"/>
          <w:szCs w:val="24"/>
          <w:lang w:eastAsia="zh-CN"/>
        </w:rPr>
        <w:t>1-8</w:t>
      </w:r>
      <w:r w:rsidRPr="00994D62">
        <w:rPr>
          <w:rFonts w:asciiTheme="minorHAnsi" w:hAnsiTheme="minorHAnsi" w:cstheme="minorHAnsi"/>
          <w:szCs w:val="24"/>
          <w:lang w:eastAsia="zh-CN"/>
        </w:rPr>
        <w:t>号决议</w:t>
      </w:r>
      <w:r w:rsidRPr="00994D62">
        <w:rPr>
          <w:rFonts w:asciiTheme="minorHAnsi" w:hAnsiTheme="minorHAnsi" w:cstheme="minorHAnsi"/>
          <w:szCs w:val="24"/>
          <w:lang w:eastAsia="zh-CN"/>
        </w:rPr>
        <w:t>A2.5.2.3</w:t>
      </w:r>
      <w:r w:rsidRPr="00994D62">
        <w:rPr>
          <w:rFonts w:asciiTheme="minorHAnsi" w:hAnsiTheme="minorHAnsi" w:cstheme="minorHAnsi"/>
          <w:szCs w:val="24"/>
          <w:lang w:eastAsia="zh-CN"/>
        </w:rPr>
        <w:t>段的规定，请各成员国在</w:t>
      </w:r>
      <w:r w:rsidRPr="00994D62">
        <w:rPr>
          <w:rFonts w:asciiTheme="minorHAnsi" w:hAnsiTheme="minorHAnsi" w:cstheme="minorHAnsi"/>
          <w:szCs w:val="24"/>
          <w:u w:val="single"/>
          <w:lang w:eastAsia="zh-CN"/>
        </w:rPr>
        <w:t>2023</w:t>
      </w:r>
      <w:r w:rsidRPr="00994D62">
        <w:rPr>
          <w:rFonts w:asciiTheme="minorHAnsi" w:hAnsiTheme="minorHAnsi" w:cstheme="minorHAnsi"/>
          <w:szCs w:val="24"/>
          <w:u w:val="single"/>
          <w:lang w:eastAsia="zh-CN"/>
        </w:rPr>
        <w:t>年</w:t>
      </w:r>
      <w:r w:rsidR="00733F1B">
        <w:rPr>
          <w:rFonts w:asciiTheme="minorHAnsi" w:hAnsiTheme="minorHAnsi" w:cstheme="minorHAnsi"/>
          <w:szCs w:val="24"/>
          <w:u w:val="single"/>
          <w:lang w:eastAsia="zh-CN"/>
        </w:rPr>
        <w:t>8</w:t>
      </w:r>
      <w:r w:rsidRPr="00994D62">
        <w:rPr>
          <w:rFonts w:asciiTheme="minorHAnsi" w:hAnsiTheme="minorHAnsi" w:cstheme="minorHAnsi"/>
          <w:szCs w:val="24"/>
          <w:u w:val="single"/>
          <w:lang w:eastAsia="zh-CN"/>
        </w:rPr>
        <w:t>月</w:t>
      </w:r>
      <w:r w:rsidR="00733F1B">
        <w:rPr>
          <w:rFonts w:asciiTheme="minorHAnsi" w:hAnsiTheme="minorHAnsi" w:cstheme="minorHAnsi" w:hint="eastAsia"/>
          <w:szCs w:val="24"/>
          <w:u w:val="single"/>
          <w:lang w:eastAsia="zh-CN"/>
        </w:rPr>
        <w:t>1</w:t>
      </w:r>
      <w:r w:rsidRPr="00994D62">
        <w:rPr>
          <w:rFonts w:asciiTheme="minorHAnsi" w:hAnsiTheme="minorHAnsi" w:cstheme="minorHAnsi"/>
          <w:szCs w:val="24"/>
          <w:u w:val="single"/>
          <w:lang w:eastAsia="zh-CN"/>
        </w:rPr>
        <w:t>9</w:t>
      </w:r>
      <w:r w:rsidRPr="00994D62">
        <w:rPr>
          <w:rFonts w:asciiTheme="minorHAnsi" w:hAnsiTheme="minorHAnsi" w:cstheme="minorHAnsi"/>
          <w:szCs w:val="24"/>
          <w:u w:val="single"/>
          <w:lang w:eastAsia="zh-CN"/>
        </w:rPr>
        <w:t>日</w:t>
      </w:r>
      <w:r w:rsidRPr="00994D62">
        <w:rPr>
          <w:rFonts w:asciiTheme="minorHAnsi" w:hAnsiTheme="minorHAnsi" w:cstheme="minorHAnsi"/>
          <w:szCs w:val="24"/>
          <w:lang w:eastAsia="zh-CN"/>
        </w:rPr>
        <w:t>前通知秘书处</w:t>
      </w:r>
      <w:r w:rsidRPr="00994D62">
        <w:rPr>
          <w:rFonts w:asciiTheme="minorHAnsi" w:hAnsiTheme="minorHAnsi" w:cstheme="minorHAnsi"/>
          <w:color w:val="0000FF"/>
          <w:szCs w:val="24"/>
          <w:u w:val="single"/>
          <w:lang w:eastAsia="zh-CN"/>
        </w:rPr>
        <w:t>(</w:t>
      </w:r>
      <w:hyperlink r:id="rId8" w:history="1">
        <w:r w:rsidRPr="00994D62">
          <w:rPr>
            <w:rStyle w:val="Hyperlink"/>
            <w:rFonts w:asciiTheme="minorHAnsi" w:hAnsiTheme="minorHAnsi" w:cstheme="minorHAnsi"/>
            <w:szCs w:val="24"/>
            <w:lang w:eastAsia="zh-CN"/>
          </w:rPr>
          <w:t>brsgd@itu.int</w:t>
        </w:r>
      </w:hyperlink>
      <w:r w:rsidRPr="00994D62">
        <w:rPr>
          <w:rFonts w:asciiTheme="minorHAnsi" w:hAnsiTheme="minorHAnsi" w:cstheme="minorHAnsi"/>
          <w:color w:val="0000FF"/>
          <w:szCs w:val="24"/>
          <w:u w:val="single"/>
          <w:lang w:eastAsia="zh-CN"/>
        </w:rPr>
        <w:t>)</w:t>
      </w:r>
      <w:r w:rsidRPr="00994D62">
        <w:rPr>
          <w:rFonts w:asciiTheme="minorHAnsi" w:hAnsiTheme="minorHAnsi" w:cstheme="minorHAnsi"/>
          <w:szCs w:val="24"/>
          <w:lang w:eastAsia="zh-CN"/>
        </w:rPr>
        <w:t>是否批准上述建议。</w:t>
      </w:r>
    </w:p>
    <w:p w14:paraId="0F5A06D2" w14:textId="665E9D37" w:rsidR="00085E19" w:rsidRPr="00085E19" w:rsidRDefault="00085E19" w:rsidP="005173A2">
      <w:pPr>
        <w:ind w:firstLineChars="200" w:firstLine="480"/>
        <w:rPr>
          <w:lang w:eastAsia="zh-CN"/>
        </w:rPr>
      </w:pPr>
      <w:r w:rsidRPr="009917D0">
        <w:rPr>
          <w:rFonts w:hint="eastAsia"/>
          <w:lang w:eastAsia="zh-CN"/>
        </w:rPr>
        <w:t>在上述截止期限之后</w:t>
      </w:r>
      <w:r w:rsidRPr="00085E19">
        <w:rPr>
          <w:rFonts w:hint="eastAsia"/>
          <w:lang w:eastAsia="zh-CN"/>
        </w:rPr>
        <w:t>，</w:t>
      </w:r>
      <w:r w:rsidRPr="009917D0">
        <w:rPr>
          <w:rFonts w:hint="eastAsia"/>
          <w:lang w:eastAsia="zh-CN"/>
        </w:rPr>
        <w:t>将在一份行政通函中宣布此磋商的结果</w:t>
      </w:r>
      <w:r w:rsidRPr="00085E19">
        <w:rPr>
          <w:rFonts w:hint="eastAsia"/>
          <w:lang w:eastAsia="zh-CN"/>
        </w:rPr>
        <w:t>，</w:t>
      </w:r>
      <w:r w:rsidRPr="009917D0">
        <w:rPr>
          <w:rFonts w:hint="eastAsia"/>
          <w:lang w:eastAsia="zh-CN"/>
        </w:rPr>
        <w:t>并尽可能快地公布已经批准的课题</w:t>
      </w:r>
      <w:r w:rsidRPr="00085E19">
        <w:rPr>
          <w:rFonts w:hint="eastAsia"/>
          <w:lang w:eastAsia="zh-CN"/>
        </w:rPr>
        <w:t>（</w:t>
      </w:r>
      <w:r w:rsidRPr="009917D0">
        <w:rPr>
          <w:rFonts w:hint="eastAsia"/>
          <w:lang w:eastAsia="zh-CN"/>
        </w:rPr>
        <w:t>见</w:t>
      </w:r>
      <w:hyperlink r:id="rId9" w:history="1">
        <w:r w:rsidR="00BA7B6E" w:rsidRPr="00BA7B6E">
          <w:rPr>
            <w:rStyle w:val="Hyperlink"/>
            <w:lang w:val="en-GB"/>
          </w:rPr>
          <w:t>http://www.itu.int/ITU-R/go/que-rsg3/en</w:t>
        </w:r>
      </w:hyperlink>
      <w:r w:rsidRPr="00085E19">
        <w:rPr>
          <w:rFonts w:hint="eastAsia"/>
          <w:lang w:eastAsia="zh-CN"/>
        </w:rPr>
        <w:t>）</w:t>
      </w:r>
      <w:r w:rsidRPr="009917D0">
        <w:rPr>
          <w:rFonts w:hint="eastAsia"/>
          <w:lang w:eastAsia="zh-CN"/>
        </w:rPr>
        <w:t>。</w:t>
      </w:r>
    </w:p>
    <w:p w14:paraId="0BC46DD9" w14:textId="77777777" w:rsidR="00085E19" w:rsidRPr="00BA539B" w:rsidRDefault="00085E19" w:rsidP="00D2567D">
      <w:pPr>
        <w:spacing w:before="1320"/>
        <w:jc w:val="left"/>
        <w:rPr>
          <w:lang w:eastAsia="zh-CN"/>
        </w:rPr>
      </w:pPr>
      <w:r w:rsidRPr="00BA539B">
        <w:rPr>
          <w:rFonts w:hint="eastAsia"/>
          <w:lang w:eastAsia="zh-CN"/>
        </w:rPr>
        <w:t>主任</w:t>
      </w:r>
      <w:r w:rsidRPr="00BA539B">
        <w:rPr>
          <w:lang w:eastAsia="zh-CN"/>
        </w:rPr>
        <w:br/>
      </w:r>
      <w:r w:rsidRPr="00BA539B">
        <w:rPr>
          <w:lang w:eastAsia="zh-CN"/>
        </w:rPr>
        <w:t>马里奥</w:t>
      </w:r>
      <w:r w:rsidRPr="004A77C8">
        <w:rPr>
          <w:rFonts w:ascii="Times New Roman" w:hAnsi="Times New Roman" w:cs="Times New Roman"/>
          <w:lang w:eastAsia="zh-CN"/>
        </w:rPr>
        <w:t>·</w:t>
      </w:r>
      <w:r w:rsidRPr="00BA539B">
        <w:rPr>
          <w:lang w:eastAsia="zh-CN"/>
        </w:rPr>
        <w:t>马尼维</w:t>
      </w:r>
      <w:r w:rsidRPr="00BA539B">
        <w:rPr>
          <w:rFonts w:hint="eastAsia"/>
          <w:lang w:eastAsia="zh-CN"/>
        </w:rPr>
        <w:t>奇</w:t>
      </w:r>
    </w:p>
    <w:p w14:paraId="09B6E338" w14:textId="148E8CBF" w:rsidR="00085E19" w:rsidRDefault="00085E19" w:rsidP="00287F0C">
      <w:pPr>
        <w:spacing w:before="2280"/>
        <w:rPr>
          <w:rFonts w:eastAsia="SimSun"/>
          <w:lang w:eastAsia="zh-CN"/>
        </w:rPr>
      </w:pPr>
      <w:r w:rsidRPr="00BA539B">
        <w:rPr>
          <w:rFonts w:eastAsia="SimSun" w:hint="eastAsia"/>
          <w:b/>
          <w:lang w:val="fr-FR" w:eastAsia="zh-CN"/>
        </w:rPr>
        <w:t>附件</w:t>
      </w:r>
      <w:r w:rsidRPr="00BA539B">
        <w:rPr>
          <w:rFonts w:eastAsia="SimSun" w:hint="eastAsia"/>
          <w:b/>
          <w:lang w:eastAsia="zh-CN"/>
        </w:rPr>
        <w:t>：</w:t>
      </w:r>
      <w:r w:rsidR="00BA7B6E">
        <w:rPr>
          <w:rFonts w:eastAsia="SimSun"/>
          <w:lang w:eastAsia="zh-CN"/>
        </w:rPr>
        <w:t>4</w:t>
      </w:r>
      <w:r w:rsidRPr="00BA539B">
        <w:rPr>
          <w:rFonts w:eastAsia="SimSun" w:hint="eastAsia"/>
          <w:lang w:eastAsia="zh-CN"/>
        </w:rPr>
        <w:t>件</w:t>
      </w:r>
    </w:p>
    <w:p w14:paraId="48379676" w14:textId="252F25AB" w:rsidR="00085E19" w:rsidRDefault="00085E19" w:rsidP="00D2567D">
      <w:pPr>
        <w:rPr>
          <w:lang w:eastAsia="zh-CN"/>
        </w:rPr>
      </w:pPr>
      <w:r w:rsidRPr="009917D0">
        <w:rPr>
          <w:lang w:eastAsia="zh-CN"/>
        </w:rPr>
        <w:t>–</w:t>
      </w:r>
      <w:r w:rsidRPr="009917D0">
        <w:rPr>
          <w:lang w:eastAsia="zh-CN"/>
        </w:rPr>
        <w:tab/>
      </w:r>
      <w:r w:rsidR="002875E2" w:rsidRPr="00ED3285">
        <w:rPr>
          <w:rFonts w:asciiTheme="minorHAnsi" w:hAnsiTheme="minorHAnsi" w:cstheme="minorHAnsi" w:hint="eastAsia"/>
          <w:szCs w:val="24"/>
          <w:lang w:eastAsia="zh-CN"/>
        </w:rPr>
        <w:t>1</w:t>
      </w:r>
      <w:r w:rsidR="002875E2" w:rsidRPr="00ED3285">
        <w:rPr>
          <w:rFonts w:asciiTheme="minorHAnsi" w:hAnsiTheme="minorHAnsi" w:cstheme="minorHAnsi" w:hint="eastAsia"/>
          <w:szCs w:val="24"/>
          <w:lang w:eastAsia="zh-CN"/>
        </w:rPr>
        <w:t>项</w:t>
      </w:r>
      <w:r w:rsidR="002875E2" w:rsidRPr="00C70E55">
        <w:rPr>
          <w:lang w:val="en-GB" w:eastAsia="zh-CN"/>
        </w:rPr>
        <w:t>ITU-R</w:t>
      </w:r>
      <w:r w:rsidR="002875E2" w:rsidRPr="00ED3285">
        <w:rPr>
          <w:rFonts w:asciiTheme="minorHAnsi" w:hAnsiTheme="minorHAnsi" w:cstheme="minorHAnsi" w:hint="eastAsia"/>
          <w:szCs w:val="24"/>
          <w:lang w:eastAsia="zh-CN"/>
        </w:rPr>
        <w:t>新课题草案和</w:t>
      </w:r>
      <w:r w:rsidR="002875E2">
        <w:rPr>
          <w:rFonts w:asciiTheme="minorHAnsi" w:hAnsiTheme="minorHAnsi" w:cstheme="minorHAnsi" w:hint="eastAsia"/>
          <w:szCs w:val="24"/>
          <w:lang w:eastAsia="zh-CN"/>
        </w:rPr>
        <w:t>3</w:t>
      </w:r>
      <w:r w:rsidRPr="009917D0">
        <w:rPr>
          <w:rFonts w:hint="eastAsia"/>
          <w:lang w:eastAsia="zh-CN"/>
        </w:rPr>
        <w:t>项经修订的</w:t>
      </w:r>
      <w:r w:rsidRPr="009917D0">
        <w:rPr>
          <w:lang w:eastAsia="zh-CN"/>
        </w:rPr>
        <w:t>ITU-R</w:t>
      </w:r>
      <w:r w:rsidRPr="009917D0">
        <w:rPr>
          <w:rFonts w:hint="eastAsia"/>
          <w:lang w:eastAsia="zh-CN"/>
        </w:rPr>
        <w:t>课题草案</w:t>
      </w:r>
    </w:p>
    <w:p w14:paraId="179412C6" w14:textId="77777777" w:rsidR="00085E19" w:rsidRPr="00B11845" w:rsidRDefault="00085E19">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sidRPr="00B11845">
        <w:rPr>
          <w:lang w:eastAsia="zh-CN"/>
        </w:rPr>
        <w:br w:type="page"/>
      </w:r>
    </w:p>
    <w:p w14:paraId="26A0EA9B" w14:textId="77777777" w:rsidR="00085E19" w:rsidRPr="00B11845" w:rsidRDefault="00085E19" w:rsidP="008A3A19">
      <w:pPr>
        <w:pStyle w:val="AnnexNotitle"/>
        <w:rPr>
          <w:lang w:val="en-US" w:eastAsia="zh-CN"/>
        </w:rPr>
      </w:pPr>
      <w:r w:rsidRPr="009917D0">
        <w:rPr>
          <w:lang w:eastAsia="zh-CN"/>
        </w:rPr>
        <w:lastRenderedPageBreak/>
        <w:t>附件</w:t>
      </w:r>
      <w:r w:rsidRPr="00B11845">
        <w:rPr>
          <w:rFonts w:ascii="Calibri" w:hAnsi="Calibri" w:cs="Calibri"/>
          <w:lang w:val="en-US" w:eastAsia="zh-CN"/>
        </w:rPr>
        <w:t>1</w:t>
      </w:r>
    </w:p>
    <w:p w14:paraId="71C631A9" w14:textId="0B83194E" w:rsidR="00BA7B6E" w:rsidRPr="00C70E55" w:rsidRDefault="00DB467C" w:rsidP="00BA7B6E">
      <w:pPr>
        <w:pStyle w:val="Normalaftertitle"/>
        <w:spacing w:before="240"/>
        <w:jc w:val="center"/>
        <w:rPr>
          <w:lang w:val="en-GB" w:eastAsia="zh-CN"/>
        </w:rPr>
      </w:pPr>
      <w:bookmarkStart w:id="2" w:name="_Hlk128126970"/>
      <w:r>
        <w:rPr>
          <w:rFonts w:hint="eastAsia"/>
          <w:lang w:val="en-GB" w:eastAsia="zh-CN"/>
        </w:rPr>
        <w:t>（</w:t>
      </w:r>
      <w:r w:rsidR="00BA7B6E" w:rsidRPr="00C70E55">
        <w:rPr>
          <w:lang w:val="en-GB" w:eastAsia="zh-CN"/>
        </w:rPr>
        <w:t>3/128(Rev.1)</w:t>
      </w:r>
      <w:r w:rsidRPr="00E01E53">
        <w:rPr>
          <w:rFonts w:hint="eastAsia"/>
          <w:lang w:eastAsia="zh-CN"/>
        </w:rPr>
        <w:t>号文件</w:t>
      </w:r>
      <w:r>
        <w:rPr>
          <w:rFonts w:hint="eastAsia"/>
          <w:lang w:val="en-GB" w:eastAsia="zh-CN"/>
        </w:rPr>
        <w:t>）</w:t>
      </w:r>
    </w:p>
    <w:p w14:paraId="5B6C229E" w14:textId="74556FE2" w:rsidR="00BA7B6E" w:rsidRPr="00C70E55" w:rsidRDefault="00BA7B6E" w:rsidP="00BA7B6E">
      <w:pPr>
        <w:pStyle w:val="QuestionNoBR"/>
        <w:rPr>
          <w:lang w:eastAsia="ja-JP"/>
        </w:rPr>
      </w:pPr>
      <w:r w:rsidRPr="00C70E55">
        <w:rPr>
          <w:lang w:eastAsia="zh-CN"/>
        </w:rPr>
        <w:t>ITU-R XXX/3</w:t>
      </w:r>
      <w:r w:rsidR="002875E2">
        <w:rPr>
          <w:rFonts w:hint="eastAsia"/>
          <w:lang w:eastAsia="zh-CN"/>
        </w:rPr>
        <w:t>新课题草案</w:t>
      </w:r>
    </w:p>
    <w:p w14:paraId="5E78FBE9" w14:textId="7BEAE251" w:rsidR="00BA7B6E" w:rsidRPr="00C70E55" w:rsidRDefault="002875E2" w:rsidP="00BA7B6E">
      <w:pPr>
        <w:pStyle w:val="Questiontitle"/>
        <w:rPr>
          <w:rFonts w:asciiTheme="majorBidi" w:hAnsiTheme="majorBidi" w:cstheme="majorBidi"/>
          <w:lang w:val="en-GB" w:eastAsia="zh-CN"/>
        </w:rPr>
      </w:pPr>
      <w:r>
        <w:rPr>
          <w:rFonts w:asciiTheme="majorBidi" w:hAnsiTheme="majorBidi" w:cstheme="majorBidi" w:hint="eastAsia"/>
          <w:lang w:val="en-GB" w:eastAsia="zh-CN"/>
        </w:rPr>
        <w:t>采用</w:t>
      </w:r>
      <w:r w:rsidRPr="002875E2">
        <w:rPr>
          <w:rFonts w:asciiTheme="majorBidi" w:hAnsiTheme="majorBidi" w:cstheme="majorBidi" w:hint="eastAsia"/>
          <w:lang w:val="en-GB" w:eastAsia="zh-CN"/>
        </w:rPr>
        <w:t>机器学习方法进行无线电波传播研究</w:t>
      </w:r>
    </w:p>
    <w:p w14:paraId="626504CA" w14:textId="7429A206" w:rsidR="00BA7B6E" w:rsidRPr="00C70E55" w:rsidRDefault="002875E2" w:rsidP="00BA7B6E">
      <w:pPr>
        <w:pStyle w:val="Questiondate"/>
        <w:rPr>
          <w:rFonts w:ascii="Times New Roman" w:hAnsi="Times New Roman" w:cs="Times New Roman"/>
          <w:i w:val="0"/>
          <w:iCs/>
          <w:lang w:val="en-GB" w:eastAsia="zh-CN"/>
        </w:rPr>
      </w:pPr>
      <w:r>
        <w:rPr>
          <w:rFonts w:ascii="Times New Roman" w:hAnsi="Times New Roman" w:cs="Times New Roman" w:hint="eastAsia"/>
          <w:i w:val="0"/>
          <w:iCs/>
          <w:lang w:val="en-GB" w:eastAsia="zh-CN"/>
        </w:rPr>
        <w:t>（</w:t>
      </w:r>
      <w:r w:rsidR="00BA7B6E" w:rsidRPr="00C70E55">
        <w:rPr>
          <w:rFonts w:ascii="Times New Roman" w:hAnsi="Times New Roman" w:cs="Times New Roman"/>
          <w:i w:val="0"/>
          <w:iCs/>
          <w:lang w:val="en-GB" w:eastAsia="zh-CN"/>
        </w:rPr>
        <w:t>2023</w:t>
      </w:r>
      <w:r>
        <w:rPr>
          <w:rFonts w:ascii="Times New Roman" w:hAnsi="Times New Roman" w:cs="Times New Roman" w:hint="eastAsia"/>
          <w:i w:val="0"/>
          <w:iCs/>
          <w:lang w:val="en-GB" w:eastAsia="zh-CN"/>
        </w:rPr>
        <w:t>年）</w:t>
      </w:r>
    </w:p>
    <w:p w14:paraId="5875AFD8" w14:textId="65C9F995" w:rsidR="00BA7B6E" w:rsidRPr="00C70E55" w:rsidRDefault="002875E2" w:rsidP="00BA7B6E">
      <w:pPr>
        <w:pStyle w:val="Normalaftertitle0"/>
        <w:spacing w:before="360"/>
        <w:rPr>
          <w:lang w:eastAsia="zh-CN"/>
        </w:rPr>
      </w:pPr>
      <w:r>
        <w:rPr>
          <w:rFonts w:ascii="SimSun" w:eastAsia="SimSun" w:hAnsi="SimSun" w:cs="SimSun" w:hint="eastAsia"/>
          <w:lang w:eastAsia="zh-CN"/>
        </w:rPr>
        <w:t>国际电联无线电通信全会</w:t>
      </w:r>
    </w:p>
    <w:p w14:paraId="35E7D1FA" w14:textId="30004474" w:rsidR="00BA7B6E" w:rsidRPr="00322EB5" w:rsidRDefault="002875E2" w:rsidP="00BA7B6E">
      <w:pPr>
        <w:pStyle w:val="Call"/>
        <w:spacing w:before="120"/>
        <w:rPr>
          <w:rFonts w:asciiTheme="majorBidi" w:hAnsiTheme="majorBidi" w:cstheme="majorBidi"/>
          <w:lang w:eastAsia="zh-CN"/>
        </w:rPr>
      </w:pPr>
      <w:r w:rsidRPr="002B4639">
        <w:rPr>
          <w:rFonts w:ascii="STKaiti" w:eastAsia="STKaiti" w:hAnsi="STKaiti" w:cstheme="majorBidi" w:hint="eastAsia"/>
          <w:i w:val="0"/>
          <w:iCs/>
          <w:lang w:val="en-GB" w:eastAsia="zh-CN"/>
        </w:rPr>
        <w:t>考虑到</w:t>
      </w:r>
    </w:p>
    <w:p w14:paraId="196F3BDD" w14:textId="0B98F3EE"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i/>
          <w:iCs/>
          <w:lang w:val="en-GB" w:eastAsia="zh-CN"/>
        </w:rPr>
        <w:t>a)</w:t>
      </w:r>
      <w:r w:rsidRPr="00C70E55">
        <w:rPr>
          <w:rFonts w:ascii="Times New Roman" w:hAnsi="Times New Roman" w:cs="Times New Roman"/>
          <w:lang w:val="en-GB" w:eastAsia="zh-CN"/>
        </w:rPr>
        <w:tab/>
      </w:r>
      <w:r w:rsidR="002875E2" w:rsidRPr="002875E2">
        <w:rPr>
          <w:rFonts w:ascii="Times New Roman" w:hAnsi="Times New Roman" w:cs="Times New Roman" w:hint="eastAsia"/>
          <w:lang w:val="en-GB" w:eastAsia="zh-CN"/>
        </w:rPr>
        <w:t>传播无线电信道特性的评估和建模需要确定几个关键传播参数；</w:t>
      </w:r>
    </w:p>
    <w:p w14:paraId="5B58512B" w14:textId="0BA64EF5"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i/>
          <w:iCs/>
          <w:lang w:val="en-GB" w:eastAsia="zh-CN"/>
        </w:rPr>
        <w:t>b)</w:t>
      </w:r>
      <w:r w:rsidRPr="00C70E55">
        <w:rPr>
          <w:rFonts w:ascii="Times New Roman" w:hAnsi="Times New Roman" w:cs="Times New Roman"/>
          <w:lang w:val="en-GB" w:eastAsia="zh-CN"/>
        </w:rPr>
        <w:tab/>
      </w:r>
      <w:r w:rsidR="002875E2" w:rsidRPr="002875E2">
        <w:rPr>
          <w:rFonts w:ascii="Times New Roman" w:hAnsi="Times New Roman" w:cs="Times New Roman" w:hint="eastAsia"/>
          <w:lang w:val="en-GB" w:eastAsia="zh-CN"/>
        </w:rPr>
        <w:t>在许多情况下，传播无线电信道的关键参数难以直接观测，必须通过测量其他可观测值间接推断（即</w:t>
      </w:r>
      <w:r w:rsidR="002B4639">
        <w:rPr>
          <w:rFonts w:ascii="Times New Roman" w:hAnsi="Times New Roman" w:cs="Times New Roman" w:hint="eastAsia"/>
          <w:lang w:val="en-GB" w:eastAsia="zh-CN"/>
        </w:rPr>
        <w:t>获得</w:t>
      </w:r>
      <w:r w:rsidR="002875E2" w:rsidRPr="002875E2">
        <w:rPr>
          <w:rFonts w:ascii="Times New Roman" w:hAnsi="Times New Roman" w:cs="Times New Roman" w:hint="eastAsia"/>
          <w:lang w:val="en-GB" w:eastAsia="zh-CN"/>
        </w:rPr>
        <w:t>）；</w:t>
      </w:r>
    </w:p>
    <w:p w14:paraId="662ECE30" w14:textId="062FBC70"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i/>
          <w:iCs/>
          <w:lang w:val="en-GB" w:eastAsia="zh-CN"/>
        </w:rPr>
        <w:t>c)</w:t>
      </w:r>
      <w:r w:rsidRPr="00C70E55">
        <w:rPr>
          <w:rFonts w:ascii="Times New Roman" w:hAnsi="Times New Roman" w:cs="Times New Roman"/>
          <w:lang w:val="en-GB" w:eastAsia="zh-CN"/>
        </w:rPr>
        <w:tab/>
      </w:r>
      <w:r w:rsidR="002875E2" w:rsidRPr="002875E2">
        <w:rPr>
          <w:rFonts w:ascii="Times New Roman" w:hAnsi="Times New Roman" w:cs="Times New Roman" w:hint="eastAsia"/>
          <w:lang w:val="en-GB" w:eastAsia="zh-CN"/>
        </w:rPr>
        <w:t>可观测值的数量可能很大，可观测值与传播无线电信道参数之间的关系可能是非线性的，而不是一对一的；</w:t>
      </w:r>
    </w:p>
    <w:p w14:paraId="2CA8F309" w14:textId="6F51101B"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i/>
          <w:iCs/>
          <w:lang w:val="en-GB" w:eastAsia="zh-CN"/>
        </w:rPr>
        <w:t>d)</w:t>
      </w:r>
      <w:r w:rsidRPr="00C70E55">
        <w:rPr>
          <w:rFonts w:ascii="Times New Roman" w:hAnsi="Times New Roman" w:cs="Times New Roman"/>
          <w:lang w:val="en-GB" w:eastAsia="zh-CN"/>
        </w:rPr>
        <w:tab/>
      </w:r>
      <w:r w:rsidR="002875E2" w:rsidRPr="002875E2">
        <w:rPr>
          <w:rFonts w:ascii="Times New Roman" w:hAnsi="Times New Roman" w:cs="Times New Roman" w:hint="eastAsia"/>
          <w:lang w:val="en-GB" w:eastAsia="zh-CN"/>
        </w:rPr>
        <w:t>用于测量可观测值的方法的不确定性和误差会</w:t>
      </w:r>
      <w:r w:rsidR="002B4639">
        <w:rPr>
          <w:rFonts w:ascii="Times New Roman" w:hAnsi="Times New Roman" w:cs="Times New Roman" w:hint="eastAsia"/>
          <w:lang w:val="en-GB" w:eastAsia="zh-CN"/>
        </w:rPr>
        <w:t>显著</w:t>
      </w:r>
      <w:r w:rsidR="002875E2" w:rsidRPr="002875E2">
        <w:rPr>
          <w:rFonts w:ascii="Times New Roman" w:hAnsi="Times New Roman" w:cs="Times New Roman" w:hint="eastAsia"/>
          <w:lang w:val="en-GB" w:eastAsia="zh-CN"/>
        </w:rPr>
        <w:t>影响用于</w:t>
      </w:r>
      <w:r w:rsidR="002B4639">
        <w:rPr>
          <w:rFonts w:ascii="Times New Roman" w:hAnsi="Times New Roman" w:cs="Times New Roman" w:hint="eastAsia"/>
          <w:lang w:val="en-GB" w:eastAsia="zh-CN"/>
        </w:rPr>
        <w:t>获得</w:t>
      </w:r>
      <w:r w:rsidR="002875E2" w:rsidRPr="002875E2">
        <w:rPr>
          <w:rFonts w:ascii="Times New Roman" w:hAnsi="Times New Roman" w:cs="Times New Roman" w:hint="eastAsia"/>
          <w:lang w:val="en-GB" w:eastAsia="zh-CN"/>
        </w:rPr>
        <w:t>关键传播参数过程的准确性；</w:t>
      </w:r>
    </w:p>
    <w:p w14:paraId="688073D0" w14:textId="13E3D68B"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i/>
          <w:iCs/>
          <w:lang w:val="en-GB" w:eastAsia="zh-CN"/>
        </w:rPr>
        <w:t>e)</w:t>
      </w:r>
      <w:r w:rsidRPr="00C70E55">
        <w:rPr>
          <w:rFonts w:ascii="Times New Roman" w:hAnsi="Times New Roman" w:cs="Times New Roman"/>
          <w:lang w:val="en-GB" w:eastAsia="zh-CN"/>
        </w:rPr>
        <w:tab/>
      </w:r>
      <w:r w:rsidR="002875E2" w:rsidRPr="002875E2">
        <w:rPr>
          <w:rFonts w:ascii="Times New Roman" w:hAnsi="Times New Roman" w:cs="Times New Roman" w:hint="eastAsia"/>
          <w:lang w:val="en-GB" w:eastAsia="zh-CN"/>
        </w:rPr>
        <w:t>在一些情况下，传播模型需要提供大概率范围内传播参数的统计特性，并且对于这个范围，需要收集和处理大量样本；</w:t>
      </w:r>
    </w:p>
    <w:p w14:paraId="22E7E0B6" w14:textId="26AA5A5B"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i/>
          <w:iCs/>
          <w:lang w:val="en-GB" w:eastAsia="zh-CN"/>
        </w:rPr>
        <w:t>f)</w:t>
      </w:r>
      <w:r w:rsidRPr="00C70E55">
        <w:rPr>
          <w:rFonts w:ascii="Times New Roman" w:hAnsi="Times New Roman" w:cs="Times New Roman"/>
          <w:lang w:val="en-GB" w:eastAsia="zh-CN"/>
        </w:rPr>
        <w:tab/>
      </w:r>
      <w:r w:rsidR="002875E2" w:rsidRPr="002875E2">
        <w:rPr>
          <w:rFonts w:ascii="Times New Roman" w:hAnsi="Times New Roman" w:cs="Times New Roman" w:hint="eastAsia"/>
          <w:lang w:val="en-GB" w:eastAsia="zh-CN"/>
        </w:rPr>
        <w:t>在许多情况下，传播模型使用许多输入参数的联合统计分布；</w:t>
      </w:r>
    </w:p>
    <w:p w14:paraId="34A45A0B" w14:textId="23C5D4A4"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i/>
          <w:iCs/>
          <w:lang w:val="en-GB" w:eastAsia="zh-CN"/>
        </w:rPr>
        <w:t>g)</w:t>
      </w:r>
      <w:r w:rsidRPr="00C70E55">
        <w:rPr>
          <w:rFonts w:ascii="Times New Roman" w:hAnsi="Times New Roman" w:cs="Times New Roman"/>
          <w:lang w:val="en-GB" w:eastAsia="zh-CN"/>
        </w:rPr>
        <w:tab/>
      </w:r>
      <w:r w:rsidR="002875E2" w:rsidRPr="002875E2">
        <w:rPr>
          <w:rFonts w:ascii="Times New Roman" w:hAnsi="Times New Roman" w:cs="Times New Roman" w:hint="eastAsia"/>
          <w:lang w:val="en-GB" w:eastAsia="zh-CN"/>
        </w:rPr>
        <w:t>机器学习算法和专用硬件平台的开发可使研究人员有可能处理来自不同来源的大量数据，以从测量中提取信息；</w:t>
      </w:r>
    </w:p>
    <w:p w14:paraId="201F2D1E" w14:textId="777B58B0"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i/>
          <w:iCs/>
          <w:lang w:val="en-GB" w:eastAsia="zh-CN"/>
        </w:rPr>
        <w:t>h)</w:t>
      </w:r>
      <w:r w:rsidRPr="00C70E55">
        <w:rPr>
          <w:rFonts w:ascii="Times New Roman" w:hAnsi="Times New Roman" w:cs="Times New Roman"/>
          <w:lang w:val="en-GB" w:eastAsia="zh-CN"/>
        </w:rPr>
        <w:tab/>
      </w:r>
      <w:r w:rsidR="002875E2" w:rsidRPr="002875E2">
        <w:rPr>
          <w:rFonts w:ascii="Times New Roman" w:hAnsi="Times New Roman" w:cs="Times New Roman" w:hint="eastAsia"/>
          <w:lang w:val="en-GB" w:eastAsia="zh-CN"/>
        </w:rPr>
        <w:t>需要研究这些工具对传播模型的适用性标准；</w:t>
      </w:r>
    </w:p>
    <w:p w14:paraId="6712988F" w14:textId="555B978F"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i/>
          <w:iCs/>
          <w:lang w:val="en-GB" w:eastAsia="zh-CN"/>
        </w:rPr>
        <w:t>i)</w:t>
      </w:r>
      <w:r w:rsidRPr="00C70E55">
        <w:rPr>
          <w:rFonts w:ascii="Times New Roman" w:hAnsi="Times New Roman" w:cs="Times New Roman"/>
          <w:lang w:val="en-GB" w:eastAsia="zh-CN"/>
        </w:rPr>
        <w:tab/>
      </w:r>
      <w:r w:rsidR="002875E2" w:rsidRPr="002875E2">
        <w:rPr>
          <w:rFonts w:ascii="Times New Roman" w:hAnsi="Times New Roman" w:cs="Times New Roman" w:hint="eastAsia"/>
          <w:lang w:val="en-GB" w:eastAsia="zh-CN"/>
        </w:rPr>
        <w:t>要开发在统计上代表物理过程所有可能条件的传播模型，模型开发和模型测试</w:t>
      </w:r>
      <w:r w:rsidR="002B4639" w:rsidRPr="002875E2">
        <w:rPr>
          <w:rFonts w:ascii="Times New Roman" w:hAnsi="Times New Roman" w:cs="Times New Roman" w:hint="eastAsia"/>
          <w:lang w:val="en-GB" w:eastAsia="zh-CN"/>
        </w:rPr>
        <w:t>需要不同</w:t>
      </w:r>
      <w:r w:rsidR="002875E2" w:rsidRPr="002875E2">
        <w:rPr>
          <w:rFonts w:ascii="Times New Roman" w:hAnsi="Times New Roman" w:cs="Times New Roman" w:hint="eastAsia"/>
          <w:lang w:val="en-GB" w:eastAsia="zh-CN"/>
        </w:rPr>
        <w:t>的数据；</w:t>
      </w:r>
    </w:p>
    <w:p w14:paraId="4F739CC9" w14:textId="748E648F"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i/>
          <w:iCs/>
          <w:lang w:val="en-GB" w:eastAsia="zh-CN"/>
        </w:rPr>
        <w:t>j)</w:t>
      </w:r>
      <w:r w:rsidRPr="00C70E55">
        <w:rPr>
          <w:rFonts w:ascii="Times New Roman" w:hAnsi="Times New Roman" w:cs="Times New Roman"/>
          <w:lang w:val="en-GB" w:eastAsia="zh-CN"/>
        </w:rPr>
        <w:tab/>
      </w:r>
      <w:r w:rsidR="002875E2" w:rsidRPr="002875E2">
        <w:rPr>
          <w:rFonts w:ascii="Times New Roman" w:hAnsi="Times New Roman" w:cs="Times New Roman" w:hint="eastAsia"/>
          <w:lang w:val="en-GB" w:eastAsia="zh-CN"/>
        </w:rPr>
        <w:t>机器学习算法可用作临近播报、短期预报和预测影响无线电传播信道时间演变的参数的方法之一；</w:t>
      </w:r>
    </w:p>
    <w:p w14:paraId="2152A802" w14:textId="743C8967"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i/>
          <w:iCs/>
          <w:lang w:val="en-GB" w:eastAsia="zh-CN"/>
        </w:rPr>
        <w:t>k)</w:t>
      </w:r>
      <w:r w:rsidRPr="00C70E55">
        <w:rPr>
          <w:rFonts w:ascii="Times New Roman" w:hAnsi="Times New Roman" w:cs="Times New Roman"/>
          <w:lang w:val="en-GB" w:eastAsia="zh-CN"/>
        </w:rPr>
        <w:tab/>
      </w:r>
      <w:r w:rsidR="002875E2" w:rsidRPr="002875E2">
        <w:rPr>
          <w:rFonts w:ascii="Times New Roman" w:hAnsi="Times New Roman" w:cs="Times New Roman" w:hint="eastAsia"/>
          <w:lang w:val="en-GB" w:eastAsia="zh-CN"/>
        </w:rPr>
        <w:t>机器学习算法多年来一直用于开发无线电波传播预测方法</w:t>
      </w:r>
      <w:r w:rsidR="0062626E">
        <w:rPr>
          <w:rFonts w:ascii="Times New Roman" w:hAnsi="Times New Roman" w:cs="Times New Roman" w:hint="eastAsia"/>
          <w:lang w:val="en-GB" w:eastAsia="zh-CN"/>
        </w:rPr>
        <w:t>；</w:t>
      </w:r>
      <w:r w:rsidR="002875E2" w:rsidRPr="002875E2">
        <w:rPr>
          <w:rFonts w:ascii="Times New Roman" w:hAnsi="Times New Roman" w:cs="Times New Roman" w:hint="eastAsia"/>
          <w:lang w:val="en-GB" w:eastAsia="zh-CN"/>
        </w:rPr>
        <w:t>随着计算机技术的进步，许多机器学习框架得到广泛应用，</w:t>
      </w:r>
    </w:p>
    <w:p w14:paraId="7B041829" w14:textId="51703C43" w:rsidR="00BA7B6E" w:rsidRPr="002B4639" w:rsidRDefault="002875E2" w:rsidP="00BA7B6E">
      <w:pPr>
        <w:pStyle w:val="Call"/>
        <w:rPr>
          <w:rFonts w:ascii="Times New Roman" w:hAnsi="Times New Roman" w:cs="Times New Roman"/>
          <w:i w:val="0"/>
          <w:lang w:val="en-GB" w:eastAsia="zh-CN"/>
        </w:rPr>
      </w:pPr>
      <w:r w:rsidRPr="002B4639">
        <w:rPr>
          <w:rFonts w:ascii="STKaiti" w:eastAsia="STKaiti" w:hAnsi="STKaiti" w:cstheme="majorBidi"/>
          <w:i w:val="0"/>
          <w:iCs/>
          <w:lang w:val="en-GB" w:eastAsia="zh-CN"/>
        </w:rPr>
        <w:t>做出决定</w:t>
      </w:r>
      <w:r w:rsidRPr="00322EB5">
        <w:rPr>
          <w:rFonts w:ascii="Segoe UI" w:hAnsi="Segoe UI" w:cs="Segoe UI"/>
          <w:i w:val="0"/>
          <w:iCs/>
          <w:color w:val="000000"/>
          <w:sz w:val="20"/>
          <w:szCs w:val="20"/>
          <w:lang w:eastAsia="zh-CN"/>
        </w:rPr>
        <w:t>，</w:t>
      </w:r>
      <w:r w:rsidRPr="002B4639">
        <w:rPr>
          <w:rFonts w:ascii="Times New Roman" w:hAnsi="Times New Roman" w:cs="Times New Roman"/>
          <w:i w:val="0"/>
          <w:lang w:val="en-GB" w:eastAsia="zh-CN"/>
        </w:rPr>
        <w:t>应研究以下课</w:t>
      </w:r>
      <w:r w:rsidRPr="002B4639">
        <w:rPr>
          <w:rFonts w:ascii="Times New Roman" w:hAnsi="Times New Roman" w:cs="Times New Roman" w:hint="eastAsia"/>
          <w:i w:val="0"/>
          <w:lang w:val="en-GB" w:eastAsia="zh-CN"/>
        </w:rPr>
        <w:t>题</w:t>
      </w:r>
    </w:p>
    <w:p w14:paraId="671FC904" w14:textId="7A3B28B5"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lang w:val="en-GB" w:eastAsia="zh-CN"/>
        </w:rPr>
        <w:t>1</w:t>
      </w:r>
      <w:r w:rsidRPr="00C70E55">
        <w:rPr>
          <w:rFonts w:ascii="Times New Roman" w:hAnsi="Times New Roman" w:cs="Times New Roman"/>
          <w:lang w:val="en-GB" w:eastAsia="zh-CN"/>
        </w:rPr>
        <w:tab/>
      </w:r>
      <w:r w:rsidR="002875E2" w:rsidRPr="002875E2">
        <w:rPr>
          <w:rFonts w:ascii="Times New Roman" w:hAnsi="Times New Roman" w:cs="Times New Roman" w:hint="eastAsia"/>
          <w:lang w:val="en-GB" w:eastAsia="zh-CN"/>
        </w:rPr>
        <w:t>如何</w:t>
      </w:r>
      <w:r w:rsidR="0062626E">
        <w:rPr>
          <w:rFonts w:ascii="Times New Roman" w:hAnsi="Times New Roman" w:cs="Times New Roman" w:hint="eastAsia"/>
          <w:lang w:val="en-GB" w:eastAsia="zh-CN"/>
        </w:rPr>
        <w:t>采用</w:t>
      </w:r>
      <w:r w:rsidR="002875E2" w:rsidRPr="002875E2">
        <w:rPr>
          <w:rFonts w:ascii="Times New Roman" w:hAnsi="Times New Roman" w:cs="Times New Roman" w:hint="eastAsia"/>
          <w:lang w:val="en-GB" w:eastAsia="zh-CN"/>
        </w:rPr>
        <w:t>机器学习技术作为开发无线电波传播预测方法的算法？</w:t>
      </w:r>
    </w:p>
    <w:p w14:paraId="496F7C7D" w14:textId="4A95B42B"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lang w:val="en-GB" w:eastAsia="zh-CN"/>
        </w:rPr>
        <w:t>2</w:t>
      </w:r>
      <w:r w:rsidRPr="00C70E55">
        <w:rPr>
          <w:rFonts w:ascii="Times New Roman" w:hAnsi="Times New Roman" w:cs="Times New Roman"/>
          <w:lang w:val="en-GB" w:eastAsia="zh-CN"/>
        </w:rPr>
        <w:tab/>
      </w:r>
      <w:r w:rsidR="002875E2" w:rsidRPr="002875E2">
        <w:rPr>
          <w:rFonts w:ascii="Times New Roman" w:hAnsi="Times New Roman" w:cs="Times New Roman" w:hint="eastAsia"/>
          <w:lang w:val="en-GB" w:eastAsia="zh-CN"/>
        </w:rPr>
        <w:t>如何利用最先进的机器学习算法和框架来开发和改进能够应对复杂场景和环境的无线电波传播模型？</w:t>
      </w:r>
    </w:p>
    <w:p w14:paraId="55079FAD" w14:textId="3347882A"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lang w:val="en-GB" w:eastAsia="zh-CN"/>
        </w:rPr>
        <w:t>3</w:t>
      </w:r>
      <w:r w:rsidRPr="00C70E55">
        <w:rPr>
          <w:rFonts w:ascii="Times New Roman" w:hAnsi="Times New Roman" w:cs="Times New Roman"/>
          <w:lang w:val="en-GB" w:eastAsia="zh-CN"/>
        </w:rPr>
        <w:tab/>
      </w:r>
      <w:r w:rsidR="0062626E" w:rsidRPr="002875E2">
        <w:rPr>
          <w:rFonts w:ascii="Times New Roman" w:hAnsi="Times New Roman" w:cs="Times New Roman" w:hint="eastAsia"/>
          <w:lang w:val="en-GB" w:eastAsia="zh-CN"/>
        </w:rPr>
        <w:t>什么程序</w:t>
      </w:r>
      <w:r w:rsidR="0062626E">
        <w:rPr>
          <w:rFonts w:ascii="Times New Roman" w:hAnsi="Times New Roman" w:cs="Times New Roman" w:hint="eastAsia"/>
          <w:lang w:val="en-GB" w:eastAsia="zh-CN"/>
        </w:rPr>
        <w:t>可</w:t>
      </w:r>
      <w:r w:rsidR="002875E2" w:rsidRPr="002875E2">
        <w:rPr>
          <w:rFonts w:ascii="Times New Roman" w:hAnsi="Times New Roman" w:cs="Times New Roman" w:hint="eastAsia"/>
          <w:lang w:val="en-GB" w:eastAsia="zh-CN"/>
        </w:rPr>
        <w:t>确保</w:t>
      </w:r>
      <w:r w:rsidR="0062626E">
        <w:rPr>
          <w:rFonts w:ascii="Times New Roman" w:hAnsi="Times New Roman" w:cs="Times New Roman" w:hint="eastAsia"/>
          <w:lang w:val="en-GB" w:eastAsia="zh-CN"/>
        </w:rPr>
        <w:t>采用</w:t>
      </w:r>
      <w:r w:rsidR="002875E2" w:rsidRPr="002875E2">
        <w:rPr>
          <w:rFonts w:ascii="Times New Roman" w:hAnsi="Times New Roman" w:cs="Times New Roman" w:hint="eastAsia"/>
          <w:lang w:val="en-GB" w:eastAsia="zh-CN"/>
        </w:rPr>
        <w:t>机器学习算法开发的传播模型代表所有可能条件，特别是那些未在用于开发模型的数据集中考虑的条件？</w:t>
      </w:r>
    </w:p>
    <w:p w14:paraId="208588A4" w14:textId="4D5485B9"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lang w:val="en-GB" w:eastAsia="zh-CN"/>
        </w:rPr>
        <w:t>4</w:t>
      </w:r>
      <w:r w:rsidRPr="00C70E55">
        <w:rPr>
          <w:rFonts w:ascii="Times New Roman" w:hAnsi="Times New Roman" w:cs="Times New Roman"/>
          <w:lang w:val="en-GB" w:eastAsia="zh-CN"/>
        </w:rPr>
        <w:tab/>
      </w:r>
      <w:r w:rsidR="0062626E" w:rsidRPr="0062626E">
        <w:rPr>
          <w:rFonts w:ascii="Times New Roman" w:hAnsi="Times New Roman" w:cs="Times New Roman" w:hint="eastAsia"/>
          <w:lang w:val="en-GB" w:eastAsia="zh-CN"/>
        </w:rPr>
        <w:t>在分析测量结果时，要评估在机器学习算法中使用的输入数据的质量特征是什么？</w:t>
      </w:r>
    </w:p>
    <w:p w14:paraId="3DD7B86C" w14:textId="3E9AEFBC"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lang w:val="en-GB" w:eastAsia="zh-CN"/>
        </w:rPr>
        <w:t>5</w:t>
      </w:r>
      <w:r w:rsidRPr="00C70E55">
        <w:rPr>
          <w:rFonts w:ascii="Times New Roman" w:hAnsi="Times New Roman" w:cs="Times New Roman"/>
          <w:lang w:val="en-GB" w:eastAsia="zh-CN"/>
        </w:rPr>
        <w:tab/>
      </w:r>
      <w:r w:rsidR="002875E2" w:rsidRPr="002875E2">
        <w:rPr>
          <w:rFonts w:ascii="Times New Roman" w:hAnsi="Times New Roman" w:cs="Times New Roman" w:hint="eastAsia"/>
          <w:lang w:val="en-GB" w:eastAsia="zh-CN"/>
        </w:rPr>
        <w:t>哪些机器学习框架可应用于无线电波传播，特别是测量分析？</w:t>
      </w:r>
    </w:p>
    <w:p w14:paraId="17CACD98" w14:textId="40B7FBE7"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lang w:val="en-GB" w:eastAsia="zh-CN"/>
        </w:rPr>
        <w:lastRenderedPageBreak/>
        <w:t>6</w:t>
      </w:r>
      <w:r w:rsidRPr="00C70E55">
        <w:rPr>
          <w:rFonts w:ascii="Times New Roman" w:hAnsi="Times New Roman" w:cs="Times New Roman"/>
          <w:lang w:val="en-GB" w:eastAsia="zh-CN"/>
        </w:rPr>
        <w:tab/>
      </w:r>
      <w:r w:rsidR="002875E2" w:rsidRPr="002875E2">
        <w:rPr>
          <w:rFonts w:ascii="Times New Roman" w:hAnsi="Times New Roman" w:cs="Times New Roman" w:hint="eastAsia"/>
          <w:lang w:val="en-GB" w:eastAsia="zh-CN"/>
        </w:rPr>
        <w:t>是否已有机器学习工具用于无线电波传播预测的示例？到目前为止已经</w:t>
      </w:r>
      <w:r w:rsidR="00C1400C">
        <w:rPr>
          <w:rFonts w:ascii="Times New Roman" w:hAnsi="Times New Roman" w:cs="Times New Roman" w:hint="eastAsia"/>
          <w:lang w:val="en-GB" w:eastAsia="zh-CN"/>
        </w:rPr>
        <w:t>研究</w:t>
      </w:r>
      <w:r w:rsidR="002875E2" w:rsidRPr="002875E2">
        <w:rPr>
          <w:rFonts w:ascii="Times New Roman" w:hAnsi="Times New Roman" w:cs="Times New Roman" w:hint="eastAsia"/>
          <w:lang w:val="en-GB" w:eastAsia="zh-CN"/>
        </w:rPr>
        <w:t>了哪些用例？</w:t>
      </w:r>
    </w:p>
    <w:p w14:paraId="5A3E0933" w14:textId="6D479452" w:rsidR="00BA7B6E" w:rsidRPr="00C70E55" w:rsidRDefault="002875E2" w:rsidP="00BA7B6E">
      <w:pPr>
        <w:pStyle w:val="Call"/>
        <w:tabs>
          <w:tab w:val="left" w:pos="4189"/>
        </w:tabs>
        <w:jc w:val="both"/>
        <w:rPr>
          <w:rFonts w:asciiTheme="majorBidi" w:hAnsiTheme="majorBidi" w:cstheme="majorBidi"/>
          <w:lang w:val="en-GB"/>
        </w:rPr>
      </w:pPr>
      <w:r w:rsidRPr="002B4639">
        <w:rPr>
          <w:rFonts w:ascii="STKaiti" w:eastAsia="STKaiti" w:hAnsi="STKaiti" w:cstheme="majorBidi"/>
          <w:i w:val="0"/>
          <w:iCs/>
          <w:lang w:val="en-GB" w:eastAsia="zh-CN"/>
        </w:rPr>
        <w:t>进一步做出决</w:t>
      </w:r>
      <w:r w:rsidRPr="002B4639">
        <w:rPr>
          <w:rFonts w:ascii="STKaiti" w:eastAsia="STKaiti" w:hAnsi="STKaiti" w:cstheme="majorBidi" w:hint="eastAsia"/>
          <w:i w:val="0"/>
          <w:iCs/>
          <w:lang w:val="en-GB" w:eastAsia="zh-CN"/>
        </w:rPr>
        <w:t>定</w:t>
      </w:r>
    </w:p>
    <w:p w14:paraId="18F3C039" w14:textId="516BFB95"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lang w:val="en-GB" w:eastAsia="zh-CN"/>
        </w:rPr>
        <w:t>1</w:t>
      </w:r>
      <w:r w:rsidRPr="00C70E55">
        <w:rPr>
          <w:rFonts w:ascii="Times New Roman" w:hAnsi="Times New Roman" w:cs="Times New Roman"/>
          <w:lang w:val="en-GB" w:eastAsia="zh-CN"/>
        </w:rPr>
        <w:tab/>
      </w:r>
      <w:r w:rsidR="002875E2" w:rsidRPr="002875E2">
        <w:rPr>
          <w:rFonts w:ascii="Times New Roman" w:hAnsi="Times New Roman" w:cs="Times New Roman" w:hint="eastAsia"/>
          <w:lang w:val="en-GB" w:eastAsia="zh-CN"/>
        </w:rPr>
        <w:t>上述研究的结果（特别是方法和数据）应酌情纳入</w:t>
      </w:r>
      <w:r w:rsidR="002875E2" w:rsidRPr="002875E2">
        <w:rPr>
          <w:rFonts w:ascii="Times New Roman" w:hAnsi="Times New Roman" w:cs="Times New Roman" w:hint="eastAsia"/>
          <w:lang w:val="en-GB" w:eastAsia="zh-CN"/>
        </w:rPr>
        <w:t>ITU-R</w:t>
      </w:r>
      <w:r w:rsidR="002875E2" w:rsidRPr="002875E2">
        <w:rPr>
          <w:rFonts w:ascii="Times New Roman" w:hAnsi="Times New Roman" w:cs="Times New Roman" w:hint="eastAsia"/>
          <w:lang w:val="en-GB" w:eastAsia="zh-CN"/>
        </w:rPr>
        <w:t>报告、建议书和手册；</w:t>
      </w:r>
    </w:p>
    <w:p w14:paraId="5A220440" w14:textId="369F6C2E" w:rsidR="00BA7B6E" w:rsidRPr="00C70E55" w:rsidRDefault="00BA7B6E" w:rsidP="00BA7B6E">
      <w:pPr>
        <w:rPr>
          <w:rFonts w:ascii="Times New Roman" w:hAnsi="Times New Roman" w:cs="Times New Roman"/>
          <w:lang w:val="en-GB" w:eastAsia="zh-CN"/>
        </w:rPr>
      </w:pPr>
      <w:r w:rsidRPr="00C70E55">
        <w:rPr>
          <w:rFonts w:ascii="Times New Roman" w:hAnsi="Times New Roman" w:cs="Times New Roman"/>
          <w:lang w:val="en-GB" w:eastAsia="zh-CN"/>
        </w:rPr>
        <w:t>2</w:t>
      </w:r>
      <w:r w:rsidRPr="00C70E55">
        <w:rPr>
          <w:rFonts w:ascii="Times New Roman" w:hAnsi="Times New Roman" w:cs="Times New Roman"/>
          <w:lang w:val="en-GB" w:eastAsia="zh-CN"/>
        </w:rPr>
        <w:tab/>
      </w:r>
      <w:r w:rsidR="002875E2" w:rsidRPr="002875E2">
        <w:rPr>
          <w:rFonts w:ascii="Times New Roman" w:hAnsi="Times New Roman" w:cs="Times New Roman" w:hint="eastAsia"/>
          <w:lang w:val="en-GB" w:eastAsia="zh-CN"/>
        </w:rPr>
        <w:t>上述研究应在</w:t>
      </w:r>
      <w:r w:rsidR="002875E2" w:rsidRPr="002875E2">
        <w:rPr>
          <w:rFonts w:ascii="Times New Roman" w:hAnsi="Times New Roman" w:cs="Times New Roman" w:hint="eastAsia"/>
          <w:lang w:val="en-GB" w:eastAsia="zh-CN"/>
        </w:rPr>
        <w:t>2027</w:t>
      </w:r>
      <w:r w:rsidR="002875E2" w:rsidRPr="002875E2">
        <w:rPr>
          <w:rFonts w:ascii="Times New Roman" w:hAnsi="Times New Roman" w:cs="Times New Roman" w:hint="eastAsia"/>
          <w:lang w:val="en-GB" w:eastAsia="zh-CN"/>
        </w:rPr>
        <w:t>年前完成。</w:t>
      </w:r>
    </w:p>
    <w:p w14:paraId="6609F845" w14:textId="271EE7B6" w:rsidR="00BA7B6E" w:rsidRPr="00C70E55" w:rsidRDefault="00BA7B6E" w:rsidP="00BA7B6E">
      <w:pPr>
        <w:spacing w:before="360"/>
        <w:rPr>
          <w:rFonts w:ascii="Times New Roman" w:hAnsi="Times New Roman" w:cs="Times New Roman"/>
          <w:lang w:val="en-GB" w:eastAsia="zh-CN"/>
        </w:rPr>
      </w:pPr>
      <w:r w:rsidRPr="003A31FF">
        <w:rPr>
          <w:rFonts w:asciiTheme="majorBidi" w:eastAsia="SimSun" w:hAnsiTheme="majorBidi" w:cstheme="majorBidi"/>
          <w:lang w:val="fr-FR" w:eastAsia="zh-CN"/>
        </w:rPr>
        <w:t>类别</w:t>
      </w:r>
      <w:r>
        <w:rPr>
          <w:rFonts w:asciiTheme="majorBidi" w:eastAsia="SimSun" w:hAnsiTheme="majorBidi" w:cstheme="majorBidi" w:hint="eastAsia"/>
          <w:lang w:val="fr-FR" w:eastAsia="zh-CN"/>
        </w:rPr>
        <w:t>：</w:t>
      </w:r>
      <w:r w:rsidRPr="00C70E55">
        <w:rPr>
          <w:rFonts w:ascii="Times New Roman" w:hAnsi="Times New Roman" w:cs="Times New Roman"/>
          <w:lang w:val="en-GB" w:eastAsia="zh-CN"/>
        </w:rPr>
        <w:t>S2</w:t>
      </w:r>
    </w:p>
    <w:p w14:paraId="798D224F" w14:textId="77777777" w:rsidR="00085E19" w:rsidRDefault="00085E19">
      <w:pPr>
        <w:tabs>
          <w:tab w:val="clear" w:pos="794"/>
          <w:tab w:val="clear" w:pos="1191"/>
          <w:tab w:val="clear" w:pos="1588"/>
          <w:tab w:val="clear" w:pos="1985"/>
        </w:tabs>
        <w:overflowPunct/>
        <w:autoSpaceDE/>
        <w:autoSpaceDN/>
        <w:adjustRightInd/>
        <w:spacing w:before="0" w:line="240" w:lineRule="auto"/>
        <w:jc w:val="left"/>
        <w:textAlignment w:val="auto"/>
        <w:rPr>
          <w:szCs w:val="24"/>
          <w:lang w:eastAsia="zh-CN"/>
        </w:rPr>
      </w:pPr>
      <w:r>
        <w:rPr>
          <w:szCs w:val="24"/>
          <w:lang w:eastAsia="zh-CN"/>
        </w:rPr>
        <w:br w:type="page"/>
      </w:r>
    </w:p>
    <w:p w14:paraId="366A2D28" w14:textId="77777777" w:rsidR="00085E19" w:rsidRDefault="00085E19" w:rsidP="00994D62">
      <w:pPr>
        <w:pStyle w:val="AnnexNotitle"/>
        <w:rPr>
          <w:szCs w:val="28"/>
          <w:lang w:eastAsia="zh-CN"/>
        </w:rPr>
      </w:pPr>
      <w:r w:rsidRPr="009917D0">
        <w:rPr>
          <w:szCs w:val="28"/>
          <w:lang w:eastAsia="zh-CN"/>
        </w:rPr>
        <w:lastRenderedPageBreak/>
        <w:t>附件</w:t>
      </w:r>
      <w:r w:rsidRPr="004A77C8">
        <w:rPr>
          <w:rFonts w:asciiTheme="minorHAnsi" w:hAnsiTheme="minorHAnsi" w:cstheme="minorHAnsi"/>
          <w:szCs w:val="28"/>
          <w:lang w:eastAsia="zh-CN"/>
        </w:rPr>
        <w:t>2</w:t>
      </w:r>
    </w:p>
    <w:p w14:paraId="22532622" w14:textId="1644BA76" w:rsidR="00085E19" w:rsidRDefault="00085E19" w:rsidP="00994D62">
      <w:pPr>
        <w:pStyle w:val="Normalaftertitle"/>
        <w:jc w:val="center"/>
        <w:rPr>
          <w:szCs w:val="24"/>
          <w:lang w:eastAsia="zh-CN"/>
        </w:rPr>
      </w:pPr>
      <w:r w:rsidRPr="00E01E53">
        <w:rPr>
          <w:rFonts w:hint="eastAsia"/>
          <w:lang w:eastAsia="zh-CN"/>
        </w:rPr>
        <w:t>（</w:t>
      </w:r>
      <w:r w:rsidR="00BA7B6E">
        <w:rPr>
          <w:rFonts w:cstheme="majorBidi"/>
          <w:lang w:eastAsia="zh-CN"/>
        </w:rPr>
        <w:t>3</w:t>
      </w:r>
      <w:r w:rsidRPr="00994D62">
        <w:rPr>
          <w:lang w:eastAsia="zh-CN"/>
        </w:rPr>
        <w:t>/</w:t>
      </w:r>
      <w:r w:rsidR="00BA7B6E">
        <w:rPr>
          <w:rFonts w:cstheme="majorBidi"/>
          <w:lang w:eastAsia="zh-CN"/>
        </w:rPr>
        <w:t>130</w:t>
      </w:r>
      <w:r w:rsidRPr="00E01E53">
        <w:rPr>
          <w:rFonts w:hint="eastAsia"/>
          <w:lang w:eastAsia="zh-CN"/>
        </w:rPr>
        <w:t>号文件）</w:t>
      </w:r>
    </w:p>
    <w:p w14:paraId="7D0FBB61" w14:textId="10E14D21" w:rsidR="00BA7B6E" w:rsidRDefault="00BA7B6E" w:rsidP="00BA7B6E">
      <w:pPr>
        <w:pStyle w:val="QuestionNoBR"/>
        <w:rPr>
          <w:vertAlign w:val="superscript"/>
          <w:lang w:eastAsia="zh-CN"/>
        </w:rPr>
      </w:pPr>
      <w:r w:rsidRPr="00C70E55">
        <w:rPr>
          <w:lang w:eastAsia="zh-CN"/>
        </w:rPr>
        <w:t xml:space="preserve">ITU-R </w:t>
      </w:r>
      <w:r w:rsidRPr="00C70E55">
        <w:rPr>
          <w:caps w:val="0"/>
          <w:lang w:eastAsia="zh-CN"/>
        </w:rPr>
        <w:t>235</w:t>
      </w:r>
      <w:ins w:id="3" w:author="Chamova, Alisa" w:date="2023-06-09T11:51:00Z">
        <w:r w:rsidRPr="00C70E55">
          <w:rPr>
            <w:caps w:val="0"/>
            <w:lang w:eastAsia="zh-CN"/>
          </w:rPr>
          <w:t>-1</w:t>
        </w:r>
      </w:ins>
      <w:r w:rsidRPr="00C70E55">
        <w:rPr>
          <w:caps w:val="0"/>
          <w:lang w:eastAsia="zh-CN"/>
        </w:rPr>
        <w:t>/3</w:t>
      </w:r>
      <w:r w:rsidR="00132E6A" w:rsidRPr="00132E6A">
        <w:rPr>
          <w:rFonts w:hint="eastAsia"/>
          <w:caps w:val="0"/>
          <w:lang w:eastAsia="zh-CN"/>
        </w:rPr>
        <w:t>号课题修订草案</w:t>
      </w:r>
    </w:p>
    <w:p w14:paraId="2D3531E5" w14:textId="77777777" w:rsidR="00BA7B6E" w:rsidRPr="003A31FF" w:rsidRDefault="00BA7B6E" w:rsidP="00BA7B6E">
      <w:pPr>
        <w:pStyle w:val="Questiontitle"/>
        <w:rPr>
          <w:rFonts w:asciiTheme="majorBidi" w:hAnsiTheme="majorBidi" w:cstheme="majorBidi"/>
          <w:lang w:val="en-GB" w:eastAsia="zh-CN"/>
        </w:rPr>
      </w:pPr>
      <w:r w:rsidRPr="003A31FF">
        <w:rPr>
          <w:rFonts w:asciiTheme="majorBidi" w:hAnsiTheme="majorBidi" w:cstheme="majorBidi"/>
          <w:lang w:val="en-GB" w:eastAsia="zh-CN"/>
        </w:rPr>
        <w:t>工程电磁场表面对无线电波传播的影响</w:t>
      </w:r>
    </w:p>
    <w:p w14:paraId="6CC7F8B4" w14:textId="5BFF5671" w:rsidR="00BA7B6E" w:rsidRPr="003A31FF" w:rsidRDefault="00BA7B6E" w:rsidP="00BA7B6E">
      <w:pPr>
        <w:pStyle w:val="Questionref"/>
        <w:jc w:val="right"/>
        <w:rPr>
          <w:rFonts w:asciiTheme="majorBidi" w:eastAsia="SimSun" w:hAnsiTheme="majorBidi" w:cstheme="majorBidi"/>
          <w:i w:val="0"/>
          <w:iCs/>
          <w:lang w:eastAsia="zh-CN"/>
        </w:rPr>
      </w:pPr>
      <w:r w:rsidRPr="00A5532E">
        <w:rPr>
          <w:rFonts w:asciiTheme="majorBidi" w:eastAsia="SimSun" w:hAnsiTheme="majorBidi" w:cstheme="majorBidi"/>
          <w:i w:val="0"/>
          <w:sz w:val="22"/>
          <w:lang w:val="en-GB" w:eastAsia="zh-CN"/>
        </w:rPr>
        <w:t>（</w:t>
      </w:r>
      <w:r w:rsidRPr="00A5532E">
        <w:rPr>
          <w:rFonts w:asciiTheme="majorBidi" w:eastAsia="SimSun" w:hAnsiTheme="majorBidi" w:cstheme="majorBidi"/>
          <w:i w:val="0"/>
          <w:sz w:val="22"/>
          <w:lang w:val="en-GB" w:eastAsia="zh-CN"/>
        </w:rPr>
        <w:t>2019</w:t>
      </w:r>
      <w:ins w:id="4" w:author="Li, Kehan" w:date="2023-06-12T11:52:00Z">
        <w:r w:rsidRPr="00A5532E">
          <w:rPr>
            <w:rFonts w:asciiTheme="majorBidi" w:eastAsia="SimSun" w:hAnsiTheme="majorBidi" w:cstheme="majorBidi"/>
            <w:i w:val="0"/>
            <w:sz w:val="22"/>
            <w:lang w:val="en-GB" w:eastAsia="zh-CN"/>
          </w:rPr>
          <w:t>-</w:t>
        </w:r>
      </w:ins>
      <w:ins w:id="5" w:author="Chamova, Alisa" w:date="2023-06-09T11:51:00Z">
        <w:r w:rsidRPr="00A5532E">
          <w:rPr>
            <w:rFonts w:asciiTheme="majorBidi" w:hAnsiTheme="majorBidi" w:cstheme="majorBidi"/>
            <w:i w:val="0"/>
            <w:iCs/>
            <w:sz w:val="22"/>
            <w:lang w:val="en-GB" w:eastAsia="zh-CN"/>
          </w:rPr>
          <w:t>2023</w:t>
        </w:r>
      </w:ins>
      <w:r w:rsidRPr="00A5532E">
        <w:rPr>
          <w:rFonts w:asciiTheme="majorBidi" w:eastAsia="SimSun" w:hAnsiTheme="majorBidi" w:cstheme="majorBidi"/>
          <w:i w:val="0"/>
          <w:sz w:val="22"/>
          <w:lang w:val="en-GB" w:eastAsia="zh-CN"/>
        </w:rPr>
        <w:t>年）</w:t>
      </w:r>
    </w:p>
    <w:p w14:paraId="4E9CFB6A" w14:textId="77777777" w:rsidR="00BA7B6E" w:rsidRPr="003A31FF" w:rsidRDefault="00BA7B6E" w:rsidP="00BA7B6E">
      <w:pPr>
        <w:pStyle w:val="Normalaftertitle"/>
        <w:spacing w:line="240" w:lineRule="auto"/>
        <w:rPr>
          <w:rFonts w:asciiTheme="majorBidi" w:eastAsia="SimSun" w:hAnsiTheme="majorBidi" w:cstheme="majorBidi"/>
          <w:lang w:val="fr-FR" w:eastAsia="zh-CN"/>
        </w:rPr>
      </w:pPr>
      <w:r w:rsidRPr="003A31FF">
        <w:rPr>
          <w:rFonts w:asciiTheme="majorBidi" w:eastAsia="SimSun" w:hAnsiTheme="majorBidi" w:cstheme="majorBidi"/>
          <w:lang w:val="fr-FR" w:eastAsia="zh-CN"/>
        </w:rPr>
        <w:t>国际电联无线电通信全会，</w:t>
      </w:r>
    </w:p>
    <w:p w14:paraId="7765EC3E" w14:textId="77777777" w:rsidR="00BA7B6E" w:rsidRPr="003A31FF" w:rsidRDefault="00BA7B6E" w:rsidP="00BA7B6E">
      <w:pPr>
        <w:pStyle w:val="Call"/>
        <w:rPr>
          <w:rFonts w:asciiTheme="majorBidi" w:eastAsia="STKaiti" w:hAnsiTheme="majorBidi" w:cstheme="majorBidi"/>
          <w:i w:val="0"/>
          <w:iCs/>
          <w:lang w:val="fr-FR" w:eastAsia="zh-CN"/>
        </w:rPr>
      </w:pPr>
      <w:r w:rsidRPr="003A31FF">
        <w:rPr>
          <w:rFonts w:asciiTheme="majorBidi" w:eastAsia="STKaiti" w:hAnsiTheme="majorBidi" w:cstheme="majorBidi"/>
          <w:i w:val="0"/>
          <w:iCs/>
          <w:lang w:val="fr-FR" w:eastAsia="zh-CN"/>
        </w:rPr>
        <w:t>考虑到</w:t>
      </w:r>
    </w:p>
    <w:p w14:paraId="1C250574" w14:textId="77777777" w:rsidR="00BA7B6E" w:rsidRPr="003A31FF" w:rsidRDefault="00BA7B6E" w:rsidP="00BA7B6E">
      <w:pPr>
        <w:rPr>
          <w:rFonts w:asciiTheme="majorBidi" w:hAnsiTheme="majorBidi" w:cstheme="majorBidi"/>
          <w:lang w:val="en-GB" w:eastAsia="zh-CN"/>
        </w:rPr>
      </w:pPr>
      <w:r w:rsidRPr="003A31FF">
        <w:rPr>
          <w:rFonts w:asciiTheme="majorBidi" w:hAnsiTheme="majorBidi" w:cstheme="majorBidi"/>
          <w:i/>
          <w:iCs/>
          <w:lang w:val="en-GB" w:eastAsia="zh-CN"/>
        </w:rPr>
        <w:t>a)</w:t>
      </w:r>
      <w:r w:rsidRPr="003A31FF">
        <w:rPr>
          <w:rFonts w:asciiTheme="majorBidi" w:hAnsiTheme="majorBidi" w:cstheme="majorBidi"/>
          <w:lang w:val="en-GB" w:eastAsia="zh-CN"/>
        </w:rPr>
        <w:tab/>
      </w:r>
      <w:r w:rsidRPr="003A31FF">
        <w:rPr>
          <w:rFonts w:asciiTheme="majorBidi" w:hAnsiTheme="majorBidi" w:cstheme="majorBidi"/>
          <w:lang w:val="en-GB" w:eastAsia="zh-CN"/>
        </w:rPr>
        <w:t>工程电磁场表面（</w:t>
      </w:r>
      <w:r w:rsidRPr="003A31FF">
        <w:rPr>
          <w:rFonts w:asciiTheme="majorBidi" w:hAnsiTheme="majorBidi" w:cstheme="majorBidi"/>
          <w:lang w:val="en-GB" w:eastAsia="zh-CN"/>
        </w:rPr>
        <w:t>EEMS</w:t>
      </w:r>
      <w:r w:rsidRPr="003A31FF">
        <w:rPr>
          <w:rFonts w:asciiTheme="majorBidi" w:hAnsiTheme="majorBidi" w:cstheme="majorBidi"/>
          <w:lang w:val="en-GB" w:eastAsia="zh-CN"/>
        </w:rPr>
        <w:t>）能够增强或减弱电磁信号的传输和接收；</w:t>
      </w:r>
    </w:p>
    <w:p w14:paraId="534F0197" w14:textId="77777777" w:rsidR="00BA7B6E" w:rsidRPr="003A31FF" w:rsidRDefault="00BA7B6E" w:rsidP="00BA7B6E">
      <w:pPr>
        <w:rPr>
          <w:rFonts w:asciiTheme="majorBidi" w:hAnsiTheme="majorBidi" w:cstheme="majorBidi"/>
          <w:lang w:val="en-GB" w:eastAsia="zh-CN"/>
        </w:rPr>
      </w:pPr>
      <w:r w:rsidRPr="003A31FF">
        <w:rPr>
          <w:rFonts w:asciiTheme="majorBidi" w:hAnsiTheme="majorBidi" w:cstheme="majorBidi"/>
          <w:i/>
          <w:lang w:val="en-GB" w:eastAsia="zh-CN"/>
        </w:rPr>
        <w:t>b)</w:t>
      </w:r>
      <w:r w:rsidRPr="003A31FF">
        <w:rPr>
          <w:rFonts w:asciiTheme="majorBidi" w:hAnsiTheme="majorBidi" w:cstheme="majorBidi"/>
          <w:lang w:val="en-GB" w:eastAsia="zh-CN"/>
        </w:rPr>
        <w:tab/>
      </w:r>
      <w:r w:rsidRPr="003A31FF">
        <w:rPr>
          <w:rFonts w:asciiTheme="majorBidi" w:hAnsiTheme="majorBidi" w:cstheme="majorBidi"/>
          <w:lang w:val="en-GB" w:eastAsia="zh-CN"/>
        </w:rPr>
        <w:t>正在开发</w:t>
      </w:r>
      <w:r w:rsidRPr="003A31FF">
        <w:rPr>
          <w:rFonts w:asciiTheme="majorBidi" w:hAnsiTheme="majorBidi" w:cstheme="majorBidi"/>
          <w:lang w:val="en-GB" w:eastAsia="zh-CN"/>
        </w:rPr>
        <w:t>EEMS</w:t>
      </w:r>
      <w:r w:rsidRPr="003A31FF">
        <w:rPr>
          <w:rFonts w:asciiTheme="majorBidi" w:hAnsiTheme="majorBidi" w:cstheme="majorBidi"/>
          <w:lang w:val="en-GB" w:eastAsia="zh-CN"/>
        </w:rPr>
        <w:t>，以扩展通信范围、形成覆盖区和降低干扰风险；</w:t>
      </w:r>
    </w:p>
    <w:p w14:paraId="18FCDE84" w14:textId="77777777" w:rsidR="00BA7B6E" w:rsidRPr="003A31FF" w:rsidRDefault="00BA7B6E" w:rsidP="00BA7B6E">
      <w:pPr>
        <w:rPr>
          <w:rFonts w:asciiTheme="majorBidi" w:hAnsiTheme="majorBidi" w:cstheme="majorBidi"/>
          <w:lang w:val="en-GB" w:eastAsia="zh-CN"/>
        </w:rPr>
      </w:pPr>
      <w:r w:rsidRPr="003A31FF">
        <w:rPr>
          <w:rFonts w:asciiTheme="majorBidi" w:hAnsiTheme="majorBidi" w:cstheme="majorBidi"/>
          <w:i/>
          <w:lang w:val="en-GB" w:eastAsia="zh-CN"/>
        </w:rPr>
        <w:t>c)</w:t>
      </w:r>
      <w:r w:rsidRPr="003A31FF">
        <w:rPr>
          <w:rFonts w:asciiTheme="majorBidi" w:hAnsiTheme="majorBidi" w:cstheme="majorBidi"/>
          <w:lang w:val="en-GB" w:eastAsia="zh-CN"/>
        </w:rPr>
        <w:tab/>
      </w:r>
      <w:r w:rsidRPr="003A31FF">
        <w:rPr>
          <w:rFonts w:asciiTheme="majorBidi" w:hAnsiTheme="majorBidi" w:cstheme="majorBidi"/>
          <w:lang w:val="en-GB" w:eastAsia="zh-CN"/>
        </w:rPr>
        <w:t>预期</w:t>
      </w:r>
      <w:r w:rsidRPr="003A31FF">
        <w:rPr>
          <w:rFonts w:asciiTheme="majorBidi" w:hAnsiTheme="majorBidi" w:cstheme="majorBidi"/>
          <w:lang w:val="en-GB" w:eastAsia="zh-CN"/>
        </w:rPr>
        <w:t>EEMS</w:t>
      </w:r>
      <w:r w:rsidRPr="003A31FF">
        <w:rPr>
          <w:rFonts w:asciiTheme="majorBidi" w:hAnsiTheme="majorBidi" w:cstheme="majorBidi"/>
          <w:lang w:val="en-GB" w:eastAsia="zh-CN"/>
        </w:rPr>
        <w:t>对未来无线系统和网络，尤其是国际移动通信（</w:t>
      </w:r>
      <w:r w:rsidRPr="003A31FF">
        <w:rPr>
          <w:rFonts w:asciiTheme="majorBidi" w:hAnsiTheme="majorBidi" w:cstheme="majorBidi"/>
          <w:lang w:val="en-GB" w:eastAsia="zh-CN"/>
        </w:rPr>
        <w:t>IMT</w:t>
      </w:r>
      <w:r w:rsidRPr="003A31FF">
        <w:rPr>
          <w:rFonts w:asciiTheme="majorBidi" w:hAnsiTheme="majorBidi" w:cstheme="majorBidi"/>
          <w:lang w:val="en-GB" w:eastAsia="zh-CN"/>
        </w:rPr>
        <w:t>）和无线局域网（</w:t>
      </w:r>
      <w:r w:rsidRPr="003A31FF">
        <w:rPr>
          <w:rFonts w:asciiTheme="majorBidi" w:hAnsiTheme="majorBidi" w:cstheme="majorBidi"/>
          <w:lang w:val="en-GB" w:eastAsia="zh-CN"/>
        </w:rPr>
        <w:t>WLAN</w:t>
      </w:r>
      <w:r w:rsidRPr="003A31FF">
        <w:rPr>
          <w:rFonts w:asciiTheme="majorBidi" w:hAnsiTheme="majorBidi" w:cstheme="majorBidi"/>
          <w:lang w:val="en-GB" w:eastAsia="zh-CN"/>
        </w:rPr>
        <w:t>）至关重要；</w:t>
      </w:r>
    </w:p>
    <w:p w14:paraId="37F12D91" w14:textId="77777777" w:rsidR="00BA7B6E" w:rsidRPr="003A31FF" w:rsidRDefault="00BA7B6E" w:rsidP="00BA7B6E">
      <w:pPr>
        <w:rPr>
          <w:rFonts w:asciiTheme="majorBidi" w:hAnsiTheme="majorBidi" w:cstheme="majorBidi"/>
          <w:lang w:val="en-GB" w:eastAsia="ko-KR"/>
        </w:rPr>
      </w:pPr>
      <w:r w:rsidRPr="003A31FF">
        <w:rPr>
          <w:rFonts w:asciiTheme="majorBidi" w:hAnsiTheme="majorBidi" w:cstheme="majorBidi"/>
          <w:i/>
          <w:lang w:val="en-GB" w:eastAsia="zh-CN"/>
        </w:rPr>
        <w:t>d)</w:t>
      </w:r>
      <w:r w:rsidRPr="003A31FF">
        <w:rPr>
          <w:rFonts w:asciiTheme="majorBidi" w:hAnsiTheme="majorBidi" w:cstheme="majorBidi"/>
          <w:lang w:val="en-GB" w:eastAsia="zh-CN"/>
        </w:rPr>
        <w:tab/>
        <w:t>EEMS</w:t>
      </w:r>
      <w:r w:rsidRPr="003A31FF">
        <w:rPr>
          <w:rFonts w:asciiTheme="majorBidi" w:hAnsiTheme="majorBidi" w:cstheme="majorBidi"/>
          <w:lang w:val="en-GB" w:eastAsia="zh-CN"/>
        </w:rPr>
        <w:t>能够比部署额外的接入点或基站成本更低且更节能；</w:t>
      </w:r>
    </w:p>
    <w:p w14:paraId="3A6DF5AF" w14:textId="77777777" w:rsidR="00BA7B6E" w:rsidRPr="003A31FF" w:rsidRDefault="00BA7B6E" w:rsidP="00BA7B6E">
      <w:pPr>
        <w:rPr>
          <w:rFonts w:asciiTheme="majorBidi" w:hAnsiTheme="majorBidi" w:cstheme="majorBidi"/>
          <w:lang w:val="en-GB" w:eastAsia="zh-CN"/>
        </w:rPr>
      </w:pPr>
      <w:r w:rsidRPr="003A31FF">
        <w:rPr>
          <w:rFonts w:asciiTheme="majorBidi" w:hAnsiTheme="majorBidi" w:cstheme="majorBidi"/>
          <w:i/>
          <w:lang w:val="en-GB" w:eastAsia="zh-CN"/>
        </w:rPr>
        <w:t>e)</w:t>
      </w:r>
      <w:r w:rsidRPr="003A31FF">
        <w:rPr>
          <w:rFonts w:asciiTheme="majorBidi" w:hAnsiTheme="majorBidi" w:cstheme="majorBidi"/>
          <w:lang w:val="en-GB" w:eastAsia="zh-CN"/>
        </w:rPr>
        <w:tab/>
        <w:t>EEMS</w:t>
      </w:r>
      <w:r w:rsidRPr="003A31FF">
        <w:rPr>
          <w:rFonts w:asciiTheme="majorBidi" w:hAnsiTheme="majorBidi" w:cstheme="majorBidi"/>
          <w:lang w:val="en-GB" w:eastAsia="zh-CN"/>
        </w:rPr>
        <w:t>的进步能够减少未来无线系统和网络对附加频谱的需求；</w:t>
      </w:r>
    </w:p>
    <w:p w14:paraId="27770488" w14:textId="77777777" w:rsidR="00BA7B6E" w:rsidRPr="003A31FF" w:rsidRDefault="00BA7B6E" w:rsidP="00BA7B6E">
      <w:pPr>
        <w:rPr>
          <w:rFonts w:asciiTheme="majorBidi" w:hAnsiTheme="majorBidi" w:cstheme="majorBidi"/>
          <w:lang w:val="en-GB" w:eastAsia="zh-CN"/>
        </w:rPr>
      </w:pPr>
      <w:r w:rsidRPr="003A31FF">
        <w:rPr>
          <w:rFonts w:asciiTheme="majorBidi" w:hAnsiTheme="majorBidi" w:cstheme="majorBidi"/>
          <w:i/>
          <w:lang w:val="en-GB" w:eastAsia="zh-CN"/>
        </w:rPr>
        <w:t>f)</w:t>
      </w:r>
      <w:r w:rsidRPr="003A31FF">
        <w:rPr>
          <w:rFonts w:asciiTheme="majorBidi" w:hAnsiTheme="majorBidi" w:cstheme="majorBidi"/>
          <w:lang w:val="en-GB" w:eastAsia="zh-CN"/>
        </w:rPr>
        <w:tab/>
      </w:r>
      <w:r w:rsidRPr="003A31FF">
        <w:rPr>
          <w:rFonts w:asciiTheme="majorBidi" w:hAnsiTheme="majorBidi" w:cstheme="majorBidi"/>
          <w:lang w:eastAsia="zh-CN"/>
        </w:rPr>
        <w:t>EEMS</w:t>
      </w:r>
      <w:r w:rsidRPr="003A31FF">
        <w:rPr>
          <w:rFonts w:asciiTheme="majorBidi" w:hAnsiTheme="majorBidi" w:cstheme="majorBidi"/>
          <w:lang w:eastAsia="zh-CN"/>
        </w:rPr>
        <w:t>可</w:t>
      </w:r>
      <w:r w:rsidRPr="003A31FF">
        <w:rPr>
          <w:rFonts w:asciiTheme="majorBidi" w:hAnsiTheme="majorBidi" w:cstheme="majorBidi"/>
          <w:lang w:val="en-GB" w:eastAsia="ko-KR"/>
        </w:rPr>
        <w:t>主要</w:t>
      </w:r>
      <w:r w:rsidRPr="003A31FF">
        <w:rPr>
          <w:rFonts w:asciiTheme="majorBidi" w:hAnsiTheme="majorBidi" w:cstheme="majorBidi"/>
          <w:lang w:val="en-GB" w:eastAsia="zh-CN"/>
        </w:rPr>
        <w:t>作为建筑材料和</w:t>
      </w:r>
      <w:r w:rsidRPr="003A31FF">
        <w:rPr>
          <w:rFonts w:asciiTheme="majorBidi" w:hAnsiTheme="majorBidi" w:cstheme="majorBidi"/>
          <w:lang w:val="en-GB" w:eastAsia="zh-CN"/>
        </w:rPr>
        <w:t>/</w:t>
      </w:r>
      <w:r w:rsidRPr="003A31FF">
        <w:rPr>
          <w:rFonts w:asciiTheme="majorBidi" w:hAnsiTheme="majorBidi" w:cstheme="majorBidi"/>
          <w:lang w:val="en-GB" w:eastAsia="zh-CN"/>
        </w:rPr>
        <w:t>或装修材料的一部分</w:t>
      </w:r>
      <w:r w:rsidRPr="003A31FF">
        <w:rPr>
          <w:rFonts w:asciiTheme="majorBidi" w:hAnsiTheme="majorBidi" w:cstheme="majorBidi"/>
          <w:lang w:val="en-GB" w:eastAsia="ko-KR"/>
        </w:rPr>
        <w:t>部署；</w:t>
      </w:r>
    </w:p>
    <w:p w14:paraId="1BF59399" w14:textId="77777777" w:rsidR="00BA7B6E" w:rsidRPr="003A31FF" w:rsidRDefault="00BA7B6E" w:rsidP="00BA7B6E">
      <w:pPr>
        <w:rPr>
          <w:rFonts w:asciiTheme="majorBidi" w:hAnsiTheme="majorBidi" w:cstheme="majorBidi"/>
          <w:lang w:val="en-GB" w:eastAsia="zh-CN"/>
        </w:rPr>
      </w:pPr>
      <w:r w:rsidRPr="003A31FF">
        <w:rPr>
          <w:rFonts w:asciiTheme="majorBidi" w:hAnsiTheme="majorBidi" w:cstheme="majorBidi"/>
          <w:i/>
          <w:lang w:val="en-GB" w:eastAsia="zh-CN"/>
        </w:rPr>
        <w:t>g)</w:t>
      </w:r>
      <w:r w:rsidRPr="003A31FF">
        <w:rPr>
          <w:rFonts w:asciiTheme="majorBidi" w:hAnsiTheme="majorBidi" w:cstheme="majorBidi"/>
          <w:lang w:val="en-GB" w:eastAsia="zh-CN"/>
        </w:rPr>
        <w:tab/>
        <w:t>EEMS</w:t>
      </w:r>
      <w:r w:rsidRPr="003A31FF">
        <w:rPr>
          <w:rFonts w:asciiTheme="majorBidi" w:hAnsiTheme="majorBidi" w:cstheme="majorBidi"/>
          <w:lang w:val="en-GB" w:eastAsia="zh-CN"/>
        </w:rPr>
        <w:t>的存在能够在很大程度上改变通信路径上的传播特性；</w:t>
      </w:r>
    </w:p>
    <w:p w14:paraId="372C2548" w14:textId="77777777" w:rsidR="00BA7B6E" w:rsidRPr="003A31FF" w:rsidRDefault="00BA7B6E" w:rsidP="00BA7B6E">
      <w:pPr>
        <w:rPr>
          <w:rFonts w:asciiTheme="majorBidi" w:hAnsiTheme="majorBidi" w:cstheme="majorBidi"/>
          <w:lang w:val="en-GB" w:eastAsia="zh-CN"/>
        </w:rPr>
      </w:pPr>
      <w:r w:rsidRPr="003A31FF">
        <w:rPr>
          <w:rFonts w:asciiTheme="majorBidi" w:hAnsiTheme="majorBidi" w:cstheme="majorBidi"/>
          <w:i/>
          <w:iCs/>
          <w:lang w:val="en-GB" w:eastAsia="zh-CN"/>
        </w:rPr>
        <w:t>h)</w:t>
      </w:r>
      <w:r w:rsidRPr="003A31FF">
        <w:rPr>
          <w:rFonts w:asciiTheme="majorBidi" w:hAnsiTheme="majorBidi" w:cstheme="majorBidi"/>
          <w:lang w:val="en-GB" w:eastAsia="zh-CN"/>
        </w:rPr>
        <w:tab/>
      </w:r>
      <w:r w:rsidRPr="003A31FF">
        <w:rPr>
          <w:rFonts w:asciiTheme="majorBidi" w:hAnsiTheme="majorBidi" w:cstheme="majorBidi"/>
          <w:lang w:eastAsia="zh-CN"/>
        </w:rPr>
        <w:t>表面材料的</w:t>
      </w:r>
      <w:r w:rsidRPr="003A31FF">
        <w:rPr>
          <w:rFonts w:asciiTheme="majorBidi" w:hAnsiTheme="majorBidi" w:cstheme="majorBidi"/>
          <w:lang w:val="en-GB" w:eastAsia="zh-CN"/>
        </w:rPr>
        <w:t>电气特性以及</w:t>
      </w:r>
      <w:r w:rsidRPr="003A31FF">
        <w:rPr>
          <w:rFonts w:asciiTheme="majorBidi" w:hAnsiTheme="majorBidi" w:cstheme="majorBidi"/>
          <w:lang w:val="en-GB" w:eastAsia="zh-CN"/>
        </w:rPr>
        <w:t>EEMS</w:t>
      </w:r>
      <w:r w:rsidRPr="003A31FF">
        <w:rPr>
          <w:rFonts w:asciiTheme="majorBidi" w:hAnsiTheme="majorBidi" w:cstheme="majorBidi"/>
          <w:lang w:val="en-GB" w:eastAsia="zh-CN"/>
        </w:rPr>
        <w:t>的方向、设计和结构会影响信号反射和频率选择性；</w:t>
      </w:r>
    </w:p>
    <w:p w14:paraId="339F06AF" w14:textId="77777777" w:rsidR="00BA7B6E" w:rsidRPr="003A31FF" w:rsidRDefault="00BA7B6E" w:rsidP="00BA7B6E">
      <w:pPr>
        <w:rPr>
          <w:rFonts w:asciiTheme="majorBidi" w:hAnsiTheme="majorBidi" w:cstheme="majorBidi"/>
          <w:iCs/>
          <w:lang w:val="en-GB" w:eastAsia="zh-CN"/>
        </w:rPr>
      </w:pPr>
      <w:r w:rsidRPr="003A31FF">
        <w:rPr>
          <w:rFonts w:asciiTheme="majorBidi" w:hAnsiTheme="majorBidi" w:cstheme="majorBidi"/>
          <w:i/>
          <w:iCs/>
          <w:lang w:val="en-GB" w:eastAsia="zh-CN"/>
        </w:rPr>
        <w:t>i)</w:t>
      </w:r>
      <w:r w:rsidRPr="003A31FF">
        <w:rPr>
          <w:rFonts w:asciiTheme="majorBidi" w:hAnsiTheme="majorBidi" w:cstheme="majorBidi"/>
          <w:lang w:val="en-GB" w:eastAsia="zh-CN"/>
        </w:rPr>
        <w:tab/>
      </w:r>
      <w:r w:rsidRPr="003A31FF">
        <w:rPr>
          <w:rFonts w:asciiTheme="majorBidi" w:hAnsiTheme="majorBidi" w:cstheme="majorBidi"/>
          <w:lang w:val="en-GB" w:eastAsia="zh-CN"/>
        </w:rPr>
        <w:t>对来自</w:t>
      </w:r>
      <w:r w:rsidRPr="003A31FF">
        <w:rPr>
          <w:rFonts w:asciiTheme="majorBidi" w:hAnsiTheme="majorBidi" w:cstheme="majorBidi"/>
          <w:lang w:val="en-GB" w:eastAsia="zh-CN"/>
        </w:rPr>
        <w:t>EEMS</w:t>
      </w:r>
      <w:r w:rsidRPr="003A31FF">
        <w:rPr>
          <w:rFonts w:asciiTheme="majorBidi" w:hAnsiTheme="majorBidi" w:cstheme="majorBidi"/>
          <w:lang w:val="en-GB" w:eastAsia="zh-CN"/>
        </w:rPr>
        <w:t>的信号反射建模对于无线电通信业务之间和服务提供商之间的业务共存和频谱共用意义重大；</w:t>
      </w:r>
    </w:p>
    <w:p w14:paraId="76D04502" w14:textId="77777777" w:rsidR="00BA7B6E" w:rsidRPr="003A31FF" w:rsidRDefault="00BA7B6E" w:rsidP="00BA7B6E">
      <w:pPr>
        <w:rPr>
          <w:rFonts w:asciiTheme="majorBidi" w:hAnsiTheme="majorBidi" w:cstheme="majorBidi"/>
          <w:lang w:val="en-GB" w:eastAsia="zh-CN"/>
        </w:rPr>
      </w:pPr>
      <w:r w:rsidRPr="003A31FF">
        <w:rPr>
          <w:rFonts w:asciiTheme="majorBidi" w:hAnsiTheme="majorBidi" w:cstheme="majorBidi"/>
          <w:i/>
          <w:iCs/>
          <w:lang w:val="en-GB" w:eastAsia="zh-CN"/>
        </w:rPr>
        <w:t>j)</w:t>
      </w:r>
      <w:r w:rsidRPr="003A31FF">
        <w:rPr>
          <w:rFonts w:asciiTheme="majorBidi" w:hAnsiTheme="majorBidi" w:cstheme="majorBidi"/>
          <w:lang w:val="en-GB" w:eastAsia="zh-CN"/>
        </w:rPr>
        <w:tab/>
        <w:t>EEMS</w:t>
      </w:r>
      <w:r w:rsidRPr="003A31FF">
        <w:rPr>
          <w:rFonts w:asciiTheme="majorBidi" w:hAnsiTheme="majorBidi" w:cstheme="majorBidi"/>
          <w:lang w:val="en-GB" w:eastAsia="zh-CN"/>
        </w:rPr>
        <w:t>数据库的可用性将为开发适当的特定场地传播模型提供便利，</w:t>
      </w:r>
    </w:p>
    <w:p w14:paraId="2EF44AF9" w14:textId="77777777" w:rsidR="00BA7B6E" w:rsidRPr="003A31FF" w:rsidRDefault="00BA7B6E" w:rsidP="00BA7B6E">
      <w:pPr>
        <w:pStyle w:val="Call"/>
        <w:rPr>
          <w:rFonts w:asciiTheme="majorBidi" w:eastAsia="STKaiti" w:hAnsiTheme="majorBidi" w:cstheme="majorBidi"/>
          <w:i w:val="0"/>
          <w:iCs/>
          <w:szCs w:val="24"/>
          <w:lang w:eastAsia="zh-CN"/>
        </w:rPr>
      </w:pPr>
      <w:r w:rsidRPr="003A31FF">
        <w:rPr>
          <w:rFonts w:asciiTheme="majorBidi" w:eastAsia="STKaiti" w:hAnsiTheme="majorBidi" w:cstheme="majorBidi"/>
          <w:i w:val="0"/>
          <w:iCs/>
          <w:szCs w:val="24"/>
          <w:lang w:eastAsia="zh-CN"/>
        </w:rPr>
        <w:t>注意到</w:t>
      </w:r>
    </w:p>
    <w:p w14:paraId="6CED0600" w14:textId="77777777" w:rsidR="00BA7B6E" w:rsidRPr="003A31FF" w:rsidRDefault="00BA7B6E" w:rsidP="00BA7B6E">
      <w:pPr>
        <w:rPr>
          <w:rFonts w:asciiTheme="majorBidi" w:eastAsia="Malgun Gothic" w:hAnsiTheme="majorBidi" w:cstheme="majorBidi"/>
          <w:szCs w:val="24"/>
          <w:lang w:val="en-GB" w:eastAsia="ko-KR"/>
        </w:rPr>
      </w:pPr>
      <w:r w:rsidRPr="003A31FF">
        <w:rPr>
          <w:rFonts w:asciiTheme="majorBidi" w:hAnsiTheme="majorBidi" w:cstheme="majorBidi"/>
          <w:i/>
          <w:szCs w:val="24"/>
          <w:lang w:val="en-GB" w:eastAsia="zh-CN"/>
        </w:rPr>
        <w:t>a)</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ko-KR"/>
        </w:rPr>
        <w:t>ITU-R P.526</w:t>
      </w:r>
      <w:r w:rsidRPr="003A31FF">
        <w:rPr>
          <w:rFonts w:asciiTheme="majorBidi" w:hAnsiTheme="majorBidi" w:cstheme="majorBidi"/>
          <w:szCs w:val="24"/>
          <w:lang w:val="en-GB" w:eastAsia="ko-KR"/>
        </w:rPr>
        <w:t>建议书</w:t>
      </w:r>
      <w:r w:rsidRPr="003A31FF">
        <w:rPr>
          <w:rFonts w:asciiTheme="majorBidi" w:hAnsiTheme="majorBidi" w:cstheme="majorBidi"/>
          <w:szCs w:val="24"/>
          <w:lang w:val="en-GB" w:eastAsia="zh-CN"/>
        </w:rPr>
        <w:t>针对</w:t>
      </w:r>
      <w:r w:rsidRPr="003A31FF">
        <w:rPr>
          <w:rFonts w:asciiTheme="majorBidi" w:hAnsiTheme="majorBidi" w:cstheme="majorBidi"/>
          <w:szCs w:val="24"/>
          <w:lang w:val="en-GB" w:eastAsia="ko-KR"/>
        </w:rPr>
        <w:t>障碍衍射</w:t>
      </w:r>
      <w:r w:rsidRPr="003A31FF">
        <w:rPr>
          <w:rFonts w:asciiTheme="majorBidi" w:hAnsiTheme="majorBidi" w:cstheme="majorBidi"/>
          <w:szCs w:val="24"/>
          <w:lang w:val="en-GB" w:eastAsia="zh-CN"/>
        </w:rPr>
        <w:t>效应</w:t>
      </w:r>
      <w:r w:rsidRPr="003A31FF">
        <w:rPr>
          <w:rFonts w:asciiTheme="majorBidi" w:hAnsiTheme="majorBidi" w:cstheme="majorBidi"/>
          <w:szCs w:val="24"/>
          <w:lang w:val="en-GB" w:eastAsia="ko-KR"/>
        </w:rPr>
        <w:t>的计算方法（</w:t>
      </w:r>
      <w:r w:rsidRPr="003A31FF">
        <w:rPr>
          <w:rFonts w:asciiTheme="majorBidi" w:hAnsiTheme="majorBidi" w:cstheme="majorBidi"/>
          <w:szCs w:val="24"/>
          <w:lang w:val="en-GB" w:eastAsia="zh-CN"/>
        </w:rPr>
        <w:t>包括因</w:t>
      </w:r>
      <w:r w:rsidRPr="003A31FF">
        <w:rPr>
          <w:rFonts w:asciiTheme="majorBidi" w:hAnsiTheme="majorBidi" w:cstheme="majorBidi"/>
          <w:szCs w:val="24"/>
          <w:lang w:val="en-GB" w:eastAsia="ko-KR"/>
        </w:rPr>
        <w:t>建筑材料和结构</w:t>
      </w:r>
      <w:r w:rsidRPr="003A31FF">
        <w:rPr>
          <w:rFonts w:asciiTheme="majorBidi" w:hAnsiTheme="majorBidi" w:cstheme="majorBidi"/>
          <w:szCs w:val="24"/>
          <w:lang w:val="en-GB" w:eastAsia="zh-CN"/>
        </w:rPr>
        <w:t>引起的障碍衍射）提出了</w:t>
      </w:r>
      <w:r w:rsidRPr="003A31FF">
        <w:rPr>
          <w:rFonts w:asciiTheme="majorBidi" w:hAnsiTheme="majorBidi" w:cstheme="majorBidi"/>
          <w:szCs w:val="24"/>
          <w:lang w:val="en-GB" w:eastAsia="ko-KR"/>
        </w:rPr>
        <w:t>指导意见；</w:t>
      </w:r>
    </w:p>
    <w:p w14:paraId="5C0C1C25" w14:textId="77777777" w:rsidR="00BA7B6E" w:rsidRPr="003A31FF" w:rsidRDefault="00BA7B6E" w:rsidP="00BA7B6E">
      <w:pPr>
        <w:rPr>
          <w:rFonts w:asciiTheme="majorBidi" w:hAnsiTheme="majorBidi" w:cstheme="majorBidi"/>
          <w:i/>
          <w:iCs/>
          <w:szCs w:val="24"/>
          <w:lang w:val="en-GB" w:eastAsia="zh-CN"/>
        </w:rPr>
      </w:pPr>
      <w:r w:rsidRPr="003A31FF">
        <w:rPr>
          <w:rFonts w:asciiTheme="majorBidi" w:hAnsiTheme="majorBidi" w:cstheme="majorBidi"/>
          <w:i/>
          <w:szCs w:val="24"/>
          <w:lang w:val="en-GB" w:eastAsia="zh-CN"/>
        </w:rPr>
        <w:t>b)</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ko-KR"/>
        </w:rPr>
        <w:t>ITU-R P.530</w:t>
      </w:r>
      <w:r w:rsidRPr="003A31FF">
        <w:rPr>
          <w:rFonts w:asciiTheme="majorBidi" w:hAnsiTheme="majorBidi" w:cstheme="majorBidi"/>
          <w:szCs w:val="24"/>
          <w:lang w:val="en-GB" w:eastAsia="zh-CN"/>
        </w:rPr>
        <w:t>建议书提供了地面视距系统设计所需的传播数据和预测方法；</w:t>
      </w:r>
    </w:p>
    <w:p w14:paraId="57A091E1" w14:textId="2A2C34D6" w:rsidR="00BA7B6E" w:rsidRPr="003A31FF" w:rsidRDefault="00BA7B6E" w:rsidP="00BA7B6E">
      <w:pPr>
        <w:rPr>
          <w:rFonts w:asciiTheme="majorBidi" w:hAnsiTheme="majorBidi" w:cstheme="majorBidi"/>
          <w:iCs/>
          <w:szCs w:val="24"/>
          <w:lang w:val="en-GB" w:eastAsia="zh-CN"/>
        </w:rPr>
      </w:pPr>
      <w:r w:rsidRPr="00D2570D">
        <w:rPr>
          <w:rFonts w:asciiTheme="majorBidi" w:hAnsiTheme="majorBidi" w:cstheme="majorBidi"/>
          <w:i/>
          <w:szCs w:val="24"/>
          <w:lang w:val="en-GB" w:eastAsia="zh-CN"/>
        </w:rPr>
        <w:t>c)</w:t>
      </w:r>
      <w:r w:rsidRPr="003A31FF">
        <w:rPr>
          <w:rFonts w:asciiTheme="majorBidi" w:hAnsiTheme="majorBidi" w:cstheme="majorBidi"/>
          <w:iCs/>
          <w:szCs w:val="24"/>
          <w:lang w:val="en-GB" w:eastAsia="zh-CN"/>
        </w:rPr>
        <w:tab/>
        <w:t>ITU-R P.1238</w:t>
      </w:r>
      <w:r w:rsidRPr="003A31FF">
        <w:rPr>
          <w:rFonts w:asciiTheme="majorBidi" w:hAnsiTheme="majorBidi" w:cstheme="majorBidi"/>
          <w:iCs/>
          <w:szCs w:val="24"/>
          <w:lang w:val="en-GB" w:eastAsia="zh-CN"/>
        </w:rPr>
        <w:t>建议书</w:t>
      </w:r>
      <w:r w:rsidRPr="003A31FF">
        <w:rPr>
          <w:rFonts w:asciiTheme="majorBidi" w:hAnsiTheme="majorBidi" w:cstheme="majorBidi"/>
          <w:szCs w:val="24"/>
          <w:lang w:val="en-GB" w:eastAsia="zh-CN"/>
        </w:rPr>
        <w:t>提供</w:t>
      </w:r>
      <w:r w:rsidRPr="003A31FF">
        <w:rPr>
          <w:rFonts w:asciiTheme="majorBidi" w:hAnsiTheme="majorBidi" w:cstheme="majorBidi"/>
          <w:iCs/>
          <w:szCs w:val="24"/>
          <w:lang w:val="en-GB" w:eastAsia="zh-CN"/>
        </w:rPr>
        <w:t>了用于规划频率范围在</w:t>
      </w:r>
      <w:r w:rsidRPr="003A31FF">
        <w:rPr>
          <w:rFonts w:asciiTheme="majorBidi" w:hAnsiTheme="majorBidi" w:cstheme="majorBidi"/>
          <w:iCs/>
          <w:szCs w:val="24"/>
          <w:lang w:val="en-GB" w:eastAsia="zh-CN"/>
        </w:rPr>
        <w:t>300 MHz</w:t>
      </w:r>
      <w:r w:rsidRPr="003A31FF">
        <w:rPr>
          <w:rFonts w:asciiTheme="majorBidi" w:hAnsiTheme="majorBidi" w:cstheme="majorBidi"/>
          <w:iCs/>
          <w:szCs w:val="24"/>
          <w:lang w:val="en-GB" w:eastAsia="zh-CN"/>
        </w:rPr>
        <w:t>到</w:t>
      </w:r>
      <w:del w:id="6" w:author="Li, Kehan" w:date="2023-06-12T11:53:00Z">
        <w:r w:rsidRPr="003A31FF" w:rsidDel="00BA7B6E">
          <w:rPr>
            <w:rFonts w:asciiTheme="majorBidi" w:hAnsiTheme="majorBidi" w:cstheme="majorBidi"/>
            <w:iCs/>
            <w:szCs w:val="24"/>
            <w:lang w:val="en-GB" w:eastAsia="zh-CN"/>
          </w:rPr>
          <w:delText>100</w:delText>
        </w:r>
      </w:del>
      <w:ins w:id="7" w:author="Li, Kehan" w:date="2023-06-12T11:53:00Z">
        <w:r>
          <w:rPr>
            <w:rFonts w:asciiTheme="majorBidi" w:hAnsiTheme="majorBidi" w:cstheme="majorBidi"/>
            <w:iCs/>
            <w:szCs w:val="24"/>
            <w:lang w:val="en-GB" w:eastAsia="zh-CN"/>
          </w:rPr>
          <w:t>450</w:t>
        </w:r>
      </w:ins>
      <w:r w:rsidRPr="003A31FF">
        <w:rPr>
          <w:rFonts w:asciiTheme="majorBidi" w:hAnsiTheme="majorBidi" w:cstheme="majorBidi"/>
          <w:iCs/>
          <w:szCs w:val="24"/>
          <w:lang w:val="en-GB" w:eastAsia="zh-CN"/>
        </w:rPr>
        <w:t xml:space="preserve"> GHz</w:t>
      </w:r>
      <w:r w:rsidRPr="003A31FF">
        <w:rPr>
          <w:rFonts w:asciiTheme="majorBidi" w:hAnsiTheme="majorBidi" w:cstheme="majorBidi"/>
          <w:iCs/>
          <w:szCs w:val="24"/>
          <w:lang w:val="en-GB" w:eastAsia="zh-CN"/>
        </w:rPr>
        <w:t>内的室内无线电通信系统和无线局域网的传播数据和预测方法；</w:t>
      </w:r>
    </w:p>
    <w:p w14:paraId="460947CB" w14:textId="77777777" w:rsidR="00BA7B6E" w:rsidRPr="003A31FF" w:rsidRDefault="00BA7B6E" w:rsidP="00BA7B6E">
      <w:pPr>
        <w:rPr>
          <w:rFonts w:asciiTheme="majorBidi" w:hAnsiTheme="majorBidi" w:cstheme="majorBidi"/>
          <w:szCs w:val="24"/>
          <w:lang w:val="en-GB" w:eastAsia="zh-CN"/>
        </w:rPr>
      </w:pPr>
      <w:r w:rsidRPr="003A31FF">
        <w:rPr>
          <w:rFonts w:asciiTheme="majorBidi" w:hAnsiTheme="majorBidi" w:cstheme="majorBidi"/>
          <w:i/>
          <w:iCs/>
          <w:szCs w:val="24"/>
          <w:lang w:val="en-GB" w:eastAsia="zh-CN"/>
        </w:rPr>
        <w:t>d)</w:t>
      </w:r>
      <w:r w:rsidRPr="003A31FF">
        <w:rPr>
          <w:rFonts w:asciiTheme="majorBidi" w:hAnsiTheme="majorBidi" w:cstheme="majorBidi"/>
          <w:szCs w:val="24"/>
          <w:lang w:val="en-GB" w:eastAsia="zh-CN"/>
        </w:rPr>
        <w:tab/>
      </w:r>
      <w:r w:rsidRPr="003A31FF">
        <w:rPr>
          <w:rFonts w:asciiTheme="majorBidi" w:hAnsiTheme="majorBidi" w:cstheme="majorBidi"/>
          <w:bCs/>
          <w:szCs w:val="24"/>
          <w:lang w:val="en-GB" w:eastAsia="ko-KR"/>
        </w:rPr>
        <w:t>ITU-R P.1407</w:t>
      </w:r>
      <w:r w:rsidRPr="003A31FF">
        <w:rPr>
          <w:rFonts w:asciiTheme="majorBidi" w:hAnsiTheme="majorBidi" w:cstheme="majorBidi"/>
          <w:bCs/>
          <w:szCs w:val="24"/>
          <w:lang w:val="en-GB" w:eastAsia="ko-KR"/>
        </w:rPr>
        <w:t>建议书介绍了多径传播的各方面情况；</w:t>
      </w:r>
    </w:p>
    <w:p w14:paraId="6D141587" w14:textId="77777777" w:rsidR="00BA7B6E" w:rsidRPr="003A31FF" w:rsidRDefault="00BA7B6E" w:rsidP="00BA7B6E">
      <w:pPr>
        <w:rPr>
          <w:rFonts w:asciiTheme="majorBidi" w:hAnsiTheme="majorBidi" w:cstheme="majorBidi"/>
          <w:szCs w:val="24"/>
          <w:lang w:val="en-GB" w:eastAsia="zh-CN"/>
        </w:rPr>
      </w:pPr>
      <w:r w:rsidRPr="003A31FF">
        <w:rPr>
          <w:rFonts w:asciiTheme="majorBidi" w:hAnsiTheme="majorBidi" w:cstheme="majorBidi"/>
          <w:i/>
          <w:szCs w:val="24"/>
          <w:lang w:val="en-GB" w:eastAsia="zh-CN"/>
        </w:rPr>
        <w:t>e)</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IT</w:t>
      </w:r>
      <w:r w:rsidRPr="003A31FF">
        <w:rPr>
          <w:rFonts w:asciiTheme="majorBidi" w:hAnsiTheme="majorBidi" w:cstheme="majorBidi"/>
          <w:szCs w:val="24"/>
          <w:lang w:val="en-GB" w:eastAsia="zh-CN"/>
        </w:rPr>
        <w:t>U-R P.1411</w:t>
      </w:r>
      <w:r w:rsidRPr="003A31FF">
        <w:rPr>
          <w:rFonts w:asciiTheme="majorBidi" w:hAnsiTheme="majorBidi" w:cstheme="majorBidi"/>
          <w:szCs w:val="24"/>
          <w:lang w:val="en-GB" w:eastAsia="zh-CN"/>
        </w:rPr>
        <w:t>建议书</w:t>
      </w:r>
      <w:r w:rsidRPr="003A31FF">
        <w:rPr>
          <w:rFonts w:asciiTheme="majorBidi" w:hAnsiTheme="majorBidi" w:cstheme="majorBidi"/>
          <w:szCs w:val="24"/>
          <w:lang w:eastAsia="zh-CN"/>
        </w:rPr>
        <w:t>介绍了</w:t>
      </w:r>
      <w:r w:rsidRPr="003A31FF">
        <w:rPr>
          <w:rFonts w:asciiTheme="majorBidi" w:hAnsiTheme="majorBidi" w:cstheme="majorBidi"/>
          <w:szCs w:val="24"/>
          <w:lang w:val="en-GB" w:eastAsia="zh-CN"/>
        </w:rPr>
        <w:t>用于在</w:t>
      </w:r>
      <w:r w:rsidRPr="003A31FF">
        <w:rPr>
          <w:rFonts w:asciiTheme="majorBidi" w:hAnsiTheme="majorBidi" w:cstheme="majorBidi"/>
          <w:szCs w:val="24"/>
          <w:lang w:val="en-GB" w:eastAsia="zh-CN"/>
        </w:rPr>
        <w:t>300 MHz</w:t>
      </w:r>
      <w:r w:rsidRPr="003A31FF">
        <w:rPr>
          <w:rFonts w:asciiTheme="majorBidi" w:hAnsiTheme="majorBidi" w:cstheme="majorBidi"/>
          <w:szCs w:val="24"/>
          <w:lang w:val="en-GB" w:eastAsia="zh-CN"/>
        </w:rPr>
        <w:t>至</w:t>
      </w:r>
      <w:r w:rsidRPr="003A31FF">
        <w:rPr>
          <w:rFonts w:asciiTheme="majorBidi" w:hAnsiTheme="majorBidi" w:cstheme="majorBidi"/>
          <w:szCs w:val="24"/>
          <w:lang w:val="en-GB" w:eastAsia="zh-CN"/>
        </w:rPr>
        <w:t>100 GHz</w:t>
      </w:r>
      <w:r w:rsidRPr="003A31FF">
        <w:rPr>
          <w:rFonts w:asciiTheme="majorBidi" w:hAnsiTheme="majorBidi" w:cstheme="majorBidi"/>
          <w:szCs w:val="24"/>
          <w:lang w:val="en-GB" w:eastAsia="zh-CN"/>
        </w:rPr>
        <w:t>频率范围内的短距离室外无线电通信系统和无线局域网规划的传播数据和预测方法</w:t>
      </w:r>
      <w:r w:rsidRPr="003A31FF">
        <w:rPr>
          <w:rFonts w:asciiTheme="majorBidi" w:hAnsiTheme="majorBidi" w:cstheme="majorBidi"/>
          <w:bCs/>
          <w:szCs w:val="24"/>
          <w:lang w:val="en-GB" w:eastAsia="zh-CN"/>
        </w:rPr>
        <w:t>；</w:t>
      </w:r>
    </w:p>
    <w:p w14:paraId="368AD3A1" w14:textId="7D1449DF" w:rsidR="00BA7B6E" w:rsidRPr="003A31FF" w:rsidRDefault="00BA7B6E" w:rsidP="00BA7B6E">
      <w:pPr>
        <w:rPr>
          <w:rFonts w:asciiTheme="majorBidi" w:hAnsiTheme="majorBidi" w:cstheme="majorBidi"/>
          <w:szCs w:val="24"/>
          <w:lang w:val="en-GB" w:eastAsia="zh-CN"/>
        </w:rPr>
      </w:pPr>
      <w:r w:rsidRPr="003A31FF">
        <w:rPr>
          <w:rFonts w:asciiTheme="majorBidi" w:hAnsiTheme="majorBidi" w:cstheme="majorBidi"/>
          <w:i/>
          <w:iCs/>
          <w:szCs w:val="24"/>
          <w:lang w:val="en-GB" w:eastAsia="zh-CN"/>
        </w:rPr>
        <w:t>f)</w:t>
      </w:r>
      <w:r w:rsidRPr="003A31FF">
        <w:rPr>
          <w:rFonts w:asciiTheme="majorBidi" w:hAnsiTheme="majorBidi" w:cstheme="majorBidi"/>
          <w:szCs w:val="24"/>
          <w:lang w:val="en-GB" w:eastAsia="zh-CN"/>
        </w:rPr>
        <w:tab/>
        <w:t>ITU-R P.1812</w:t>
      </w:r>
      <w:r w:rsidRPr="003A31FF">
        <w:rPr>
          <w:rFonts w:asciiTheme="majorBidi" w:hAnsiTheme="majorBidi" w:cstheme="majorBidi"/>
          <w:szCs w:val="24"/>
          <w:lang w:val="en-GB" w:eastAsia="zh-CN"/>
        </w:rPr>
        <w:t>建议书介绍了在</w:t>
      </w:r>
      <w:r w:rsidRPr="003A31FF">
        <w:rPr>
          <w:rFonts w:asciiTheme="majorBidi" w:hAnsiTheme="majorBidi" w:cstheme="majorBidi"/>
          <w:szCs w:val="24"/>
          <w:lang w:val="en-GB" w:eastAsia="zh-CN"/>
        </w:rPr>
        <w:t>30 MHz</w:t>
      </w:r>
      <w:r w:rsidRPr="003A31FF">
        <w:rPr>
          <w:rFonts w:asciiTheme="majorBidi" w:hAnsiTheme="majorBidi" w:cstheme="majorBidi"/>
          <w:szCs w:val="24"/>
          <w:lang w:val="en-GB" w:eastAsia="zh-CN"/>
        </w:rPr>
        <w:t>到</w:t>
      </w:r>
      <w:del w:id="8" w:author="Li, Kehan" w:date="2023-06-12T11:53:00Z">
        <w:r w:rsidRPr="003A31FF" w:rsidDel="00BA7B6E">
          <w:rPr>
            <w:rFonts w:asciiTheme="majorBidi" w:hAnsiTheme="majorBidi" w:cstheme="majorBidi"/>
            <w:szCs w:val="24"/>
            <w:lang w:val="en-GB" w:eastAsia="zh-CN"/>
          </w:rPr>
          <w:delText>3</w:delText>
        </w:r>
      </w:del>
      <w:ins w:id="9" w:author="Li, Kehan" w:date="2023-06-12T11:53:00Z">
        <w:r>
          <w:rPr>
            <w:rFonts w:asciiTheme="majorBidi" w:hAnsiTheme="majorBidi" w:cstheme="majorBidi"/>
            <w:szCs w:val="24"/>
            <w:lang w:val="en-GB" w:eastAsia="zh-CN"/>
          </w:rPr>
          <w:t>6</w:t>
        </w:r>
      </w:ins>
      <w:r w:rsidRPr="003A31FF">
        <w:rPr>
          <w:rFonts w:asciiTheme="majorBidi" w:hAnsiTheme="majorBidi" w:cstheme="majorBidi"/>
          <w:szCs w:val="24"/>
          <w:lang w:val="en-GB" w:eastAsia="zh-CN"/>
        </w:rPr>
        <w:t xml:space="preserve"> GHz</w:t>
      </w:r>
      <w:r w:rsidRPr="003A31FF">
        <w:rPr>
          <w:rFonts w:asciiTheme="majorBidi" w:hAnsiTheme="majorBidi" w:cstheme="majorBidi"/>
          <w:szCs w:val="24"/>
          <w:lang w:val="en-GB" w:eastAsia="zh-CN"/>
        </w:rPr>
        <w:t>频率范围内地面点到面服务的传播预测方法；</w:t>
      </w:r>
    </w:p>
    <w:p w14:paraId="06E59D6F" w14:textId="77777777" w:rsidR="00BA7B6E" w:rsidRPr="003A31FF" w:rsidRDefault="00BA7B6E" w:rsidP="00BA7B6E">
      <w:pPr>
        <w:rPr>
          <w:rFonts w:asciiTheme="majorBidi" w:hAnsiTheme="majorBidi" w:cstheme="majorBidi"/>
          <w:szCs w:val="24"/>
          <w:lang w:val="en-GB" w:eastAsia="ja-JP"/>
        </w:rPr>
      </w:pPr>
      <w:r w:rsidRPr="003A31FF">
        <w:rPr>
          <w:rFonts w:asciiTheme="majorBidi" w:hAnsiTheme="majorBidi" w:cstheme="majorBidi"/>
          <w:i/>
          <w:szCs w:val="24"/>
          <w:lang w:val="en-GB" w:eastAsia="zh-CN"/>
        </w:rPr>
        <w:t>g)</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ITU-R P.2040</w:t>
      </w:r>
      <w:r w:rsidRPr="003A31FF">
        <w:rPr>
          <w:rFonts w:asciiTheme="majorBidi" w:hAnsiTheme="majorBidi" w:cstheme="majorBidi"/>
          <w:szCs w:val="24"/>
          <w:lang w:eastAsia="zh-CN"/>
        </w:rPr>
        <w:t>建议书针对</w:t>
      </w:r>
      <w:r w:rsidRPr="003A31FF">
        <w:rPr>
          <w:rFonts w:asciiTheme="majorBidi" w:hAnsiTheme="majorBidi" w:cstheme="majorBidi"/>
          <w:szCs w:val="24"/>
          <w:lang w:val="en-GB" w:eastAsia="ja-JP"/>
        </w:rPr>
        <w:t>建筑材料和</w:t>
      </w:r>
      <w:r w:rsidRPr="003A31FF">
        <w:rPr>
          <w:rFonts w:asciiTheme="majorBidi" w:hAnsiTheme="majorBidi" w:cstheme="majorBidi"/>
          <w:szCs w:val="24"/>
          <w:lang w:val="en-GB" w:eastAsia="zh-CN"/>
        </w:rPr>
        <w:t>结构</w:t>
      </w:r>
      <w:r w:rsidRPr="003A31FF">
        <w:rPr>
          <w:rFonts w:asciiTheme="majorBidi" w:hAnsiTheme="majorBidi" w:cstheme="majorBidi"/>
          <w:szCs w:val="24"/>
          <w:lang w:val="en-GB" w:eastAsia="ja-JP"/>
        </w:rPr>
        <w:t>对约</w:t>
      </w:r>
      <w:r w:rsidRPr="003A31FF">
        <w:rPr>
          <w:rFonts w:asciiTheme="majorBidi" w:hAnsiTheme="majorBidi" w:cstheme="majorBidi"/>
          <w:szCs w:val="24"/>
          <w:lang w:val="en-GB" w:eastAsia="ja-JP"/>
        </w:rPr>
        <w:t>100 MHz</w:t>
      </w:r>
      <w:r w:rsidRPr="003A31FF">
        <w:rPr>
          <w:rFonts w:asciiTheme="majorBidi" w:hAnsiTheme="majorBidi" w:cstheme="majorBidi"/>
          <w:szCs w:val="24"/>
          <w:lang w:val="en-GB" w:eastAsia="ja-JP"/>
        </w:rPr>
        <w:t>以上的无线电波传播的影响</w:t>
      </w:r>
      <w:r w:rsidRPr="003A31FF">
        <w:rPr>
          <w:rFonts w:asciiTheme="majorBidi" w:hAnsiTheme="majorBidi" w:cstheme="majorBidi"/>
          <w:szCs w:val="24"/>
          <w:lang w:val="en-GB" w:eastAsia="zh-CN"/>
        </w:rPr>
        <w:t>提供了指导意见；</w:t>
      </w:r>
    </w:p>
    <w:p w14:paraId="31D56BEA" w14:textId="77777777" w:rsidR="00BA7B6E" w:rsidRPr="003A31FF" w:rsidRDefault="00BA7B6E" w:rsidP="00BA7B6E">
      <w:pPr>
        <w:rPr>
          <w:rFonts w:asciiTheme="majorBidi" w:hAnsiTheme="majorBidi" w:cstheme="majorBidi"/>
          <w:b/>
          <w:szCs w:val="24"/>
          <w:lang w:val="en-GB" w:eastAsia="zh-CN"/>
        </w:rPr>
      </w:pPr>
      <w:r w:rsidRPr="003A31FF">
        <w:rPr>
          <w:rFonts w:asciiTheme="majorBidi" w:hAnsiTheme="majorBidi" w:cstheme="majorBidi"/>
          <w:i/>
          <w:szCs w:val="24"/>
          <w:lang w:val="en-GB" w:eastAsia="zh-CN"/>
        </w:rPr>
        <w:t>h)</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ko-KR"/>
        </w:rPr>
        <w:t>ITU-R P.2109</w:t>
      </w:r>
      <w:r w:rsidRPr="003A31FF">
        <w:rPr>
          <w:rFonts w:asciiTheme="majorBidi" w:hAnsiTheme="majorBidi" w:cstheme="majorBidi"/>
          <w:szCs w:val="24"/>
          <w:lang w:val="en-GB" w:eastAsia="ko-KR"/>
        </w:rPr>
        <w:t>建议书</w:t>
      </w:r>
      <w:r w:rsidRPr="003A31FF">
        <w:rPr>
          <w:rFonts w:asciiTheme="majorBidi" w:hAnsiTheme="majorBidi" w:cstheme="majorBidi"/>
          <w:szCs w:val="24"/>
          <w:lang w:val="en-GB" w:eastAsia="zh-CN"/>
        </w:rPr>
        <w:t>提供了</w:t>
      </w:r>
      <w:r w:rsidRPr="003A31FF">
        <w:rPr>
          <w:rFonts w:asciiTheme="majorBidi" w:hAnsiTheme="majorBidi" w:cstheme="majorBidi"/>
          <w:szCs w:val="24"/>
          <w:lang w:val="en-GB" w:eastAsia="ko-KR"/>
        </w:rPr>
        <w:t>建筑物入口损耗的统计模型，</w:t>
      </w:r>
    </w:p>
    <w:p w14:paraId="6399B983" w14:textId="77777777" w:rsidR="00BA7B6E" w:rsidRPr="003A31FF" w:rsidRDefault="00BA7B6E" w:rsidP="00BA7B6E">
      <w:pPr>
        <w:pStyle w:val="Call"/>
        <w:spacing w:line="240" w:lineRule="auto"/>
        <w:rPr>
          <w:rFonts w:asciiTheme="majorBidi" w:hAnsiTheme="majorBidi" w:cstheme="majorBidi"/>
          <w:i w:val="0"/>
          <w:szCs w:val="24"/>
          <w:lang w:val="en-GB" w:eastAsia="zh-CN"/>
        </w:rPr>
      </w:pPr>
      <w:r w:rsidRPr="003A31FF">
        <w:rPr>
          <w:rFonts w:asciiTheme="majorBidi" w:eastAsia="STKaiti" w:hAnsiTheme="majorBidi" w:cstheme="majorBidi"/>
          <w:i w:val="0"/>
          <w:szCs w:val="24"/>
          <w:lang w:val="en-GB" w:eastAsia="zh-CN"/>
        </w:rPr>
        <w:lastRenderedPageBreak/>
        <w:t>做出决定</w:t>
      </w:r>
      <w:r w:rsidRPr="003A31FF">
        <w:rPr>
          <w:rFonts w:asciiTheme="majorBidi" w:hAnsiTheme="majorBidi" w:cstheme="majorBidi"/>
          <w:i w:val="0"/>
          <w:szCs w:val="24"/>
          <w:lang w:val="en-GB" w:eastAsia="zh-CN"/>
        </w:rPr>
        <w:t>，应研究以下课题</w:t>
      </w:r>
    </w:p>
    <w:p w14:paraId="1B6EB7B3" w14:textId="77777777" w:rsidR="00BA7B6E" w:rsidRPr="003A31FF" w:rsidRDefault="00BA7B6E" w:rsidP="00BA7B6E">
      <w:pPr>
        <w:rPr>
          <w:rFonts w:asciiTheme="majorBidi" w:hAnsiTheme="majorBidi" w:cstheme="majorBidi"/>
          <w:szCs w:val="24"/>
          <w:lang w:val="en-GB" w:eastAsia="zh-CN"/>
        </w:rPr>
      </w:pPr>
      <w:r w:rsidRPr="003A31FF">
        <w:rPr>
          <w:rFonts w:asciiTheme="majorBidi" w:hAnsiTheme="majorBidi" w:cstheme="majorBidi"/>
          <w:bCs/>
          <w:szCs w:val="24"/>
          <w:lang w:val="en-GB" w:eastAsia="zh-CN"/>
        </w:rPr>
        <w:t>1</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哪些方式适用于描述</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，尤其是反射器和频率选择性结构的详细特性？</w:t>
      </w:r>
    </w:p>
    <w:p w14:paraId="018A1118" w14:textId="77777777" w:rsidR="00BA7B6E" w:rsidRPr="003A31FF" w:rsidRDefault="00BA7B6E" w:rsidP="00BA7B6E">
      <w:pPr>
        <w:rPr>
          <w:rFonts w:asciiTheme="majorBidi" w:hAnsiTheme="majorBidi" w:cstheme="majorBidi"/>
          <w:bCs/>
          <w:szCs w:val="24"/>
          <w:lang w:val="en-GB" w:eastAsia="zh-CN"/>
        </w:rPr>
      </w:pPr>
      <w:r w:rsidRPr="003A31FF">
        <w:rPr>
          <w:rFonts w:asciiTheme="majorBidi" w:hAnsiTheme="majorBidi" w:cstheme="majorBidi"/>
          <w:bCs/>
          <w:szCs w:val="24"/>
          <w:lang w:val="en-GB" w:eastAsia="zh-CN"/>
        </w:rPr>
        <w:t>2</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哪些确定性方法和</w:t>
      </w:r>
      <w:r w:rsidRPr="003A31FF">
        <w:rPr>
          <w:rFonts w:asciiTheme="majorBidi" w:hAnsiTheme="majorBidi" w:cstheme="majorBidi"/>
          <w:szCs w:val="24"/>
          <w:lang w:val="en-GB" w:eastAsia="zh-CN"/>
        </w:rPr>
        <w:t>基于统计数字的方法可用以构建来自</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的电磁信号反射模型？</w:t>
      </w:r>
    </w:p>
    <w:p w14:paraId="28BE68A3" w14:textId="77777777" w:rsidR="00BA7B6E" w:rsidRPr="003A31FF" w:rsidRDefault="00BA7B6E" w:rsidP="00BA7B6E">
      <w:pPr>
        <w:rPr>
          <w:rFonts w:asciiTheme="majorBidi" w:hAnsiTheme="majorBidi" w:cstheme="majorBidi"/>
          <w:szCs w:val="24"/>
          <w:lang w:val="en-GB" w:eastAsia="zh-CN"/>
        </w:rPr>
      </w:pPr>
      <w:r w:rsidRPr="003A31FF">
        <w:rPr>
          <w:rFonts w:asciiTheme="majorBidi" w:hAnsiTheme="majorBidi" w:cstheme="majorBidi"/>
          <w:bCs/>
          <w:szCs w:val="24"/>
          <w:lang w:val="en-GB" w:eastAsia="zh-CN"/>
        </w:rPr>
        <w:t>3</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哪些确定性方法和</w:t>
      </w:r>
      <w:r w:rsidRPr="003A31FF">
        <w:rPr>
          <w:rFonts w:asciiTheme="majorBidi" w:hAnsiTheme="majorBidi" w:cstheme="majorBidi"/>
          <w:szCs w:val="24"/>
          <w:lang w:val="en-GB" w:eastAsia="zh-CN"/>
        </w:rPr>
        <w:t>基于统计数字的方法可用以构建通过频率选择性</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作为带通滤波器或带阻滤波器的电磁信号传播模型？</w:t>
      </w:r>
    </w:p>
    <w:p w14:paraId="2BC1016B" w14:textId="77777777" w:rsidR="00BA7B6E" w:rsidRPr="003A31FF" w:rsidRDefault="00BA7B6E" w:rsidP="00BA7B6E">
      <w:pPr>
        <w:rPr>
          <w:rFonts w:asciiTheme="majorBidi" w:hAnsiTheme="majorBidi" w:cstheme="majorBidi"/>
          <w:szCs w:val="24"/>
          <w:lang w:val="en-GB" w:eastAsia="zh-CN"/>
        </w:rPr>
      </w:pPr>
      <w:r w:rsidRPr="003A31FF">
        <w:rPr>
          <w:rFonts w:asciiTheme="majorBidi" w:hAnsiTheme="majorBidi" w:cstheme="majorBidi"/>
          <w:bCs/>
          <w:szCs w:val="24"/>
          <w:lang w:val="en-GB" w:eastAsia="zh-CN"/>
        </w:rPr>
        <w:t>4</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建筑物内的频率选择性</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如何影响从室内到室外和从室外到室内的传输，以及对建筑物入口</w:t>
      </w:r>
      <w:r w:rsidRPr="003A31FF">
        <w:rPr>
          <w:rFonts w:asciiTheme="majorBidi" w:hAnsiTheme="majorBidi" w:cstheme="majorBidi"/>
          <w:szCs w:val="24"/>
          <w:lang w:val="en-GB" w:eastAsia="zh-CN"/>
        </w:rPr>
        <w:t>/</w:t>
      </w:r>
      <w:r w:rsidRPr="003A31FF">
        <w:rPr>
          <w:rFonts w:asciiTheme="majorBidi" w:hAnsiTheme="majorBidi" w:cstheme="majorBidi"/>
          <w:szCs w:val="24"/>
          <w:lang w:val="en-GB" w:eastAsia="zh-CN"/>
        </w:rPr>
        <w:t>出口损耗有何影响？</w:t>
      </w:r>
    </w:p>
    <w:p w14:paraId="266040CC" w14:textId="77777777" w:rsidR="00BA7B6E" w:rsidRPr="003A31FF" w:rsidRDefault="00BA7B6E" w:rsidP="00BA7B6E">
      <w:pPr>
        <w:rPr>
          <w:rFonts w:asciiTheme="majorBidi" w:hAnsiTheme="majorBidi" w:cstheme="majorBidi"/>
          <w:szCs w:val="24"/>
          <w:lang w:val="en-GB" w:eastAsia="zh-CN"/>
        </w:rPr>
      </w:pPr>
      <w:r w:rsidRPr="003A31FF">
        <w:rPr>
          <w:rFonts w:asciiTheme="majorBidi" w:hAnsiTheme="majorBidi" w:cstheme="majorBidi"/>
          <w:szCs w:val="24"/>
          <w:lang w:val="en-GB" w:eastAsia="zh-CN"/>
        </w:rPr>
        <w:t>5</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反射器和频率选择性表面等</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对传输损耗、衍射损耗、杂波损耗、阴影和极化，包括极化失配损耗、时延扩展和角扩展有何影响？</w:t>
      </w:r>
    </w:p>
    <w:p w14:paraId="55A2A8EA" w14:textId="77777777" w:rsidR="00BA7B6E" w:rsidRPr="003A31FF" w:rsidRDefault="00BA7B6E" w:rsidP="00BA7B6E">
      <w:pPr>
        <w:rPr>
          <w:rFonts w:asciiTheme="majorBidi" w:hAnsiTheme="majorBidi" w:cstheme="majorBidi"/>
          <w:szCs w:val="24"/>
          <w:lang w:val="en-GB" w:eastAsia="zh-CN"/>
        </w:rPr>
      </w:pPr>
      <w:r w:rsidRPr="003A31FF">
        <w:rPr>
          <w:rFonts w:asciiTheme="majorBidi" w:hAnsiTheme="majorBidi" w:cstheme="majorBidi"/>
          <w:szCs w:val="24"/>
          <w:lang w:val="en-GB" w:eastAsia="zh-CN"/>
        </w:rPr>
        <w:t>6</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如何能够将</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数据库和传播路径的其他详细信息应用于预测信号衰减、时间延迟、散射、衍射及其他传播特性？</w:t>
      </w:r>
    </w:p>
    <w:p w14:paraId="5C36F02F" w14:textId="77777777" w:rsidR="00BA7B6E" w:rsidRPr="003A31FF" w:rsidRDefault="00BA7B6E" w:rsidP="00BA7B6E">
      <w:pPr>
        <w:rPr>
          <w:rFonts w:asciiTheme="majorBidi" w:hAnsiTheme="majorBidi" w:cstheme="majorBidi"/>
          <w:szCs w:val="24"/>
          <w:lang w:val="en-GB" w:eastAsia="zh-CN"/>
        </w:rPr>
      </w:pPr>
      <w:r w:rsidRPr="003A31FF">
        <w:rPr>
          <w:rFonts w:asciiTheme="majorBidi" w:hAnsiTheme="majorBidi" w:cstheme="majorBidi"/>
          <w:szCs w:val="24"/>
          <w:lang w:val="en-GB" w:eastAsia="zh-CN"/>
        </w:rPr>
        <w:t>7</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使用更高频率，尤其是毫米波频谱以何种方式影响对</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（表面粗糙程度和表面电导率等关键参数）的建模？</w:t>
      </w:r>
    </w:p>
    <w:p w14:paraId="42A9350F" w14:textId="77777777" w:rsidR="00BA7B6E" w:rsidRPr="003A31FF" w:rsidRDefault="00BA7B6E" w:rsidP="00BA7B6E">
      <w:pPr>
        <w:pStyle w:val="Call"/>
        <w:spacing w:line="240" w:lineRule="auto"/>
        <w:rPr>
          <w:rFonts w:asciiTheme="majorBidi" w:eastAsia="STKaiti" w:hAnsiTheme="majorBidi" w:cstheme="majorBidi"/>
          <w:i w:val="0"/>
          <w:iCs/>
          <w:szCs w:val="24"/>
          <w:lang w:val="en-GB" w:eastAsia="zh-CN"/>
        </w:rPr>
      </w:pPr>
      <w:r w:rsidRPr="003A31FF">
        <w:rPr>
          <w:rFonts w:asciiTheme="majorBidi" w:eastAsia="STKaiti" w:hAnsiTheme="majorBidi" w:cstheme="majorBidi"/>
          <w:i w:val="0"/>
          <w:iCs/>
          <w:szCs w:val="24"/>
          <w:lang w:val="en-GB" w:eastAsia="zh-CN"/>
        </w:rPr>
        <w:t>进一步做出决定</w:t>
      </w:r>
    </w:p>
    <w:p w14:paraId="70654F32" w14:textId="474FD82D" w:rsidR="00BA7B6E" w:rsidRPr="003A31FF" w:rsidRDefault="00BA7B6E" w:rsidP="00BA7B6E">
      <w:pPr>
        <w:ind w:firstLineChars="200" w:firstLine="480"/>
        <w:rPr>
          <w:rFonts w:asciiTheme="majorBidi" w:hAnsiTheme="majorBidi" w:cstheme="majorBidi"/>
          <w:lang w:val="en-GB" w:eastAsia="zh-CN"/>
        </w:rPr>
      </w:pPr>
      <w:r w:rsidRPr="003A31FF">
        <w:rPr>
          <w:rFonts w:asciiTheme="majorBidi" w:hAnsiTheme="majorBidi" w:cstheme="majorBidi"/>
          <w:lang w:val="en-GB" w:eastAsia="zh-CN"/>
        </w:rPr>
        <w:t>应将上述研究结果纳入</w:t>
      </w:r>
      <w:r w:rsidRPr="003A31FF">
        <w:rPr>
          <w:rFonts w:asciiTheme="majorBidi" w:hAnsiTheme="majorBidi" w:cstheme="majorBidi"/>
          <w:lang w:val="en-GB" w:eastAsia="zh-CN"/>
        </w:rPr>
        <w:t>ITU-R</w:t>
      </w:r>
      <w:r w:rsidRPr="003A31FF">
        <w:rPr>
          <w:rFonts w:asciiTheme="majorBidi" w:hAnsiTheme="majorBidi" w:cstheme="majorBidi"/>
          <w:lang w:val="en-GB" w:eastAsia="zh-CN"/>
        </w:rPr>
        <w:t>建议书和</w:t>
      </w:r>
      <w:r w:rsidRPr="003A31FF">
        <w:rPr>
          <w:rFonts w:asciiTheme="majorBidi" w:hAnsiTheme="majorBidi" w:cstheme="majorBidi"/>
          <w:lang w:val="en-GB" w:eastAsia="zh-CN"/>
        </w:rPr>
        <w:t>/</w:t>
      </w:r>
      <w:r w:rsidRPr="003A31FF">
        <w:rPr>
          <w:rFonts w:asciiTheme="majorBidi" w:hAnsiTheme="majorBidi" w:cstheme="majorBidi"/>
          <w:lang w:val="en-GB" w:eastAsia="zh-CN"/>
        </w:rPr>
        <w:t>或报告中，而且上述研究应在</w:t>
      </w:r>
      <w:r w:rsidRPr="003A31FF">
        <w:rPr>
          <w:rFonts w:asciiTheme="majorBidi" w:hAnsiTheme="majorBidi" w:cstheme="majorBidi"/>
          <w:lang w:val="en-GB" w:eastAsia="zh-CN"/>
        </w:rPr>
        <w:t>202</w:t>
      </w:r>
      <w:del w:id="10" w:author="Li, Kehan" w:date="2023-06-12T11:53:00Z">
        <w:r w:rsidRPr="003A31FF" w:rsidDel="00BA7B6E">
          <w:rPr>
            <w:rFonts w:asciiTheme="majorBidi" w:hAnsiTheme="majorBidi" w:cstheme="majorBidi"/>
            <w:lang w:val="en-GB" w:eastAsia="zh-CN"/>
          </w:rPr>
          <w:delText>3</w:delText>
        </w:r>
      </w:del>
      <w:ins w:id="11" w:author="Li, Kehan" w:date="2023-06-12T11:53:00Z">
        <w:r>
          <w:rPr>
            <w:rFonts w:asciiTheme="majorBidi" w:hAnsiTheme="majorBidi" w:cstheme="majorBidi"/>
            <w:lang w:val="en-GB" w:eastAsia="zh-CN"/>
          </w:rPr>
          <w:t>7</w:t>
        </w:r>
      </w:ins>
      <w:r w:rsidRPr="003A31FF">
        <w:rPr>
          <w:rFonts w:asciiTheme="majorBidi" w:hAnsiTheme="majorBidi" w:cstheme="majorBidi"/>
          <w:lang w:val="en-GB" w:eastAsia="zh-CN"/>
        </w:rPr>
        <w:t>年之前完成。</w:t>
      </w:r>
    </w:p>
    <w:p w14:paraId="799C2DB1" w14:textId="77777777" w:rsidR="00BA7B6E" w:rsidRPr="003A31FF" w:rsidRDefault="00BA7B6E" w:rsidP="00BA7B6E">
      <w:pPr>
        <w:pStyle w:val="Normalaftertitle"/>
        <w:spacing w:before="360" w:line="240" w:lineRule="auto"/>
        <w:rPr>
          <w:rFonts w:asciiTheme="majorBidi" w:eastAsia="SimSun" w:hAnsiTheme="majorBidi" w:cstheme="majorBidi"/>
          <w:lang w:val="fr-FR" w:eastAsia="zh-CN"/>
        </w:rPr>
      </w:pPr>
      <w:r w:rsidRPr="003A31FF">
        <w:rPr>
          <w:rFonts w:asciiTheme="majorBidi" w:eastAsia="SimSun" w:hAnsiTheme="majorBidi" w:cstheme="majorBidi"/>
          <w:lang w:val="fr-FR" w:eastAsia="zh-CN"/>
        </w:rPr>
        <w:t>类别：</w:t>
      </w:r>
      <w:r w:rsidRPr="003A31FF">
        <w:rPr>
          <w:rFonts w:asciiTheme="majorBidi" w:eastAsia="SimSun" w:hAnsiTheme="majorBidi" w:cstheme="majorBidi"/>
          <w:lang w:val="fr-FR" w:eastAsia="zh-CN"/>
        </w:rPr>
        <w:t>S3</w:t>
      </w:r>
    </w:p>
    <w:bookmarkEnd w:id="1"/>
    <w:bookmarkEnd w:id="2"/>
    <w:p w14:paraId="72CBB558" w14:textId="7A24FE67" w:rsidR="00BA7B6E" w:rsidRDefault="00BA7B6E" w:rsidP="00BA7B6E">
      <w:pPr>
        <w:rPr>
          <w:lang w:eastAsia="zh-CN"/>
        </w:rPr>
      </w:pPr>
      <w:r>
        <w:rPr>
          <w:lang w:eastAsia="zh-CN"/>
        </w:rPr>
        <w:br w:type="page"/>
      </w:r>
    </w:p>
    <w:p w14:paraId="3634BB5B" w14:textId="0F460E36" w:rsidR="00BA7B6E" w:rsidRDefault="00BA7B6E" w:rsidP="00BA7B6E">
      <w:pPr>
        <w:pStyle w:val="AnnexNotitle"/>
        <w:rPr>
          <w:szCs w:val="28"/>
          <w:lang w:eastAsia="zh-CN"/>
        </w:rPr>
      </w:pPr>
      <w:r w:rsidRPr="009917D0">
        <w:rPr>
          <w:szCs w:val="28"/>
          <w:lang w:eastAsia="zh-CN"/>
        </w:rPr>
        <w:lastRenderedPageBreak/>
        <w:t>附件</w:t>
      </w:r>
      <w:r>
        <w:rPr>
          <w:rFonts w:asciiTheme="minorHAnsi" w:hAnsiTheme="minorHAnsi" w:cstheme="minorHAnsi"/>
          <w:szCs w:val="28"/>
          <w:lang w:eastAsia="zh-CN"/>
        </w:rPr>
        <w:t>3</w:t>
      </w:r>
    </w:p>
    <w:p w14:paraId="20045A84" w14:textId="4BC01BD3" w:rsidR="00BA7B6E" w:rsidRDefault="00BA7B6E" w:rsidP="00BA7B6E">
      <w:pPr>
        <w:pStyle w:val="Normalaftertitle"/>
        <w:jc w:val="center"/>
        <w:rPr>
          <w:szCs w:val="24"/>
          <w:lang w:eastAsia="zh-CN"/>
        </w:rPr>
      </w:pPr>
      <w:r w:rsidRPr="00E01E53">
        <w:rPr>
          <w:rFonts w:hint="eastAsia"/>
          <w:lang w:eastAsia="zh-CN"/>
        </w:rPr>
        <w:t>（</w:t>
      </w:r>
      <w:r>
        <w:rPr>
          <w:rFonts w:cstheme="majorBidi"/>
          <w:lang w:eastAsia="zh-CN"/>
        </w:rPr>
        <w:t>3</w:t>
      </w:r>
      <w:r w:rsidRPr="00994D62">
        <w:rPr>
          <w:lang w:eastAsia="zh-CN"/>
        </w:rPr>
        <w:t>/</w:t>
      </w:r>
      <w:r>
        <w:rPr>
          <w:rFonts w:cstheme="majorBidi"/>
          <w:lang w:eastAsia="zh-CN"/>
        </w:rPr>
        <w:t>131</w:t>
      </w:r>
      <w:r w:rsidRPr="00E01E53">
        <w:rPr>
          <w:rFonts w:hint="eastAsia"/>
          <w:lang w:eastAsia="zh-CN"/>
        </w:rPr>
        <w:t>号文件）</w:t>
      </w:r>
    </w:p>
    <w:p w14:paraId="0730E2DF" w14:textId="750548AD" w:rsidR="00BA7B6E" w:rsidRPr="00C70E55" w:rsidRDefault="00BA7B6E" w:rsidP="00BA7B6E">
      <w:pPr>
        <w:pStyle w:val="QuestionNoBR"/>
        <w:rPr>
          <w:vertAlign w:val="superscript"/>
          <w:lang w:eastAsia="zh-CN"/>
        </w:rPr>
      </w:pPr>
      <w:r w:rsidRPr="00C70E55">
        <w:rPr>
          <w:lang w:eastAsia="zh-CN"/>
        </w:rPr>
        <w:t xml:space="preserve">ITU-R </w:t>
      </w:r>
      <w:r w:rsidRPr="00C70E55">
        <w:rPr>
          <w:caps w:val="0"/>
          <w:lang w:eastAsia="zh-CN"/>
        </w:rPr>
        <w:t>203-</w:t>
      </w:r>
      <w:del w:id="12" w:author="Chamova, Alisa" w:date="2023-06-09T11:52:00Z">
        <w:r w:rsidRPr="00C70E55" w:rsidDel="003965B1">
          <w:rPr>
            <w:caps w:val="0"/>
            <w:lang w:eastAsia="zh-CN"/>
          </w:rPr>
          <w:delText>8</w:delText>
        </w:r>
      </w:del>
      <w:ins w:id="13" w:author="Chamova, Alisa" w:date="2023-06-09T11:52:00Z">
        <w:r w:rsidRPr="00C70E55">
          <w:rPr>
            <w:caps w:val="0"/>
            <w:lang w:eastAsia="zh-CN"/>
          </w:rPr>
          <w:t>9</w:t>
        </w:r>
      </w:ins>
      <w:r w:rsidRPr="00C70E55">
        <w:rPr>
          <w:caps w:val="0"/>
          <w:lang w:eastAsia="zh-CN"/>
        </w:rPr>
        <w:t>/3</w:t>
      </w:r>
      <w:r w:rsidR="00132E6A" w:rsidRPr="00132E6A">
        <w:rPr>
          <w:rFonts w:hint="eastAsia"/>
          <w:caps w:val="0"/>
          <w:lang w:eastAsia="zh-CN"/>
        </w:rPr>
        <w:t>号课题修订草案</w:t>
      </w:r>
    </w:p>
    <w:p w14:paraId="641BD138" w14:textId="77777777" w:rsidR="00BA7B6E" w:rsidRPr="00F00941" w:rsidRDefault="00BA7B6E" w:rsidP="00BA7B6E">
      <w:pPr>
        <w:pStyle w:val="Questiontitle"/>
        <w:rPr>
          <w:rFonts w:asciiTheme="majorBidi" w:hAnsiTheme="majorBidi" w:cstheme="majorBidi"/>
          <w:b w:val="0"/>
          <w:lang w:eastAsia="zh-CN"/>
        </w:rPr>
      </w:pPr>
      <w:r w:rsidRPr="00F00941">
        <w:rPr>
          <w:rFonts w:asciiTheme="majorBidi" w:hAnsiTheme="majorBidi" w:cstheme="majorBidi" w:hint="eastAsia"/>
          <w:sz w:val="24"/>
          <w:lang w:eastAsia="zh-CN"/>
        </w:rPr>
        <w:t>使用</w:t>
      </w:r>
      <w:r w:rsidRPr="00F00941">
        <w:rPr>
          <w:rFonts w:asciiTheme="majorBidi" w:hAnsiTheme="majorBidi" w:cstheme="majorBidi"/>
          <w:sz w:val="24"/>
          <w:lang w:eastAsia="zh-CN"/>
        </w:rPr>
        <w:t>30 MHz</w:t>
      </w:r>
      <w:r w:rsidRPr="00F00941">
        <w:rPr>
          <w:rFonts w:asciiTheme="majorBidi" w:hAnsiTheme="majorBidi" w:cstheme="majorBidi" w:hint="eastAsia"/>
          <w:sz w:val="24"/>
          <w:lang w:eastAsia="zh-CN"/>
        </w:rPr>
        <w:t>以上频率的地面广播、</w:t>
      </w:r>
      <w:r w:rsidRPr="00F00941">
        <w:rPr>
          <w:rFonts w:asciiTheme="majorBidi" w:hAnsiTheme="majorBidi" w:cstheme="majorBidi"/>
          <w:sz w:val="24"/>
          <w:lang w:eastAsia="zh-CN"/>
        </w:rPr>
        <w:br/>
      </w:r>
      <w:r w:rsidRPr="00F00941">
        <w:rPr>
          <w:rFonts w:asciiTheme="majorBidi" w:hAnsiTheme="majorBidi" w:cstheme="majorBidi" w:hint="eastAsia"/>
          <w:sz w:val="24"/>
          <w:lang w:eastAsia="zh-CN"/>
        </w:rPr>
        <w:t>固定（宽带接入）和移动业务的传播预测方法</w:t>
      </w:r>
    </w:p>
    <w:p w14:paraId="1A36300E" w14:textId="1205F234" w:rsidR="00BA7B6E" w:rsidRPr="00F00941" w:rsidRDefault="00BA7B6E" w:rsidP="00BA7B6E">
      <w:pPr>
        <w:keepNext/>
        <w:keepLines/>
        <w:tabs>
          <w:tab w:val="clear" w:pos="794"/>
          <w:tab w:val="clear" w:pos="1191"/>
          <w:tab w:val="clear" w:pos="1588"/>
          <w:tab w:val="clear" w:pos="1985"/>
        </w:tabs>
        <w:jc w:val="right"/>
        <w:rPr>
          <w:rFonts w:asciiTheme="majorBidi" w:hAnsiTheme="majorBidi" w:cstheme="majorBidi"/>
          <w:lang w:eastAsia="zh-CN"/>
        </w:rPr>
      </w:pPr>
      <w:r w:rsidRPr="00F00941">
        <w:rPr>
          <w:rFonts w:asciiTheme="majorBidi" w:hAnsiTheme="majorBidi" w:cstheme="majorBidi" w:hint="eastAsia"/>
          <w:lang w:eastAsia="zh-CN"/>
        </w:rPr>
        <w:t>（</w:t>
      </w:r>
      <w:r w:rsidRPr="00F00941">
        <w:rPr>
          <w:rFonts w:asciiTheme="majorBidi" w:hAnsiTheme="majorBidi" w:cstheme="majorBidi"/>
          <w:lang w:eastAsia="zh-CN"/>
        </w:rPr>
        <w:t>1990-1993-1995-2000-2002-2009-2012-2017</w:t>
      </w:r>
      <w:r w:rsidRPr="003A31FF">
        <w:rPr>
          <w:rFonts w:asciiTheme="majorBidi" w:eastAsia="SimSun" w:hAnsiTheme="majorBidi" w:cstheme="majorBidi"/>
          <w:szCs w:val="24"/>
          <w:lang w:eastAsia="zh-CN"/>
        </w:rPr>
        <w:t>-2019</w:t>
      </w:r>
      <w:ins w:id="14" w:author="Chamova, Alisa" w:date="2023-06-09T11:47:00Z">
        <w:r w:rsidRPr="00BA7B6E">
          <w:rPr>
            <w:rFonts w:ascii="Times New Roman" w:hAnsi="Times New Roman" w:cs="Times New Roman"/>
            <w:szCs w:val="24"/>
            <w:lang w:val="en-GB" w:eastAsia="zh-CN"/>
          </w:rPr>
          <w:t>-</w:t>
        </w:r>
      </w:ins>
      <w:ins w:id="15" w:author="Chamova, Alisa" w:date="2023-06-09T11:48:00Z">
        <w:r w:rsidRPr="00BA7B6E">
          <w:rPr>
            <w:rFonts w:ascii="Times New Roman" w:hAnsi="Times New Roman" w:cs="Times New Roman"/>
            <w:szCs w:val="24"/>
            <w:lang w:val="en-GB" w:eastAsia="zh-CN"/>
          </w:rPr>
          <w:t>2023</w:t>
        </w:r>
      </w:ins>
      <w:r w:rsidRPr="00BA7B6E">
        <w:rPr>
          <w:rFonts w:asciiTheme="majorBidi" w:hAnsiTheme="majorBidi" w:cstheme="majorBidi" w:hint="eastAsia"/>
          <w:szCs w:val="24"/>
          <w:lang w:eastAsia="zh-CN"/>
        </w:rPr>
        <w:t>年</w:t>
      </w:r>
      <w:r w:rsidRPr="00F00941">
        <w:rPr>
          <w:rFonts w:asciiTheme="majorBidi" w:hAnsiTheme="majorBidi" w:cstheme="majorBidi" w:hint="eastAsia"/>
          <w:lang w:eastAsia="zh-CN"/>
        </w:rPr>
        <w:t>）</w:t>
      </w:r>
    </w:p>
    <w:p w14:paraId="2BDE5357" w14:textId="77777777" w:rsidR="00BA7B6E" w:rsidRPr="00F00941" w:rsidRDefault="00BA7B6E" w:rsidP="00BA7B6E">
      <w:pPr>
        <w:overflowPunct/>
        <w:autoSpaceDE/>
        <w:autoSpaceDN/>
        <w:adjustRightInd/>
        <w:spacing w:before="320"/>
        <w:textAlignment w:val="auto"/>
        <w:rPr>
          <w:rFonts w:asciiTheme="majorBidi" w:hAnsiTheme="majorBidi" w:cstheme="majorBidi"/>
          <w:lang w:eastAsia="zh-CN"/>
        </w:rPr>
      </w:pPr>
      <w:r w:rsidRPr="00F00941">
        <w:rPr>
          <w:rFonts w:asciiTheme="majorBidi" w:hAnsiTheme="majorBidi" w:cstheme="majorBidi" w:hint="eastAsia"/>
          <w:lang w:eastAsia="zh-CN"/>
        </w:rPr>
        <w:t>国际电联无线电通信全会，</w:t>
      </w:r>
    </w:p>
    <w:p w14:paraId="0B300AAC" w14:textId="77777777" w:rsidR="00BA7B6E" w:rsidRPr="00D2570D" w:rsidRDefault="00BA7B6E" w:rsidP="00BA7B6E">
      <w:pPr>
        <w:pStyle w:val="Call"/>
        <w:rPr>
          <w:rFonts w:ascii="STKaiti" w:eastAsia="STKaiti" w:hAnsi="STKaiti" w:cstheme="majorBidi"/>
          <w:i w:val="0"/>
          <w:lang w:eastAsia="zh-CN"/>
        </w:rPr>
      </w:pPr>
      <w:r w:rsidRPr="00D2570D">
        <w:rPr>
          <w:rFonts w:ascii="STKaiti" w:eastAsia="STKaiti" w:hAnsi="STKaiti" w:cstheme="majorBidi" w:hint="eastAsia"/>
          <w:i w:val="0"/>
          <w:lang w:eastAsia="zh-CN"/>
        </w:rPr>
        <w:t>考虑到</w:t>
      </w:r>
    </w:p>
    <w:p w14:paraId="4D1628B3" w14:textId="77777777" w:rsidR="00BA7B6E" w:rsidRPr="00F00941" w:rsidRDefault="00BA7B6E" w:rsidP="00BA7B6E">
      <w:pPr>
        <w:rPr>
          <w:rFonts w:asciiTheme="majorBidi" w:hAnsiTheme="majorBidi" w:cstheme="majorBidi"/>
          <w:lang w:eastAsia="zh-CN"/>
        </w:rPr>
      </w:pPr>
      <w:r w:rsidRPr="00F00941">
        <w:rPr>
          <w:rFonts w:asciiTheme="majorBidi" w:hAnsiTheme="majorBidi" w:cstheme="majorBidi"/>
          <w:i/>
          <w:lang w:eastAsia="zh-CN"/>
        </w:rPr>
        <w:t>a)</w:t>
      </w:r>
      <w:r w:rsidRPr="00F00941">
        <w:rPr>
          <w:rFonts w:asciiTheme="majorBidi" w:hAnsiTheme="majorBidi" w:cstheme="majorBidi"/>
          <w:lang w:eastAsia="zh-CN"/>
        </w:rPr>
        <w:tab/>
      </w:r>
      <w:r w:rsidRPr="00F00941">
        <w:rPr>
          <w:rFonts w:asciiTheme="majorBidi" w:hAnsiTheme="majorBidi" w:cstheme="majorBidi" w:hint="eastAsia"/>
          <w:lang w:eastAsia="zh-CN"/>
        </w:rPr>
        <w:t>为了规划或开通使用</w:t>
      </w:r>
      <w:r w:rsidRPr="00F00941">
        <w:rPr>
          <w:rFonts w:asciiTheme="majorBidi" w:hAnsiTheme="majorBidi" w:cstheme="majorBidi"/>
          <w:lang w:eastAsia="zh-CN"/>
        </w:rPr>
        <w:t>30 MHz</w:t>
      </w:r>
      <w:r w:rsidRPr="00F00941">
        <w:rPr>
          <w:rFonts w:asciiTheme="majorBidi" w:hAnsiTheme="majorBidi" w:cstheme="majorBidi" w:hint="eastAsia"/>
          <w:lang w:eastAsia="zh-CN"/>
        </w:rPr>
        <w:t>以上频率的地面广播、固定（宽带接入）和移动业务，有必要不断改善并开发场强预测技术；</w:t>
      </w:r>
    </w:p>
    <w:p w14:paraId="6624280D" w14:textId="77777777" w:rsidR="00BA7B6E" w:rsidRPr="00F00941" w:rsidRDefault="00BA7B6E" w:rsidP="00BA7B6E">
      <w:pPr>
        <w:rPr>
          <w:rFonts w:asciiTheme="majorBidi" w:hAnsiTheme="majorBidi" w:cstheme="majorBidi"/>
          <w:lang w:eastAsia="zh-CN"/>
        </w:rPr>
      </w:pPr>
      <w:r w:rsidRPr="00F00941">
        <w:rPr>
          <w:rFonts w:asciiTheme="majorBidi" w:hAnsiTheme="majorBidi" w:cstheme="majorBidi"/>
          <w:i/>
          <w:lang w:eastAsia="zh-CN"/>
        </w:rPr>
        <w:t>b)</w:t>
      </w:r>
      <w:r w:rsidRPr="00F00941">
        <w:rPr>
          <w:rFonts w:asciiTheme="majorBidi" w:hAnsiTheme="majorBidi" w:cstheme="majorBidi"/>
          <w:lang w:eastAsia="zh-CN"/>
        </w:rPr>
        <w:tab/>
      </w:r>
      <w:r w:rsidRPr="00F00941">
        <w:rPr>
          <w:rFonts w:asciiTheme="majorBidi" w:hAnsiTheme="majorBidi" w:cstheme="majorBidi" w:hint="eastAsia"/>
          <w:lang w:eastAsia="zh-CN"/>
        </w:rPr>
        <w:t>对于地面广播、固定（宽带接入）和移动业务，传播研究还应考虑到点到面与多点到多点的传播路径；</w:t>
      </w:r>
    </w:p>
    <w:p w14:paraId="14217070" w14:textId="77777777" w:rsidR="00BA7B6E" w:rsidRPr="00F00941" w:rsidRDefault="00BA7B6E" w:rsidP="00BA7B6E">
      <w:pPr>
        <w:rPr>
          <w:rFonts w:asciiTheme="majorBidi" w:hAnsiTheme="majorBidi" w:cstheme="majorBidi"/>
          <w:lang w:eastAsia="zh-CN"/>
        </w:rPr>
      </w:pPr>
      <w:r w:rsidRPr="00F00941">
        <w:rPr>
          <w:rFonts w:asciiTheme="majorBidi" w:hAnsiTheme="majorBidi" w:cstheme="majorBidi"/>
          <w:i/>
          <w:lang w:eastAsia="zh-CN"/>
        </w:rPr>
        <w:t>c)</w:t>
      </w:r>
      <w:r w:rsidRPr="00F00941">
        <w:rPr>
          <w:rFonts w:asciiTheme="majorBidi" w:hAnsiTheme="majorBidi" w:cstheme="majorBidi"/>
          <w:lang w:eastAsia="zh-CN"/>
        </w:rPr>
        <w:tab/>
      </w:r>
      <w:r w:rsidRPr="00F00941">
        <w:rPr>
          <w:rFonts w:asciiTheme="majorBidi" w:hAnsiTheme="majorBidi" w:cstheme="majorBidi" w:hint="eastAsia"/>
          <w:lang w:eastAsia="zh-CN"/>
        </w:rPr>
        <w:t>现有方法大多基于测量数据，且在所有地理区域（尤其是发展中国家），在此频率范围内进行测量的需求继续存在，以期能够提高预测技术的准确性；</w:t>
      </w:r>
    </w:p>
    <w:p w14:paraId="61E339E0" w14:textId="77777777" w:rsidR="00BA7B6E" w:rsidRPr="00F00941" w:rsidRDefault="00BA7B6E" w:rsidP="00BA7B6E">
      <w:pPr>
        <w:rPr>
          <w:rFonts w:asciiTheme="majorBidi" w:hAnsiTheme="majorBidi" w:cstheme="majorBidi"/>
          <w:lang w:eastAsia="zh-CN"/>
        </w:rPr>
      </w:pPr>
      <w:r w:rsidRPr="00F00941">
        <w:rPr>
          <w:rFonts w:asciiTheme="majorBidi" w:hAnsiTheme="majorBidi" w:cstheme="majorBidi"/>
          <w:i/>
          <w:lang w:eastAsia="zh-CN"/>
        </w:rPr>
        <w:t>d)</w:t>
      </w:r>
      <w:r w:rsidRPr="00F00941">
        <w:rPr>
          <w:rFonts w:asciiTheme="majorBidi" w:hAnsiTheme="majorBidi" w:cstheme="majorBidi"/>
          <w:lang w:eastAsia="zh-CN"/>
        </w:rPr>
        <w:tab/>
      </w:r>
      <w:r w:rsidRPr="00F00941">
        <w:rPr>
          <w:rFonts w:asciiTheme="majorBidi" w:hAnsiTheme="majorBidi" w:cstheme="majorBidi" w:hint="eastAsia"/>
          <w:lang w:eastAsia="zh-CN"/>
        </w:rPr>
        <w:t>对</w:t>
      </w:r>
      <w:r w:rsidRPr="00F00941">
        <w:rPr>
          <w:rFonts w:asciiTheme="majorBidi" w:hAnsiTheme="majorBidi" w:cstheme="majorBidi"/>
          <w:lang w:eastAsia="zh-CN"/>
        </w:rPr>
        <w:t>10 GHz</w:t>
      </w:r>
      <w:r w:rsidRPr="00F00941">
        <w:rPr>
          <w:rFonts w:asciiTheme="majorBidi" w:hAnsiTheme="majorBidi" w:cstheme="majorBidi" w:hint="eastAsia"/>
          <w:lang w:eastAsia="zh-CN"/>
        </w:rPr>
        <w:t>以上频率的使用不断增加，因而预测方法必须不断满足新的需求；</w:t>
      </w:r>
    </w:p>
    <w:p w14:paraId="65302143" w14:textId="77777777" w:rsidR="00BA7B6E" w:rsidRPr="00F00941" w:rsidRDefault="00BA7B6E" w:rsidP="00BA7B6E">
      <w:pPr>
        <w:rPr>
          <w:rFonts w:asciiTheme="majorBidi" w:hAnsiTheme="majorBidi" w:cstheme="majorBidi"/>
          <w:lang w:eastAsia="zh-CN"/>
        </w:rPr>
      </w:pPr>
      <w:r w:rsidRPr="00F00941">
        <w:rPr>
          <w:rFonts w:asciiTheme="majorBidi" w:hAnsiTheme="majorBidi" w:cstheme="majorBidi"/>
          <w:i/>
          <w:lang w:eastAsia="zh-CN"/>
        </w:rPr>
        <w:t>e)</w:t>
      </w:r>
      <w:r w:rsidRPr="00F00941">
        <w:rPr>
          <w:rFonts w:asciiTheme="majorBidi" w:hAnsiTheme="majorBidi" w:cstheme="majorBidi"/>
          <w:lang w:eastAsia="zh-CN"/>
        </w:rPr>
        <w:tab/>
      </w:r>
      <w:r w:rsidRPr="00F00941">
        <w:rPr>
          <w:rFonts w:asciiTheme="majorBidi" w:hAnsiTheme="majorBidi" w:cstheme="majorBidi" w:hint="eastAsia"/>
          <w:lang w:eastAsia="zh-CN"/>
        </w:rPr>
        <w:t>包括宽带传输在内的数字系统不断应用于广播和移动业务；</w:t>
      </w:r>
    </w:p>
    <w:p w14:paraId="0278EDD9" w14:textId="77777777" w:rsidR="00BA7B6E" w:rsidRPr="00F00941" w:rsidRDefault="00BA7B6E" w:rsidP="00BA7B6E">
      <w:pPr>
        <w:rPr>
          <w:rFonts w:asciiTheme="majorBidi" w:hAnsiTheme="majorBidi" w:cstheme="majorBidi"/>
          <w:lang w:eastAsia="zh-CN"/>
        </w:rPr>
      </w:pPr>
      <w:r w:rsidRPr="00F00941">
        <w:rPr>
          <w:rFonts w:asciiTheme="majorBidi" w:hAnsiTheme="majorBidi" w:cstheme="majorBidi"/>
          <w:i/>
          <w:lang w:eastAsia="zh-CN"/>
        </w:rPr>
        <w:t>f)</w:t>
      </w:r>
      <w:r w:rsidRPr="00F00941">
        <w:rPr>
          <w:rFonts w:asciiTheme="majorBidi" w:hAnsiTheme="majorBidi" w:cstheme="majorBidi"/>
          <w:lang w:eastAsia="zh-CN"/>
        </w:rPr>
        <w:tab/>
      </w:r>
      <w:r w:rsidRPr="00F00941">
        <w:rPr>
          <w:rFonts w:asciiTheme="majorBidi" w:hAnsiTheme="majorBidi" w:cstheme="majorBidi" w:hint="eastAsia"/>
          <w:lang w:eastAsia="zh-CN"/>
        </w:rPr>
        <w:t>在数字无线电系统的设计过程中须考虑到反射信号；</w:t>
      </w:r>
    </w:p>
    <w:p w14:paraId="74493D86" w14:textId="77777777" w:rsidR="00BA7B6E" w:rsidRPr="00F00941" w:rsidRDefault="00BA7B6E" w:rsidP="00BA7B6E">
      <w:pPr>
        <w:rPr>
          <w:rFonts w:asciiTheme="majorBidi" w:hAnsiTheme="majorBidi" w:cstheme="majorBidi"/>
          <w:lang w:eastAsia="zh-CN"/>
        </w:rPr>
      </w:pPr>
      <w:r w:rsidRPr="00F00941">
        <w:rPr>
          <w:rFonts w:asciiTheme="majorBidi" w:hAnsiTheme="majorBidi" w:cstheme="majorBidi"/>
          <w:i/>
          <w:lang w:eastAsia="zh-CN"/>
        </w:rPr>
        <w:t>g)</w:t>
      </w:r>
      <w:r w:rsidRPr="00F00941">
        <w:rPr>
          <w:rFonts w:asciiTheme="majorBidi" w:hAnsiTheme="majorBidi" w:cstheme="majorBidi"/>
          <w:lang w:eastAsia="zh-CN"/>
        </w:rPr>
        <w:tab/>
      </w:r>
      <w:r w:rsidRPr="00F00941">
        <w:rPr>
          <w:rFonts w:asciiTheme="majorBidi" w:hAnsiTheme="majorBidi" w:cstheme="majorBidi" w:hint="eastAsia"/>
          <w:lang w:eastAsia="zh-CN"/>
        </w:rPr>
        <w:t>对于这些业务和其它业务之间共用频率的需求正不断增加；</w:t>
      </w:r>
    </w:p>
    <w:p w14:paraId="38CA3784" w14:textId="77777777" w:rsidR="00BA7B6E" w:rsidRPr="00F00941" w:rsidRDefault="00BA7B6E" w:rsidP="00BA7B6E">
      <w:pPr>
        <w:rPr>
          <w:rFonts w:asciiTheme="majorBidi" w:hAnsiTheme="majorBidi" w:cstheme="majorBidi"/>
          <w:lang w:eastAsia="zh-CN"/>
        </w:rPr>
      </w:pPr>
      <w:r w:rsidRPr="00F00941">
        <w:rPr>
          <w:rFonts w:asciiTheme="majorBidi" w:hAnsiTheme="majorBidi" w:cstheme="majorBidi"/>
          <w:i/>
          <w:lang w:eastAsia="zh-CN"/>
        </w:rPr>
        <w:t>h)</w:t>
      </w:r>
      <w:r w:rsidRPr="00F00941">
        <w:rPr>
          <w:rFonts w:asciiTheme="majorBidi" w:hAnsiTheme="majorBidi" w:cstheme="majorBidi"/>
          <w:lang w:eastAsia="zh-CN"/>
        </w:rPr>
        <w:tab/>
      </w:r>
      <w:r w:rsidRPr="003A31FF">
        <w:rPr>
          <w:rFonts w:asciiTheme="majorBidi" w:hAnsiTheme="majorBidi" w:cstheme="majorBidi"/>
          <w:szCs w:val="24"/>
          <w:lang w:eastAsia="zh-CN"/>
        </w:rPr>
        <w:t>高速交通（使用高速公路、铁路）的最大速度已增至</w:t>
      </w:r>
      <w:r w:rsidRPr="00F00941">
        <w:rPr>
          <w:rFonts w:asciiTheme="majorBidi" w:hAnsiTheme="majorBidi" w:cstheme="majorBidi"/>
          <w:lang w:eastAsia="zh-CN"/>
        </w:rPr>
        <w:t>500</w:t>
      </w:r>
      <w:r w:rsidRPr="00F00941">
        <w:rPr>
          <w:rFonts w:asciiTheme="majorBidi" w:hAnsiTheme="majorBidi" w:cstheme="majorBidi" w:hint="eastAsia"/>
          <w:lang w:eastAsia="zh-CN"/>
        </w:rPr>
        <w:t>公里</w:t>
      </w:r>
      <w:r w:rsidRPr="00F00941">
        <w:rPr>
          <w:rFonts w:asciiTheme="majorBidi" w:hAnsiTheme="majorBidi" w:cstheme="majorBidi"/>
          <w:lang w:eastAsia="zh-CN"/>
        </w:rPr>
        <w:t>/</w:t>
      </w:r>
      <w:r w:rsidRPr="00F00941">
        <w:rPr>
          <w:rFonts w:asciiTheme="majorBidi" w:hAnsiTheme="majorBidi" w:cstheme="majorBidi" w:hint="eastAsia"/>
          <w:lang w:eastAsia="zh-CN"/>
        </w:rPr>
        <w:t>小时，</w:t>
      </w:r>
    </w:p>
    <w:p w14:paraId="40C09AD8" w14:textId="77777777" w:rsidR="00BA7B6E" w:rsidRPr="00F00941" w:rsidRDefault="00BA7B6E" w:rsidP="00BA7B6E">
      <w:pPr>
        <w:pStyle w:val="Call"/>
        <w:rPr>
          <w:rFonts w:asciiTheme="majorBidi" w:hAnsiTheme="majorBidi" w:cstheme="majorBidi"/>
          <w:lang w:eastAsia="zh-CN"/>
        </w:rPr>
      </w:pPr>
      <w:r w:rsidRPr="00D2570D">
        <w:rPr>
          <w:rFonts w:ascii="STKaiti" w:eastAsia="STKaiti" w:hAnsi="STKaiti" w:cstheme="majorBidi" w:hint="eastAsia"/>
          <w:i w:val="0"/>
          <w:lang w:eastAsia="zh-CN"/>
        </w:rPr>
        <w:t>做出决定</w:t>
      </w:r>
      <w:r w:rsidRPr="00F00941">
        <w:rPr>
          <w:rFonts w:asciiTheme="majorBidi" w:hAnsiTheme="majorBidi" w:cstheme="majorBidi" w:hint="eastAsia"/>
          <w:i w:val="0"/>
          <w:lang w:eastAsia="zh-CN"/>
        </w:rPr>
        <w:t>，应研究以下课题</w:t>
      </w:r>
    </w:p>
    <w:p w14:paraId="38012CC8" w14:textId="77777777" w:rsidR="00BA7B6E" w:rsidRPr="00F00941" w:rsidRDefault="00BA7B6E" w:rsidP="00BA7B6E">
      <w:pPr>
        <w:rPr>
          <w:rFonts w:asciiTheme="majorBidi" w:hAnsiTheme="majorBidi" w:cstheme="majorBidi"/>
          <w:lang w:eastAsia="zh-CN"/>
        </w:rPr>
      </w:pPr>
      <w:r w:rsidRPr="00F00941">
        <w:rPr>
          <w:rFonts w:asciiTheme="majorBidi" w:hAnsiTheme="majorBidi" w:cstheme="majorBidi"/>
          <w:lang w:eastAsia="zh-CN"/>
        </w:rPr>
        <w:t>1</w:t>
      </w:r>
      <w:r w:rsidRPr="00F00941">
        <w:rPr>
          <w:rFonts w:asciiTheme="majorBidi" w:hAnsiTheme="majorBidi" w:cstheme="majorBidi"/>
          <w:lang w:eastAsia="zh-CN"/>
        </w:rPr>
        <w:tab/>
      </w:r>
      <w:r w:rsidRPr="00F00941">
        <w:rPr>
          <w:rFonts w:asciiTheme="majorBidi" w:hAnsiTheme="majorBidi" w:cstheme="majorBidi" w:hint="eastAsia"/>
          <w:lang w:eastAsia="zh-CN"/>
        </w:rPr>
        <w:t>在</w:t>
      </w:r>
      <w:r w:rsidRPr="00F00941">
        <w:rPr>
          <w:rFonts w:asciiTheme="majorBidi" w:hAnsiTheme="majorBidi" w:cstheme="majorBidi"/>
          <w:lang w:eastAsia="zh-CN"/>
        </w:rPr>
        <w:t>30 MHz</w:t>
      </w:r>
      <w:r w:rsidRPr="00F00941">
        <w:rPr>
          <w:rFonts w:asciiTheme="majorBidi" w:hAnsiTheme="majorBidi" w:cstheme="majorBidi" w:hint="eastAsia"/>
          <w:lang w:eastAsia="zh-CN"/>
        </w:rPr>
        <w:t>以上频率工作的地面广播、固定（宽带接入）和移动业务可使用何种场强预测方法？</w:t>
      </w:r>
    </w:p>
    <w:p w14:paraId="201FC61B" w14:textId="77777777" w:rsidR="00BA7B6E" w:rsidRPr="00F00941" w:rsidRDefault="00BA7B6E" w:rsidP="00BA7B6E">
      <w:pPr>
        <w:rPr>
          <w:rFonts w:asciiTheme="majorBidi" w:hAnsiTheme="majorBidi" w:cstheme="majorBidi"/>
          <w:lang w:eastAsia="zh-CN"/>
        </w:rPr>
      </w:pPr>
      <w:r w:rsidRPr="00F00941">
        <w:rPr>
          <w:rFonts w:asciiTheme="majorBidi" w:hAnsiTheme="majorBidi" w:cstheme="majorBidi"/>
          <w:lang w:eastAsia="zh-CN"/>
        </w:rPr>
        <w:t>2</w:t>
      </w:r>
      <w:r w:rsidRPr="00F00941">
        <w:rPr>
          <w:rFonts w:asciiTheme="majorBidi" w:hAnsiTheme="majorBidi" w:cstheme="majorBidi"/>
          <w:lang w:eastAsia="zh-CN"/>
        </w:rPr>
        <w:tab/>
      </w:r>
      <w:r w:rsidRPr="00F00941">
        <w:rPr>
          <w:rFonts w:asciiTheme="majorBidi" w:hAnsiTheme="majorBidi" w:cstheme="majorBidi" w:hint="eastAsia"/>
          <w:lang w:eastAsia="zh-CN"/>
        </w:rPr>
        <w:t>下列因素如何影响场强预测值、多路径以及它们的时间和空间统计数据：</w:t>
      </w:r>
    </w:p>
    <w:p w14:paraId="7DFFBE4A" w14:textId="77777777" w:rsidR="00BA7B6E" w:rsidRPr="00F00941" w:rsidRDefault="00BA7B6E" w:rsidP="00BA7B6E">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频率、带宽和极化；</w:t>
      </w:r>
    </w:p>
    <w:p w14:paraId="57341DD5" w14:textId="77777777" w:rsidR="00BA7B6E" w:rsidRPr="00F00941" w:rsidRDefault="00BA7B6E" w:rsidP="00BA7B6E">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传播路径的长度和属性；</w:t>
      </w:r>
    </w:p>
    <w:p w14:paraId="05696573" w14:textId="77777777" w:rsidR="00BA7B6E" w:rsidRPr="00F00941" w:rsidRDefault="00BA7B6E" w:rsidP="00BA7B6E">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地形特征，包括偏离大圆路径山坡引起长迟延反射的可能性；</w:t>
      </w:r>
    </w:p>
    <w:p w14:paraId="3765A3ED" w14:textId="77777777" w:rsidR="00BA7B6E" w:rsidRPr="00F00941" w:rsidRDefault="00BA7B6E" w:rsidP="00BA7B6E">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地面覆盖、建筑和其它人造结构；</w:t>
      </w:r>
    </w:p>
    <w:p w14:paraId="514E88F3" w14:textId="77777777" w:rsidR="00BA7B6E" w:rsidRPr="00F00941" w:rsidRDefault="00BA7B6E" w:rsidP="00BA7B6E">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大气要素；</w:t>
      </w:r>
    </w:p>
    <w:p w14:paraId="4CE8A18D" w14:textId="77777777" w:rsidR="00BA7B6E" w:rsidRPr="00F00941" w:rsidRDefault="00BA7B6E" w:rsidP="00BA7B6E">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终接天线的高度和周围环境；</w:t>
      </w:r>
    </w:p>
    <w:p w14:paraId="138A7ECF" w14:textId="77777777" w:rsidR="00BA7B6E" w:rsidRPr="00F00941" w:rsidRDefault="00BA7B6E" w:rsidP="00BA7B6E">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天线的指向性和分集；</w:t>
      </w:r>
    </w:p>
    <w:p w14:paraId="432F83D8" w14:textId="77777777" w:rsidR="00BA7B6E" w:rsidRPr="00F00941" w:rsidRDefault="00BA7B6E" w:rsidP="00BA7B6E">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移动接收，包括多普勒效应在内；</w:t>
      </w:r>
    </w:p>
    <w:p w14:paraId="10E1DB99" w14:textId="77777777" w:rsidR="00BA7B6E" w:rsidRPr="00F00941" w:rsidRDefault="00BA7B6E" w:rsidP="00BA7B6E">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传播路径的一般特征，如路径经由沙漠、海洋、沿海地区或山区，尤其是符合超折射条件的地区？</w:t>
      </w:r>
    </w:p>
    <w:p w14:paraId="43B24629" w14:textId="77777777" w:rsidR="00BA7B6E" w:rsidRPr="00F00941" w:rsidRDefault="00BA7B6E" w:rsidP="00BA7B6E">
      <w:pPr>
        <w:keepNext/>
        <w:rPr>
          <w:rFonts w:asciiTheme="majorBidi" w:hAnsiTheme="majorBidi" w:cstheme="majorBidi"/>
          <w:lang w:eastAsia="zh-CN"/>
        </w:rPr>
      </w:pPr>
      <w:r w:rsidRPr="00F00941">
        <w:rPr>
          <w:rFonts w:asciiTheme="majorBidi" w:hAnsiTheme="majorBidi" w:cstheme="majorBidi"/>
          <w:lang w:eastAsia="zh-CN"/>
        </w:rPr>
        <w:lastRenderedPageBreak/>
        <w:t>3</w:t>
      </w:r>
      <w:r w:rsidRPr="00F00941">
        <w:rPr>
          <w:rFonts w:asciiTheme="majorBidi" w:hAnsiTheme="majorBidi" w:cstheme="majorBidi"/>
          <w:lang w:eastAsia="zh-CN"/>
        </w:rPr>
        <w:tab/>
      </w:r>
      <w:r w:rsidRPr="00F00941">
        <w:rPr>
          <w:rFonts w:asciiTheme="majorBidi" w:hAnsiTheme="majorBidi" w:cstheme="majorBidi" w:hint="eastAsia"/>
          <w:lang w:eastAsia="zh-CN"/>
        </w:rPr>
        <w:t>对于不同的路径和频率，传播数据在何种程度上相互关联？</w:t>
      </w:r>
    </w:p>
    <w:p w14:paraId="293A7AF9" w14:textId="77777777" w:rsidR="00BA7B6E" w:rsidRPr="00F00941" w:rsidRDefault="00BA7B6E" w:rsidP="00BA7B6E">
      <w:pPr>
        <w:rPr>
          <w:rFonts w:asciiTheme="majorBidi" w:hAnsiTheme="majorBidi" w:cstheme="majorBidi"/>
          <w:lang w:eastAsia="zh-CN"/>
        </w:rPr>
      </w:pPr>
      <w:r w:rsidRPr="00F00941">
        <w:rPr>
          <w:rFonts w:asciiTheme="majorBidi" w:hAnsiTheme="majorBidi" w:cstheme="majorBidi"/>
          <w:lang w:eastAsia="zh-CN"/>
        </w:rPr>
        <w:t>4</w:t>
      </w:r>
      <w:r w:rsidRPr="00F00941">
        <w:rPr>
          <w:rFonts w:asciiTheme="majorBidi" w:hAnsiTheme="majorBidi" w:cstheme="majorBidi"/>
          <w:lang w:eastAsia="zh-CN"/>
        </w:rPr>
        <w:tab/>
      </w:r>
      <w:r w:rsidRPr="00F00941">
        <w:rPr>
          <w:rFonts w:asciiTheme="majorBidi" w:hAnsiTheme="majorBidi" w:cstheme="majorBidi" w:hint="eastAsia"/>
          <w:lang w:eastAsia="zh-CN"/>
        </w:rPr>
        <w:t>何种方法与参数最适宜描述这些模拟与数字业务的覆盖可靠性，且除场强数据之外还需哪些信息，例如纳入一个频率捷变系统中的情报信息？</w:t>
      </w:r>
    </w:p>
    <w:p w14:paraId="438C6166" w14:textId="77777777" w:rsidR="00BA7B6E" w:rsidRPr="00F00941" w:rsidRDefault="00BA7B6E" w:rsidP="00BA7B6E">
      <w:pPr>
        <w:rPr>
          <w:rFonts w:asciiTheme="majorBidi" w:hAnsiTheme="majorBidi" w:cstheme="majorBidi"/>
          <w:lang w:eastAsia="zh-CN"/>
        </w:rPr>
      </w:pPr>
      <w:r w:rsidRPr="00F00941">
        <w:rPr>
          <w:rFonts w:asciiTheme="majorBidi" w:hAnsiTheme="majorBidi" w:cstheme="majorBidi"/>
          <w:lang w:eastAsia="zh-CN"/>
        </w:rPr>
        <w:t>5</w:t>
      </w:r>
      <w:r w:rsidRPr="00F00941">
        <w:rPr>
          <w:rFonts w:asciiTheme="majorBidi" w:hAnsiTheme="majorBidi" w:cstheme="majorBidi"/>
          <w:lang w:eastAsia="zh-CN"/>
        </w:rPr>
        <w:tab/>
      </w:r>
      <w:r w:rsidRPr="00F00941">
        <w:rPr>
          <w:rFonts w:asciiTheme="majorBidi" w:hAnsiTheme="majorBidi" w:cstheme="majorBidi" w:hint="eastAsia"/>
          <w:lang w:eastAsia="zh-CN"/>
        </w:rPr>
        <w:t>何种方法与参数最好地描述了传播信道的脉冲响应？</w:t>
      </w:r>
    </w:p>
    <w:p w14:paraId="7B814FB5" w14:textId="77777777" w:rsidR="00BA7B6E" w:rsidRPr="00D2570D" w:rsidRDefault="00BA7B6E" w:rsidP="00BA7B6E">
      <w:pPr>
        <w:pStyle w:val="Call"/>
        <w:rPr>
          <w:rFonts w:ascii="STKaiti" w:eastAsia="STKaiti" w:hAnsi="STKaiti" w:cstheme="majorBidi"/>
          <w:lang w:eastAsia="zh-CN"/>
        </w:rPr>
      </w:pPr>
      <w:r w:rsidRPr="00D2570D">
        <w:rPr>
          <w:rFonts w:ascii="STKaiti" w:eastAsia="STKaiti" w:hAnsi="STKaiti" w:cstheme="majorBidi" w:hint="eastAsia"/>
          <w:i w:val="0"/>
          <w:lang w:eastAsia="zh-CN"/>
        </w:rPr>
        <w:t>进一步做出决定</w:t>
      </w:r>
    </w:p>
    <w:p w14:paraId="2ADBC1CD" w14:textId="5EC8A95E" w:rsidR="00BA7B6E" w:rsidRPr="00F00941" w:rsidRDefault="00BA7B6E" w:rsidP="00BA7B6E">
      <w:pPr>
        <w:ind w:firstLineChars="200" w:firstLine="480"/>
        <w:rPr>
          <w:rFonts w:asciiTheme="majorBidi" w:hAnsiTheme="majorBidi" w:cstheme="majorBidi"/>
          <w:lang w:eastAsia="zh-CN"/>
        </w:rPr>
      </w:pPr>
      <w:r w:rsidRPr="00F00941">
        <w:rPr>
          <w:rFonts w:asciiTheme="majorBidi" w:hAnsiTheme="majorBidi" w:cstheme="majorBidi" w:hint="eastAsia"/>
          <w:lang w:eastAsia="zh-CN"/>
        </w:rPr>
        <w:t>现有信息应纳入相关建议书的修订版或新建议书中</w:t>
      </w:r>
      <w:r>
        <w:rPr>
          <w:rFonts w:asciiTheme="majorBidi" w:hAnsiTheme="majorBidi" w:cstheme="majorBidi" w:hint="eastAsia"/>
          <w:lang w:eastAsia="zh-CN"/>
        </w:rPr>
        <w:t>而且</w:t>
      </w:r>
      <w:r w:rsidRPr="003A31FF">
        <w:rPr>
          <w:rFonts w:asciiTheme="majorBidi" w:hAnsiTheme="majorBidi" w:cstheme="majorBidi"/>
          <w:lang w:eastAsia="zh-CN"/>
        </w:rPr>
        <w:t>上述研究应在</w:t>
      </w:r>
      <w:r w:rsidRPr="003A31FF">
        <w:rPr>
          <w:rFonts w:asciiTheme="majorBidi" w:hAnsiTheme="majorBidi" w:cstheme="majorBidi"/>
          <w:lang w:eastAsia="zh-CN"/>
        </w:rPr>
        <w:t>202</w:t>
      </w:r>
      <w:del w:id="16" w:author="Li, Kehan" w:date="2023-06-12T12:00:00Z">
        <w:r w:rsidRPr="003A31FF" w:rsidDel="00B35DFB">
          <w:rPr>
            <w:rFonts w:asciiTheme="majorBidi" w:hAnsiTheme="majorBidi" w:cstheme="majorBidi"/>
            <w:lang w:eastAsia="zh-CN"/>
          </w:rPr>
          <w:delText>3</w:delText>
        </w:r>
      </w:del>
      <w:ins w:id="17" w:author="Li, Kehan" w:date="2023-06-12T12:00:00Z">
        <w:r w:rsidR="00B35DFB">
          <w:rPr>
            <w:rFonts w:asciiTheme="majorBidi" w:hAnsiTheme="majorBidi" w:cstheme="majorBidi"/>
            <w:lang w:eastAsia="zh-CN"/>
          </w:rPr>
          <w:t>7</w:t>
        </w:r>
      </w:ins>
      <w:r w:rsidRPr="00F00941">
        <w:rPr>
          <w:rFonts w:asciiTheme="majorBidi" w:hAnsiTheme="majorBidi" w:cstheme="majorBidi" w:hint="eastAsia"/>
          <w:lang w:eastAsia="zh-CN"/>
        </w:rPr>
        <w:t>年之前完成。</w:t>
      </w:r>
    </w:p>
    <w:p w14:paraId="4BA69071" w14:textId="72505415" w:rsidR="00BA7B6E" w:rsidRPr="00F00941" w:rsidRDefault="00BA7B6E" w:rsidP="00BA7B6E">
      <w:pPr>
        <w:spacing w:before="480"/>
        <w:rPr>
          <w:rFonts w:asciiTheme="majorBidi" w:hAnsiTheme="majorBidi" w:cstheme="majorBidi"/>
          <w:lang w:eastAsia="zh-CN"/>
        </w:rPr>
      </w:pPr>
      <w:r w:rsidRPr="00F00941">
        <w:rPr>
          <w:rFonts w:asciiTheme="majorBidi" w:hAnsiTheme="majorBidi" w:cstheme="majorBidi" w:hint="eastAsia"/>
          <w:lang w:eastAsia="zh-CN"/>
        </w:rPr>
        <w:t>类别：</w:t>
      </w:r>
      <w:r w:rsidRPr="00F00941">
        <w:rPr>
          <w:rFonts w:asciiTheme="majorBidi" w:hAnsiTheme="majorBidi" w:cstheme="majorBidi"/>
          <w:lang w:eastAsia="zh-CN"/>
        </w:rPr>
        <w:t>S</w:t>
      </w:r>
      <w:del w:id="18" w:author="Li, Kehan" w:date="2023-06-12T12:00:00Z">
        <w:r w:rsidRPr="00F00941" w:rsidDel="00B35DFB">
          <w:rPr>
            <w:rFonts w:asciiTheme="majorBidi" w:hAnsiTheme="majorBidi" w:cstheme="majorBidi"/>
            <w:lang w:eastAsia="zh-CN"/>
          </w:rPr>
          <w:delText>1</w:delText>
        </w:r>
      </w:del>
      <w:ins w:id="19" w:author="Li, Kehan" w:date="2023-06-12T12:00:00Z">
        <w:r w:rsidR="00B35DFB">
          <w:rPr>
            <w:rFonts w:asciiTheme="majorBidi" w:hAnsiTheme="majorBidi" w:cstheme="majorBidi"/>
            <w:lang w:eastAsia="zh-CN"/>
          </w:rPr>
          <w:t>2</w:t>
        </w:r>
      </w:ins>
    </w:p>
    <w:p w14:paraId="7840A8E1" w14:textId="77777777" w:rsidR="00D27A09" w:rsidRDefault="00D27A09" w:rsidP="00BA7B6E"/>
    <w:p w14:paraId="337E6C5F" w14:textId="4F70CCAC" w:rsidR="00B35DFB" w:rsidRDefault="00B35DFB" w:rsidP="00BA7B6E">
      <w:r>
        <w:br w:type="page"/>
      </w:r>
    </w:p>
    <w:p w14:paraId="695C5AC8" w14:textId="048D93FC" w:rsidR="00B35DFB" w:rsidRDefault="00B35DFB" w:rsidP="00B35DFB">
      <w:pPr>
        <w:pStyle w:val="AnnexNotitle"/>
        <w:rPr>
          <w:szCs w:val="28"/>
          <w:lang w:eastAsia="zh-CN"/>
        </w:rPr>
      </w:pPr>
      <w:r w:rsidRPr="009917D0">
        <w:rPr>
          <w:szCs w:val="28"/>
          <w:lang w:eastAsia="zh-CN"/>
        </w:rPr>
        <w:lastRenderedPageBreak/>
        <w:t>附件</w:t>
      </w:r>
      <w:r>
        <w:rPr>
          <w:rFonts w:asciiTheme="minorHAnsi" w:hAnsiTheme="minorHAnsi" w:cstheme="minorHAnsi"/>
          <w:szCs w:val="28"/>
          <w:lang w:eastAsia="zh-CN"/>
        </w:rPr>
        <w:t>4</w:t>
      </w:r>
    </w:p>
    <w:p w14:paraId="1713A7DD" w14:textId="417FA98C" w:rsidR="00B35DFB" w:rsidRDefault="00B35DFB" w:rsidP="00B35DFB">
      <w:pPr>
        <w:pStyle w:val="Normalaftertitle"/>
        <w:jc w:val="center"/>
        <w:rPr>
          <w:szCs w:val="24"/>
          <w:lang w:eastAsia="zh-CN"/>
        </w:rPr>
      </w:pPr>
      <w:r w:rsidRPr="00E01E53">
        <w:rPr>
          <w:rFonts w:hint="eastAsia"/>
          <w:lang w:eastAsia="zh-CN"/>
        </w:rPr>
        <w:t>（</w:t>
      </w:r>
      <w:r>
        <w:rPr>
          <w:rFonts w:cstheme="majorBidi"/>
          <w:lang w:eastAsia="zh-CN"/>
        </w:rPr>
        <w:t>3</w:t>
      </w:r>
      <w:r w:rsidRPr="00994D62">
        <w:rPr>
          <w:lang w:eastAsia="zh-CN"/>
        </w:rPr>
        <w:t>/</w:t>
      </w:r>
      <w:r>
        <w:rPr>
          <w:rFonts w:cstheme="majorBidi"/>
          <w:lang w:eastAsia="zh-CN"/>
        </w:rPr>
        <w:t>132</w:t>
      </w:r>
      <w:r w:rsidRPr="00E01E53">
        <w:rPr>
          <w:rFonts w:hint="eastAsia"/>
          <w:lang w:eastAsia="zh-CN"/>
        </w:rPr>
        <w:t>号文件）</w:t>
      </w:r>
    </w:p>
    <w:p w14:paraId="327EF30A" w14:textId="07E7814B" w:rsidR="00B35DFB" w:rsidRPr="00C70E55" w:rsidRDefault="00B35DFB" w:rsidP="00B35DFB">
      <w:pPr>
        <w:pStyle w:val="QuestionNoBR"/>
        <w:rPr>
          <w:vertAlign w:val="superscript"/>
          <w:lang w:eastAsia="zh-CN"/>
        </w:rPr>
      </w:pPr>
      <w:r w:rsidRPr="00C70E55">
        <w:rPr>
          <w:lang w:eastAsia="zh-CN"/>
        </w:rPr>
        <w:t>ITU-R 211-</w:t>
      </w:r>
      <w:del w:id="20" w:author="Chamova, Alisa" w:date="2023-06-09T11:49:00Z">
        <w:r w:rsidRPr="00C70E55" w:rsidDel="0048572E">
          <w:rPr>
            <w:lang w:eastAsia="zh-CN"/>
          </w:rPr>
          <w:delText>7</w:delText>
        </w:r>
      </w:del>
      <w:ins w:id="21" w:author="Chamova, Alisa" w:date="2023-06-09T11:49:00Z">
        <w:r w:rsidRPr="00C70E55">
          <w:rPr>
            <w:lang w:eastAsia="zh-CN"/>
          </w:rPr>
          <w:t>8</w:t>
        </w:r>
      </w:ins>
      <w:r w:rsidRPr="00C70E55">
        <w:rPr>
          <w:lang w:eastAsia="zh-CN"/>
        </w:rPr>
        <w:t>/3</w:t>
      </w:r>
      <w:r w:rsidR="00132E6A" w:rsidRPr="00132E6A">
        <w:rPr>
          <w:rFonts w:hint="eastAsia"/>
          <w:caps w:val="0"/>
          <w:lang w:eastAsia="zh-CN"/>
        </w:rPr>
        <w:t>号课题修订草案</w:t>
      </w:r>
    </w:p>
    <w:p w14:paraId="641E3FBD" w14:textId="77777777" w:rsidR="00B35DFB" w:rsidRPr="00F00941" w:rsidRDefault="00B35DFB" w:rsidP="00B35DFB">
      <w:pPr>
        <w:pStyle w:val="Questiontitle"/>
        <w:rPr>
          <w:rFonts w:asciiTheme="majorBidi" w:hAnsiTheme="majorBidi" w:cstheme="majorBidi"/>
          <w:lang w:eastAsia="zh-CN"/>
        </w:rPr>
      </w:pPr>
      <w:r w:rsidRPr="00F00941">
        <w:rPr>
          <w:rFonts w:asciiTheme="majorBidi" w:hAnsiTheme="majorBidi" w:cstheme="majorBidi" w:hint="eastAsia"/>
          <w:lang w:eastAsia="zh-CN"/>
        </w:rPr>
        <w:t>用于设计短距离无线电通信和本地局域网（</w:t>
      </w:r>
      <w:r w:rsidRPr="00F00941">
        <w:rPr>
          <w:rFonts w:asciiTheme="majorBidi" w:hAnsiTheme="majorBidi" w:cstheme="majorBidi"/>
          <w:lang w:eastAsia="zh-CN"/>
        </w:rPr>
        <w:t>WLAN</w:t>
      </w:r>
      <w:r w:rsidRPr="00F00941">
        <w:rPr>
          <w:rFonts w:asciiTheme="majorBidi" w:hAnsiTheme="majorBidi" w:cstheme="majorBidi" w:hint="eastAsia"/>
          <w:lang w:eastAsia="zh-CN"/>
        </w:rPr>
        <w:t>）</w:t>
      </w:r>
      <w:r w:rsidRPr="00F00941">
        <w:rPr>
          <w:rFonts w:asciiTheme="majorBidi" w:hAnsiTheme="majorBidi" w:cstheme="majorBidi"/>
          <w:lang w:eastAsia="zh-CN"/>
        </w:rPr>
        <w:br/>
      </w:r>
      <w:r w:rsidRPr="00F00941">
        <w:rPr>
          <w:rFonts w:asciiTheme="majorBidi" w:hAnsiTheme="majorBidi" w:cstheme="majorBidi" w:hint="eastAsia"/>
          <w:lang w:eastAsia="zh-CN"/>
        </w:rPr>
        <w:t>的</w:t>
      </w:r>
      <w:r w:rsidRPr="00F00941">
        <w:rPr>
          <w:rFonts w:asciiTheme="majorBidi" w:hAnsiTheme="majorBidi" w:cstheme="majorBidi"/>
          <w:lang w:eastAsia="zh-CN"/>
        </w:rPr>
        <w:t>300 MHz</w:t>
      </w:r>
      <w:r w:rsidRPr="00F00941">
        <w:rPr>
          <w:rFonts w:asciiTheme="majorBidi" w:hAnsiTheme="majorBidi" w:cstheme="majorBidi" w:hint="eastAsia"/>
          <w:lang w:eastAsia="zh-CN"/>
        </w:rPr>
        <w:t>至</w:t>
      </w:r>
      <w:r w:rsidRPr="003A31FF">
        <w:rPr>
          <w:rFonts w:asciiTheme="majorBidi" w:hAnsiTheme="majorBidi" w:cstheme="majorBidi"/>
          <w:lang w:eastAsia="zh-CN"/>
        </w:rPr>
        <w:t>450</w:t>
      </w:r>
      <w:r w:rsidRPr="00F00941">
        <w:rPr>
          <w:rFonts w:asciiTheme="majorBidi" w:hAnsiTheme="majorBidi" w:cstheme="majorBidi"/>
          <w:lang w:eastAsia="zh-CN"/>
        </w:rPr>
        <w:t xml:space="preserve"> GHz</w:t>
      </w:r>
      <w:r w:rsidRPr="00F00941">
        <w:rPr>
          <w:rFonts w:asciiTheme="majorBidi" w:hAnsiTheme="majorBidi" w:cstheme="majorBidi" w:hint="eastAsia"/>
          <w:lang w:eastAsia="zh-CN"/>
        </w:rPr>
        <w:t>频率范围之间的传播数据和传播模型</w:t>
      </w:r>
    </w:p>
    <w:p w14:paraId="77801A49" w14:textId="608F87BD" w:rsidR="00B35DFB" w:rsidRPr="00B35DFB" w:rsidRDefault="00B35DFB" w:rsidP="00B35DFB">
      <w:pPr>
        <w:pStyle w:val="Questiondate"/>
        <w:spacing w:before="120" w:line="240" w:lineRule="auto"/>
        <w:rPr>
          <w:rFonts w:asciiTheme="majorBidi" w:hAnsiTheme="majorBidi" w:cstheme="majorBidi"/>
          <w:i w:val="0"/>
          <w:szCs w:val="24"/>
          <w:lang w:val="ru-RU" w:eastAsia="zh-CN"/>
        </w:rPr>
      </w:pPr>
      <w:r w:rsidRPr="00B35DFB">
        <w:rPr>
          <w:rFonts w:asciiTheme="majorBidi" w:hAnsiTheme="majorBidi" w:cstheme="majorBidi" w:hint="eastAsia"/>
          <w:i w:val="0"/>
          <w:szCs w:val="24"/>
          <w:lang w:val="ru-RU" w:eastAsia="zh-CN"/>
        </w:rPr>
        <w:t>（</w:t>
      </w:r>
      <w:r w:rsidRPr="00B35DFB">
        <w:rPr>
          <w:rFonts w:asciiTheme="majorBidi" w:hAnsiTheme="majorBidi" w:cstheme="majorBidi"/>
          <w:i w:val="0"/>
          <w:szCs w:val="24"/>
          <w:lang w:val="ru-RU" w:eastAsia="zh-CN"/>
        </w:rPr>
        <w:t>1993-2000-2002-2005-2007-2009-2015-2019</w:t>
      </w:r>
      <w:ins w:id="22" w:author="Harvey Berger" w:date="2022-12-21T15:33:00Z">
        <w:r w:rsidRPr="00B35DFB">
          <w:rPr>
            <w:rFonts w:ascii="Times New Roman" w:eastAsia="MS Mincho" w:hAnsi="Times New Roman"/>
            <w:i w:val="0"/>
            <w:szCs w:val="24"/>
            <w:lang w:val="en-GB" w:eastAsia="zh-CN"/>
            <w:rPrChange w:id="23" w:author="Chamova, Alisa" w:date="2023-06-09T11:53:00Z">
              <w:rPr>
                <w:rFonts w:eastAsia="MS Mincho"/>
              </w:rPr>
            </w:rPrChange>
          </w:rPr>
          <w:t>-2023</w:t>
        </w:r>
      </w:ins>
      <w:r w:rsidRPr="00B35DFB">
        <w:rPr>
          <w:rFonts w:asciiTheme="majorBidi" w:hAnsiTheme="majorBidi" w:cstheme="majorBidi" w:hint="eastAsia"/>
          <w:i w:val="0"/>
          <w:szCs w:val="24"/>
          <w:lang w:val="ru-RU" w:eastAsia="zh-CN"/>
        </w:rPr>
        <w:t>年）</w:t>
      </w:r>
    </w:p>
    <w:p w14:paraId="087D608D" w14:textId="77777777" w:rsidR="00B35DFB" w:rsidRPr="00F00941" w:rsidRDefault="00B35DFB" w:rsidP="00B35DFB">
      <w:pPr>
        <w:pStyle w:val="Normalaftertitle"/>
        <w:rPr>
          <w:rFonts w:asciiTheme="majorBidi" w:hAnsiTheme="majorBidi" w:cstheme="majorBidi"/>
          <w:lang w:eastAsia="zh-CN"/>
        </w:rPr>
      </w:pPr>
      <w:r w:rsidRPr="00F00941">
        <w:rPr>
          <w:rFonts w:asciiTheme="majorBidi" w:hAnsiTheme="majorBidi" w:cstheme="majorBidi" w:hint="eastAsia"/>
          <w:lang w:eastAsia="zh-CN"/>
        </w:rPr>
        <w:t>国际电联无线电通信全会，</w:t>
      </w:r>
    </w:p>
    <w:p w14:paraId="4CEDC8C7" w14:textId="77777777" w:rsidR="00B35DFB" w:rsidRPr="00D2570D" w:rsidRDefault="00B35DFB" w:rsidP="00B35DFB">
      <w:pPr>
        <w:pStyle w:val="Call"/>
        <w:rPr>
          <w:rFonts w:ascii="STKaiti" w:eastAsia="STKaiti" w:hAnsi="STKaiti" w:cstheme="majorBidi"/>
          <w:i w:val="0"/>
          <w:lang w:eastAsia="zh-CN"/>
        </w:rPr>
      </w:pPr>
      <w:r w:rsidRPr="00D2570D">
        <w:rPr>
          <w:rFonts w:ascii="STKaiti" w:eastAsia="STKaiti" w:hAnsi="STKaiti" w:cstheme="majorBidi" w:hint="eastAsia"/>
          <w:i w:val="0"/>
          <w:lang w:eastAsia="zh-CN"/>
        </w:rPr>
        <w:t>考虑到</w:t>
      </w:r>
    </w:p>
    <w:p w14:paraId="593C660A"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i/>
          <w:lang w:eastAsia="zh-CN"/>
        </w:rPr>
        <w:t>a)</w:t>
      </w:r>
      <w:r w:rsidRPr="00F00941">
        <w:rPr>
          <w:rFonts w:asciiTheme="majorBidi" w:hAnsiTheme="majorBidi" w:cstheme="majorBidi"/>
          <w:lang w:eastAsia="zh-CN"/>
        </w:rPr>
        <w:tab/>
      </w:r>
      <w:r w:rsidRPr="00F00941">
        <w:rPr>
          <w:rFonts w:asciiTheme="majorBidi" w:hAnsiTheme="majorBidi" w:cstheme="majorBidi" w:hint="eastAsia"/>
          <w:lang w:eastAsia="zh-CN"/>
        </w:rPr>
        <w:t>许多研发中的新型短距离个人通信系统将在室内和室外两种环境中使用；</w:t>
      </w:r>
    </w:p>
    <w:p w14:paraId="7D236F1C"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i/>
          <w:lang w:eastAsia="zh-CN"/>
        </w:rPr>
        <w:t>b)</w:t>
      </w:r>
      <w:r w:rsidRPr="00F00941">
        <w:rPr>
          <w:rFonts w:asciiTheme="majorBidi" w:hAnsiTheme="majorBidi" w:cstheme="majorBidi"/>
          <w:lang w:eastAsia="zh-CN"/>
        </w:rPr>
        <w:tab/>
      </w:r>
      <w:r w:rsidRPr="00F00941">
        <w:rPr>
          <w:rFonts w:asciiTheme="majorBidi" w:hAnsiTheme="majorBidi" w:cstheme="majorBidi" w:hint="eastAsia"/>
          <w:lang w:eastAsia="zh-CN"/>
        </w:rPr>
        <w:t>未来的移动系统（</w:t>
      </w:r>
      <w:r w:rsidRPr="00F00941">
        <w:rPr>
          <w:rFonts w:asciiTheme="majorBidi" w:hAnsiTheme="majorBidi" w:cstheme="majorBidi"/>
          <w:lang w:eastAsia="zh-CN"/>
        </w:rPr>
        <w:t>IMT</w:t>
      </w:r>
      <w:r w:rsidRPr="00F00941">
        <w:rPr>
          <w:rFonts w:asciiTheme="majorBidi" w:hAnsiTheme="majorBidi" w:cstheme="majorBidi" w:hint="eastAsia"/>
          <w:lang w:eastAsia="zh-CN"/>
        </w:rPr>
        <w:t>）将在室内（办公室或住宅）和室外提供个人通信；</w:t>
      </w:r>
    </w:p>
    <w:p w14:paraId="536A9170"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i/>
          <w:lang w:eastAsia="zh-CN"/>
        </w:rPr>
        <w:t>c)</w:t>
      </w:r>
      <w:r w:rsidRPr="00F00941">
        <w:rPr>
          <w:rFonts w:asciiTheme="majorBidi" w:hAnsiTheme="majorBidi" w:cstheme="majorBidi"/>
          <w:lang w:eastAsia="zh-CN"/>
        </w:rPr>
        <w:tab/>
      </w:r>
      <w:r w:rsidRPr="00F00941">
        <w:rPr>
          <w:rFonts w:asciiTheme="majorBidi" w:hAnsiTheme="majorBidi" w:cstheme="majorBidi" w:hint="eastAsia"/>
          <w:lang w:eastAsia="zh-CN"/>
        </w:rPr>
        <w:t>从现有的产品和繁忙的研究活动可以看出，对于无线局域网（</w:t>
      </w:r>
      <w:r w:rsidRPr="00F00941">
        <w:rPr>
          <w:rFonts w:asciiTheme="majorBidi" w:hAnsiTheme="majorBidi" w:cstheme="majorBidi"/>
          <w:lang w:eastAsia="zh-CN"/>
        </w:rPr>
        <w:t>WLAN</w:t>
      </w:r>
      <w:r w:rsidRPr="00F00941">
        <w:rPr>
          <w:rFonts w:asciiTheme="majorBidi" w:hAnsiTheme="majorBidi" w:cstheme="majorBidi" w:hint="eastAsia"/>
          <w:lang w:eastAsia="zh-CN"/>
        </w:rPr>
        <w:t>）和无线专用商务交换机（</w:t>
      </w:r>
      <w:r w:rsidRPr="00F00941">
        <w:rPr>
          <w:rFonts w:asciiTheme="majorBidi" w:hAnsiTheme="majorBidi" w:cstheme="majorBidi"/>
          <w:lang w:eastAsia="zh-CN"/>
        </w:rPr>
        <w:t>WPBX</w:t>
      </w:r>
      <w:r w:rsidRPr="00F00941">
        <w:rPr>
          <w:rFonts w:asciiTheme="majorBidi" w:hAnsiTheme="majorBidi" w:cstheme="majorBidi" w:hint="eastAsia"/>
          <w:lang w:eastAsia="zh-CN"/>
        </w:rPr>
        <w:t>）有着巨大的需求；</w:t>
      </w:r>
    </w:p>
    <w:p w14:paraId="3A5A50BA"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i/>
          <w:lang w:eastAsia="zh-CN"/>
        </w:rPr>
        <w:t>d)</w:t>
      </w:r>
      <w:r w:rsidRPr="00F00941">
        <w:rPr>
          <w:rFonts w:asciiTheme="majorBidi" w:hAnsiTheme="majorBidi" w:cstheme="majorBidi"/>
          <w:lang w:eastAsia="zh-CN"/>
        </w:rPr>
        <w:tab/>
      </w:r>
      <w:r w:rsidRPr="00F00941">
        <w:rPr>
          <w:rFonts w:asciiTheme="majorBidi" w:hAnsiTheme="majorBidi" w:cstheme="majorBidi" w:hint="eastAsia"/>
          <w:lang w:eastAsia="zh-CN"/>
        </w:rPr>
        <w:t>需要制定与无线和有线电信业务配套的无线局域网标准；</w:t>
      </w:r>
    </w:p>
    <w:p w14:paraId="35D7BDA6"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i/>
          <w:lang w:eastAsia="zh-CN"/>
        </w:rPr>
        <w:t>e)</w:t>
      </w:r>
      <w:r w:rsidRPr="00F00941">
        <w:rPr>
          <w:rFonts w:asciiTheme="majorBidi" w:hAnsiTheme="majorBidi" w:cstheme="majorBidi"/>
          <w:lang w:eastAsia="zh-CN"/>
        </w:rPr>
        <w:tab/>
      </w:r>
      <w:r w:rsidRPr="00F00941">
        <w:rPr>
          <w:rFonts w:asciiTheme="majorBidi" w:hAnsiTheme="majorBidi" w:cstheme="majorBidi" w:hint="eastAsia"/>
          <w:lang w:eastAsia="zh-CN"/>
        </w:rPr>
        <w:t>电耗极低的短距离系统在提供移动和个人业务方面具有很多优势；</w:t>
      </w:r>
    </w:p>
    <w:p w14:paraId="3093471F"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i/>
          <w:lang w:eastAsia="zh-CN"/>
        </w:rPr>
        <w:t>f)</w:t>
      </w:r>
      <w:r w:rsidRPr="00F00941">
        <w:rPr>
          <w:rFonts w:asciiTheme="majorBidi" w:hAnsiTheme="majorBidi" w:cstheme="majorBidi"/>
          <w:lang w:eastAsia="zh-CN"/>
        </w:rPr>
        <w:tab/>
      </w:r>
      <w:r w:rsidRPr="00F00941">
        <w:rPr>
          <w:rFonts w:asciiTheme="majorBidi" w:hAnsiTheme="majorBidi" w:cstheme="majorBidi" w:hint="eastAsia"/>
          <w:lang w:eastAsia="zh-CN"/>
        </w:rPr>
        <w:t>超宽带（</w:t>
      </w:r>
      <w:r w:rsidRPr="00F00941">
        <w:rPr>
          <w:rFonts w:asciiTheme="majorBidi" w:hAnsiTheme="majorBidi" w:cstheme="majorBidi"/>
          <w:lang w:eastAsia="zh-CN"/>
        </w:rPr>
        <w:t>UWB</w:t>
      </w:r>
      <w:r w:rsidRPr="00F00941">
        <w:rPr>
          <w:rFonts w:asciiTheme="majorBidi" w:hAnsiTheme="majorBidi" w:cstheme="majorBidi" w:hint="eastAsia"/>
          <w:lang w:eastAsia="zh-CN"/>
        </w:rPr>
        <w:t>）是一项重要的无线技术，而且可能会对无线电通信业务产生影响；</w:t>
      </w:r>
    </w:p>
    <w:p w14:paraId="1D1C447C" w14:textId="6DD84EBC" w:rsidR="00B35DFB" w:rsidRPr="003A31FF" w:rsidRDefault="00B35DFB" w:rsidP="00B35DFB">
      <w:pPr>
        <w:rPr>
          <w:rFonts w:asciiTheme="majorBidi" w:hAnsiTheme="majorBidi" w:cstheme="majorBidi"/>
          <w:lang w:eastAsia="zh-CN"/>
        </w:rPr>
      </w:pPr>
      <w:r w:rsidRPr="00F00941">
        <w:rPr>
          <w:rFonts w:asciiTheme="majorBidi" w:hAnsiTheme="majorBidi" w:cstheme="majorBidi"/>
          <w:i/>
          <w:iCs/>
          <w:lang w:eastAsia="zh-CN"/>
        </w:rPr>
        <w:t>g)</w:t>
      </w:r>
      <w:r w:rsidRPr="003A31FF">
        <w:rPr>
          <w:rFonts w:asciiTheme="majorBidi" w:hAnsiTheme="majorBidi" w:cstheme="majorBidi"/>
          <w:lang w:eastAsia="zh-CN"/>
        </w:rPr>
        <w:tab/>
      </w:r>
      <w:ins w:id="24" w:author="Tao, Yingsheng" w:date="2023-06-13T16:52:00Z">
        <w:r w:rsidR="00D67360">
          <w:rPr>
            <w:rFonts w:ascii="Times New Roman" w:hAnsi="Times New Roman" w:cs="Times New Roman" w:hint="eastAsia"/>
            <w:color w:val="000000" w:themeColor="text1"/>
            <w:lang w:val="en-GB" w:eastAsia="zh-CN"/>
          </w:rPr>
          <w:t>在</w:t>
        </w:r>
      </w:ins>
      <w:ins w:id="25" w:author="Tao, Yingsheng" w:date="2023-06-13T16:54:00Z">
        <w:r w:rsidR="00D67360" w:rsidRPr="00D67360">
          <w:rPr>
            <w:rFonts w:ascii="Times New Roman" w:hAnsi="Times New Roman" w:cs="Times New Roman" w:hint="eastAsia"/>
            <w:color w:val="000000" w:themeColor="text1"/>
            <w:lang w:val="en-GB" w:eastAsia="zh-CN"/>
          </w:rPr>
          <w:t>300 MHz</w:t>
        </w:r>
        <w:r w:rsidR="00D67360" w:rsidRPr="00D67360">
          <w:rPr>
            <w:rFonts w:ascii="Times New Roman" w:hAnsi="Times New Roman" w:cs="Times New Roman" w:hint="eastAsia"/>
            <w:color w:val="000000" w:themeColor="text1"/>
            <w:lang w:val="en-GB" w:eastAsia="zh-CN"/>
          </w:rPr>
          <w:t>至</w:t>
        </w:r>
        <w:r w:rsidR="00D67360" w:rsidRPr="00D67360">
          <w:rPr>
            <w:rFonts w:ascii="Times New Roman" w:hAnsi="Times New Roman" w:cs="Times New Roman" w:hint="eastAsia"/>
            <w:color w:val="000000" w:themeColor="text1"/>
            <w:lang w:val="en-GB" w:eastAsia="zh-CN"/>
          </w:rPr>
          <w:t>450 GHz</w:t>
        </w:r>
        <w:r w:rsidR="00D67360" w:rsidRPr="00D67360">
          <w:rPr>
            <w:rFonts w:ascii="Times New Roman" w:hAnsi="Times New Roman" w:cs="Times New Roman" w:hint="eastAsia"/>
            <w:color w:val="000000" w:themeColor="text1"/>
            <w:lang w:val="en-GB" w:eastAsia="zh-CN"/>
          </w:rPr>
          <w:t>频率范围内</w:t>
        </w:r>
      </w:ins>
      <w:ins w:id="26" w:author="Tao, Yingsheng" w:date="2023-06-13T16:52:00Z">
        <w:r w:rsidR="00D67360">
          <w:rPr>
            <w:rFonts w:ascii="Times New Roman" w:hAnsi="Times New Roman" w:cs="Times New Roman" w:hint="eastAsia"/>
            <w:color w:val="000000" w:themeColor="text1"/>
            <w:lang w:val="en-GB" w:eastAsia="zh-CN"/>
          </w:rPr>
          <w:t>规划新的</w:t>
        </w:r>
      </w:ins>
      <w:del w:id="27" w:author="Tao, Yingsheng" w:date="2023-06-13T16:53:00Z">
        <w:r w:rsidRPr="003A31FF" w:rsidDel="00D67360">
          <w:rPr>
            <w:rFonts w:asciiTheme="majorBidi" w:hAnsiTheme="majorBidi" w:cstheme="majorBidi"/>
            <w:lang w:eastAsia="zh-CN"/>
          </w:rPr>
          <w:delText>对</w:delText>
        </w:r>
      </w:del>
      <w:r w:rsidRPr="003A31FF">
        <w:rPr>
          <w:rFonts w:asciiTheme="majorBidi" w:hAnsiTheme="majorBidi" w:cstheme="majorBidi"/>
          <w:lang w:eastAsia="zh-CN"/>
        </w:rPr>
        <w:t>短距离陆地移动业务</w:t>
      </w:r>
      <w:del w:id="28" w:author="Tao, Yingsheng" w:date="2023-06-13T16:53:00Z">
        <w:r w:rsidRPr="003A31FF" w:rsidDel="00D67360">
          <w:rPr>
            <w:rFonts w:asciiTheme="majorBidi" w:hAnsiTheme="majorBidi" w:cstheme="majorBidi"/>
            <w:lang w:eastAsia="zh-CN"/>
          </w:rPr>
          <w:delText>应用</w:delText>
        </w:r>
      </w:del>
      <w:r w:rsidRPr="003A31FF">
        <w:rPr>
          <w:rFonts w:asciiTheme="majorBidi" w:hAnsiTheme="majorBidi" w:cstheme="majorBidi"/>
          <w:lang w:eastAsia="zh-CN"/>
        </w:rPr>
        <w:t>和固定业务</w:t>
      </w:r>
      <w:del w:id="29" w:author="Tao, Yingsheng" w:date="2023-06-13T16:53:00Z">
        <w:r w:rsidRPr="003A31FF" w:rsidDel="00D67360">
          <w:rPr>
            <w:rFonts w:asciiTheme="majorBidi" w:hAnsiTheme="majorBidi" w:cstheme="majorBidi"/>
            <w:lang w:eastAsia="zh-CN"/>
          </w:rPr>
          <w:delText>应用</w:delText>
        </w:r>
      </w:del>
      <w:del w:id="30" w:author="Tao, Yingsheng" w:date="2023-06-13T16:54:00Z">
        <w:r w:rsidRPr="003A31FF" w:rsidDel="00D67360">
          <w:rPr>
            <w:rFonts w:asciiTheme="majorBidi" w:hAnsiTheme="majorBidi" w:cstheme="majorBidi"/>
            <w:lang w:eastAsia="zh-CN"/>
          </w:rPr>
          <w:delText>的需求很大，</w:delText>
        </w:r>
      </w:del>
      <w:ins w:id="31" w:author="Tao, Yingsheng" w:date="2023-06-13T16:54:00Z">
        <w:r w:rsidR="00D67360">
          <w:rPr>
            <w:rFonts w:asciiTheme="majorBidi" w:hAnsiTheme="majorBidi" w:cstheme="majorBidi" w:hint="eastAsia"/>
            <w:lang w:eastAsia="zh-CN"/>
          </w:rPr>
          <w:t>（</w:t>
        </w:r>
      </w:ins>
      <w:r w:rsidRPr="003A31FF">
        <w:rPr>
          <w:rFonts w:asciiTheme="majorBidi" w:hAnsiTheme="majorBidi" w:cstheme="majorBidi"/>
          <w:lang w:eastAsia="zh-CN"/>
        </w:rPr>
        <w:t>包括</w:t>
      </w:r>
      <w:del w:id="32" w:author="Tao, Yingsheng" w:date="2023-06-13T16:54:00Z">
        <w:r w:rsidRPr="003A31FF" w:rsidDel="00D67360">
          <w:rPr>
            <w:rFonts w:asciiTheme="majorBidi" w:hAnsiTheme="majorBidi" w:cstheme="majorBidi"/>
            <w:lang w:eastAsia="zh-CN"/>
          </w:rPr>
          <w:delText>EHF</w:delText>
        </w:r>
        <w:r w:rsidRPr="003A31FF" w:rsidDel="00D67360">
          <w:rPr>
            <w:rFonts w:asciiTheme="majorBidi" w:hAnsiTheme="majorBidi" w:cstheme="majorBidi"/>
            <w:lang w:eastAsia="zh-CN"/>
          </w:rPr>
          <w:delText>和</w:delText>
        </w:r>
        <w:r w:rsidRPr="003A31FF" w:rsidDel="00D67360">
          <w:rPr>
            <w:rFonts w:asciiTheme="majorBidi" w:hAnsiTheme="majorBidi" w:cstheme="majorBidi"/>
            <w:lang w:eastAsia="zh-CN"/>
          </w:rPr>
          <w:delText>THF</w:delText>
        </w:r>
        <w:r w:rsidRPr="003A31FF" w:rsidDel="00D67360">
          <w:rPr>
            <w:rFonts w:asciiTheme="majorBidi" w:hAnsiTheme="majorBidi" w:cstheme="majorBidi"/>
            <w:lang w:eastAsia="zh-CN"/>
          </w:rPr>
          <w:delText>频段的</w:delText>
        </w:r>
      </w:del>
      <w:r w:rsidRPr="003A31FF">
        <w:rPr>
          <w:rFonts w:asciiTheme="majorBidi" w:hAnsiTheme="majorBidi" w:cstheme="majorBidi"/>
          <w:lang w:eastAsia="zh-CN"/>
        </w:rPr>
        <w:t>WLAN</w:t>
      </w:r>
      <w:ins w:id="33" w:author="Tao, Yingsheng" w:date="2023-06-13T16:54:00Z">
        <w:r w:rsidR="00D67360">
          <w:rPr>
            <w:rFonts w:asciiTheme="majorBidi" w:hAnsiTheme="majorBidi" w:cstheme="majorBidi" w:hint="eastAsia"/>
            <w:lang w:eastAsia="zh-CN"/>
          </w:rPr>
          <w:t>）时，</w:t>
        </w:r>
        <w:r w:rsidR="00D67360" w:rsidRPr="00D67360">
          <w:rPr>
            <w:rFonts w:asciiTheme="majorBidi" w:hAnsiTheme="majorBidi" w:cstheme="majorBidi" w:hint="eastAsia"/>
            <w:lang w:eastAsia="zh-CN"/>
          </w:rPr>
          <w:t>需要谨慎和必要</w:t>
        </w:r>
      </w:ins>
      <w:ins w:id="34" w:author="Tao, Yingsheng" w:date="2023-06-13T16:55:00Z">
        <w:r w:rsidR="00D67360">
          <w:rPr>
            <w:rFonts w:asciiTheme="majorBidi" w:hAnsiTheme="majorBidi" w:cstheme="majorBidi" w:hint="eastAsia"/>
            <w:lang w:eastAsia="zh-CN"/>
          </w:rPr>
          <w:t>的</w:t>
        </w:r>
      </w:ins>
      <w:ins w:id="35" w:author="Tao, Yingsheng" w:date="2023-06-13T16:54:00Z">
        <w:r w:rsidR="00D67360" w:rsidRPr="00D67360">
          <w:rPr>
            <w:rFonts w:asciiTheme="majorBidi" w:hAnsiTheme="majorBidi" w:cstheme="majorBidi" w:hint="eastAsia"/>
            <w:lang w:eastAsia="zh-CN"/>
          </w:rPr>
          <w:t>传播数据和传播模型，并提供充分的测量</w:t>
        </w:r>
      </w:ins>
      <w:r w:rsidRPr="003A31FF">
        <w:rPr>
          <w:rFonts w:asciiTheme="majorBidi" w:hAnsiTheme="majorBidi" w:cstheme="majorBidi"/>
          <w:lang w:eastAsia="zh-CN"/>
        </w:rPr>
        <w:t>；</w:t>
      </w:r>
    </w:p>
    <w:p w14:paraId="607C02D1" w14:textId="77777777" w:rsidR="00B35DFB" w:rsidRPr="00F00941" w:rsidRDefault="00B35DFB" w:rsidP="00B35DFB">
      <w:pPr>
        <w:rPr>
          <w:rFonts w:asciiTheme="majorBidi" w:hAnsiTheme="majorBidi" w:cstheme="majorBidi"/>
          <w:lang w:eastAsia="zh-CN"/>
        </w:rPr>
      </w:pPr>
      <w:r w:rsidRPr="003A31FF">
        <w:rPr>
          <w:rFonts w:asciiTheme="majorBidi" w:hAnsiTheme="majorBidi" w:cstheme="majorBidi"/>
          <w:i/>
          <w:lang w:eastAsia="zh-CN"/>
        </w:rPr>
        <w:t>h</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了解建筑物内的传播特性和一个区域内多个用户产生的干扰，对于高效的系统设计至关重要；</w:t>
      </w:r>
    </w:p>
    <w:p w14:paraId="1084E77E" w14:textId="77777777" w:rsidR="00B35DFB" w:rsidRPr="00F00941" w:rsidRDefault="00B35DFB" w:rsidP="00B35DFB">
      <w:pPr>
        <w:rPr>
          <w:rFonts w:asciiTheme="majorBidi" w:hAnsiTheme="majorBidi" w:cstheme="majorBidi"/>
          <w:lang w:eastAsia="zh-CN"/>
        </w:rPr>
      </w:pPr>
      <w:r w:rsidRPr="003A31FF">
        <w:rPr>
          <w:rFonts w:asciiTheme="majorBidi" w:hAnsiTheme="majorBidi" w:cstheme="majorBidi"/>
          <w:i/>
          <w:lang w:eastAsia="zh-CN"/>
        </w:rPr>
        <w:t>i</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尽管多路径传播可能造成衰耗，但它却可以在移动或室内环境中发挥优势；</w:t>
      </w:r>
    </w:p>
    <w:p w14:paraId="55B17EE6" w14:textId="77777777" w:rsidR="00B35DFB" w:rsidRPr="00F00941" w:rsidRDefault="00B35DFB" w:rsidP="00B35DFB">
      <w:pPr>
        <w:rPr>
          <w:rFonts w:asciiTheme="majorBidi" w:hAnsiTheme="majorBidi" w:cstheme="majorBidi"/>
          <w:lang w:eastAsia="zh-CN"/>
        </w:rPr>
      </w:pPr>
      <w:r w:rsidRPr="003A31FF">
        <w:rPr>
          <w:rFonts w:asciiTheme="majorBidi" w:hAnsiTheme="majorBidi" w:cstheme="majorBidi"/>
          <w:i/>
          <w:lang w:eastAsia="zh-CN"/>
        </w:rPr>
        <w:t>j</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就一些考虑用于短距离系统的频率而言，可用于传播测量的方法十分有限；</w:t>
      </w:r>
    </w:p>
    <w:p w14:paraId="155E2B41" w14:textId="77777777" w:rsidR="00B35DFB" w:rsidRPr="00F00941" w:rsidRDefault="00B35DFB" w:rsidP="00B35DFB">
      <w:pPr>
        <w:rPr>
          <w:rFonts w:asciiTheme="majorBidi" w:hAnsiTheme="majorBidi" w:cstheme="majorBidi"/>
          <w:lang w:eastAsia="zh-CN"/>
        </w:rPr>
      </w:pPr>
      <w:r w:rsidRPr="003A31FF">
        <w:rPr>
          <w:rFonts w:asciiTheme="majorBidi" w:hAnsiTheme="majorBidi" w:cstheme="majorBidi"/>
          <w:i/>
          <w:lang w:eastAsia="zh-CN"/>
        </w:rPr>
        <w:t>k</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有关室内和室内至室外传播的信息资料也对其它业务具有重要意义，</w:t>
      </w:r>
    </w:p>
    <w:p w14:paraId="58AE0D17" w14:textId="77777777" w:rsidR="00B35DFB" w:rsidRPr="00F00941" w:rsidRDefault="00B35DFB" w:rsidP="00B35DFB">
      <w:pPr>
        <w:pStyle w:val="Call"/>
        <w:rPr>
          <w:rFonts w:asciiTheme="majorBidi" w:hAnsiTheme="majorBidi" w:cstheme="majorBidi"/>
          <w:i w:val="0"/>
          <w:lang w:eastAsia="zh-CN"/>
        </w:rPr>
      </w:pPr>
      <w:r w:rsidRPr="00D2570D">
        <w:rPr>
          <w:rFonts w:ascii="STKaiti" w:eastAsia="STKaiti" w:hAnsi="STKaiti" w:cstheme="majorBidi" w:hint="eastAsia"/>
          <w:i w:val="0"/>
          <w:lang w:eastAsia="zh-CN"/>
        </w:rPr>
        <w:t>做出决定</w:t>
      </w:r>
      <w:r w:rsidRPr="00F00941">
        <w:rPr>
          <w:rFonts w:asciiTheme="majorBidi" w:hAnsiTheme="majorBidi" w:cstheme="majorBidi" w:hint="eastAsia"/>
          <w:lang w:eastAsia="zh-CN"/>
        </w:rPr>
        <w:t>，</w:t>
      </w:r>
      <w:r w:rsidRPr="00F00941">
        <w:rPr>
          <w:rFonts w:asciiTheme="majorBidi" w:hAnsiTheme="majorBidi" w:cstheme="majorBidi" w:hint="eastAsia"/>
          <w:i w:val="0"/>
          <w:lang w:eastAsia="zh-CN"/>
        </w:rPr>
        <w:t>应研究以下课题</w:t>
      </w:r>
    </w:p>
    <w:p w14:paraId="28391934"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lang w:eastAsia="zh-CN"/>
        </w:rPr>
        <w:t>1</w:t>
      </w:r>
      <w:r w:rsidRPr="00F00941">
        <w:rPr>
          <w:rFonts w:asciiTheme="majorBidi" w:hAnsiTheme="majorBidi" w:cstheme="majorBidi"/>
          <w:lang w:eastAsia="zh-CN"/>
        </w:rPr>
        <w:tab/>
      </w:r>
      <w:r w:rsidRPr="00F00941">
        <w:rPr>
          <w:rFonts w:asciiTheme="majorBidi" w:hAnsiTheme="majorBidi" w:cstheme="majorBidi" w:hint="eastAsia"/>
          <w:lang w:eastAsia="zh-CN"/>
        </w:rPr>
        <w:t>对于在室内、室外和室内至室外环境工作（工作范围不足</w:t>
      </w:r>
      <w:r w:rsidRPr="00F00941">
        <w:rPr>
          <w:rFonts w:asciiTheme="majorBidi" w:hAnsiTheme="majorBidi" w:cstheme="majorBidi"/>
          <w:lang w:eastAsia="zh-CN"/>
        </w:rPr>
        <w:t>1</w:t>
      </w:r>
      <w:r w:rsidRPr="00F00941">
        <w:rPr>
          <w:rFonts w:asciiTheme="majorBidi" w:hAnsiTheme="majorBidi" w:cstheme="majorBidi" w:hint="eastAsia"/>
          <w:lang w:eastAsia="zh-CN"/>
        </w:rPr>
        <w:t>公里）的短距离系统，包括无线通信和接入系统以及无线局域网（</w:t>
      </w:r>
      <w:r w:rsidRPr="00F00941">
        <w:rPr>
          <w:rFonts w:asciiTheme="majorBidi" w:hAnsiTheme="majorBidi" w:cstheme="majorBidi"/>
          <w:lang w:eastAsia="zh-CN"/>
        </w:rPr>
        <w:t>WLAN</w:t>
      </w:r>
      <w:r w:rsidRPr="00F00941">
        <w:rPr>
          <w:rFonts w:asciiTheme="majorBidi" w:hAnsiTheme="majorBidi" w:cstheme="majorBidi" w:hint="eastAsia"/>
          <w:lang w:eastAsia="zh-CN"/>
        </w:rPr>
        <w:t>）的设计，应采用哪些传播模型？</w:t>
      </w:r>
    </w:p>
    <w:p w14:paraId="31889E4F"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lang w:eastAsia="zh-CN"/>
        </w:rPr>
        <w:t>2</w:t>
      </w:r>
      <w:r w:rsidRPr="00F00941">
        <w:rPr>
          <w:rFonts w:asciiTheme="majorBidi" w:hAnsiTheme="majorBidi" w:cstheme="majorBidi"/>
          <w:lang w:eastAsia="zh-CN"/>
        </w:rPr>
        <w:tab/>
      </w:r>
      <w:r w:rsidRPr="00F00941">
        <w:rPr>
          <w:rFonts w:asciiTheme="majorBidi" w:hAnsiTheme="majorBidi" w:cstheme="majorBidi" w:hint="eastAsia"/>
          <w:lang w:eastAsia="zh-CN"/>
        </w:rPr>
        <w:t>信道的哪些传播特性能够最好地说明它为下述各种业务提供的质量：</w:t>
      </w:r>
    </w:p>
    <w:p w14:paraId="612DFBF0" w14:textId="77777777" w:rsidR="00B35DFB" w:rsidRPr="00F00941" w:rsidRDefault="00B35DFB" w:rsidP="00B35DFB">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话音通信；</w:t>
      </w:r>
    </w:p>
    <w:p w14:paraId="3C270BB7" w14:textId="77777777" w:rsidR="00B35DFB" w:rsidRPr="00F00941" w:rsidRDefault="00B35DFB" w:rsidP="00B35DFB">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传真业务；</w:t>
      </w:r>
    </w:p>
    <w:p w14:paraId="40F94A0A" w14:textId="77777777" w:rsidR="00B35DFB" w:rsidRPr="00F00941" w:rsidRDefault="00B35DFB" w:rsidP="00B35DFB">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数据传送业务（包括高比特速率和低比特速率）；</w:t>
      </w:r>
    </w:p>
    <w:p w14:paraId="369A4450" w14:textId="77777777" w:rsidR="00B35DFB" w:rsidRPr="00F00941" w:rsidRDefault="00B35DFB" w:rsidP="00B35DFB">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寻呼和短信业务；</w:t>
      </w:r>
    </w:p>
    <w:p w14:paraId="573B935E" w14:textId="77777777" w:rsidR="00B35DFB" w:rsidRPr="00F00941" w:rsidRDefault="00B35DFB" w:rsidP="00B35DFB">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视频业务？</w:t>
      </w:r>
    </w:p>
    <w:p w14:paraId="239162FA"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lang w:eastAsia="zh-CN"/>
        </w:rPr>
        <w:t>3</w:t>
      </w:r>
      <w:r w:rsidRPr="00F00941">
        <w:rPr>
          <w:rFonts w:asciiTheme="majorBidi" w:hAnsiTheme="majorBidi" w:cstheme="majorBidi"/>
          <w:lang w:eastAsia="zh-CN"/>
        </w:rPr>
        <w:tab/>
      </w:r>
      <w:r w:rsidRPr="00F00941">
        <w:rPr>
          <w:rFonts w:asciiTheme="majorBidi" w:hAnsiTheme="majorBidi" w:cstheme="majorBidi" w:hint="eastAsia"/>
          <w:lang w:eastAsia="zh-CN"/>
        </w:rPr>
        <w:t>信道的脉冲响应具有哪些特性？</w:t>
      </w:r>
    </w:p>
    <w:p w14:paraId="1B8EE4E4"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lang w:eastAsia="zh-CN"/>
        </w:rPr>
        <w:lastRenderedPageBreak/>
        <w:t>4</w:t>
      </w:r>
      <w:r w:rsidRPr="00F00941">
        <w:rPr>
          <w:rFonts w:asciiTheme="majorBidi" w:hAnsiTheme="majorBidi" w:cstheme="majorBidi"/>
          <w:lang w:eastAsia="zh-CN"/>
        </w:rPr>
        <w:tab/>
      </w:r>
      <w:r w:rsidRPr="00F00941">
        <w:rPr>
          <w:rFonts w:asciiTheme="majorBidi" w:hAnsiTheme="majorBidi" w:cstheme="majorBidi" w:hint="eastAsia"/>
          <w:lang w:eastAsia="zh-CN"/>
        </w:rPr>
        <w:t>极化的选择对于传播特性有什么影响？</w:t>
      </w:r>
    </w:p>
    <w:p w14:paraId="53EFD106"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lang w:eastAsia="zh-CN"/>
        </w:rPr>
        <w:t>5</w:t>
      </w:r>
      <w:r w:rsidRPr="00F00941">
        <w:rPr>
          <w:rFonts w:asciiTheme="majorBidi" w:hAnsiTheme="majorBidi" w:cstheme="majorBidi"/>
          <w:lang w:eastAsia="zh-CN"/>
        </w:rPr>
        <w:tab/>
      </w:r>
      <w:r w:rsidRPr="00F00941">
        <w:rPr>
          <w:rFonts w:asciiTheme="majorBidi" w:hAnsiTheme="majorBidi" w:cstheme="majorBidi" w:hint="eastAsia"/>
          <w:lang w:eastAsia="zh-CN"/>
        </w:rPr>
        <w:t>基站和终端天线的性能（如方向性、波束方向控制）会对传播特性产生什么影响？</w:t>
      </w:r>
    </w:p>
    <w:p w14:paraId="3232B6FC"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lang w:eastAsia="zh-CN"/>
        </w:rPr>
        <w:t>6</w:t>
      </w:r>
      <w:r w:rsidRPr="00F00941">
        <w:rPr>
          <w:rFonts w:asciiTheme="majorBidi" w:hAnsiTheme="majorBidi" w:cstheme="majorBidi"/>
          <w:lang w:eastAsia="zh-CN"/>
        </w:rPr>
        <w:tab/>
      </w:r>
      <w:r w:rsidRPr="00F00941">
        <w:rPr>
          <w:rFonts w:asciiTheme="majorBidi" w:hAnsiTheme="majorBidi" w:cstheme="majorBidi" w:hint="eastAsia"/>
          <w:lang w:eastAsia="zh-CN"/>
        </w:rPr>
        <w:t>不同的分集方案会带来什么影响？</w:t>
      </w:r>
    </w:p>
    <w:p w14:paraId="5EA2B949"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lang w:eastAsia="zh-CN"/>
        </w:rPr>
        <w:t>7</w:t>
      </w:r>
      <w:r w:rsidRPr="00F00941">
        <w:rPr>
          <w:rFonts w:asciiTheme="majorBidi" w:hAnsiTheme="majorBidi" w:cstheme="majorBidi"/>
          <w:lang w:eastAsia="zh-CN"/>
        </w:rPr>
        <w:tab/>
      </w:r>
      <w:r w:rsidRPr="00F00941">
        <w:rPr>
          <w:rFonts w:asciiTheme="majorBidi" w:hAnsiTheme="majorBidi" w:cstheme="majorBidi" w:hint="eastAsia"/>
          <w:lang w:eastAsia="zh-CN"/>
        </w:rPr>
        <w:t>发射机和接收机的选址会有什么影响？</w:t>
      </w:r>
    </w:p>
    <w:p w14:paraId="23AB1A43"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lang w:eastAsia="zh-CN"/>
        </w:rPr>
        <w:t>8</w:t>
      </w:r>
      <w:r w:rsidRPr="00F00941">
        <w:rPr>
          <w:rFonts w:asciiTheme="majorBidi" w:hAnsiTheme="majorBidi" w:cstheme="majorBidi"/>
          <w:lang w:eastAsia="zh-CN"/>
        </w:rPr>
        <w:tab/>
      </w:r>
      <w:r w:rsidRPr="00F00941">
        <w:rPr>
          <w:rFonts w:asciiTheme="majorBidi" w:hAnsiTheme="majorBidi" w:cstheme="majorBidi" w:hint="eastAsia"/>
          <w:lang w:eastAsia="zh-CN"/>
        </w:rPr>
        <w:t>在室内环境中，不同的建筑和装修材料会在屏蔽、衍射和反射方面造成什么影响？</w:t>
      </w:r>
    </w:p>
    <w:p w14:paraId="761B2FAA"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lang w:eastAsia="zh-CN"/>
        </w:rPr>
        <w:t>9</w:t>
      </w:r>
      <w:r w:rsidRPr="00F00941">
        <w:rPr>
          <w:rFonts w:asciiTheme="majorBidi" w:hAnsiTheme="majorBidi" w:cstheme="majorBidi"/>
          <w:lang w:eastAsia="zh-CN"/>
        </w:rPr>
        <w:tab/>
      </w:r>
      <w:r w:rsidRPr="00F00941">
        <w:rPr>
          <w:rFonts w:asciiTheme="majorBidi" w:hAnsiTheme="majorBidi" w:cstheme="majorBidi" w:hint="eastAsia"/>
          <w:lang w:eastAsia="zh-CN"/>
        </w:rPr>
        <w:t>在室外环境中，建筑物和植被会在屏蔽、衍射和反射方面带来什么影响？</w:t>
      </w:r>
    </w:p>
    <w:p w14:paraId="0C0076DC"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lang w:eastAsia="zh-CN"/>
        </w:rPr>
        <w:t>10</w:t>
      </w:r>
      <w:r w:rsidRPr="00F00941">
        <w:rPr>
          <w:rFonts w:asciiTheme="majorBidi" w:hAnsiTheme="majorBidi" w:cstheme="majorBidi"/>
          <w:lang w:eastAsia="zh-CN"/>
        </w:rPr>
        <w:tab/>
      </w:r>
      <w:r w:rsidRPr="00F00941">
        <w:rPr>
          <w:rFonts w:asciiTheme="majorBidi" w:hAnsiTheme="majorBidi" w:cstheme="majorBidi" w:hint="eastAsia"/>
          <w:lang w:eastAsia="zh-CN"/>
        </w:rPr>
        <w:t>人和物体在屋内的运动、也可能包括无线链路一端或两端的运动，会给传播特性带来什么影响？</w:t>
      </w:r>
    </w:p>
    <w:p w14:paraId="08DC9132"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lang w:eastAsia="zh-CN"/>
        </w:rPr>
        <w:t>11</w:t>
      </w:r>
      <w:r w:rsidRPr="00F00941">
        <w:rPr>
          <w:rFonts w:asciiTheme="majorBidi" w:hAnsiTheme="majorBidi" w:cstheme="majorBidi"/>
          <w:lang w:eastAsia="zh-CN"/>
        </w:rPr>
        <w:tab/>
      </w:r>
      <w:r w:rsidRPr="00F00941">
        <w:rPr>
          <w:rFonts w:asciiTheme="majorBidi" w:hAnsiTheme="majorBidi" w:cstheme="majorBidi" w:hint="eastAsia"/>
          <w:lang w:eastAsia="zh-CN"/>
        </w:rPr>
        <w:t>模型中需要哪些变量才能顾及到设置了一个或两个终端的不同类型的建筑物（如独立平面设计、单层、多层）？</w:t>
      </w:r>
    </w:p>
    <w:p w14:paraId="10BAD248"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lang w:eastAsia="zh-CN"/>
        </w:rPr>
        <w:t>12</w:t>
      </w:r>
      <w:r w:rsidRPr="00F00941">
        <w:rPr>
          <w:rFonts w:asciiTheme="majorBidi" w:hAnsiTheme="majorBidi" w:cstheme="majorBidi"/>
          <w:lang w:eastAsia="zh-CN"/>
        </w:rPr>
        <w:tab/>
      </w:r>
      <w:r w:rsidRPr="00F00941">
        <w:rPr>
          <w:rFonts w:asciiTheme="majorBidi" w:hAnsiTheme="majorBidi" w:cstheme="majorBidi" w:hint="eastAsia"/>
          <w:lang w:eastAsia="zh-CN"/>
        </w:rPr>
        <w:t>怎样为系统设计确定建筑物输入损耗，以及它对室内至室外传输会产生什么影响？</w:t>
      </w:r>
    </w:p>
    <w:p w14:paraId="6A21C096"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lang w:eastAsia="zh-CN"/>
        </w:rPr>
        <w:t>13</w:t>
      </w:r>
      <w:r w:rsidRPr="00F00941">
        <w:rPr>
          <w:rFonts w:asciiTheme="majorBidi" w:hAnsiTheme="majorBidi" w:cstheme="majorBidi"/>
          <w:lang w:eastAsia="zh-CN"/>
        </w:rPr>
        <w:tab/>
      </w:r>
      <w:r w:rsidRPr="00F00941">
        <w:rPr>
          <w:rFonts w:asciiTheme="majorBidi" w:hAnsiTheme="majorBidi" w:cstheme="majorBidi" w:hint="eastAsia"/>
          <w:lang w:eastAsia="zh-CN"/>
        </w:rPr>
        <w:t>哪些因素可以用于标定频率，它们适用于哪些范围？</w:t>
      </w:r>
    </w:p>
    <w:p w14:paraId="2BE62FAE"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lang w:eastAsia="zh-CN"/>
        </w:rPr>
        <w:t>14</w:t>
      </w:r>
      <w:r w:rsidRPr="00F00941">
        <w:rPr>
          <w:rFonts w:asciiTheme="majorBidi" w:hAnsiTheme="majorBidi" w:cstheme="majorBidi"/>
          <w:b/>
          <w:lang w:eastAsia="zh-CN"/>
        </w:rPr>
        <w:tab/>
      </w:r>
      <w:r w:rsidRPr="00F00941">
        <w:rPr>
          <w:rFonts w:asciiTheme="majorBidi" w:hAnsiTheme="majorBidi" w:cstheme="majorBidi" w:hint="eastAsia"/>
          <w:lang w:eastAsia="zh-CN"/>
        </w:rPr>
        <w:t>什么是提交这些必要数据的最佳方式？</w:t>
      </w:r>
    </w:p>
    <w:p w14:paraId="38C00359" w14:textId="77777777" w:rsidR="00B35DFB" w:rsidRPr="00F00941" w:rsidRDefault="00B35DFB" w:rsidP="00B35DFB">
      <w:pPr>
        <w:rPr>
          <w:rFonts w:asciiTheme="majorBidi" w:hAnsiTheme="majorBidi" w:cstheme="majorBidi"/>
          <w:lang w:eastAsia="zh-CN"/>
        </w:rPr>
      </w:pPr>
      <w:r w:rsidRPr="00F00941">
        <w:rPr>
          <w:rFonts w:asciiTheme="majorBidi" w:hAnsiTheme="majorBidi" w:cstheme="majorBidi"/>
          <w:lang w:eastAsia="zh-CN"/>
        </w:rPr>
        <w:t>15</w:t>
      </w:r>
      <w:r w:rsidRPr="00F00941">
        <w:rPr>
          <w:rFonts w:asciiTheme="majorBidi" w:hAnsiTheme="majorBidi" w:cstheme="majorBidi"/>
          <w:b/>
          <w:lang w:eastAsia="zh-CN"/>
        </w:rPr>
        <w:tab/>
      </w:r>
      <w:r w:rsidRPr="00F00941">
        <w:rPr>
          <w:rFonts w:asciiTheme="majorBidi" w:hAnsiTheme="majorBidi" w:cstheme="majorBidi" w:hint="eastAsia"/>
          <w:lang w:eastAsia="zh-CN"/>
        </w:rPr>
        <w:t>哪些传播模型最适于评估多输入多输出（</w:t>
      </w:r>
      <w:r w:rsidRPr="00F00941">
        <w:rPr>
          <w:rFonts w:asciiTheme="majorBidi" w:hAnsiTheme="majorBidi" w:cstheme="majorBidi"/>
          <w:lang w:eastAsia="zh-CN"/>
        </w:rPr>
        <w:t>MIMO</w:t>
      </w:r>
      <w:r w:rsidRPr="00F00941">
        <w:rPr>
          <w:rFonts w:asciiTheme="majorBidi" w:hAnsiTheme="majorBidi" w:cstheme="majorBidi" w:hint="eastAsia"/>
          <w:lang w:eastAsia="zh-CN"/>
        </w:rPr>
        <w:t>）技术这样的系统设计？</w:t>
      </w:r>
    </w:p>
    <w:p w14:paraId="394D3EB4" w14:textId="77777777" w:rsidR="00B35DFB" w:rsidRPr="003A31FF" w:rsidRDefault="00B35DFB" w:rsidP="00B35DFB">
      <w:pPr>
        <w:rPr>
          <w:rFonts w:asciiTheme="majorBidi" w:hAnsiTheme="majorBidi" w:cstheme="majorBidi"/>
          <w:lang w:eastAsia="zh-CN"/>
        </w:rPr>
      </w:pPr>
      <w:r w:rsidRPr="003A31FF">
        <w:rPr>
          <w:rFonts w:asciiTheme="majorBidi" w:hAnsiTheme="majorBidi" w:cstheme="majorBidi"/>
          <w:lang w:eastAsia="zh-CN"/>
        </w:rPr>
        <w:t>16</w:t>
      </w:r>
      <w:r w:rsidRPr="003A31FF">
        <w:rPr>
          <w:rFonts w:asciiTheme="majorBidi" w:hAnsiTheme="majorBidi" w:cstheme="majorBidi"/>
          <w:lang w:eastAsia="zh-CN"/>
        </w:rPr>
        <w:tab/>
      </w:r>
      <w:r w:rsidRPr="003A31FF">
        <w:rPr>
          <w:rFonts w:asciiTheme="majorBidi" w:hAnsiTheme="majorBidi" w:cstheme="majorBidi"/>
          <w:lang w:eastAsia="zh-CN"/>
        </w:rPr>
        <w:t>高速交通（使用高速公路、铁路）模式对传播特性有何影响？</w:t>
      </w:r>
    </w:p>
    <w:p w14:paraId="69D9A225" w14:textId="57B5E834" w:rsidR="00B35DFB" w:rsidRPr="00C70E55" w:rsidRDefault="00B35DFB" w:rsidP="00B35DFB">
      <w:pPr>
        <w:rPr>
          <w:ins w:id="36" w:author="Li, Kehan" w:date="2023-06-12T12:02:00Z"/>
          <w:rFonts w:ascii="Times New Roman" w:eastAsia="MS Mincho" w:hAnsi="Times New Roman" w:cs="Times New Roman"/>
          <w:lang w:val="en-GB" w:eastAsia="ja-JP"/>
          <w:rPrChange w:id="37" w:author="Chamova, Alisa" w:date="2023-06-09T11:53:00Z">
            <w:rPr>
              <w:ins w:id="38" w:author="Li, Kehan" w:date="2023-06-12T12:02:00Z"/>
              <w:rFonts w:asciiTheme="majorBidi" w:eastAsia="MS Mincho" w:hAnsiTheme="majorBidi" w:cstheme="majorBidi"/>
              <w:lang w:eastAsia="ja-JP"/>
            </w:rPr>
          </w:rPrChange>
        </w:rPr>
      </w:pPr>
      <w:ins w:id="39" w:author="Li, Kehan" w:date="2023-06-12T12:02:00Z">
        <w:r w:rsidRPr="00C70E55">
          <w:rPr>
            <w:rFonts w:ascii="Times New Roman" w:eastAsia="MS Mincho" w:hAnsi="Times New Roman" w:cs="Times New Roman"/>
            <w:lang w:val="en-GB" w:eastAsia="ja-JP"/>
            <w:rPrChange w:id="40" w:author="Chamova, Alisa" w:date="2023-06-09T11:53:00Z">
              <w:rPr>
                <w:rFonts w:asciiTheme="majorBidi" w:eastAsia="MS Mincho" w:hAnsiTheme="majorBidi" w:cstheme="majorBidi"/>
                <w:lang w:eastAsia="ja-JP"/>
              </w:rPr>
            </w:rPrChange>
          </w:rPr>
          <w:t>17</w:t>
        </w:r>
        <w:r w:rsidRPr="00C70E55">
          <w:rPr>
            <w:rFonts w:ascii="Times New Roman" w:eastAsia="MS Mincho" w:hAnsi="Times New Roman" w:cs="Times New Roman"/>
            <w:lang w:val="en-GB" w:eastAsia="ja-JP"/>
            <w:rPrChange w:id="41" w:author="Chamova, Alisa" w:date="2023-06-09T11:53:00Z">
              <w:rPr>
                <w:rFonts w:asciiTheme="majorBidi" w:eastAsia="MS Mincho" w:hAnsiTheme="majorBidi" w:cstheme="majorBidi"/>
                <w:lang w:eastAsia="ja-JP"/>
              </w:rPr>
            </w:rPrChange>
          </w:rPr>
          <w:tab/>
        </w:r>
      </w:ins>
      <w:ins w:id="42" w:author="Tao, Yingsheng" w:date="2023-06-13T16:56:00Z">
        <w:r w:rsidR="00D67360" w:rsidRPr="00D67360">
          <w:rPr>
            <w:rFonts w:asciiTheme="majorBidi" w:hAnsiTheme="majorBidi" w:cstheme="majorBidi" w:hint="eastAsia"/>
            <w:lang w:eastAsia="zh-CN"/>
            <w:rPrChange w:id="43" w:author="Tao, Yingsheng" w:date="2023-06-13T16:56:00Z">
              <w:rPr>
                <w:rFonts w:ascii="Times New Roman" w:eastAsia="MS Mincho" w:hAnsi="Times New Roman" w:cs="Times New Roman" w:hint="eastAsia"/>
                <w:lang w:val="en-GB" w:eastAsia="ja-JP"/>
              </w:rPr>
            </w:rPrChange>
          </w:rPr>
          <w:t>人体阴影有</w:t>
        </w:r>
        <w:r w:rsidR="00D67360" w:rsidRPr="00D67360">
          <w:rPr>
            <w:rFonts w:asciiTheme="majorBidi" w:hAnsiTheme="majorBidi" w:cstheme="majorBidi" w:hint="eastAsia"/>
            <w:lang w:eastAsia="zh-CN"/>
            <w:rPrChange w:id="44" w:author="Tao, Yingsheng" w:date="2023-06-13T16:56:00Z">
              <w:rPr>
                <w:rFonts w:asciiTheme="minorEastAsia" w:hAnsiTheme="minorEastAsia" w:cs="Times New Roman" w:hint="eastAsia"/>
                <w:lang w:val="en-GB" w:eastAsia="zh-CN"/>
              </w:rPr>
            </w:rPrChange>
          </w:rPr>
          <w:t>何</w:t>
        </w:r>
        <w:r w:rsidR="00D67360" w:rsidRPr="00D67360">
          <w:rPr>
            <w:rFonts w:asciiTheme="majorBidi" w:hAnsiTheme="majorBidi" w:cstheme="majorBidi" w:hint="eastAsia"/>
            <w:lang w:eastAsia="zh-CN"/>
            <w:rPrChange w:id="45" w:author="Tao, Yingsheng" w:date="2023-06-13T16:56:00Z">
              <w:rPr>
                <w:rFonts w:ascii="Times New Roman" w:eastAsia="MS Mincho" w:hAnsi="Times New Roman" w:cs="Times New Roman" w:hint="eastAsia"/>
                <w:lang w:val="en-GB" w:eastAsia="ja-JP"/>
              </w:rPr>
            </w:rPrChange>
          </w:rPr>
          <w:t>影响？</w:t>
        </w:r>
      </w:ins>
    </w:p>
    <w:p w14:paraId="5D2E4247" w14:textId="4688DFB2" w:rsidR="00B35DFB" w:rsidRPr="00C70E55" w:rsidRDefault="00B35DFB" w:rsidP="00B35DFB">
      <w:pPr>
        <w:rPr>
          <w:ins w:id="46" w:author="Li, Kehan" w:date="2023-06-12T12:02:00Z"/>
          <w:rFonts w:ascii="Times New Roman" w:eastAsia="MS Mincho" w:hAnsi="Times New Roman" w:cs="Times New Roman"/>
          <w:lang w:val="en-GB" w:eastAsia="ja-JP"/>
          <w:rPrChange w:id="47" w:author="Chamova, Alisa" w:date="2023-06-09T11:53:00Z">
            <w:rPr>
              <w:ins w:id="48" w:author="Li, Kehan" w:date="2023-06-12T12:02:00Z"/>
              <w:rFonts w:asciiTheme="majorBidi" w:hAnsiTheme="majorBidi" w:cstheme="majorBidi"/>
              <w:lang w:eastAsia="ja-JP"/>
            </w:rPr>
          </w:rPrChange>
        </w:rPr>
      </w:pPr>
      <w:ins w:id="49" w:author="Li, Kehan" w:date="2023-06-12T12:02:00Z">
        <w:r w:rsidRPr="00C70E55">
          <w:rPr>
            <w:rFonts w:ascii="Times New Roman" w:eastAsia="MS Mincho" w:hAnsi="Times New Roman" w:cs="Times New Roman"/>
            <w:lang w:val="en-GB" w:eastAsia="ja-JP"/>
            <w:rPrChange w:id="50" w:author="Chamova, Alisa" w:date="2023-06-09T11:53:00Z">
              <w:rPr>
                <w:rFonts w:asciiTheme="majorBidi" w:eastAsia="MS Mincho" w:hAnsiTheme="majorBidi" w:cstheme="majorBidi"/>
                <w:lang w:eastAsia="ja-JP"/>
              </w:rPr>
            </w:rPrChange>
          </w:rPr>
          <w:t>18</w:t>
        </w:r>
        <w:r w:rsidRPr="00C70E55">
          <w:rPr>
            <w:rFonts w:ascii="Times New Roman" w:eastAsia="MS Mincho" w:hAnsi="Times New Roman" w:cs="Times New Roman"/>
            <w:lang w:val="en-GB" w:eastAsia="ja-JP"/>
            <w:rPrChange w:id="51" w:author="Chamova, Alisa" w:date="2023-06-09T11:53:00Z">
              <w:rPr>
                <w:rFonts w:asciiTheme="majorBidi" w:eastAsia="MS Mincho" w:hAnsiTheme="majorBidi" w:cstheme="majorBidi"/>
                <w:lang w:eastAsia="ja-JP"/>
              </w:rPr>
            </w:rPrChange>
          </w:rPr>
          <w:tab/>
        </w:r>
      </w:ins>
      <w:ins w:id="52" w:author="Tao, Yingsheng" w:date="2023-06-13T16:56:00Z">
        <w:r w:rsidR="00D67360" w:rsidRPr="00D67360">
          <w:rPr>
            <w:rFonts w:asciiTheme="majorBidi" w:hAnsiTheme="majorBidi" w:cstheme="majorBidi" w:hint="eastAsia"/>
            <w:lang w:eastAsia="zh-CN"/>
            <w:rPrChange w:id="53" w:author="Tao, Yingsheng" w:date="2023-06-13T16:56:00Z">
              <w:rPr>
                <w:rFonts w:ascii="Times New Roman" w:eastAsia="MS Mincho" w:hAnsi="Times New Roman" w:cs="Times New Roman" w:hint="eastAsia"/>
                <w:lang w:val="en-GB" w:eastAsia="ja-JP"/>
              </w:rPr>
            </w:rPrChange>
          </w:rPr>
          <w:t>估</w:t>
        </w:r>
        <w:r w:rsidR="00D67360" w:rsidRPr="00D67360">
          <w:rPr>
            <w:rFonts w:asciiTheme="majorBidi" w:hAnsiTheme="majorBidi" w:cstheme="majorBidi" w:hint="eastAsia"/>
            <w:lang w:eastAsia="zh-CN"/>
            <w:rPrChange w:id="54" w:author="Tao, Yingsheng" w:date="2023-06-13T16:56:00Z">
              <w:rPr>
                <w:rFonts w:ascii="Microsoft YaHei" w:eastAsia="Microsoft YaHei" w:hAnsi="Microsoft YaHei" w:cs="Microsoft YaHei" w:hint="eastAsia"/>
                <w:lang w:val="en-GB" w:eastAsia="ja-JP"/>
              </w:rPr>
            </w:rPrChange>
          </w:rPr>
          <w:t>计</w:t>
        </w:r>
        <w:r w:rsidR="00D67360" w:rsidRPr="00D67360">
          <w:rPr>
            <w:rFonts w:asciiTheme="majorBidi" w:hAnsiTheme="majorBidi" w:cstheme="majorBidi" w:hint="eastAsia"/>
            <w:lang w:eastAsia="zh-CN"/>
            <w:rPrChange w:id="55" w:author="Tao, Yingsheng" w:date="2023-06-13T16:56:00Z">
              <w:rPr>
                <w:rFonts w:ascii="MS Mincho" w:eastAsia="MS Mincho" w:hAnsi="MS Mincho" w:cs="MS Mincho" w:hint="eastAsia"/>
                <w:lang w:val="en-GB" w:eastAsia="ja-JP"/>
              </w:rPr>
            </w:rPrChange>
          </w:rPr>
          <w:t>用于</w:t>
        </w:r>
        <w:r w:rsidR="00D67360">
          <w:rPr>
            <w:rFonts w:asciiTheme="majorBidi" w:hAnsiTheme="majorBidi" w:cstheme="majorBidi" w:hint="eastAsia"/>
            <w:lang w:eastAsia="zh-CN"/>
          </w:rPr>
          <w:t>共用</w:t>
        </w:r>
        <w:r w:rsidR="00D67360" w:rsidRPr="00D67360">
          <w:rPr>
            <w:rFonts w:asciiTheme="majorBidi" w:hAnsiTheme="majorBidi" w:cstheme="majorBidi" w:hint="eastAsia"/>
            <w:lang w:eastAsia="zh-CN"/>
            <w:rPrChange w:id="56" w:author="Tao, Yingsheng" w:date="2023-06-13T16:56:00Z">
              <w:rPr>
                <w:rFonts w:ascii="MS Mincho" w:eastAsia="MS Mincho" w:hAnsi="MS Mincho" w:cs="MS Mincho" w:hint="eastAsia"/>
                <w:lang w:val="en-GB" w:eastAsia="ja-JP"/>
              </w:rPr>
            </w:rPrChange>
          </w:rPr>
          <w:t>和兼容性研究的</w:t>
        </w:r>
        <w:r w:rsidR="00D67360">
          <w:rPr>
            <w:rFonts w:asciiTheme="majorBidi" w:hAnsiTheme="majorBidi" w:cstheme="majorBidi" w:hint="eastAsia"/>
            <w:lang w:eastAsia="zh-CN"/>
          </w:rPr>
          <w:t>视距</w:t>
        </w:r>
        <w:r w:rsidR="00D67360" w:rsidRPr="00D67360">
          <w:rPr>
            <w:rFonts w:asciiTheme="majorBidi" w:hAnsiTheme="majorBidi" w:cstheme="majorBidi" w:hint="eastAsia"/>
            <w:lang w:eastAsia="zh-CN"/>
            <w:rPrChange w:id="57" w:author="Tao, Yingsheng" w:date="2023-06-13T16:56:00Z">
              <w:rPr>
                <w:rFonts w:ascii="MS Mincho" w:eastAsia="MS Mincho" w:hAnsi="MS Mincho" w:cs="MS Mincho" w:hint="eastAsia"/>
                <w:lang w:val="en-GB" w:eastAsia="ja-JP"/>
              </w:rPr>
            </w:rPrChange>
          </w:rPr>
          <w:t>概率需要哪些要素？</w:t>
        </w:r>
      </w:ins>
    </w:p>
    <w:p w14:paraId="636B6345" w14:textId="77777777" w:rsidR="00B35DFB" w:rsidRPr="00D2570D" w:rsidRDefault="00B35DFB" w:rsidP="00B35DFB">
      <w:pPr>
        <w:pStyle w:val="Call"/>
        <w:rPr>
          <w:rFonts w:ascii="STKaiti" w:eastAsia="STKaiti" w:hAnsi="STKaiti" w:cstheme="majorBidi"/>
          <w:i w:val="0"/>
          <w:lang w:eastAsia="zh-CN"/>
        </w:rPr>
      </w:pPr>
      <w:r w:rsidRPr="00D2570D">
        <w:rPr>
          <w:rFonts w:ascii="STKaiti" w:eastAsia="STKaiti" w:hAnsi="STKaiti" w:cstheme="majorBidi" w:hint="eastAsia"/>
          <w:i w:val="0"/>
          <w:lang w:eastAsia="zh-CN"/>
        </w:rPr>
        <w:t>进一步做出决定</w:t>
      </w:r>
    </w:p>
    <w:p w14:paraId="73B7561D" w14:textId="74A04877" w:rsidR="00B35DFB" w:rsidRPr="00C70E55" w:rsidRDefault="00B35DFB" w:rsidP="00B35DFB">
      <w:pPr>
        <w:rPr>
          <w:ins w:id="58" w:author="Editors" w:date="2023-06-01T22:13:00Z"/>
          <w:rFonts w:ascii="Times New Roman" w:hAnsi="Times New Roman" w:cs="Times New Roman"/>
          <w:lang w:val="en-GB" w:eastAsia="zh-CN"/>
          <w:rPrChange w:id="59" w:author="Chamova, Alisa" w:date="2023-06-09T11:53:00Z">
            <w:rPr>
              <w:ins w:id="60" w:author="Editors" w:date="2023-06-01T22:13:00Z"/>
            </w:rPr>
          </w:rPrChange>
        </w:rPr>
      </w:pPr>
      <w:ins w:id="61" w:author="Fernandez Jimenez, Virginia" w:date="2023-06-02T09:40:00Z">
        <w:r w:rsidRPr="00C70E55">
          <w:rPr>
            <w:rFonts w:ascii="Times New Roman" w:hAnsi="Times New Roman" w:cs="Times New Roman"/>
            <w:lang w:val="en-GB" w:eastAsia="zh-CN"/>
            <w:rPrChange w:id="62" w:author="Chamova, Alisa" w:date="2023-06-09T11:53:00Z">
              <w:rPr/>
            </w:rPrChange>
          </w:rPr>
          <w:t>1</w:t>
        </w:r>
        <w:r w:rsidRPr="00C70E55">
          <w:rPr>
            <w:rFonts w:ascii="Times New Roman" w:hAnsi="Times New Roman" w:cs="Times New Roman"/>
            <w:lang w:val="en-GB" w:eastAsia="zh-CN"/>
            <w:rPrChange w:id="63" w:author="Chamova, Alisa" w:date="2023-06-09T11:53:00Z">
              <w:rPr/>
            </w:rPrChange>
          </w:rPr>
          <w:tab/>
        </w:r>
      </w:ins>
      <w:ins w:id="64" w:author="Tao, Yingsheng" w:date="2023-06-13T16:57:00Z">
        <w:r w:rsidR="00D67360" w:rsidRPr="00D67360">
          <w:rPr>
            <w:rFonts w:ascii="Times New Roman" w:hAnsi="Times New Roman" w:cs="Times New Roman" w:hint="eastAsia"/>
            <w:lang w:val="en-GB" w:eastAsia="zh-CN"/>
          </w:rPr>
          <w:t>如</w:t>
        </w:r>
        <w:r w:rsidR="00D67360" w:rsidRPr="00D67360">
          <w:rPr>
            <w:rFonts w:ascii="STKaiti" w:eastAsia="STKaiti" w:hAnsi="STKaiti" w:cs="Times New Roman" w:hint="eastAsia"/>
            <w:lang w:val="en-GB" w:eastAsia="zh-CN"/>
            <w:rPrChange w:id="65" w:author="Tao, Yingsheng" w:date="2023-06-13T16:57:00Z">
              <w:rPr>
                <w:rFonts w:ascii="Times New Roman" w:hAnsi="Times New Roman" w:cs="Times New Roman" w:hint="eastAsia"/>
                <w:lang w:val="en-GB"/>
              </w:rPr>
            </w:rPrChange>
          </w:rPr>
          <w:t>考虑到</w:t>
        </w:r>
        <w:r w:rsidR="00D67360" w:rsidRPr="00C6312F">
          <w:rPr>
            <w:rFonts w:ascii="Times New Roman" w:eastAsia="STKaiti" w:hAnsi="Times New Roman" w:cs="Times New Roman"/>
            <w:i/>
            <w:iCs/>
            <w:lang w:val="en-GB" w:eastAsia="zh-CN"/>
            <w:rPrChange w:id="66" w:author="Tao, Yingsheng" w:date="2023-06-13T16:57:00Z">
              <w:rPr>
                <w:rFonts w:ascii="Times New Roman" w:hAnsi="Times New Roman" w:cs="Times New Roman"/>
                <w:lang w:val="en-GB"/>
              </w:rPr>
            </w:rPrChange>
          </w:rPr>
          <w:t>g)</w:t>
        </w:r>
        <w:r w:rsidR="00D67360" w:rsidRPr="00D67360">
          <w:rPr>
            <w:rFonts w:ascii="Times New Roman" w:hAnsi="Times New Roman" w:cs="Times New Roman" w:hint="eastAsia"/>
            <w:lang w:val="en-GB" w:eastAsia="zh-CN"/>
          </w:rPr>
          <w:t>中所述，必要和充分的测量应该是</w:t>
        </w:r>
        <w:r w:rsidR="00D67360">
          <w:rPr>
            <w:rFonts w:ascii="Times New Roman" w:hAnsi="Times New Roman" w:cs="Times New Roman" w:hint="eastAsia"/>
            <w:lang w:val="en-GB" w:eastAsia="zh-CN"/>
          </w:rPr>
          <w:t>制定</w:t>
        </w:r>
        <w:r w:rsidR="00D67360" w:rsidRPr="00D67360">
          <w:rPr>
            <w:rFonts w:ascii="Times New Roman" w:hAnsi="Times New Roman" w:cs="Times New Roman" w:hint="eastAsia"/>
            <w:lang w:val="en-GB" w:eastAsia="zh-CN"/>
          </w:rPr>
          <w:t>预测方法的基础</w:t>
        </w:r>
        <w:r w:rsidR="00D67360">
          <w:rPr>
            <w:rFonts w:ascii="Times New Roman" w:hAnsi="Times New Roman" w:cs="Times New Roman" w:hint="eastAsia"/>
            <w:lang w:val="en-GB" w:eastAsia="zh-CN"/>
          </w:rPr>
          <w:t>；</w:t>
        </w:r>
      </w:ins>
    </w:p>
    <w:p w14:paraId="29CC2CC7" w14:textId="7912A88E" w:rsidR="00B35DFB" w:rsidRPr="00F00941" w:rsidRDefault="00B35DFB">
      <w:pPr>
        <w:rPr>
          <w:rFonts w:asciiTheme="majorBidi" w:hAnsiTheme="majorBidi" w:cstheme="majorBidi"/>
          <w:lang w:eastAsia="zh-CN"/>
        </w:rPr>
        <w:pPrChange w:id="67" w:author="Li, Kehan" w:date="2023-06-12T12:03:00Z">
          <w:pPr>
            <w:ind w:firstLineChars="200" w:firstLine="480"/>
          </w:pPr>
        </w:pPrChange>
      </w:pPr>
      <w:ins w:id="68" w:author="Li, Kehan" w:date="2023-06-12T12:03:00Z">
        <w:r w:rsidRPr="00A5532E">
          <w:rPr>
            <w:rFonts w:asciiTheme="majorBidi" w:hAnsiTheme="majorBidi" w:cstheme="majorBidi" w:hint="eastAsia"/>
            <w:lang w:eastAsia="zh-CN"/>
          </w:rPr>
          <w:t>2</w:t>
        </w:r>
        <w:r w:rsidRPr="00A5532E">
          <w:rPr>
            <w:rFonts w:asciiTheme="majorBidi" w:hAnsiTheme="majorBidi" w:cstheme="majorBidi"/>
            <w:lang w:eastAsia="zh-CN"/>
          </w:rPr>
          <w:tab/>
        </w:r>
      </w:ins>
      <w:r w:rsidRPr="00A5532E">
        <w:rPr>
          <w:rFonts w:asciiTheme="majorBidi" w:hAnsiTheme="majorBidi" w:cstheme="majorBidi" w:hint="eastAsia"/>
          <w:lang w:eastAsia="zh-CN"/>
        </w:rPr>
        <w:t>上述研究的结果应纳入一份或多份建议书和</w:t>
      </w:r>
      <w:r w:rsidRPr="00A5532E">
        <w:rPr>
          <w:rFonts w:asciiTheme="majorBidi" w:hAnsiTheme="majorBidi" w:cstheme="majorBidi"/>
          <w:lang w:eastAsia="zh-CN"/>
        </w:rPr>
        <w:t>/</w:t>
      </w:r>
      <w:r w:rsidRPr="00A5532E">
        <w:rPr>
          <w:rFonts w:asciiTheme="majorBidi" w:hAnsiTheme="majorBidi" w:cstheme="majorBidi" w:hint="eastAsia"/>
          <w:lang w:eastAsia="zh-CN"/>
        </w:rPr>
        <w:t>或报告</w:t>
      </w:r>
      <w:r w:rsidRPr="00A5532E">
        <w:rPr>
          <w:rFonts w:asciiTheme="majorBidi" w:hAnsiTheme="majorBidi" w:cstheme="majorBidi"/>
          <w:lang w:eastAsia="zh-CN"/>
        </w:rPr>
        <w:t>，并且上述研究应在</w:t>
      </w:r>
      <w:del w:id="69" w:author="Li, Kehan" w:date="2023-06-12T12:03:00Z">
        <w:r w:rsidRPr="00A5532E" w:rsidDel="00B35DFB">
          <w:rPr>
            <w:rFonts w:asciiTheme="majorBidi" w:hAnsiTheme="majorBidi" w:cstheme="majorBidi"/>
            <w:lang w:eastAsia="zh-CN"/>
            <w:rPrChange w:id="70" w:author="Li, Kehan" w:date="2023-06-12T12:03:00Z">
              <w:rPr>
                <w:rFonts w:asciiTheme="majorBidi" w:hAnsiTheme="majorBidi" w:cstheme="majorBidi"/>
                <w:lang w:eastAsia="zh-CN"/>
              </w:rPr>
            </w:rPrChange>
          </w:rPr>
          <w:delText>2023</w:delText>
        </w:r>
      </w:del>
      <w:ins w:id="71" w:author="Li, Kehan" w:date="2023-06-12T12:03:00Z">
        <w:r w:rsidRPr="00A5532E">
          <w:rPr>
            <w:rFonts w:asciiTheme="majorBidi" w:hAnsiTheme="majorBidi" w:cstheme="majorBidi"/>
            <w:lang w:eastAsia="zh-CN"/>
            <w:rPrChange w:id="72" w:author="Li, Kehan" w:date="2023-06-12T12:03:00Z">
              <w:rPr>
                <w:rFonts w:asciiTheme="majorBidi" w:hAnsiTheme="majorBidi" w:cstheme="majorBidi"/>
                <w:lang w:eastAsia="zh-CN"/>
              </w:rPr>
            </w:rPrChange>
          </w:rPr>
          <w:t>2027</w:t>
        </w:r>
      </w:ins>
      <w:r w:rsidRPr="00A5532E">
        <w:rPr>
          <w:rFonts w:asciiTheme="majorBidi" w:hAnsiTheme="majorBidi" w:cstheme="majorBidi" w:hint="eastAsia"/>
          <w:lang w:eastAsia="zh-CN"/>
          <w:rPrChange w:id="73" w:author="Li, Kehan" w:date="2023-06-12T12:03:00Z">
            <w:rPr>
              <w:rFonts w:asciiTheme="majorBidi" w:hAnsiTheme="majorBidi" w:cstheme="majorBidi" w:hint="eastAsia"/>
              <w:lang w:eastAsia="zh-CN"/>
            </w:rPr>
          </w:rPrChange>
        </w:rPr>
        <w:t>年</w:t>
      </w:r>
      <w:r w:rsidRPr="00F00941">
        <w:rPr>
          <w:rFonts w:asciiTheme="majorBidi" w:hAnsiTheme="majorBidi" w:cstheme="majorBidi" w:hint="eastAsia"/>
          <w:lang w:eastAsia="zh-CN"/>
        </w:rPr>
        <w:t>之前完成。</w:t>
      </w:r>
    </w:p>
    <w:p w14:paraId="18DE988D" w14:textId="77777777" w:rsidR="00B35DFB" w:rsidRPr="00F00941" w:rsidRDefault="00B35DFB" w:rsidP="00B35DFB">
      <w:pPr>
        <w:spacing w:before="360" w:line="240" w:lineRule="auto"/>
        <w:rPr>
          <w:rFonts w:asciiTheme="majorBidi" w:hAnsiTheme="majorBidi" w:cstheme="majorBidi"/>
          <w:lang w:val="fr-FR" w:eastAsia="zh-CN"/>
        </w:rPr>
      </w:pPr>
      <w:r w:rsidRPr="00F00941">
        <w:rPr>
          <w:rFonts w:asciiTheme="majorBidi" w:hAnsiTheme="majorBidi" w:cstheme="majorBidi" w:hint="eastAsia"/>
          <w:lang w:val="fr-FR" w:eastAsia="zh-CN"/>
        </w:rPr>
        <w:t>类别：</w:t>
      </w:r>
      <w:r w:rsidRPr="00F00941">
        <w:rPr>
          <w:rFonts w:asciiTheme="majorBidi" w:hAnsiTheme="majorBidi" w:cstheme="majorBidi"/>
          <w:lang w:val="fr-FR" w:eastAsia="zh-CN"/>
        </w:rPr>
        <w:t>S3</w:t>
      </w:r>
    </w:p>
    <w:p w14:paraId="031CFE67" w14:textId="77777777" w:rsidR="00B35DFB" w:rsidRDefault="00B35DFB">
      <w:pPr>
        <w:jc w:val="center"/>
      </w:pPr>
      <w:r>
        <w:t>______________</w:t>
      </w:r>
    </w:p>
    <w:sectPr w:rsidR="00B35DFB" w:rsidSect="00AA2AED">
      <w:headerReference w:type="even" r:id="rId10"/>
      <w:headerReference w:type="default" r:id="rId11"/>
      <w:footerReference w:type="even" r:id="rId12"/>
      <w:footerReference w:type="default" r:id="rId13"/>
      <w:headerReference w:type="first" r:id="rId14"/>
      <w:footerReference w:type="first" r:id="rId15"/>
      <w:pgSz w:w="11907" w:h="16834"/>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EDF4" w14:textId="77777777" w:rsidR="00D27A09" w:rsidRDefault="00F33024">
      <w:pPr>
        <w:spacing w:line="240" w:lineRule="auto"/>
      </w:pPr>
      <w:r>
        <w:separator/>
      </w:r>
    </w:p>
  </w:endnote>
  <w:endnote w:type="continuationSeparator" w:id="0">
    <w:p w14:paraId="6F2D9813" w14:textId="77777777" w:rsidR="00D27A09" w:rsidRDefault="00F33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273B" w14:textId="6D3FA890" w:rsidR="00AA2AED" w:rsidRPr="00AA2AED" w:rsidRDefault="00AA2AED" w:rsidP="00AA2AED">
    <w:pPr>
      <w:pStyle w:val="Footer"/>
      <w:rPr>
        <w:sz w:val="16"/>
        <w:szCs w:val="16"/>
      </w:rPr>
    </w:pPr>
    <w:r w:rsidRPr="00AA2AED">
      <w:rPr>
        <w:noProof/>
        <w:sz w:val="16"/>
        <w:szCs w:val="16"/>
      </w:rPr>
      <w:fldChar w:fldCharType="begin"/>
    </w:r>
    <w:r w:rsidRPr="00AA2AED">
      <w:rPr>
        <w:noProof/>
        <w:sz w:val="16"/>
        <w:szCs w:val="16"/>
      </w:rPr>
      <w:instrText xml:space="preserve"> FILENAME \p  \* MERGEFORMAT </w:instrText>
    </w:r>
    <w:r w:rsidRPr="00AA2AED">
      <w:rPr>
        <w:noProof/>
        <w:sz w:val="16"/>
        <w:szCs w:val="16"/>
      </w:rPr>
      <w:fldChar w:fldCharType="separate"/>
    </w:r>
    <w:r w:rsidRPr="00AA2AED">
      <w:rPr>
        <w:noProof/>
        <w:sz w:val="16"/>
        <w:szCs w:val="16"/>
      </w:rPr>
      <w:t>P:\TRAD\C\ITU-R\BR\DIR\CACE\1000\1064C-montage.docx</w:t>
    </w:r>
    <w:r w:rsidRPr="00AA2AED">
      <w:rPr>
        <w:noProof/>
        <w:sz w:val="16"/>
        <w:szCs w:val="16"/>
      </w:rPr>
      <w:fldChar w:fldCharType="end"/>
    </w:r>
    <w:r w:rsidRPr="00AA2AED">
      <w:rPr>
        <w:noProof/>
        <w:sz w:val="16"/>
        <w:szCs w:val="16"/>
      </w:rPr>
      <w:t xml:space="preserve"> (524291)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139E" w14:textId="3A075ABB" w:rsidR="00AA2AED" w:rsidRPr="00BB2DC8" w:rsidRDefault="00AA2AED" w:rsidP="00BB2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34BB" w14:textId="77777777" w:rsidR="00D27A09" w:rsidRDefault="00F33024">
    <w:pPr>
      <w:spacing w:line="240" w:lineRule="auto"/>
      <w:ind w:left="-397" w:right="-397"/>
      <w:jc w:val="center"/>
      <w:rPr>
        <w:color w:val="4F81BD" w:themeColor="accent1"/>
        <w:sz w:val="19"/>
        <w:szCs w:val="19"/>
      </w:rPr>
    </w:pPr>
    <w:r>
      <w:rPr>
        <w:color w:val="4F81BD" w:themeColor="accent1"/>
        <w:sz w:val="19"/>
        <w:szCs w:val="19"/>
      </w:rPr>
      <w:t>International Telecommunication Union • Place des Nations, CH</w:t>
    </w:r>
    <w:r>
      <w:rPr>
        <w:color w:val="4F81BD" w:themeColor="accent1"/>
        <w:sz w:val="19"/>
        <w:szCs w:val="19"/>
      </w:rPr>
      <w:noBreakHyphen/>
      <w:t>1211 Geneva 20, Switzerland</w:t>
    </w:r>
    <w:r>
      <w:rPr>
        <w:color w:val="4F81BD" w:themeColor="accent1"/>
        <w:sz w:val="19"/>
        <w:szCs w:val="19"/>
      </w:rPr>
      <w:br/>
      <w:t xml:space="preserve">Tel: +41 22 730 5111 • E-mail: </w:t>
    </w:r>
    <w:hyperlink r:id="rId1" w:history="1">
      <w:r>
        <w:rPr>
          <w:rStyle w:val="Hyperlink"/>
          <w:sz w:val="19"/>
          <w:szCs w:val="19"/>
        </w:rPr>
        <w:t>itumail@itu.int</w:t>
      </w:r>
    </w:hyperlink>
    <w:r>
      <w:rPr>
        <w:color w:val="4F81BD" w:themeColor="accent1"/>
        <w:sz w:val="19"/>
        <w:szCs w:val="19"/>
      </w:rPr>
      <w:t xml:space="preserve"> </w:t>
    </w:r>
    <w:r>
      <w:rPr>
        <w:color w:val="4F81BD"/>
        <w:sz w:val="19"/>
        <w:szCs w:val="19"/>
      </w:rPr>
      <w:t xml:space="preserve">• Fax: +41 22 733 7256 • </w:t>
    </w:r>
    <w:hyperlink r:id="rId2" w:history="1">
      <w:r>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AAB9" w14:textId="77777777" w:rsidR="00D27A09" w:rsidRDefault="00F33024">
      <w:pPr>
        <w:spacing w:before="0" w:line="240" w:lineRule="auto"/>
      </w:pPr>
      <w:r>
        <w:separator/>
      </w:r>
    </w:p>
  </w:footnote>
  <w:footnote w:type="continuationSeparator" w:id="0">
    <w:p w14:paraId="03772B32" w14:textId="77777777" w:rsidR="00D27A09" w:rsidRDefault="00F3302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A1B4" w14:textId="77777777" w:rsidR="00D27A09" w:rsidRDefault="00F33024">
    <w:pPr>
      <w:pStyle w:val="Header"/>
      <w:jc w:val="center"/>
      <w:rPr>
        <w:sz w:val="18"/>
        <w:szCs w:val="18"/>
      </w:rPr>
    </w:pPr>
    <w:r>
      <w:rPr>
        <w:sz w:val="18"/>
        <w:szCs w:val="18"/>
      </w:rPr>
      <w:t xml:space="preserv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2</w:t>
    </w:r>
    <w:r>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E28D" w14:textId="77777777" w:rsidR="00D27A09" w:rsidRDefault="00F33024">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Pr>
        <w:rStyle w:val="PageNumber"/>
        <w:sz w:val="18"/>
        <w:szCs w:val="16"/>
      </w:rPr>
      <w:t>2</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D27A09" w14:paraId="51E4E7B4" w14:textId="77777777">
      <w:tc>
        <w:tcPr>
          <w:tcW w:w="4889" w:type="dxa"/>
          <w:tcMar>
            <w:left w:w="0" w:type="dxa"/>
          </w:tcMar>
        </w:tcPr>
        <w:p w14:paraId="12EFEAC5" w14:textId="77777777" w:rsidR="00D27A09" w:rsidRDefault="00F33024">
          <w:pPr>
            <w:pStyle w:val="Header"/>
            <w:spacing w:line="360" w:lineRule="auto"/>
          </w:pPr>
          <w:r>
            <w:rPr>
              <w:noProof/>
              <w:lang w:val="en-GB" w:eastAsia="en-GB"/>
            </w:rPr>
            <w:drawing>
              <wp:inline distT="0" distB="0" distL="0" distR="0" wp14:anchorId="3C5602ED" wp14:editId="4ABAFFF6">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190E3A72" w14:textId="77777777" w:rsidR="00D27A09" w:rsidRDefault="00F33024">
          <w:pPr>
            <w:pStyle w:val="Header"/>
            <w:spacing w:line="360" w:lineRule="auto"/>
            <w:jc w:val="right"/>
          </w:pPr>
          <w:r>
            <w:rPr>
              <w:noProof/>
            </w:rPr>
            <w:drawing>
              <wp:inline distT="0" distB="0" distL="0" distR="0" wp14:anchorId="02FA4D3F" wp14:editId="57722B4C">
                <wp:extent cx="2628265" cy="739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5599B862" w14:textId="77777777" w:rsidR="00D27A09" w:rsidRDefault="00D27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F8D0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8AC8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A5E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8126E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9017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1AAD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30A7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8EB8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6A9A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47222"/>
    <w:lvl w:ilvl="0">
      <w:start w:val="1"/>
      <w:numFmt w:val="bullet"/>
      <w:lvlText w:val=""/>
      <w:lvlJc w:val="left"/>
      <w:pPr>
        <w:tabs>
          <w:tab w:val="num" w:pos="360"/>
        </w:tabs>
        <w:ind w:left="360" w:hanging="360"/>
      </w:pPr>
      <w:rPr>
        <w:rFonts w:ascii="Symbol" w:hAnsi="Symbol" w:hint="default"/>
      </w:rPr>
    </w:lvl>
  </w:abstractNum>
  <w:num w:numId="1" w16cid:durableId="1447383583">
    <w:abstractNumId w:val="9"/>
  </w:num>
  <w:num w:numId="2" w16cid:durableId="183440863">
    <w:abstractNumId w:val="7"/>
  </w:num>
  <w:num w:numId="3" w16cid:durableId="1880697813">
    <w:abstractNumId w:val="6"/>
  </w:num>
  <w:num w:numId="4" w16cid:durableId="955449898">
    <w:abstractNumId w:val="5"/>
  </w:num>
  <w:num w:numId="5" w16cid:durableId="1201285462">
    <w:abstractNumId w:val="4"/>
  </w:num>
  <w:num w:numId="6" w16cid:durableId="1121454529">
    <w:abstractNumId w:val="8"/>
  </w:num>
  <w:num w:numId="7" w16cid:durableId="1047028634">
    <w:abstractNumId w:val="3"/>
  </w:num>
  <w:num w:numId="8" w16cid:durableId="1000934943">
    <w:abstractNumId w:val="2"/>
  </w:num>
  <w:num w:numId="9" w16cid:durableId="1901358830">
    <w:abstractNumId w:val="1"/>
  </w:num>
  <w:num w:numId="10" w16cid:durableId="18436258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Li, Kehan">
    <w15:presenceInfo w15:providerId="AD" w15:userId="S::kehan.li@itu.int::0d21bda4-d879-4d20-9016-e42610876afa"/>
  </w15:person>
  <w15:person w15:author="Harvey Berger">
    <w15:presenceInfo w15:providerId="Windows Live" w15:userId="c38eb84b34289ebc"/>
  </w15:person>
  <w15:person w15:author="Tao, Yingsheng">
    <w15:presenceInfo w15:providerId="AD" w15:userId="S::yingsheng.tao@itu.int::06b42722-8094-4e1e-a18f-b1cf4f2a694a"/>
  </w15:person>
  <w15:person w15:author="Editors">
    <w15:presenceInfo w15:providerId="None" w15:userId="Editors"/>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commondata" w:val="eyJoZGlkIjoiYTc2ZGZiNzZiNDVlOGViOWVmM2JhOTY0NGJkNjUyYzgifQ=="/>
  </w:docVars>
  <w:rsids>
    <w:rsidRoot w:val="00B669E4"/>
    <w:rsid w:val="00002978"/>
    <w:rsid w:val="00006A31"/>
    <w:rsid w:val="00006C82"/>
    <w:rsid w:val="00010E30"/>
    <w:rsid w:val="00015C76"/>
    <w:rsid w:val="00026CF8"/>
    <w:rsid w:val="00030BD7"/>
    <w:rsid w:val="00031E64"/>
    <w:rsid w:val="00034340"/>
    <w:rsid w:val="0003589C"/>
    <w:rsid w:val="00035CB3"/>
    <w:rsid w:val="00045A8D"/>
    <w:rsid w:val="0005167A"/>
    <w:rsid w:val="00054E5D"/>
    <w:rsid w:val="00070258"/>
    <w:rsid w:val="0007323C"/>
    <w:rsid w:val="00085E19"/>
    <w:rsid w:val="00086D03"/>
    <w:rsid w:val="00091DF4"/>
    <w:rsid w:val="000A096A"/>
    <w:rsid w:val="000A375E"/>
    <w:rsid w:val="000A7051"/>
    <w:rsid w:val="000B0AF6"/>
    <w:rsid w:val="000B0E9B"/>
    <w:rsid w:val="000B2CAE"/>
    <w:rsid w:val="000C03C7"/>
    <w:rsid w:val="000C2AD0"/>
    <w:rsid w:val="000D4E9F"/>
    <w:rsid w:val="000E3DEE"/>
    <w:rsid w:val="000F00B0"/>
    <w:rsid w:val="00100B72"/>
    <w:rsid w:val="00101F7D"/>
    <w:rsid w:val="00103C76"/>
    <w:rsid w:val="0011265F"/>
    <w:rsid w:val="00115AE8"/>
    <w:rsid w:val="00117282"/>
    <w:rsid w:val="00117389"/>
    <w:rsid w:val="00121C2D"/>
    <w:rsid w:val="00132E6A"/>
    <w:rsid w:val="00134404"/>
    <w:rsid w:val="001422BF"/>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3F90"/>
    <w:rsid w:val="00212E75"/>
    <w:rsid w:val="002302B3"/>
    <w:rsid w:val="00230C66"/>
    <w:rsid w:val="00235A29"/>
    <w:rsid w:val="00241526"/>
    <w:rsid w:val="002443A2"/>
    <w:rsid w:val="00266E74"/>
    <w:rsid w:val="002743EB"/>
    <w:rsid w:val="00283C3B"/>
    <w:rsid w:val="002861E6"/>
    <w:rsid w:val="002875E2"/>
    <w:rsid w:val="00287D18"/>
    <w:rsid w:val="00287F0C"/>
    <w:rsid w:val="00290991"/>
    <w:rsid w:val="00295CFA"/>
    <w:rsid w:val="002A2618"/>
    <w:rsid w:val="002A5DD7"/>
    <w:rsid w:val="002B0CAC"/>
    <w:rsid w:val="002B4639"/>
    <w:rsid w:val="002D5A15"/>
    <w:rsid w:val="002D5BDD"/>
    <w:rsid w:val="002E0DC8"/>
    <w:rsid w:val="002E3D27"/>
    <w:rsid w:val="002F0890"/>
    <w:rsid w:val="002F2531"/>
    <w:rsid w:val="002F4967"/>
    <w:rsid w:val="00316935"/>
    <w:rsid w:val="00322EB5"/>
    <w:rsid w:val="003266ED"/>
    <w:rsid w:val="00326C68"/>
    <w:rsid w:val="00334544"/>
    <w:rsid w:val="003370B8"/>
    <w:rsid w:val="00345D38"/>
    <w:rsid w:val="00351B4C"/>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021E"/>
    <w:rsid w:val="003E504F"/>
    <w:rsid w:val="003E78D6"/>
    <w:rsid w:val="003F00A0"/>
    <w:rsid w:val="003F4985"/>
    <w:rsid w:val="00400573"/>
    <w:rsid w:val="004007A3"/>
    <w:rsid w:val="00404236"/>
    <w:rsid w:val="00406D71"/>
    <w:rsid w:val="00423A5E"/>
    <w:rsid w:val="004326DB"/>
    <w:rsid w:val="0043682E"/>
    <w:rsid w:val="00437CBC"/>
    <w:rsid w:val="00447ECB"/>
    <w:rsid w:val="004623F7"/>
    <w:rsid w:val="00480F51"/>
    <w:rsid w:val="00481124"/>
    <w:rsid w:val="004815EB"/>
    <w:rsid w:val="00487569"/>
    <w:rsid w:val="00496864"/>
    <w:rsid w:val="00496920"/>
    <w:rsid w:val="004A4496"/>
    <w:rsid w:val="004A77C8"/>
    <w:rsid w:val="004B11AB"/>
    <w:rsid w:val="004B7C9A"/>
    <w:rsid w:val="004C6779"/>
    <w:rsid w:val="004C68C5"/>
    <w:rsid w:val="004D5E2B"/>
    <w:rsid w:val="004D733B"/>
    <w:rsid w:val="004E0DC4"/>
    <w:rsid w:val="004E0FB5"/>
    <w:rsid w:val="004E43BB"/>
    <w:rsid w:val="004E460D"/>
    <w:rsid w:val="004F178E"/>
    <w:rsid w:val="004F4543"/>
    <w:rsid w:val="004F57BB"/>
    <w:rsid w:val="004F5F11"/>
    <w:rsid w:val="00505309"/>
    <w:rsid w:val="0050789B"/>
    <w:rsid w:val="005173A2"/>
    <w:rsid w:val="005224A1"/>
    <w:rsid w:val="005254B2"/>
    <w:rsid w:val="00534372"/>
    <w:rsid w:val="00543DF8"/>
    <w:rsid w:val="00546101"/>
    <w:rsid w:val="00553DD7"/>
    <w:rsid w:val="005638CF"/>
    <w:rsid w:val="0056741E"/>
    <w:rsid w:val="0057325A"/>
    <w:rsid w:val="0057469A"/>
    <w:rsid w:val="0057479F"/>
    <w:rsid w:val="00580814"/>
    <w:rsid w:val="00583A0B"/>
    <w:rsid w:val="005A03A3"/>
    <w:rsid w:val="005A2B92"/>
    <w:rsid w:val="005A3F66"/>
    <w:rsid w:val="005A79E9"/>
    <w:rsid w:val="005B214C"/>
    <w:rsid w:val="005B4CDA"/>
    <w:rsid w:val="005D3669"/>
    <w:rsid w:val="005D3DA5"/>
    <w:rsid w:val="005E5C29"/>
    <w:rsid w:val="005E5EB3"/>
    <w:rsid w:val="005F3CB6"/>
    <w:rsid w:val="005F657C"/>
    <w:rsid w:val="00602D53"/>
    <w:rsid w:val="006047E5"/>
    <w:rsid w:val="0062626E"/>
    <w:rsid w:val="00633106"/>
    <w:rsid w:val="006402F4"/>
    <w:rsid w:val="0064371D"/>
    <w:rsid w:val="00650543"/>
    <w:rsid w:val="00650B2A"/>
    <w:rsid w:val="00651777"/>
    <w:rsid w:val="006550F8"/>
    <w:rsid w:val="006829F3"/>
    <w:rsid w:val="006A20B5"/>
    <w:rsid w:val="006A518B"/>
    <w:rsid w:val="006B0590"/>
    <w:rsid w:val="006B49DA"/>
    <w:rsid w:val="006C53F8"/>
    <w:rsid w:val="006C7CDE"/>
    <w:rsid w:val="007234B1"/>
    <w:rsid w:val="00723D08"/>
    <w:rsid w:val="007253AF"/>
    <w:rsid w:val="00725FDA"/>
    <w:rsid w:val="00727816"/>
    <w:rsid w:val="00730B9A"/>
    <w:rsid w:val="00733F1B"/>
    <w:rsid w:val="00735AB1"/>
    <w:rsid w:val="0074003C"/>
    <w:rsid w:val="00746FA1"/>
    <w:rsid w:val="0074702D"/>
    <w:rsid w:val="00750CFA"/>
    <w:rsid w:val="007553DA"/>
    <w:rsid w:val="007616E7"/>
    <w:rsid w:val="007710C4"/>
    <w:rsid w:val="00775DB8"/>
    <w:rsid w:val="00782354"/>
    <w:rsid w:val="007921A7"/>
    <w:rsid w:val="00796CD6"/>
    <w:rsid w:val="007B3DB1"/>
    <w:rsid w:val="007D183E"/>
    <w:rsid w:val="007D43D0"/>
    <w:rsid w:val="007E1833"/>
    <w:rsid w:val="007E3F13"/>
    <w:rsid w:val="007F751A"/>
    <w:rsid w:val="00800012"/>
    <w:rsid w:val="0080261F"/>
    <w:rsid w:val="00806160"/>
    <w:rsid w:val="008121A2"/>
    <w:rsid w:val="0081392D"/>
    <w:rsid w:val="008143A4"/>
    <w:rsid w:val="0081513E"/>
    <w:rsid w:val="00823888"/>
    <w:rsid w:val="00854131"/>
    <w:rsid w:val="0085652D"/>
    <w:rsid w:val="0087694B"/>
    <w:rsid w:val="00880F4D"/>
    <w:rsid w:val="00886D5C"/>
    <w:rsid w:val="008A0397"/>
    <w:rsid w:val="008A3A19"/>
    <w:rsid w:val="008B35A3"/>
    <w:rsid w:val="008B37E1"/>
    <w:rsid w:val="008B45F8"/>
    <w:rsid w:val="008C0594"/>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71DC7"/>
    <w:rsid w:val="0098013E"/>
    <w:rsid w:val="00981B54"/>
    <w:rsid w:val="009842C3"/>
    <w:rsid w:val="009903F4"/>
    <w:rsid w:val="00994D62"/>
    <w:rsid w:val="00996FC0"/>
    <w:rsid w:val="009A009A"/>
    <w:rsid w:val="009A6BB6"/>
    <w:rsid w:val="009A791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5532E"/>
    <w:rsid w:val="00A63355"/>
    <w:rsid w:val="00A7134E"/>
    <w:rsid w:val="00A7596D"/>
    <w:rsid w:val="00A94522"/>
    <w:rsid w:val="00A963DF"/>
    <w:rsid w:val="00AA2AED"/>
    <w:rsid w:val="00AB1351"/>
    <w:rsid w:val="00AC0C22"/>
    <w:rsid w:val="00AC1F2B"/>
    <w:rsid w:val="00AC3896"/>
    <w:rsid w:val="00AD2CF2"/>
    <w:rsid w:val="00AE2D88"/>
    <w:rsid w:val="00AE6F6F"/>
    <w:rsid w:val="00AF051D"/>
    <w:rsid w:val="00AF3325"/>
    <w:rsid w:val="00AF34D9"/>
    <w:rsid w:val="00AF70DA"/>
    <w:rsid w:val="00B019D3"/>
    <w:rsid w:val="00B06B90"/>
    <w:rsid w:val="00B11845"/>
    <w:rsid w:val="00B34CF9"/>
    <w:rsid w:val="00B35DFB"/>
    <w:rsid w:val="00B37559"/>
    <w:rsid w:val="00B4054B"/>
    <w:rsid w:val="00B50524"/>
    <w:rsid w:val="00B579B0"/>
    <w:rsid w:val="00B57D11"/>
    <w:rsid w:val="00B649D7"/>
    <w:rsid w:val="00B669E4"/>
    <w:rsid w:val="00B81C2F"/>
    <w:rsid w:val="00B90743"/>
    <w:rsid w:val="00B90C45"/>
    <w:rsid w:val="00B933BE"/>
    <w:rsid w:val="00BA7B6E"/>
    <w:rsid w:val="00BB2DC8"/>
    <w:rsid w:val="00BD6738"/>
    <w:rsid w:val="00BD7E5E"/>
    <w:rsid w:val="00BE63DB"/>
    <w:rsid w:val="00BE6574"/>
    <w:rsid w:val="00BF1676"/>
    <w:rsid w:val="00BF601B"/>
    <w:rsid w:val="00C07319"/>
    <w:rsid w:val="00C11EF7"/>
    <w:rsid w:val="00C1400C"/>
    <w:rsid w:val="00C16FD2"/>
    <w:rsid w:val="00C31DC5"/>
    <w:rsid w:val="00C32B87"/>
    <w:rsid w:val="00C41A05"/>
    <w:rsid w:val="00C4395E"/>
    <w:rsid w:val="00C47FFD"/>
    <w:rsid w:val="00C51E92"/>
    <w:rsid w:val="00C57E2C"/>
    <w:rsid w:val="00C608B7"/>
    <w:rsid w:val="00C6312F"/>
    <w:rsid w:val="00C64820"/>
    <w:rsid w:val="00C66F24"/>
    <w:rsid w:val="00C76D7F"/>
    <w:rsid w:val="00C813AA"/>
    <w:rsid w:val="00C9291E"/>
    <w:rsid w:val="00C978EC"/>
    <w:rsid w:val="00CA3F44"/>
    <w:rsid w:val="00CA4E58"/>
    <w:rsid w:val="00CB3771"/>
    <w:rsid w:val="00CB44BF"/>
    <w:rsid w:val="00CB5153"/>
    <w:rsid w:val="00CE076A"/>
    <w:rsid w:val="00CE463D"/>
    <w:rsid w:val="00CF4634"/>
    <w:rsid w:val="00D10BA0"/>
    <w:rsid w:val="00D21694"/>
    <w:rsid w:val="00D24EB5"/>
    <w:rsid w:val="00D2567D"/>
    <w:rsid w:val="00D27A09"/>
    <w:rsid w:val="00D337FF"/>
    <w:rsid w:val="00D34BDC"/>
    <w:rsid w:val="00D35AB9"/>
    <w:rsid w:val="00D41571"/>
    <w:rsid w:val="00D416A0"/>
    <w:rsid w:val="00D47672"/>
    <w:rsid w:val="00D5123C"/>
    <w:rsid w:val="00D55560"/>
    <w:rsid w:val="00D61C5A"/>
    <w:rsid w:val="00D631CE"/>
    <w:rsid w:val="00D67360"/>
    <w:rsid w:val="00D6790C"/>
    <w:rsid w:val="00D7131D"/>
    <w:rsid w:val="00D73277"/>
    <w:rsid w:val="00D76586"/>
    <w:rsid w:val="00D82657"/>
    <w:rsid w:val="00D87E20"/>
    <w:rsid w:val="00DA16E6"/>
    <w:rsid w:val="00DA4037"/>
    <w:rsid w:val="00DA4711"/>
    <w:rsid w:val="00DB467C"/>
    <w:rsid w:val="00DE66A5"/>
    <w:rsid w:val="00DF2B50"/>
    <w:rsid w:val="00DF6410"/>
    <w:rsid w:val="00E01059"/>
    <w:rsid w:val="00E04C86"/>
    <w:rsid w:val="00E11F4F"/>
    <w:rsid w:val="00E17344"/>
    <w:rsid w:val="00E20F30"/>
    <w:rsid w:val="00E2189C"/>
    <w:rsid w:val="00E24461"/>
    <w:rsid w:val="00E25BB1"/>
    <w:rsid w:val="00E26C96"/>
    <w:rsid w:val="00E27BBA"/>
    <w:rsid w:val="00E30E3F"/>
    <w:rsid w:val="00E35E8F"/>
    <w:rsid w:val="00E428AB"/>
    <w:rsid w:val="00E42BFA"/>
    <w:rsid w:val="00E438E8"/>
    <w:rsid w:val="00E453A3"/>
    <w:rsid w:val="00E520E2"/>
    <w:rsid w:val="00E530C4"/>
    <w:rsid w:val="00E53A07"/>
    <w:rsid w:val="00E53DCE"/>
    <w:rsid w:val="00E55996"/>
    <w:rsid w:val="00E64254"/>
    <w:rsid w:val="00E67928"/>
    <w:rsid w:val="00E70FB5"/>
    <w:rsid w:val="00E915AF"/>
    <w:rsid w:val="00E96415"/>
    <w:rsid w:val="00EA15B3"/>
    <w:rsid w:val="00EB2358"/>
    <w:rsid w:val="00EB3EB8"/>
    <w:rsid w:val="00EB7C6D"/>
    <w:rsid w:val="00EC00EF"/>
    <w:rsid w:val="00EC02FE"/>
    <w:rsid w:val="00EC4A96"/>
    <w:rsid w:val="00ED20E1"/>
    <w:rsid w:val="00ED3285"/>
    <w:rsid w:val="00EE03A0"/>
    <w:rsid w:val="00F33024"/>
    <w:rsid w:val="00F424BF"/>
    <w:rsid w:val="00F430E7"/>
    <w:rsid w:val="00F446E6"/>
    <w:rsid w:val="00F44FC3"/>
    <w:rsid w:val="00F46107"/>
    <w:rsid w:val="00F468C5"/>
    <w:rsid w:val="00F52F39"/>
    <w:rsid w:val="00F55884"/>
    <w:rsid w:val="00F572D3"/>
    <w:rsid w:val="00F6184F"/>
    <w:rsid w:val="00F8310E"/>
    <w:rsid w:val="00F914DD"/>
    <w:rsid w:val="00FA0887"/>
    <w:rsid w:val="00FA2358"/>
    <w:rsid w:val="00FB2592"/>
    <w:rsid w:val="00FB2810"/>
    <w:rsid w:val="00FB7A2C"/>
    <w:rsid w:val="00FC2947"/>
    <w:rsid w:val="00FE0818"/>
    <w:rsid w:val="00FE6FB1"/>
    <w:rsid w:val="00FF33EF"/>
    <w:rsid w:val="025905B8"/>
    <w:rsid w:val="04C20D59"/>
    <w:rsid w:val="05861560"/>
    <w:rsid w:val="05A723E2"/>
    <w:rsid w:val="06392A9E"/>
    <w:rsid w:val="084924B7"/>
    <w:rsid w:val="092421A1"/>
    <w:rsid w:val="09F60A55"/>
    <w:rsid w:val="0A0A57FB"/>
    <w:rsid w:val="0C612F4D"/>
    <w:rsid w:val="0D4958B8"/>
    <w:rsid w:val="0D564607"/>
    <w:rsid w:val="0DF618DE"/>
    <w:rsid w:val="0F953DB9"/>
    <w:rsid w:val="10C62B44"/>
    <w:rsid w:val="116F1095"/>
    <w:rsid w:val="15723F78"/>
    <w:rsid w:val="15AD6E3E"/>
    <w:rsid w:val="162241C0"/>
    <w:rsid w:val="1A9A6727"/>
    <w:rsid w:val="1E9433F8"/>
    <w:rsid w:val="1E9D0594"/>
    <w:rsid w:val="213A7CBF"/>
    <w:rsid w:val="228A7040"/>
    <w:rsid w:val="24253506"/>
    <w:rsid w:val="28C231BE"/>
    <w:rsid w:val="2BD55DD1"/>
    <w:rsid w:val="2FCB2E45"/>
    <w:rsid w:val="30D8545C"/>
    <w:rsid w:val="30E06AF4"/>
    <w:rsid w:val="33B86A0E"/>
    <w:rsid w:val="347D6D3B"/>
    <w:rsid w:val="35647C06"/>
    <w:rsid w:val="38FC6C83"/>
    <w:rsid w:val="3B6E4C22"/>
    <w:rsid w:val="3BDA7DB4"/>
    <w:rsid w:val="3E791E30"/>
    <w:rsid w:val="406C6164"/>
    <w:rsid w:val="44681DB2"/>
    <w:rsid w:val="47AA6BD6"/>
    <w:rsid w:val="49D106C7"/>
    <w:rsid w:val="4A097A1B"/>
    <w:rsid w:val="4B977F95"/>
    <w:rsid w:val="4CC21042"/>
    <w:rsid w:val="4EF36619"/>
    <w:rsid w:val="4F7D56F4"/>
    <w:rsid w:val="502E5DD0"/>
    <w:rsid w:val="515801C7"/>
    <w:rsid w:val="531C0F36"/>
    <w:rsid w:val="534A1D91"/>
    <w:rsid w:val="53B87040"/>
    <w:rsid w:val="54D12FF9"/>
    <w:rsid w:val="570B390D"/>
    <w:rsid w:val="5FEF697F"/>
    <w:rsid w:val="601954DE"/>
    <w:rsid w:val="619F012C"/>
    <w:rsid w:val="61B2747F"/>
    <w:rsid w:val="68054B32"/>
    <w:rsid w:val="6A0C77DB"/>
    <w:rsid w:val="6A500068"/>
    <w:rsid w:val="6C313697"/>
    <w:rsid w:val="6E894F42"/>
    <w:rsid w:val="735A1599"/>
    <w:rsid w:val="75A816DF"/>
    <w:rsid w:val="777E21E8"/>
    <w:rsid w:val="77C7568D"/>
    <w:rsid w:val="7A5856DD"/>
    <w:rsid w:val="7A861271"/>
    <w:rsid w:val="7CB91522"/>
    <w:rsid w:val="7ED77AC1"/>
    <w:rsid w:val="7F376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BC29B2"/>
  <w15:docId w15:val="{8A86E0E9-4AFC-4F90-BDE4-2B4AB4EA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024"/>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heme="minorEastAsia" w:hAnsi="Calibri" w:cs="Calibri"/>
      <w:sz w:val="24"/>
      <w:szCs w:val="22"/>
      <w:lang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style>
  <w:style w:type="paragraph" w:styleId="TOC3">
    <w:name w:val="toc 3"/>
    <w:basedOn w:val="TOC2"/>
    <w:next w:val="Normal"/>
    <w:semiHidden/>
    <w:qFormat/>
  </w:style>
  <w:style w:type="paragraph" w:styleId="TOC2">
    <w:name w:val="toc 2"/>
    <w:basedOn w:val="TOC1"/>
    <w:next w:val="Normal"/>
    <w:semiHidden/>
    <w:qFormat/>
    <w:pPr>
      <w:spacing w:before="80"/>
      <w:ind w:left="1531" w:hanging="851"/>
    </w:pPr>
  </w:style>
  <w:style w:type="paragraph" w:styleId="TOC1">
    <w:name w:val="toc 1"/>
    <w:basedOn w:val="Normal"/>
    <w:next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CommentText">
    <w:name w:val="annotation text"/>
    <w:basedOn w:val="Normal"/>
    <w:link w:val="CommentTextChar"/>
    <w:semiHidden/>
    <w:rPr>
      <w:sz w:val="20"/>
    </w:rPr>
  </w:style>
  <w:style w:type="paragraph" w:styleId="TOC5">
    <w:name w:val="toc 5"/>
    <w:basedOn w:val="TOC4"/>
    <w:next w:val="Normal"/>
    <w:semiHidden/>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paragraph" w:styleId="TOC8">
    <w:name w:val="toc 8"/>
    <w:basedOn w:val="TOC4"/>
    <w:next w:val="Normal"/>
    <w:semiHidden/>
    <w:qFormat/>
  </w:style>
  <w:style w:type="paragraph" w:styleId="Index3">
    <w:name w:val="index 3"/>
    <w:basedOn w:val="Normal"/>
    <w:next w:val="Normal"/>
    <w:semiHidden/>
    <w:qFormat/>
    <w:pPr>
      <w:ind w:left="567"/>
      <w:jc w:val="left"/>
    </w:pPr>
  </w:style>
  <w:style w:type="paragraph" w:styleId="BalloonText">
    <w:name w:val="Balloon Text"/>
    <w:basedOn w:val="Normal"/>
    <w:link w:val="BalloonTextChar"/>
    <w:qFormat/>
    <w:pPr>
      <w:spacing w:before="0" w:line="240" w:lineRule="auto"/>
    </w:pPr>
    <w:rPr>
      <w:rFonts w:ascii="Tahoma" w:hAnsi="Tahoma" w:cs="Tahoma"/>
      <w:sz w:val="16"/>
      <w:szCs w:val="16"/>
    </w:rPr>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link w:val="HeaderChar"/>
    <w:qFormat/>
    <w:pPr>
      <w:tabs>
        <w:tab w:val="clear" w:pos="1191"/>
        <w:tab w:val="clear" w:pos="1588"/>
        <w:tab w:val="clear" w:pos="1985"/>
        <w:tab w:val="center" w:pos="4820"/>
        <w:tab w:val="center" w:pos="9639"/>
      </w:tabs>
      <w:spacing w:before="0"/>
      <w:jc w:val="left"/>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AA2AED"/>
    <w:pPr>
      <w:keepLines/>
      <w:tabs>
        <w:tab w:val="left" w:pos="255"/>
      </w:tabs>
      <w:spacing w:before="80" w:line="240" w:lineRule="exact"/>
      <w:ind w:left="255" w:hanging="255"/>
    </w:pPr>
    <w:rPr>
      <w:sz w:val="20"/>
    </w:rPr>
  </w:style>
  <w:style w:type="paragraph" w:styleId="TOC6">
    <w:name w:val="toc 6"/>
    <w:basedOn w:val="TOC4"/>
    <w:next w:val="Normal"/>
    <w:semiHidden/>
  </w:style>
  <w:style w:type="paragraph" w:styleId="TOC9">
    <w:name w:val="toc 9"/>
    <w:basedOn w:val="TOC3"/>
    <w:next w:val="Normal"/>
    <w:semiHidden/>
    <w:qFormat/>
  </w:style>
  <w:style w:type="paragraph" w:styleId="Index1">
    <w:name w:val="index 1"/>
    <w:basedOn w:val="Normal"/>
    <w:next w:val="Normal"/>
    <w:semiHidden/>
    <w:qFormat/>
    <w:pPr>
      <w:jc w:val="left"/>
    </w:pPr>
  </w:style>
  <w:style w:type="paragraph" w:styleId="Index2">
    <w:name w:val="index 2"/>
    <w:basedOn w:val="Normal"/>
    <w:next w:val="Normal"/>
    <w:semiHidden/>
    <w:qFormat/>
    <w:pPr>
      <w:ind w:left="284"/>
      <w:jc w:val="left"/>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qFormat/>
    <w:rPr>
      <w:sz w:val="16"/>
      <w:szCs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Pr>
      <w:position w:val="6"/>
      <w:sz w:val="18"/>
    </w:rPr>
  </w:style>
  <w:style w:type="paragraph" w:customStyle="1" w:styleId="enumlev1">
    <w:name w:val="enumlev1"/>
    <w:basedOn w:val="Normal"/>
    <w:link w:val="enumlev1Char"/>
    <w:qFormat/>
    <w:pPr>
      <w:spacing w:before="80"/>
      <w:ind w:left="794" w:hanging="794"/>
    </w:pPr>
  </w:style>
  <w:style w:type="paragraph" w:customStyle="1" w:styleId="Normalaftertitle">
    <w:name w:val="Normal_after_title"/>
    <w:basedOn w:val="Normal"/>
    <w:next w:val="Normal"/>
    <w:link w:val="NormalaftertitleChar"/>
    <w:qFormat/>
    <w:pPr>
      <w:spacing w:before="400"/>
    </w:pPr>
  </w:style>
  <w:style w:type="paragraph" w:customStyle="1" w:styleId="Call">
    <w:name w:val="Call"/>
    <w:basedOn w:val="Normal"/>
    <w:next w:val="Normal"/>
    <w:link w:val="CallChar"/>
    <w:qFormat/>
    <w:pPr>
      <w:keepNext/>
      <w:keepLines/>
      <w:spacing w:before="240"/>
      <w:ind w:left="794"/>
      <w:jc w:val="left"/>
    </w:pPr>
    <w:rPr>
      <w:i/>
    </w:rPr>
  </w:style>
  <w:style w:type="paragraph" w:customStyle="1" w:styleId="Questiondate">
    <w:name w:val="Question_date"/>
    <w:basedOn w:val="Normal"/>
    <w:next w:val="Normalaftertitle"/>
    <w:qFormat/>
    <w:rsid w:val="00AA2AED"/>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Questionref"/>
    <w:link w:val="QuestiontitleChar"/>
    <w:qFormat/>
    <w:rsid w:val="00AA2AED"/>
    <w:pPr>
      <w:keepNext/>
      <w:keepLines/>
      <w:spacing w:before="360" w:line="240" w:lineRule="auto"/>
      <w:jc w:val="center"/>
    </w:pPr>
    <w:rPr>
      <w:b/>
      <w:sz w:val="28"/>
    </w:rPr>
  </w:style>
  <w:style w:type="paragraph" w:customStyle="1" w:styleId="Questionref">
    <w:name w:val="Question_ref"/>
    <w:basedOn w:val="Normal"/>
    <w:next w:val="Questiondate"/>
    <w:qFormat/>
    <w:rsid w:val="00AA2AED"/>
    <w:pPr>
      <w:keepNext/>
      <w:keepLines/>
      <w:tabs>
        <w:tab w:val="clear" w:pos="794"/>
        <w:tab w:val="clear" w:pos="1191"/>
        <w:tab w:val="clear" w:pos="1588"/>
        <w:tab w:val="clear" w:pos="1985"/>
      </w:tabs>
      <w:jc w:val="center"/>
    </w:pPr>
    <w:rPr>
      <w:i/>
    </w:rPr>
  </w:style>
  <w:style w:type="character" w:customStyle="1" w:styleId="BalloonTextChar">
    <w:name w:val="Balloon Text Char"/>
    <w:basedOn w:val="DefaultParagraphFont"/>
    <w:link w:val="BalloonText"/>
    <w:qFormat/>
    <w:rPr>
      <w:rFonts w:ascii="Tahoma" w:hAnsi="Tahoma" w:cs="Tahoma"/>
      <w:sz w:val="16"/>
      <w:szCs w:val="16"/>
      <w:lang w:val="en-US" w:eastAsia="en-US"/>
    </w:rPr>
  </w:style>
  <w:style w:type="character" w:customStyle="1" w:styleId="PlainTextChar">
    <w:name w:val="Plain Text Char"/>
    <w:basedOn w:val="DefaultParagraphFont"/>
    <w:link w:val="PlainText"/>
    <w:uiPriority w:val="99"/>
    <w:qFormat/>
    <w:rPr>
      <w:rFonts w:eastAsia="SimSun"/>
      <w:sz w:val="22"/>
      <w:szCs w:val="22"/>
      <w:lang w:val="en-US"/>
    </w:rPr>
  </w:style>
  <w:style w:type="paragraph" w:styleId="ListParagraph">
    <w:name w:val="List Paragraph"/>
    <w:basedOn w:val="Normal"/>
    <w:uiPriority w:val="34"/>
    <w:qFormat/>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qFormat/>
    <w:rPr>
      <w:sz w:val="24"/>
      <w:szCs w:val="22"/>
      <w:lang w:val="en-US" w:eastAsia="en-US"/>
    </w:rPr>
  </w:style>
  <w:style w:type="paragraph" w:customStyle="1" w:styleId="AnnexNotitle">
    <w:name w:val="Annex_No &amp; title"/>
    <w:basedOn w:val="Normal"/>
    <w:next w:val="Normalaftertitle"/>
    <w:uiPriority w:val="99"/>
    <w:qFormat/>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qFormat/>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Pr>
      <w:szCs w:val="22"/>
      <w:lang w:val="en-US" w:eastAsia="en-US"/>
    </w:rPr>
  </w:style>
  <w:style w:type="paragraph" w:customStyle="1" w:styleId="Revision1">
    <w:name w:val="Revision1"/>
    <w:hidden/>
    <w:uiPriority w:val="99"/>
    <w:semiHidden/>
    <w:qFormat/>
    <w:rPr>
      <w:rFonts w:ascii="Calibri" w:eastAsiaTheme="minorEastAsia" w:hAnsi="Calibri" w:cs="Calibri"/>
      <w:sz w:val="24"/>
      <w:szCs w:val="22"/>
      <w:lang w:eastAsia="en-US"/>
    </w:rPr>
  </w:style>
  <w:style w:type="character" w:styleId="UnresolvedMention">
    <w:name w:val="Unresolved Mention"/>
    <w:basedOn w:val="DefaultParagraphFont"/>
    <w:uiPriority w:val="99"/>
    <w:semiHidden/>
    <w:unhideWhenUsed/>
    <w:rsid w:val="009A7916"/>
    <w:rPr>
      <w:color w:val="605E5C"/>
      <w:shd w:val="clear" w:color="auto" w:fill="E1DFDD"/>
    </w:rPr>
  </w:style>
  <w:style w:type="character" w:customStyle="1" w:styleId="CommentTextChar">
    <w:name w:val="Comment Text Char"/>
    <w:basedOn w:val="DefaultParagraphFont"/>
    <w:link w:val="CommentText"/>
    <w:semiHidden/>
    <w:rsid w:val="00F33024"/>
    <w:rPr>
      <w:rFonts w:ascii="Calibri" w:eastAsiaTheme="minorEastAsia" w:hAnsi="Calibri" w:cs="Calibri"/>
      <w:szCs w:val="22"/>
      <w:lang w:eastAsia="en-US"/>
    </w:rPr>
  </w:style>
  <w:style w:type="paragraph" w:customStyle="1" w:styleId="QuestionNoBR">
    <w:name w:val="Question_No_BR"/>
    <w:basedOn w:val="Normal"/>
    <w:next w:val="Questiontitle"/>
    <w:qFormat/>
    <w:rsid w:val="00994D62"/>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CallChar">
    <w:name w:val="Call Char"/>
    <w:link w:val="Call"/>
    <w:rsid w:val="00994D62"/>
    <w:rPr>
      <w:rFonts w:ascii="Calibri" w:eastAsiaTheme="minorEastAsia" w:hAnsi="Calibri" w:cs="Calibri"/>
      <w:i/>
      <w:sz w:val="24"/>
      <w:szCs w:val="22"/>
      <w:lang w:eastAsia="en-US"/>
    </w:rPr>
  </w:style>
  <w:style w:type="character" w:customStyle="1" w:styleId="enumlev1Char">
    <w:name w:val="enumlev1 Char"/>
    <w:link w:val="enumlev1"/>
    <w:rsid w:val="00994D62"/>
    <w:rPr>
      <w:rFonts w:ascii="Calibri" w:eastAsiaTheme="minorEastAsia" w:hAnsi="Calibri" w:cs="Calibri"/>
      <w:sz w:val="24"/>
      <w:szCs w:val="22"/>
      <w:lang w:eastAsia="en-US"/>
    </w:rPr>
  </w:style>
  <w:style w:type="paragraph" w:styleId="Revision">
    <w:name w:val="Revision"/>
    <w:hidden/>
    <w:uiPriority w:val="99"/>
    <w:semiHidden/>
    <w:rsid w:val="005254B2"/>
    <w:rPr>
      <w:rFonts w:ascii="Calibri" w:eastAsiaTheme="minorEastAsia" w:hAnsi="Calibri" w:cs="Calibri"/>
      <w:sz w:val="24"/>
      <w:szCs w:val="22"/>
      <w:lang w:eastAsia="en-US"/>
    </w:rPr>
  </w:style>
  <w:style w:type="paragraph" w:customStyle="1" w:styleId="Normalaftertitle0">
    <w:name w:val="Normal after title"/>
    <w:basedOn w:val="Normal"/>
    <w:next w:val="Normal"/>
    <w:link w:val="NormalaftertitleChar0"/>
    <w:uiPriority w:val="99"/>
    <w:rsid w:val="00BA7B6E"/>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BA7B6E"/>
    <w:rPr>
      <w:rFonts w:eastAsia="Times New Roman"/>
      <w:sz w:val="24"/>
      <w:lang w:val="en-GB" w:eastAsia="en-US"/>
    </w:rPr>
  </w:style>
  <w:style w:type="character" w:customStyle="1" w:styleId="QuestiontitleChar">
    <w:name w:val="Question_title Char"/>
    <w:basedOn w:val="DefaultParagraphFont"/>
    <w:link w:val="Questiontitle"/>
    <w:rsid w:val="00BA7B6E"/>
    <w:rPr>
      <w:rFonts w:ascii="Calibri" w:eastAsiaTheme="minorEastAsia" w:hAnsi="Calibri" w:cs="Calibr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que-rsg3/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4162</Words>
  <Characters>1128</Characters>
  <Application>Microsoft Office Word</Application>
  <DocSecurity>0</DocSecurity>
  <Lines>9</Lines>
  <Paragraphs>10</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 Meng</dc:creator>
  <cp:lastModifiedBy>Chamova, Alisa</cp:lastModifiedBy>
  <cp:revision>8</cp:revision>
  <cp:lastPrinted>2013-03-08T10:15:00Z</cp:lastPrinted>
  <dcterms:created xsi:type="dcterms:W3CDTF">2023-06-14T09:44:00Z</dcterms:created>
  <dcterms:modified xsi:type="dcterms:W3CDTF">2023-06-16T09:00:00Z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KSOProductBuildVer">
    <vt:lpwstr>2052-11.1.0.13703</vt:lpwstr>
  </property>
  <property fmtid="{D5CDD505-2E9C-101B-9397-08002B2CF9AE}" pid="11" name="ICV">
    <vt:lpwstr>CED04FD1357142B4908057371A781754</vt:lpwstr>
  </property>
</Properties>
</file>