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600E1DA6"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7048186C" w14:textId="3C711899" w:rsidR="00E53DCE" w:rsidRPr="00334544" w:rsidRDefault="00E13B71" w:rsidP="006160CB">
            <w:pPr>
              <w:spacing w:before="0"/>
              <w:jc w:val="left"/>
              <w:rPr>
                <w:b/>
                <w:bCs/>
                <w:szCs w:val="24"/>
                <w:lang w:val="fr-CH"/>
              </w:rPr>
            </w:pPr>
            <w:r w:rsidRPr="00BA539B">
              <w:rPr>
                <w:b/>
                <w:bCs/>
                <w:szCs w:val="24"/>
                <w:lang w:val="fr-CH"/>
              </w:rPr>
              <w:t>CACE/</w:t>
            </w:r>
            <w:r>
              <w:rPr>
                <w:b/>
                <w:bCs/>
                <w:szCs w:val="24"/>
                <w:lang w:val="fr-FR"/>
              </w:rPr>
              <w:t>106</w:t>
            </w:r>
            <w:r w:rsidR="00937F39">
              <w:rPr>
                <w:b/>
                <w:bCs/>
                <w:szCs w:val="24"/>
                <w:lang w:val="fr-FR"/>
              </w:rPr>
              <w:t>3</w:t>
            </w:r>
          </w:p>
        </w:tc>
        <w:tc>
          <w:tcPr>
            <w:tcW w:w="2835" w:type="dxa"/>
            <w:shd w:val="clear" w:color="auto" w:fill="auto"/>
          </w:tcPr>
          <w:p w14:paraId="18DDC951" w14:textId="110EC780" w:rsidR="00E53DCE" w:rsidRPr="00334544" w:rsidRDefault="009C6A12" w:rsidP="006160CB">
            <w:pPr>
              <w:spacing w:before="0"/>
              <w:jc w:val="right"/>
              <w:rPr>
                <w:szCs w:val="24"/>
                <w:lang w:val="en-GB"/>
              </w:rPr>
            </w:pPr>
            <w:r w:rsidRPr="00334544">
              <w:rPr>
                <w:szCs w:val="24"/>
                <w:lang w:eastAsia="zh-CN"/>
              </w:rPr>
              <w:t>20</w:t>
            </w:r>
            <w:r w:rsidR="00E13B71">
              <w:rPr>
                <w:szCs w:val="24"/>
                <w:lang w:eastAsia="zh-CN"/>
              </w:rPr>
              <w:t>23</w:t>
            </w:r>
            <w:r w:rsidRPr="00334544">
              <w:rPr>
                <w:rFonts w:ascii="SimSun" w:hAnsi="SimSun" w:hint="eastAsia"/>
                <w:szCs w:val="24"/>
                <w:lang w:eastAsia="zh-CN"/>
              </w:rPr>
              <w:t>年</w:t>
            </w:r>
            <w:r w:rsidR="00937F39">
              <w:rPr>
                <w:szCs w:val="24"/>
                <w:lang w:eastAsia="zh-CN"/>
              </w:rPr>
              <w:t>6</w:t>
            </w:r>
            <w:r w:rsidRPr="00334544">
              <w:rPr>
                <w:rFonts w:ascii="SimSun" w:hAnsi="SimSun" w:hint="eastAsia"/>
                <w:szCs w:val="24"/>
                <w:lang w:eastAsia="zh-CN"/>
              </w:rPr>
              <w:t>月</w:t>
            </w:r>
            <w:r w:rsidR="00937F39">
              <w:rPr>
                <w:szCs w:val="24"/>
                <w:lang w:eastAsia="zh-CN"/>
              </w:rPr>
              <w:t>15</w:t>
            </w:r>
            <w:r w:rsidRPr="00334544">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F96A262" w14:textId="7A7E9A35" w:rsidR="00E53DCE" w:rsidRPr="00334544" w:rsidRDefault="00E13B71" w:rsidP="00A63066">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937F39">
              <w:rPr>
                <w:rFonts w:asciiTheme="minorHAnsi" w:eastAsia="SimSun" w:hAnsiTheme="minorHAnsi" w:cstheme="minorHAnsi"/>
                <w:b/>
                <w:bCs/>
                <w:szCs w:val="24"/>
                <w:lang w:eastAsia="zh-CN"/>
              </w:rPr>
              <w:t>1</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A63066" w:rsidRPr="00334544" w14:paraId="6EAB47F2" w14:textId="77777777" w:rsidTr="00F217C6">
        <w:trPr>
          <w:trHeight w:val="1325"/>
          <w:jc w:val="center"/>
        </w:trPr>
        <w:tc>
          <w:tcPr>
            <w:tcW w:w="1526" w:type="dxa"/>
            <w:shd w:val="clear" w:color="auto" w:fill="auto"/>
          </w:tcPr>
          <w:p w14:paraId="5745EAEF" w14:textId="77777777" w:rsidR="00A63066" w:rsidRPr="00334544" w:rsidRDefault="00A63066"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shd w:val="clear" w:color="auto" w:fill="auto"/>
          </w:tcPr>
          <w:p w14:paraId="1A76E774" w14:textId="585431BF" w:rsidR="00A63066" w:rsidRPr="00CA4B55" w:rsidRDefault="00A63066" w:rsidP="00E13B71">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937F39">
              <w:rPr>
                <w:rFonts w:eastAsia="SimSun"/>
                <w:b/>
                <w:bCs/>
                <w:szCs w:val="24"/>
                <w:lang w:eastAsia="zh-CN"/>
              </w:rPr>
              <w:t>1</w:t>
            </w:r>
            <w:r w:rsidRPr="00CA4B55">
              <w:rPr>
                <w:rFonts w:eastAsia="SimSun" w:hint="eastAsia"/>
                <w:b/>
                <w:bCs/>
                <w:szCs w:val="24"/>
                <w:lang w:eastAsia="zh-CN"/>
              </w:rPr>
              <w:t>研究组</w:t>
            </w:r>
            <w:r>
              <w:rPr>
                <w:rFonts w:eastAsia="SimSun" w:hint="eastAsia"/>
                <w:b/>
                <w:bCs/>
                <w:szCs w:val="24"/>
                <w:lang w:eastAsia="zh-CN"/>
              </w:rPr>
              <w:t>（</w:t>
            </w:r>
            <w:r w:rsidR="00937F39">
              <w:rPr>
                <w:rFonts w:eastAsia="SimSun" w:hint="eastAsia"/>
                <w:b/>
                <w:bCs/>
                <w:szCs w:val="24"/>
                <w:lang w:eastAsia="zh-CN"/>
              </w:rPr>
              <w:t>频谱管理</w:t>
            </w:r>
            <w:r>
              <w:rPr>
                <w:rFonts w:eastAsia="SimSun" w:hint="eastAsia"/>
                <w:b/>
                <w:bCs/>
                <w:szCs w:val="24"/>
                <w:lang w:eastAsia="zh-CN"/>
              </w:rPr>
              <w:t>）</w:t>
            </w:r>
          </w:p>
          <w:p w14:paraId="3052AC5D" w14:textId="310542C8" w:rsidR="00A63066" w:rsidRPr="00E13B71" w:rsidRDefault="00A63066" w:rsidP="00E13B71">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Pr>
                <w:rFonts w:eastAsia="SimSun"/>
                <w:b/>
                <w:bCs/>
                <w:szCs w:val="24"/>
                <w:lang w:eastAsia="zh-CN"/>
              </w:rPr>
              <w:t>1</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28E6673" w14:textId="77777777" w:rsidTr="00DA4711">
        <w:trPr>
          <w:jc w:val="center"/>
        </w:trPr>
        <w:tc>
          <w:tcPr>
            <w:tcW w:w="9889" w:type="dxa"/>
            <w:gridSpan w:val="3"/>
            <w:shd w:val="clear" w:color="auto" w:fill="auto"/>
          </w:tcPr>
          <w:p w14:paraId="61A3C376" w14:textId="77777777" w:rsidR="00E53DCE" w:rsidRPr="00334544" w:rsidRDefault="00E53DCE" w:rsidP="006160CB">
            <w:pPr>
              <w:spacing w:before="0"/>
              <w:jc w:val="left"/>
              <w:rPr>
                <w:b/>
                <w:bCs/>
                <w:szCs w:val="24"/>
                <w:lang w:eastAsia="zh-CN"/>
              </w:rPr>
            </w:pPr>
          </w:p>
        </w:tc>
      </w:tr>
    </w:tbl>
    <w:p w14:paraId="4AD54345" w14:textId="49235BEE" w:rsidR="00E13B71" w:rsidRPr="00501AA0" w:rsidRDefault="00E13B71" w:rsidP="00CD4314">
      <w:pPr>
        <w:pStyle w:val="Normalaftertitle"/>
        <w:ind w:firstLineChars="200" w:firstLine="480"/>
        <w:rPr>
          <w:lang w:eastAsia="zh-CN"/>
        </w:rPr>
      </w:pPr>
      <w:r w:rsidRPr="00501AA0">
        <w:rPr>
          <w:rFonts w:hint="eastAsia"/>
          <w:lang w:eastAsia="zh-CN"/>
        </w:rPr>
        <w:t>在</w:t>
      </w:r>
      <w:r w:rsidRPr="00501AA0">
        <w:rPr>
          <w:lang w:eastAsia="zh-CN"/>
        </w:rPr>
        <w:t>2023</w:t>
      </w:r>
      <w:r w:rsidRPr="00501AA0">
        <w:rPr>
          <w:rFonts w:hint="eastAsia"/>
          <w:lang w:eastAsia="zh-CN"/>
        </w:rPr>
        <w:t>年</w:t>
      </w:r>
      <w:r w:rsidR="00937F39">
        <w:rPr>
          <w:lang w:eastAsia="zh-CN"/>
        </w:rPr>
        <w:t>6</w:t>
      </w:r>
      <w:r w:rsidRPr="00501AA0">
        <w:rPr>
          <w:rFonts w:hint="eastAsia"/>
          <w:lang w:eastAsia="zh-CN"/>
        </w:rPr>
        <w:t>月</w:t>
      </w:r>
      <w:r w:rsidR="00937F39">
        <w:rPr>
          <w:lang w:eastAsia="zh-CN"/>
        </w:rPr>
        <w:t>5</w:t>
      </w:r>
      <w:r w:rsidR="00937F39">
        <w:rPr>
          <w:rFonts w:hint="eastAsia"/>
          <w:lang w:eastAsia="zh-CN"/>
        </w:rPr>
        <w:t>和</w:t>
      </w:r>
      <w:r w:rsidR="00937F39">
        <w:rPr>
          <w:rFonts w:hint="eastAsia"/>
          <w:lang w:eastAsia="zh-CN"/>
        </w:rPr>
        <w:t>6</w:t>
      </w:r>
      <w:r w:rsidRPr="00501AA0">
        <w:rPr>
          <w:rFonts w:hint="eastAsia"/>
          <w:lang w:eastAsia="zh-CN"/>
        </w:rPr>
        <w:t>日召开的无线电通信第</w:t>
      </w:r>
      <w:r w:rsidR="00937F39">
        <w:rPr>
          <w:lang w:eastAsia="zh-CN"/>
        </w:rPr>
        <w:t>1</w:t>
      </w:r>
      <w:r w:rsidRPr="00501AA0">
        <w:rPr>
          <w:rFonts w:hint="eastAsia"/>
          <w:lang w:eastAsia="zh-CN"/>
        </w:rPr>
        <w:t>研究组会议上，研究</w:t>
      </w:r>
      <w:proofErr w:type="gramStart"/>
      <w:r w:rsidRPr="00501AA0">
        <w:rPr>
          <w:rFonts w:hint="eastAsia"/>
          <w:lang w:eastAsia="zh-CN"/>
        </w:rPr>
        <w:t>组做出</w:t>
      </w:r>
      <w:proofErr w:type="gramEnd"/>
      <w:r w:rsidRPr="00501AA0">
        <w:rPr>
          <w:rFonts w:hint="eastAsia"/>
          <w:lang w:eastAsia="zh-CN"/>
        </w:rPr>
        <w:t>决定，寻求</w:t>
      </w:r>
      <w:r w:rsidRPr="00501AA0">
        <w:rPr>
          <w:lang w:eastAsia="zh-CN"/>
        </w:rPr>
        <w:t>以信函方式通过</w:t>
      </w:r>
      <w:r w:rsidRPr="00501AA0">
        <w:rPr>
          <w:lang w:eastAsia="zh-CN"/>
        </w:rPr>
        <w:t>1</w:t>
      </w:r>
      <w:r w:rsidRPr="00501AA0">
        <w:rPr>
          <w:rFonts w:hint="eastAsia"/>
          <w:lang w:eastAsia="zh-CN"/>
        </w:rPr>
        <w:t>项经修订的</w:t>
      </w:r>
      <w:r w:rsidRPr="00501AA0">
        <w:rPr>
          <w:lang w:eastAsia="zh-CN"/>
        </w:rPr>
        <w:t>ITU-R</w:t>
      </w:r>
      <w:r w:rsidRPr="00501AA0">
        <w:rPr>
          <w:rFonts w:hint="eastAsia"/>
          <w:lang w:eastAsia="zh-CN"/>
        </w:rPr>
        <w:t>建议书草案</w:t>
      </w:r>
      <w:r w:rsidRPr="00501AA0">
        <w:rPr>
          <w:lang w:eastAsia="zh-CN"/>
        </w:rPr>
        <w:t>（</w:t>
      </w:r>
      <w:r w:rsidRPr="00501AA0">
        <w:rPr>
          <w:lang w:eastAsia="zh-CN"/>
        </w:rPr>
        <w:t>ITU-R</w:t>
      </w:r>
      <w:r w:rsidRPr="00501AA0">
        <w:rPr>
          <w:lang w:eastAsia="zh-CN"/>
        </w:rPr>
        <w:t>第</w:t>
      </w:r>
      <w:r w:rsidRPr="00501AA0">
        <w:rPr>
          <w:lang w:eastAsia="zh-CN"/>
        </w:rPr>
        <w:t>1-8</w:t>
      </w:r>
      <w:r w:rsidRPr="00501AA0">
        <w:rPr>
          <w:lang w:eastAsia="zh-CN"/>
        </w:rPr>
        <w:t>号</w:t>
      </w:r>
      <w:proofErr w:type="gramStart"/>
      <w:r w:rsidRPr="00501AA0">
        <w:rPr>
          <w:lang w:eastAsia="zh-CN"/>
        </w:rPr>
        <w:t>决议第</w:t>
      </w:r>
      <w:proofErr w:type="gramEnd"/>
      <w:r w:rsidRPr="00501AA0">
        <w:rPr>
          <w:rFonts w:hint="eastAsia"/>
          <w:lang w:eastAsia="zh-CN"/>
        </w:rPr>
        <w:t>A2.6.2</w:t>
      </w:r>
      <w:r w:rsidRPr="00501AA0">
        <w:rPr>
          <w:lang w:eastAsia="zh-CN"/>
        </w:rPr>
        <w:t>段）</w:t>
      </w:r>
      <w:r w:rsidRPr="00501AA0">
        <w:rPr>
          <w:rFonts w:hint="eastAsia"/>
          <w:lang w:eastAsia="zh-CN"/>
        </w:rPr>
        <w:t>，并进一步做出决定，</w:t>
      </w:r>
      <w:r w:rsidRPr="00501AA0">
        <w:rPr>
          <w:lang w:eastAsia="zh-CN"/>
        </w:rPr>
        <w:t>采用</w:t>
      </w:r>
      <w:r w:rsidRPr="00501AA0">
        <w:rPr>
          <w:rFonts w:hint="eastAsia"/>
          <w:lang w:eastAsia="zh-CN"/>
        </w:rPr>
        <w:t>同时通过和批准的（</w:t>
      </w:r>
      <w:r w:rsidRPr="00501AA0">
        <w:rPr>
          <w:lang w:eastAsia="zh-CN"/>
        </w:rPr>
        <w:t>PSAA</w:t>
      </w:r>
      <w:r w:rsidRPr="00501AA0">
        <w:rPr>
          <w:rFonts w:hint="eastAsia"/>
          <w:lang w:eastAsia="zh-CN"/>
        </w:rPr>
        <w:t>）</w:t>
      </w:r>
      <w:r w:rsidRPr="00501AA0">
        <w:rPr>
          <w:lang w:eastAsia="zh-CN"/>
        </w:rPr>
        <w:t>程序（</w:t>
      </w:r>
      <w:r w:rsidRPr="00501AA0">
        <w:rPr>
          <w:lang w:eastAsia="zh-CN"/>
        </w:rPr>
        <w:t>ITU-R</w:t>
      </w:r>
      <w:r w:rsidRPr="00501AA0">
        <w:rPr>
          <w:lang w:eastAsia="zh-CN"/>
        </w:rPr>
        <w:t>第</w:t>
      </w:r>
      <w:r w:rsidRPr="00501AA0">
        <w:rPr>
          <w:lang w:eastAsia="zh-CN"/>
        </w:rPr>
        <w:t>1-</w:t>
      </w:r>
      <w:r w:rsidRPr="00501AA0">
        <w:rPr>
          <w:rFonts w:hint="eastAsia"/>
          <w:lang w:eastAsia="zh-CN"/>
        </w:rPr>
        <w:t>8</w:t>
      </w:r>
      <w:r w:rsidRPr="00501AA0">
        <w:rPr>
          <w:lang w:eastAsia="zh-CN"/>
        </w:rPr>
        <w:t>号</w:t>
      </w:r>
      <w:proofErr w:type="gramStart"/>
      <w:r w:rsidRPr="00501AA0">
        <w:rPr>
          <w:lang w:eastAsia="zh-CN"/>
        </w:rPr>
        <w:t>决议第</w:t>
      </w:r>
      <w:proofErr w:type="gramEnd"/>
      <w:r w:rsidRPr="00501AA0">
        <w:rPr>
          <w:rFonts w:cs="SimSun" w:hint="eastAsia"/>
          <w:lang w:eastAsia="zh-CN"/>
        </w:rPr>
        <w:t>A2.6.2.4</w:t>
      </w:r>
      <w:r w:rsidRPr="00501AA0">
        <w:rPr>
          <w:lang w:eastAsia="zh-CN"/>
        </w:rPr>
        <w:t>段）。建议书</w:t>
      </w:r>
      <w:r w:rsidRPr="00501AA0">
        <w:rPr>
          <w:rFonts w:hint="eastAsia"/>
          <w:lang w:eastAsia="zh-CN"/>
        </w:rPr>
        <w:t>草案的标题和摘要见本函附件</w:t>
      </w:r>
      <w:r w:rsidRPr="00501AA0">
        <w:rPr>
          <w:lang w:eastAsia="zh-CN"/>
        </w:rPr>
        <w:t>。</w:t>
      </w:r>
      <w:proofErr w:type="gramStart"/>
      <w:r w:rsidRPr="00501AA0">
        <w:rPr>
          <w:rFonts w:hint="eastAsia"/>
          <w:lang w:eastAsia="zh-CN"/>
        </w:rPr>
        <w:t>请反对</w:t>
      </w:r>
      <w:proofErr w:type="gramEnd"/>
      <w:r w:rsidR="00E12238" w:rsidRPr="00501AA0">
        <w:rPr>
          <w:rFonts w:hint="eastAsia"/>
          <w:lang w:eastAsia="zh-CN"/>
        </w:rPr>
        <w:t>通过</w:t>
      </w:r>
      <w:r w:rsidRPr="00501AA0">
        <w:rPr>
          <w:rFonts w:hint="eastAsia"/>
          <w:lang w:eastAsia="zh-CN"/>
        </w:rPr>
        <w:t>某建议书草案的成员国向主任和研究组主席阐明反对原因。</w:t>
      </w:r>
    </w:p>
    <w:p w14:paraId="3E05685F" w14:textId="7A8ED5CC" w:rsidR="00E13B71" w:rsidRPr="00501AA0" w:rsidRDefault="00E13B71" w:rsidP="00DA784C">
      <w:pPr>
        <w:ind w:firstLineChars="200" w:firstLine="480"/>
        <w:rPr>
          <w:lang w:eastAsia="zh-CN"/>
        </w:rPr>
      </w:pPr>
      <w:r w:rsidRPr="00501AA0">
        <w:rPr>
          <w:lang w:eastAsia="zh-CN"/>
        </w:rPr>
        <w:t>审议期将持续</w:t>
      </w:r>
      <w:r w:rsidRPr="00501AA0">
        <w:rPr>
          <w:rFonts w:hint="eastAsia"/>
          <w:lang w:eastAsia="zh-CN"/>
        </w:rPr>
        <w:t>2</w:t>
      </w:r>
      <w:r w:rsidRPr="00501AA0">
        <w:rPr>
          <w:lang w:eastAsia="zh-CN"/>
        </w:rPr>
        <w:t>个月，于</w:t>
      </w:r>
      <w:r w:rsidRPr="00501AA0">
        <w:rPr>
          <w:u w:val="single"/>
          <w:lang w:eastAsia="zh-CN"/>
        </w:rPr>
        <w:t>2023</w:t>
      </w:r>
      <w:r w:rsidRPr="00501AA0">
        <w:rPr>
          <w:u w:val="single"/>
          <w:lang w:eastAsia="zh-CN"/>
        </w:rPr>
        <w:t>年</w:t>
      </w:r>
      <w:r w:rsidR="00937F39">
        <w:rPr>
          <w:u w:val="single"/>
          <w:lang w:eastAsia="zh-CN"/>
        </w:rPr>
        <w:t>8</w:t>
      </w:r>
      <w:r w:rsidRPr="00501AA0">
        <w:rPr>
          <w:u w:val="single"/>
          <w:lang w:eastAsia="zh-CN"/>
        </w:rPr>
        <w:t>月</w:t>
      </w:r>
      <w:r w:rsidR="00937F39">
        <w:rPr>
          <w:rFonts w:hint="eastAsia"/>
          <w:u w:val="single"/>
          <w:lang w:eastAsia="zh-CN"/>
        </w:rPr>
        <w:t>1</w:t>
      </w:r>
      <w:r w:rsidR="00937F39">
        <w:rPr>
          <w:u w:val="single"/>
          <w:lang w:eastAsia="zh-CN"/>
        </w:rPr>
        <w:t>5</w:t>
      </w:r>
      <w:r w:rsidRPr="00501AA0">
        <w:rPr>
          <w:u w:val="single"/>
          <w:lang w:eastAsia="zh-CN"/>
        </w:rPr>
        <w:t>日</w:t>
      </w:r>
      <w:r w:rsidRPr="00501AA0">
        <w:rPr>
          <w:lang w:eastAsia="zh-CN"/>
        </w:rPr>
        <w:t>结束。如在此期间未收到成员国的反对意见，则</w:t>
      </w:r>
      <w:proofErr w:type="gramStart"/>
      <w:r w:rsidRPr="00501AA0">
        <w:rPr>
          <w:rFonts w:hint="eastAsia"/>
          <w:lang w:eastAsia="zh-CN"/>
        </w:rPr>
        <w:t>须</w:t>
      </w:r>
      <w:r w:rsidRPr="00501AA0">
        <w:rPr>
          <w:lang w:eastAsia="zh-CN"/>
        </w:rPr>
        <w:t>认为</w:t>
      </w:r>
      <w:proofErr w:type="gramEnd"/>
      <w:r w:rsidRPr="00501AA0">
        <w:rPr>
          <w:lang w:eastAsia="zh-CN"/>
        </w:rPr>
        <w:t>第</w:t>
      </w:r>
      <w:r w:rsidRPr="00501AA0">
        <w:rPr>
          <w:lang w:eastAsia="zh-CN"/>
        </w:rPr>
        <w:t>6</w:t>
      </w:r>
      <w:r w:rsidRPr="00501AA0">
        <w:rPr>
          <w:lang w:eastAsia="zh-CN"/>
        </w:rPr>
        <w:t>研究组已通过建议书草案。此外，由于采用了</w:t>
      </w:r>
      <w:r w:rsidRPr="00501AA0">
        <w:rPr>
          <w:lang w:eastAsia="zh-CN"/>
        </w:rPr>
        <w:t>PSAA</w:t>
      </w:r>
      <w:r w:rsidRPr="00501AA0">
        <w:rPr>
          <w:lang w:eastAsia="zh-CN"/>
        </w:rPr>
        <w:t>程序，亦</w:t>
      </w:r>
      <w:r w:rsidR="00E12238" w:rsidRPr="00501AA0">
        <w:rPr>
          <w:rFonts w:hint="eastAsia"/>
          <w:lang w:eastAsia="zh-CN"/>
        </w:rPr>
        <w:t>须</w:t>
      </w:r>
      <w:r w:rsidRPr="00501AA0">
        <w:rPr>
          <w:lang w:eastAsia="zh-CN"/>
        </w:rPr>
        <w:t>认为建议书草案已获得批准。</w:t>
      </w:r>
    </w:p>
    <w:p w14:paraId="7081CB17" w14:textId="5DE472B1" w:rsidR="00E13B71" w:rsidRPr="00501AA0" w:rsidRDefault="00E13B71" w:rsidP="00DA784C">
      <w:pPr>
        <w:ind w:firstLineChars="200" w:firstLine="480"/>
      </w:pPr>
      <w:proofErr w:type="spellStart"/>
      <w:r w:rsidRPr="00501AA0">
        <w:rPr>
          <w:rFonts w:hint="eastAsia"/>
        </w:rPr>
        <w:t>在上述截止期限之后，将</w:t>
      </w:r>
      <w:proofErr w:type="spellEnd"/>
      <w:r w:rsidRPr="00501AA0">
        <w:rPr>
          <w:rFonts w:hint="eastAsia"/>
          <w:lang w:eastAsia="zh-CN"/>
        </w:rPr>
        <w:t>在一</w:t>
      </w:r>
      <w:proofErr w:type="spellStart"/>
      <w:r w:rsidRPr="00501AA0">
        <w:rPr>
          <w:rFonts w:hint="eastAsia"/>
        </w:rPr>
        <w:t>行政通函</w:t>
      </w:r>
      <w:proofErr w:type="spellEnd"/>
      <w:r w:rsidRPr="00501AA0">
        <w:rPr>
          <w:rFonts w:hint="eastAsia"/>
          <w:lang w:eastAsia="zh-CN"/>
        </w:rPr>
        <w:t>中宣布上述程序</w:t>
      </w:r>
      <w:proofErr w:type="spellStart"/>
      <w:r w:rsidRPr="00501AA0">
        <w:rPr>
          <w:rFonts w:hint="eastAsia"/>
        </w:rPr>
        <w:t>的结果，并尽可能快地出版已经批准的建议书（见</w:t>
      </w:r>
      <w:hyperlink r:id="rId8" w:history="1">
        <w:r w:rsidRPr="00501AA0">
          <w:rPr>
            <w:color w:val="0000FF"/>
            <w:u w:val="single"/>
          </w:rPr>
          <w:t>http</w:t>
        </w:r>
        <w:proofErr w:type="spellEnd"/>
        <w:r w:rsidRPr="00501AA0">
          <w:rPr>
            <w:color w:val="0000FF"/>
            <w:u w:val="single"/>
          </w:rPr>
          <w:t>://www.itu.int/pub/R-REC</w:t>
        </w:r>
      </w:hyperlink>
      <w:r w:rsidRPr="00501AA0">
        <w:rPr>
          <w:rFonts w:hint="eastAsia"/>
        </w:rPr>
        <w:t>）。</w:t>
      </w:r>
    </w:p>
    <w:p w14:paraId="496A70B5" w14:textId="1372A912" w:rsidR="00CD4314" w:rsidRPr="00501AA0" w:rsidRDefault="00CD4314" w:rsidP="00CD4314">
      <w:pPr>
        <w:tabs>
          <w:tab w:val="clear" w:pos="794"/>
          <w:tab w:val="clear" w:pos="1191"/>
          <w:tab w:val="clear" w:pos="1588"/>
          <w:tab w:val="clear" w:pos="1985"/>
        </w:tabs>
        <w:overflowPunct/>
        <w:autoSpaceDE/>
        <w:autoSpaceDN/>
        <w:adjustRightInd/>
        <w:spacing w:before="0" w:line="240" w:lineRule="auto"/>
        <w:jc w:val="left"/>
        <w:textAlignment w:val="auto"/>
      </w:pPr>
      <w:r w:rsidRPr="00501AA0">
        <w:br w:type="page"/>
      </w:r>
    </w:p>
    <w:p w14:paraId="3E59359B" w14:textId="77777777" w:rsidR="00E13B71" w:rsidRPr="00501AA0" w:rsidRDefault="00E13B71" w:rsidP="00E13B71">
      <w:pPr>
        <w:pageBreakBefore/>
        <w:spacing w:before="120" w:line="240" w:lineRule="auto"/>
        <w:ind w:firstLineChars="200" w:firstLine="480"/>
        <w:rPr>
          <w:lang w:eastAsia="zh-CN"/>
        </w:rPr>
      </w:pPr>
      <w:r w:rsidRPr="00501AA0">
        <w:rPr>
          <w:rFonts w:hint="eastAsia"/>
          <w:lang w:eastAsia="zh-CN"/>
        </w:rPr>
        <w:lastRenderedPageBreak/>
        <w:t>如有国际电联成员组织了解自身或其他组织拥有涉及本函所提及的建议书草案的全部或部分内容的专利，请务必尽快向秘书处通报这一信息。</w:t>
      </w:r>
      <w:r w:rsidRPr="00501AA0">
        <w:rPr>
          <w:lang w:eastAsia="zh-CN"/>
        </w:rPr>
        <w:t>ITU-T/ITU-R/ISO/IEC</w:t>
      </w:r>
      <w:r w:rsidRPr="00501AA0">
        <w:rPr>
          <w:rFonts w:hint="eastAsia"/>
          <w:lang w:eastAsia="zh-CN"/>
        </w:rPr>
        <w:t>通用专利政策见：</w:t>
      </w:r>
      <w:hyperlink r:id="rId9" w:history="1">
        <w:r w:rsidRPr="00501AA0">
          <w:rPr>
            <w:color w:val="0000FF"/>
            <w:szCs w:val="24"/>
            <w:u w:val="single"/>
            <w:lang w:val="fr-FR" w:eastAsia="zh-CN"/>
          </w:rPr>
          <w:t>http://www.itu.int/en/ITU-T/ipr/Pages/policy.aspx</w:t>
        </w:r>
      </w:hyperlink>
      <w:r w:rsidRPr="00501AA0">
        <w:rPr>
          <w:rFonts w:hint="eastAsia"/>
          <w:lang w:eastAsia="zh-CN"/>
        </w:rPr>
        <w:t>。</w:t>
      </w:r>
    </w:p>
    <w:p w14:paraId="7F6A45B5" w14:textId="77777777" w:rsidR="00E13B71" w:rsidRPr="004576A2" w:rsidRDefault="00E13B71" w:rsidP="00E321CE">
      <w:pPr>
        <w:spacing w:before="1200" w:line="240" w:lineRule="auto"/>
        <w:jc w:val="left"/>
        <w:rPr>
          <w:lang w:eastAsia="zh-CN"/>
        </w:rPr>
      </w:pPr>
      <w:r w:rsidRPr="004576A2">
        <w:rPr>
          <w:rFonts w:hint="eastAsia"/>
          <w:lang w:eastAsia="zh-CN"/>
        </w:rPr>
        <w:t>主任</w:t>
      </w:r>
      <w:r w:rsidRPr="004576A2">
        <w:rPr>
          <w:lang w:eastAsia="zh-CN"/>
        </w:rPr>
        <w:br/>
      </w:r>
      <w:r w:rsidRPr="004576A2">
        <w:rPr>
          <w:lang w:eastAsia="zh-CN"/>
        </w:rPr>
        <w:t>马里奥</w:t>
      </w:r>
      <w:r w:rsidRPr="004576A2">
        <w:rPr>
          <w:lang w:eastAsia="zh-CN"/>
        </w:rPr>
        <w:t>·</w:t>
      </w:r>
      <w:r w:rsidRPr="004576A2">
        <w:rPr>
          <w:lang w:eastAsia="zh-CN"/>
        </w:rPr>
        <w:t>马尼维</w:t>
      </w:r>
      <w:r w:rsidRPr="004576A2">
        <w:rPr>
          <w:rFonts w:hint="eastAsia"/>
          <w:lang w:eastAsia="zh-CN"/>
        </w:rPr>
        <w:t>奇</w:t>
      </w:r>
    </w:p>
    <w:p w14:paraId="2B013F1F" w14:textId="5810920A" w:rsidR="00E13B71" w:rsidRPr="00501AA0" w:rsidRDefault="00E13B71" w:rsidP="00307AB2">
      <w:pPr>
        <w:spacing w:before="2160" w:line="240" w:lineRule="auto"/>
        <w:rPr>
          <w:lang w:eastAsia="zh-CN"/>
        </w:rPr>
      </w:pPr>
      <w:r w:rsidRPr="00501AA0">
        <w:rPr>
          <w:rFonts w:hint="eastAsia"/>
          <w:b/>
          <w:lang w:eastAsia="zh-CN"/>
        </w:rPr>
        <w:t>附件：</w:t>
      </w:r>
      <w:r w:rsidRPr="00501AA0">
        <w:rPr>
          <w:rFonts w:hint="eastAsia"/>
          <w:lang w:eastAsia="zh-CN"/>
        </w:rPr>
        <w:t>建议书草案的标题和摘要</w:t>
      </w:r>
    </w:p>
    <w:p w14:paraId="34B00B93" w14:textId="3E64EC8B" w:rsidR="00E13B71" w:rsidRPr="00501AA0" w:rsidRDefault="00E13B71" w:rsidP="00B169C5">
      <w:pPr>
        <w:spacing w:before="600" w:line="240" w:lineRule="auto"/>
        <w:ind w:left="794" w:hanging="794"/>
        <w:rPr>
          <w:lang w:eastAsia="zh-CN"/>
        </w:rPr>
      </w:pPr>
      <w:r w:rsidRPr="00501AA0">
        <w:rPr>
          <w:rFonts w:hint="eastAsia"/>
          <w:b/>
          <w:bCs/>
          <w:lang w:eastAsia="zh-CN"/>
        </w:rPr>
        <w:t>文件：</w:t>
      </w:r>
      <w:r w:rsidR="00CD4314" w:rsidRPr="00501AA0">
        <w:rPr>
          <w:b/>
          <w:bCs/>
          <w:lang w:eastAsia="zh-CN"/>
        </w:rPr>
        <w:tab/>
      </w:r>
      <w:r w:rsidR="00937F39">
        <w:rPr>
          <w:szCs w:val="24"/>
          <w:lang w:val="en-GB"/>
        </w:rPr>
        <w:t>1/149</w:t>
      </w:r>
      <w:r w:rsidR="00937F39" w:rsidRPr="00A41923">
        <w:rPr>
          <w:szCs w:val="24"/>
          <w:lang w:val="en-GB"/>
        </w:rPr>
        <w:t>(Rev.1)</w:t>
      </w:r>
      <w:r w:rsidRPr="00501AA0">
        <w:rPr>
          <w:rFonts w:hint="eastAsia"/>
          <w:lang w:eastAsia="zh-CN"/>
        </w:rPr>
        <w:t>号文件</w:t>
      </w:r>
    </w:p>
    <w:p w14:paraId="60B8CEB5" w14:textId="1101E1F6" w:rsidR="00E13B71" w:rsidRPr="00501AA0" w:rsidRDefault="00E13B71" w:rsidP="000A596E">
      <w:pPr>
        <w:spacing w:before="120" w:line="240" w:lineRule="auto"/>
        <w:ind w:firstLineChars="200" w:firstLine="480"/>
        <w:rPr>
          <w:rStyle w:val="Hyperlink"/>
          <w:szCs w:val="24"/>
        </w:rPr>
      </w:pPr>
      <w:r w:rsidRPr="00501AA0">
        <w:rPr>
          <w:rFonts w:hint="eastAsia"/>
          <w:lang w:eastAsia="zh-CN"/>
        </w:rPr>
        <w:t>以下网站提供</w:t>
      </w:r>
      <w:r w:rsidR="00937F39">
        <w:rPr>
          <w:rFonts w:hint="eastAsia"/>
          <w:lang w:eastAsia="zh-CN"/>
        </w:rPr>
        <w:t>该</w:t>
      </w:r>
      <w:r w:rsidRPr="00501AA0">
        <w:rPr>
          <w:rFonts w:hint="eastAsia"/>
          <w:lang w:eastAsia="zh-CN"/>
        </w:rPr>
        <w:t>文件的电子版：</w:t>
      </w:r>
      <w:hyperlink r:id="rId10" w:history="1">
        <w:r w:rsidR="00937F39" w:rsidRPr="004F0370">
          <w:rPr>
            <w:rStyle w:val="Hyperlink"/>
            <w:lang w:val="en-GB"/>
          </w:rPr>
          <w:t>https://www.itu.int/md/R19-SG01-C-0149/en</w:t>
        </w:r>
      </w:hyperlink>
    </w:p>
    <w:p w14:paraId="39F96019" w14:textId="77777777" w:rsidR="00D17B69" w:rsidRPr="00501AA0" w:rsidRDefault="00D17B69" w:rsidP="00E13B71">
      <w:pPr>
        <w:spacing w:before="120" w:line="240" w:lineRule="auto"/>
        <w:rPr>
          <w:lang w:eastAsia="zh-CN"/>
        </w:rPr>
      </w:pPr>
    </w:p>
    <w:p w14:paraId="2CDEDA76" w14:textId="77777777" w:rsidR="00E13B71" w:rsidRPr="00501AA0" w:rsidRDefault="00E13B71" w:rsidP="00E13B71">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501AA0">
        <w:rPr>
          <w:sz w:val="18"/>
          <w:szCs w:val="18"/>
          <w:lang w:eastAsia="zh-CN"/>
        </w:rPr>
        <w:br w:type="page"/>
      </w:r>
    </w:p>
    <w:p w14:paraId="7C6F9923" w14:textId="2EE87A59" w:rsidR="00E13B71" w:rsidRPr="00501AA0" w:rsidRDefault="00E13B71" w:rsidP="00E13B71">
      <w:pPr>
        <w:pStyle w:val="AnnexNoTitle"/>
        <w:rPr>
          <w:sz w:val="28"/>
          <w:szCs w:val="28"/>
          <w:lang w:eastAsia="zh-CN"/>
        </w:rPr>
      </w:pPr>
      <w:r w:rsidRPr="00501AA0">
        <w:rPr>
          <w:rFonts w:hint="eastAsia"/>
          <w:sz w:val="28"/>
          <w:szCs w:val="28"/>
          <w:lang w:eastAsia="zh-CN"/>
        </w:rPr>
        <w:lastRenderedPageBreak/>
        <w:t>附件</w:t>
      </w:r>
      <w:r w:rsidRPr="00501AA0">
        <w:rPr>
          <w:sz w:val="28"/>
          <w:szCs w:val="28"/>
          <w:lang w:eastAsia="zh-CN"/>
        </w:rPr>
        <w:br/>
      </w:r>
      <w:r w:rsidRPr="00501AA0">
        <w:rPr>
          <w:sz w:val="28"/>
          <w:szCs w:val="28"/>
          <w:lang w:eastAsia="zh-CN"/>
        </w:rPr>
        <w:br/>
      </w:r>
      <w:r w:rsidRPr="00501AA0">
        <w:rPr>
          <w:rFonts w:hint="eastAsia"/>
          <w:sz w:val="28"/>
          <w:szCs w:val="28"/>
          <w:lang w:eastAsia="zh-CN"/>
        </w:rPr>
        <w:t>建议书草案的标题和摘要</w:t>
      </w:r>
    </w:p>
    <w:p w14:paraId="6052BD5D" w14:textId="713D3FE5" w:rsidR="00E13B71" w:rsidRPr="00501AA0" w:rsidRDefault="00E13B71" w:rsidP="00E13B71">
      <w:pPr>
        <w:tabs>
          <w:tab w:val="right" w:pos="9639"/>
        </w:tabs>
        <w:spacing w:before="480" w:line="240" w:lineRule="auto"/>
        <w:rPr>
          <w:rFonts w:cstheme="minorHAnsi"/>
          <w:szCs w:val="24"/>
          <w:lang w:eastAsia="zh-CN"/>
        </w:rPr>
      </w:pPr>
      <w:r w:rsidRPr="00501AA0">
        <w:rPr>
          <w:rFonts w:eastAsia="Times New Roman"/>
          <w:u w:val="single"/>
          <w:lang w:eastAsia="zh-CN"/>
        </w:rPr>
        <w:t>ITU-R</w:t>
      </w:r>
      <w:r w:rsidRPr="00501AA0">
        <w:rPr>
          <w:rFonts w:hint="eastAsia"/>
          <w:u w:val="single"/>
          <w:lang w:eastAsia="zh-CN"/>
        </w:rPr>
        <w:t xml:space="preserve"> </w:t>
      </w:r>
      <w:r w:rsidR="00937F39" w:rsidRPr="00887B09">
        <w:rPr>
          <w:u w:val="single"/>
          <w:lang w:val="en-GB" w:eastAsia="zh-CN"/>
        </w:rPr>
        <w:t>M.1838</w:t>
      </w:r>
      <w:r w:rsidR="00937F39">
        <w:rPr>
          <w:u w:val="single"/>
          <w:lang w:val="en-GB" w:eastAsia="zh-CN"/>
        </w:rPr>
        <w:t>-0</w:t>
      </w:r>
      <w:r w:rsidRPr="00501AA0">
        <w:rPr>
          <w:rFonts w:hint="eastAsia"/>
          <w:u w:val="single"/>
          <w:lang w:eastAsia="zh-CN"/>
        </w:rPr>
        <w:t>建议书修订草案</w:t>
      </w:r>
      <w:r w:rsidRPr="00501AA0">
        <w:rPr>
          <w:rFonts w:cstheme="minorHAnsi"/>
          <w:szCs w:val="24"/>
          <w:lang w:eastAsia="zh-CN"/>
        </w:rPr>
        <w:tab/>
      </w:r>
      <w:r w:rsidR="00937F39" w:rsidRPr="00887B09">
        <w:rPr>
          <w:lang w:val="en-GB" w:eastAsia="zh-CN"/>
        </w:rPr>
        <w:t>1/149(Rev.</w:t>
      </w:r>
      <w:proofErr w:type="gramStart"/>
      <w:r w:rsidR="00937F39" w:rsidRPr="00887B09">
        <w:rPr>
          <w:lang w:val="en-GB" w:eastAsia="zh-CN"/>
        </w:rPr>
        <w:t>1)</w:t>
      </w:r>
      <w:r w:rsidRPr="00501AA0">
        <w:rPr>
          <w:rFonts w:cstheme="minorHAnsi" w:hint="eastAsia"/>
          <w:szCs w:val="24"/>
          <w:lang w:eastAsia="zh-CN"/>
        </w:rPr>
        <w:t>号文件</w:t>
      </w:r>
      <w:proofErr w:type="gramEnd"/>
    </w:p>
    <w:p w14:paraId="6137771E" w14:textId="498D74C1" w:rsidR="00E13B71" w:rsidRPr="00501AA0" w:rsidRDefault="00937F39" w:rsidP="00E13B71">
      <w:pPr>
        <w:tabs>
          <w:tab w:val="right" w:pos="9639"/>
        </w:tabs>
        <w:spacing w:before="360" w:line="240" w:lineRule="auto"/>
        <w:jc w:val="center"/>
        <w:rPr>
          <w:rFonts w:eastAsia="MS Mincho" w:cstheme="minorHAnsi"/>
          <w:b/>
          <w:sz w:val="28"/>
          <w:szCs w:val="28"/>
          <w:lang w:eastAsia="zh-CN"/>
        </w:rPr>
      </w:pPr>
      <w:r w:rsidRPr="00937F39">
        <w:rPr>
          <w:rFonts w:hint="eastAsia"/>
          <w:b/>
          <w:bCs/>
          <w:lang w:eastAsia="zh-CN"/>
        </w:rPr>
        <w:t>衡量无线电监测接收机噪声系数的测试程序</w:t>
      </w:r>
    </w:p>
    <w:p w14:paraId="7D7CD28E" w14:textId="6507834F" w:rsidR="00AB18B2" w:rsidRPr="00501AA0" w:rsidRDefault="00937F39" w:rsidP="00AB18B2">
      <w:pPr>
        <w:overflowPunct/>
        <w:autoSpaceDE/>
        <w:autoSpaceDN/>
        <w:adjustRightInd/>
        <w:spacing w:after="120"/>
        <w:ind w:firstLineChars="200" w:firstLine="480"/>
        <w:textAlignment w:val="auto"/>
        <w:rPr>
          <w:rFonts w:eastAsia="SimSun" w:cs="Times New Roman"/>
          <w:lang w:eastAsia="zh-CN"/>
        </w:rPr>
      </w:pPr>
      <w:r w:rsidRPr="00937F39">
        <w:rPr>
          <w:rFonts w:eastAsia="SimSun" w:cs="Times New Roman" w:hint="eastAsia"/>
          <w:lang w:eastAsia="zh-CN"/>
        </w:rPr>
        <w:t>本次修订新增了</w:t>
      </w:r>
      <w:r>
        <w:rPr>
          <w:rFonts w:eastAsia="SimSun" w:cs="Times New Roman" w:hint="eastAsia"/>
          <w:lang w:eastAsia="zh-CN"/>
        </w:rPr>
        <w:t>一条</w:t>
      </w:r>
      <w:r w:rsidRPr="00937F39">
        <w:rPr>
          <w:rFonts w:eastAsia="SimSun" w:cs="Times New Roman" w:hint="eastAsia"/>
          <w:lang w:eastAsia="zh-CN"/>
        </w:rPr>
        <w:t>关于检查监测接收机性能的</w:t>
      </w:r>
      <w:r>
        <w:rPr>
          <w:rFonts w:eastAsia="SimSun" w:cs="Times New Roman" w:hint="eastAsia"/>
          <w:lang w:eastAsia="zh-CN"/>
        </w:rPr>
        <w:t>“</w:t>
      </w:r>
      <w:r w:rsidRPr="00937F39">
        <w:rPr>
          <w:rFonts w:ascii="STKaiti" w:eastAsia="STKaiti" w:hAnsi="STKaiti" w:cs="Times New Roman" w:hint="eastAsia"/>
          <w:lang w:eastAsia="zh-CN"/>
        </w:rPr>
        <w:t>做出建议</w:t>
      </w:r>
      <w:r>
        <w:rPr>
          <w:rFonts w:eastAsia="SimSun" w:cs="Times New Roman" w:hint="eastAsia"/>
          <w:lang w:eastAsia="zh-CN"/>
        </w:rPr>
        <w:t>”规定</w:t>
      </w:r>
      <w:r w:rsidRPr="00937F39">
        <w:rPr>
          <w:rFonts w:eastAsia="SimSun" w:cs="Times New Roman" w:hint="eastAsia"/>
          <w:lang w:eastAsia="zh-CN"/>
        </w:rPr>
        <w:t>和描述性能检查程序的新附件。</w:t>
      </w:r>
    </w:p>
    <w:p w14:paraId="57B44664" w14:textId="03C78F91" w:rsidR="00E13B71" w:rsidRPr="00501AA0" w:rsidRDefault="00E13B71" w:rsidP="00E13B71">
      <w:pPr>
        <w:jc w:val="center"/>
      </w:pPr>
      <w:r w:rsidRPr="00501AA0">
        <w:t>______________</w:t>
      </w:r>
    </w:p>
    <w:sectPr w:rsidR="00E13B71" w:rsidRPr="00501AA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22CC" w14:textId="77777777" w:rsidR="006B2C4D" w:rsidRDefault="006B2C4D">
      <w:r>
        <w:separator/>
      </w:r>
    </w:p>
  </w:endnote>
  <w:endnote w:type="continuationSeparator" w:id="0">
    <w:p w14:paraId="1C109B3C" w14:textId="77777777" w:rsidR="006B2C4D" w:rsidRDefault="006B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AF8A" w14:textId="49AEF190" w:rsidR="00ED20E1" w:rsidRDefault="00E321CE" w:rsidP="00ED20E1">
    <w:pPr>
      <w:pStyle w:val="FirstFooter"/>
      <w:spacing w:line="240" w:lineRule="auto"/>
      <w:ind w:left="-397" w:right="-397"/>
      <w:jc w:val="center"/>
      <w:rPr>
        <w:sz w:val="18"/>
        <w:szCs w:val="18"/>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Pr="007527C9">
        <w:rPr>
          <w:rStyle w:val="Hyperlink"/>
          <w:sz w:val="19"/>
          <w:szCs w:val="19"/>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97D9" w14:textId="77777777" w:rsidR="006B2C4D" w:rsidRDefault="006B2C4D">
      <w:r>
        <w:t>____________________</w:t>
      </w:r>
    </w:p>
  </w:footnote>
  <w:footnote w:type="continuationSeparator" w:id="0">
    <w:p w14:paraId="037DC76A" w14:textId="77777777" w:rsidR="006B2C4D" w:rsidRDefault="006B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14140422" w:rsidR="00E915AF" w:rsidRPr="00AC1F2B" w:rsidRDefault="00AF051D" w:rsidP="00D864F7">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22276D">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11B3E46D" w:rsidR="00E915AF" w:rsidRPr="00AF3325" w:rsidRDefault="00CD4314" w:rsidP="00E321CE">
    <w:pPr>
      <w:pStyle w:val="Header"/>
      <w:jc w:val="center"/>
    </w:pPr>
    <w:r w:rsidRPr="00CD4314">
      <w:rPr>
        <w:sz w:val="20"/>
        <w:szCs w:val="18"/>
      </w:rPr>
      <w:t xml:space="preserve">- </w:t>
    </w:r>
    <w:r w:rsidRPr="00CD4314">
      <w:rPr>
        <w:sz w:val="20"/>
        <w:szCs w:val="18"/>
      </w:rPr>
      <w:fldChar w:fldCharType="begin"/>
    </w:r>
    <w:r w:rsidRPr="00CD4314">
      <w:rPr>
        <w:sz w:val="20"/>
        <w:szCs w:val="18"/>
      </w:rPr>
      <w:instrText xml:space="preserve"> PAGE </w:instrText>
    </w:r>
    <w:r w:rsidRPr="00CD4314">
      <w:rPr>
        <w:sz w:val="20"/>
        <w:szCs w:val="18"/>
      </w:rPr>
      <w:fldChar w:fldCharType="separate"/>
    </w:r>
    <w:r w:rsidR="0022276D">
      <w:rPr>
        <w:noProof/>
        <w:sz w:val="20"/>
        <w:szCs w:val="18"/>
      </w:rPr>
      <w:t>3</w:t>
    </w:r>
    <w:r w:rsidRPr="00CD4314">
      <w:rPr>
        <w:sz w:val="20"/>
        <w:szCs w:val="18"/>
      </w:rPr>
      <w:fldChar w:fldCharType="end"/>
    </w:r>
    <w:r w:rsidRPr="00CD4314">
      <w:rP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409F34D2" w:rsidR="00295CFA" w:rsidRDefault="00B669E4" w:rsidP="00B669E4">
          <w:pPr>
            <w:pStyle w:val="Header"/>
            <w:spacing w:line="360" w:lineRule="auto"/>
          </w:pPr>
          <w:r>
            <w:rPr>
              <w:noProof/>
              <w:lang w:eastAsia="zh-CN"/>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lang w:eastAsia="zh-CN"/>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50729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427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596E"/>
    <w:rsid w:val="000A7051"/>
    <w:rsid w:val="000B0AF6"/>
    <w:rsid w:val="000B0E9B"/>
    <w:rsid w:val="000B2CAE"/>
    <w:rsid w:val="000B4E78"/>
    <w:rsid w:val="000C03C7"/>
    <w:rsid w:val="000C2AD0"/>
    <w:rsid w:val="000E3DEE"/>
    <w:rsid w:val="000F00B0"/>
    <w:rsid w:val="00100B72"/>
    <w:rsid w:val="00101F7D"/>
    <w:rsid w:val="00103C76"/>
    <w:rsid w:val="0011265F"/>
    <w:rsid w:val="00117282"/>
    <w:rsid w:val="00117389"/>
    <w:rsid w:val="00121C2D"/>
    <w:rsid w:val="00134404"/>
    <w:rsid w:val="00144DFB"/>
    <w:rsid w:val="00162564"/>
    <w:rsid w:val="00164B62"/>
    <w:rsid w:val="001677BF"/>
    <w:rsid w:val="00187CA3"/>
    <w:rsid w:val="00190449"/>
    <w:rsid w:val="00196710"/>
    <w:rsid w:val="00196770"/>
    <w:rsid w:val="00197324"/>
    <w:rsid w:val="001B351B"/>
    <w:rsid w:val="001B42C9"/>
    <w:rsid w:val="001C06DB"/>
    <w:rsid w:val="001C6971"/>
    <w:rsid w:val="001D2785"/>
    <w:rsid w:val="001D5737"/>
    <w:rsid w:val="001D7070"/>
    <w:rsid w:val="001F2170"/>
    <w:rsid w:val="001F3948"/>
    <w:rsid w:val="001F5A49"/>
    <w:rsid w:val="00201097"/>
    <w:rsid w:val="00201B6E"/>
    <w:rsid w:val="0022276D"/>
    <w:rsid w:val="002256F4"/>
    <w:rsid w:val="002302B3"/>
    <w:rsid w:val="00230C66"/>
    <w:rsid w:val="00235A29"/>
    <w:rsid w:val="00241526"/>
    <w:rsid w:val="002443A2"/>
    <w:rsid w:val="002565C1"/>
    <w:rsid w:val="00266E74"/>
    <w:rsid w:val="00283C3B"/>
    <w:rsid w:val="002861E6"/>
    <w:rsid w:val="00287D18"/>
    <w:rsid w:val="00295CFA"/>
    <w:rsid w:val="002A2618"/>
    <w:rsid w:val="002A5DD7"/>
    <w:rsid w:val="002B0CAC"/>
    <w:rsid w:val="002D5A15"/>
    <w:rsid w:val="002D5BDD"/>
    <w:rsid w:val="002E0DC8"/>
    <w:rsid w:val="002E3BFF"/>
    <w:rsid w:val="002E3D27"/>
    <w:rsid w:val="002F0890"/>
    <w:rsid w:val="002F2531"/>
    <w:rsid w:val="002F4967"/>
    <w:rsid w:val="00307AB2"/>
    <w:rsid w:val="00316935"/>
    <w:rsid w:val="003266ED"/>
    <w:rsid w:val="00326C68"/>
    <w:rsid w:val="0033244F"/>
    <w:rsid w:val="00334544"/>
    <w:rsid w:val="003370B8"/>
    <w:rsid w:val="00345D38"/>
    <w:rsid w:val="00352097"/>
    <w:rsid w:val="003666FF"/>
    <w:rsid w:val="0037309C"/>
    <w:rsid w:val="00380A6E"/>
    <w:rsid w:val="003836D4"/>
    <w:rsid w:val="003A0D4A"/>
    <w:rsid w:val="003A1F49"/>
    <w:rsid w:val="003A55ED"/>
    <w:rsid w:val="003A5D52"/>
    <w:rsid w:val="003B2BDA"/>
    <w:rsid w:val="003B377B"/>
    <w:rsid w:val="003B55EC"/>
    <w:rsid w:val="003C2EA7"/>
    <w:rsid w:val="003C4471"/>
    <w:rsid w:val="003C7D41"/>
    <w:rsid w:val="003D4A69"/>
    <w:rsid w:val="003D6216"/>
    <w:rsid w:val="003E504F"/>
    <w:rsid w:val="003E7561"/>
    <w:rsid w:val="003E78D6"/>
    <w:rsid w:val="00400573"/>
    <w:rsid w:val="004007A3"/>
    <w:rsid w:val="00406D71"/>
    <w:rsid w:val="004326DB"/>
    <w:rsid w:val="0043682E"/>
    <w:rsid w:val="00447ECB"/>
    <w:rsid w:val="004576A2"/>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1AA0"/>
    <w:rsid w:val="00505309"/>
    <w:rsid w:val="0050789B"/>
    <w:rsid w:val="005224A1"/>
    <w:rsid w:val="00534372"/>
    <w:rsid w:val="00543DF8"/>
    <w:rsid w:val="00546101"/>
    <w:rsid w:val="00553DD7"/>
    <w:rsid w:val="005638CF"/>
    <w:rsid w:val="00563F2A"/>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2C4D"/>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2C56"/>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157AF"/>
    <w:rsid w:val="00925023"/>
    <w:rsid w:val="009277BC"/>
    <w:rsid w:val="00927D57"/>
    <w:rsid w:val="00931A51"/>
    <w:rsid w:val="00936E1F"/>
    <w:rsid w:val="00937F39"/>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066"/>
    <w:rsid w:val="00A63355"/>
    <w:rsid w:val="00A7596D"/>
    <w:rsid w:val="00A963DF"/>
    <w:rsid w:val="00AB18B2"/>
    <w:rsid w:val="00AB2C7F"/>
    <w:rsid w:val="00AC0C22"/>
    <w:rsid w:val="00AC1F2B"/>
    <w:rsid w:val="00AC3896"/>
    <w:rsid w:val="00AD2CF2"/>
    <w:rsid w:val="00AE2D88"/>
    <w:rsid w:val="00AE6F6F"/>
    <w:rsid w:val="00AF051D"/>
    <w:rsid w:val="00AF3325"/>
    <w:rsid w:val="00AF34D9"/>
    <w:rsid w:val="00AF70DA"/>
    <w:rsid w:val="00B019D3"/>
    <w:rsid w:val="00B06B90"/>
    <w:rsid w:val="00B169C5"/>
    <w:rsid w:val="00B34CF9"/>
    <w:rsid w:val="00B37559"/>
    <w:rsid w:val="00B4054B"/>
    <w:rsid w:val="00B579B0"/>
    <w:rsid w:val="00B57D11"/>
    <w:rsid w:val="00B649D7"/>
    <w:rsid w:val="00B669E4"/>
    <w:rsid w:val="00B81C2F"/>
    <w:rsid w:val="00B90743"/>
    <w:rsid w:val="00B90C45"/>
    <w:rsid w:val="00B933BE"/>
    <w:rsid w:val="00BD6738"/>
    <w:rsid w:val="00BD7E5E"/>
    <w:rsid w:val="00BE63DB"/>
    <w:rsid w:val="00BE6574"/>
    <w:rsid w:val="00C07319"/>
    <w:rsid w:val="00C16FD2"/>
    <w:rsid w:val="00C24FB5"/>
    <w:rsid w:val="00C4395E"/>
    <w:rsid w:val="00C47FFD"/>
    <w:rsid w:val="00C51E92"/>
    <w:rsid w:val="00C57E2C"/>
    <w:rsid w:val="00C608B7"/>
    <w:rsid w:val="00C66F24"/>
    <w:rsid w:val="00C76D7F"/>
    <w:rsid w:val="00C813AA"/>
    <w:rsid w:val="00C9291E"/>
    <w:rsid w:val="00C978DC"/>
    <w:rsid w:val="00CA3F44"/>
    <w:rsid w:val="00CA4E58"/>
    <w:rsid w:val="00CB3771"/>
    <w:rsid w:val="00CB44BF"/>
    <w:rsid w:val="00CB5153"/>
    <w:rsid w:val="00CD4314"/>
    <w:rsid w:val="00CE076A"/>
    <w:rsid w:val="00CE463D"/>
    <w:rsid w:val="00D10BA0"/>
    <w:rsid w:val="00D17B69"/>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64F7"/>
    <w:rsid w:val="00D87E20"/>
    <w:rsid w:val="00DA16E6"/>
    <w:rsid w:val="00DA4037"/>
    <w:rsid w:val="00DA4711"/>
    <w:rsid w:val="00DA784C"/>
    <w:rsid w:val="00DE5BF0"/>
    <w:rsid w:val="00DE66A5"/>
    <w:rsid w:val="00DF2B50"/>
    <w:rsid w:val="00E01059"/>
    <w:rsid w:val="00E04C86"/>
    <w:rsid w:val="00E12238"/>
    <w:rsid w:val="00E13B71"/>
    <w:rsid w:val="00E17344"/>
    <w:rsid w:val="00E20F30"/>
    <w:rsid w:val="00E2189C"/>
    <w:rsid w:val="00E25BB1"/>
    <w:rsid w:val="00E27BBA"/>
    <w:rsid w:val="00E30E3F"/>
    <w:rsid w:val="00E321CE"/>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2600F"/>
    <w:rsid w:val="00F424BF"/>
    <w:rsid w:val="00F44FC3"/>
    <w:rsid w:val="00F46107"/>
    <w:rsid w:val="00F468C5"/>
    <w:rsid w:val="00F52F39"/>
    <w:rsid w:val="00F55884"/>
    <w:rsid w:val="00F572D3"/>
    <w:rsid w:val="00F6184F"/>
    <w:rsid w:val="00F8310E"/>
    <w:rsid w:val="00F847D1"/>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Reasons">
    <w:name w:val="Reasons"/>
    <w:basedOn w:val="Normal"/>
    <w:qFormat/>
    <w:rsid w:val="00E13B7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AnnexNoTitleChar">
    <w:name w:val="Annex_NoTitle Char"/>
    <w:basedOn w:val="DefaultParagraphFont"/>
    <w:link w:val="AnnexNoTitle"/>
    <w:locked/>
    <w:rsid w:val="00D17B69"/>
    <w:rPr>
      <w:b/>
      <w:sz w:val="24"/>
      <w:szCs w:val="22"/>
      <w:lang w:val="en-US" w:eastAsia="en-US"/>
    </w:rPr>
  </w:style>
  <w:style w:type="character" w:customStyle="1" w:styleId="NormalaftertitleChar">
    <w:name w:val="Normal_after_title Char"/>
    <w:basedOn w:val="DefaultParagraphFont"/>
    <w:link w:val="Normalaftertitle"/>
    <w:uiPriority w:val="99"/>
    <w:rsid w:val="00D17B69"/>
    <w:rPr>
      <w:sz w:val="24"/>
      <w:szCs w:val="22"/>
      <w:lang w:val="en-US" w:eastAsia="en-US"/>
    </w:rPr>
  </w:style>
  <w:style w:type="character" w:customStyle="1" w:styleId="enumlev1Char">
    <w:name w:val="enumlev1 Char"/>
    <w:link w:val="enumlev1"/>
    <w:locked/>
    <w:rsid w:val="00D17B69"/>
    <w:rPr>
      <w:sz w:val="24"/>
      <w:szCs w:val="22"/>
      <w:lang w:val="en-US" w:eastAsia="en-US"/>
    </w:rPr>
  </w:style>
  <w:style w:type="character" w:customStyle="1" w:styleId="FootnoteTextChar">
    <w:name w:val="Footnote Text Char"/>
    <w:basedOn w:val="DefaultParagraphFont"/>
    <w:link w:val="FootnoteText"/>
    <w:rsid w:val="00842C56"/>
    <w:rPr>
      <w:szCs w:val="22"/>
      <w:lang w:val="en-US" w:eastAsia="en-US"/>
    </w:rPr>
  </w:style>
  <w:style w:type="character" w:styleId="PlaceholderText">
    <w:name w:val="Placeholder Text"/>
    <w:basedOn w:val="DefaultParagraphFont"/>
    <w:uiPriority w:val="99"/>
    <w:semiHidden/>
    <w:rsid w:val="00E12238"/>
    <w:rPr>
      <w:color w:val="808080"/>
    </w:rPr>
  </w:style>
  <w:style w:type="paragraph" w:styleId="Revision">
    <w:name w:val="Revision"/>
    <w:hidden/>
    <w:uiPriority w:val="99"/>
    <w:semiHidden/>
    <w:rsid w:val="00563F2A"/>
    <w:rPr>
      <w:sz w:val="24"/>
      <w:szCs w:val="22"/>
      <w:lang w:val="en-US" w:eastAsia="en-US"/>
    </w:rPr>
  </w:style>
  <w:style w:type="character" w:styleId="FollowedHyperlink">
    <w:name w:val="FollowedHyperlink"/>
    <w:basedOn w:val="DefaultParagraphFont"/>
    <w:semiHidden/>
    <w:unhideWhenUsed/>
    <w:rsid w:val="00F84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1-C-0149/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F7D3-9E65-478F-9533-6596ABB6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642</Words>
  <Characters>470</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1110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Panoussopoulos, Sonia</dc:creator>
  <cp:lastModifiedBy>Chamova, Alisa</cp:lastModifiedBy>
  <cp:revision>7</cp:revision>
  <cp:lastPrinted>2013-03-08T10:15:00Z</cp:lastPrinted>
  <dcterms:created xsi:type="dcterms:W3CDTF">2023-06-09T12:19:00Z</dcterms:created>
  <dcterms:modified xsi:type="dcterms:W3CDTF">2023-06-13T06:25:00Z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