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A871E62" w14:textId="77777777" w:rsidTr="00DA4711">
        <w:trPr>
          <w:jc w:val="center"/>
        </w:trPr>
        <w:tc>
          <w:tcPr>
            <w:tcW w:w="9889" w:type="dxa"/>
            <w:gridSpan w:val="3"/>
            <w:shd w:val="clear" w:color="auto" w:fill="auto"/>
          </w:tcPr>
          <w:p w14:paraId="065BA78A" w14:textId="174DCAC1" w:rsidR="00E53DCE" w:rsidRPr="0016054E" w:rsidRDefault="009C6A12" w:rsidP="006160CB">
            <w:pPr>
              <w:spacing w:before="0"/>
              <w:jc w:val="left"/>
              <w:rPr>
                <w:rFonts w:eastAsia="SimSun"/>
                <w:b/>
                <w:bCs/>
                <w:color w:val="808080"/>
                <w:sz w:val="28"/>
                <w:szCs w:val="28"/>
                <w:lang w:val="en-GB"/>
              </w:rPr>
            </w:pPr>
            <w:r w:rsidRPr="004726F0">
              <w:rPr>
                <w:rFonts w:eastAsia="SimSun" w:hint="eastAsia"/>
                <w:b/>
                <w:bCs/>
                <w:color w:val="808080"/>
                <w:sz w:val="28"/>
                <w:szCs w:val="28"/>
                <w:lang w:val="en-GB" w:eastAsia="zh-CN"/>
              </w:rPr>
              <w:t>无线电通信局（</w:t>
            </w:r>
            <w:r w:rsidRPr="004726F0">
              <w:rPr>
                <w:rFonts w:eastAsia="SimSun"/>
                <w:b/>
                <w:bCs/>
                <w:color w:val="808080"/>
                <w:sz w:val="28"/>
                <w:szCs w:val="28"/>
                <w:lang w:val="en-GB" w:eastAsia="zh-CN"/>
              </w:rPr>
              <w:t>BR</w:t>
            </w:r>
            <w:r w:rsidRPr="004726F0">
              <w:rPr>
                <w:rFonts w:eastAsia="SimSun" w:hint="eastAsia"/>
                <w:b/>
                <w:bCs/>
                <w:color w:val="808080"/>
                <w:sz w:val="28"/>
                <w:szCs w:val="28"/>
                <w:lang w:val="en-GB" w:eastAsia="zh-CN"/>
              </w:rPr>
              <w:t>）</w:t>
            </w:r>
          </w:p>
          <w:p w14:paraId="05370352" w14:textId="77777777"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14:paraId="3B14C907" w14:textId="77777777" w:rsidTr="00DA4711">
        <w:trPr>
          <w:jc w:val="center"/>
        </w:trPr>
        <w:tc>
          <w:tcPr>
            <w:tcW w:w="7054" w:type="dxa"/>
            <w:gridSpan w:val="2"/>
            <w:shd w:val="clear" w:color="auto" w:fill="auto"/>
          </w:tcPr>
          <w:p w14:paraId="1CA554EB" w14:textId="77777777"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0DB78182" w14:textId="59F1F782" w:rsidR="00E53DCE" w:rsidRPr="00334544" w:rsidRDefault="00245A95" w:rsidP="006160CB">
            <w:pPr>
              <w:spacing w:before="0"/>
              <w:jc w:val="left"/>
              <w:rPr>
                <w:b/>
                <w:bCs/>
                <w:szCs w:val="24"/>
                <w:lang w:val="fr-CH"/>
              </w:rPr>
            </w:pPr>
            <w:r w:rsidRPr="00AD029D">
              <w:rPr>
                <w:b/>
                <w:bCs/>
                <w:szCs w:val="24"/>
                <w:lang w:val="fr-CH"/>
              </w:rPr>
              <w:t>CACE/</w:t>
            </w:r>
            <w:r w:rsidR="0016054E">
              <w:rPr>
                <w:b/>
                <w:bCs/>
                <w:szCs w:val="24"/>
                <w:lang w:val="fr-CH"/>
              </w:rPr>
              <w:t>1048</w:t>
            </w:r>
          </w:p>
        </w:tc>
        <w:tc>
          <w:tcPr>
            <w:tcW w:w="2835" w:type="dxa"/>
            <w:shd w:val="clear" w:color="auto" w:fill="auto"/>
          </w:tcPr>
          <w:p w14:paraId="53F00C4D" w14:textId="0838B1DC" w:rsidR="00E53DCE" w:rsidRPr="0016054E" w:rsidRDefault="009C6A12" w:rsidP="00887C4A">
            <w:pPr>
              <w:spacing w:before="0"/>
              <w:jc w:val="right"/>
              <w:rPr>
                <w:rFonts w:eastAsia="SimSun"/>
                <w:szCs w:val="24"/>
                <w:lang w:val="en-GB"/>
              </w:rPr>
            </w:pPr>
            <w:r w:rsidRPr="0016054E">
              <w:rPr>
                <w:rFonts w:eastAsia="SimSun"/>
                <w:szCs w:val="24"/>
                <w:lang w:eastAsia="zh-CN"/>
              </w:rPr>
              <w:t>20</w:t>
            </w:r>
            <w:r w:rsidR="00614CA0" w:rsidRPr="0016054E">
              <w:rPr>
                <w:rFonts w:eastAsia="SimSun" w:hint="eastAsia"/>
                <w:szCs w:val="24"/>
                <w:lang w:eastAsia="zh-CN"/>
              </w:rPr>
              <w:t>2</w:t>
            </w:r>
            <w:r w:rsidR="0016054E" w:rsidRPr="0016054E">
              <w:rPr>
                <w:rFonts w:eastAsia="SimSun"/>
                <w:szCs w:val="24"/>
                <w:lang w:eastAsia="zh-CN"/>
              </w:rPr>
              <w:t>2</w:t>
            </w:r>
            <w:r w:rsidRPr="0016054E">
              <w:rPr>
                <w:rFonts w:eastAsia="SimSun" w:hint="eastAsia"/>
                <w:szCs w:val="24"/>
                <w:lang w:eastAsia="zh-CN"/>
              </w:rPr>
              <w:t>年</w:t>
            </w:r>
            <w:r w:rsidR="0016054E" w:rsidRPr="0016054E">
              <w:rPr>
                <w:rFonts w:eastAsia="SimSun" w:hint="eastAsia"/>
                <w:szCs w:val="24"/>
                <w:lang w:eastAsia="zh-CN"/>
              </w:rPr>
              <w:t>1</w:t>
            </w:r>
            <w:r w:rsidR="0016054E" w:rsidRPr="0016054E">
              <w:rPr>
                <w:rFonts w:eastAsia="SimSun"/>
                <w:szCs w:val="24"/>
                <w:lang w:eastAsia="zh-CN"/>
              </w:rPr>
              <w:t>2</w:t>
            </w:r>
            <w:r w:rsidRPr="0016054E">
              <w:rPr>
                <w:rFonts w:eastAsia="SimSun" w:hint="eastAsia"/>
                <w:szCs w:val="24"/>
                <w:lang w:eastAsia="zh-CN"/>
              </w:rPr>
              <w:t>月</w:t>
            </w:r>
            <w:r w:rsidR="0016054E" w:rsidRPr="0016054E">
              <w:rPr>
                <w:rFonts w:eastAsia="SimSun" w:hint="eastAsia"/>
                <w:szCs w:val="24"/>
                <w:lang w:eastAsia="zh-CN"/>
              </w:rPr>
              <w:t>2</w:t>
            </w:r>
            <w:r w:rsidR="005765AC">
              <w:rPr>
                <w:rFonts w:eastAsia="SimSun"/>
                <w:szCs w:val="24"/>
                <w:lang w:eastAsia="zh-CN"/>
              </w:rPr>
              <w:t>1</w:t>
            </w:r>
            <w:r w:rsidRPr="0016054E">
              <w:rPr>
                <w:rFonts w:eastAsia="SimSun" w:hint="eastAsia"/>
                <w:szCs w:val="24"/>
                <w:lang w:eastAsia="zh-CN"/>
              </w:rPr>
              <w:t>日</w:t>
            </w:r>
          </w:p>
        </w:tc>
      </w:tr>
      <w:tr w:rsidR="00E53DCE" w:rsidRPr="00334544" w14:paraId="32C097BD" w14:textId="77777777" w:rsidTr="00DA4711">
        <w:trPr>
          <w:jc w:val="center"/>
        </w:trPr>
        <w:tc>
          <w:tcPr>
            <w:tcW w:w="9889" w:type="dxa"/>
            <w:gridSpan w:val="3"/>
            <w:shd w:val="clear" w:color="auto" w:fill="auto"/>
          </w:tcPr>
          <w:p w14:paraId="2770F054" w14:textId="77777777" w:rsidR="00E53DCE" w:rsidRPr="00334544" w:rsidRDefault="00E53DCE" w:rsidP="006160CB">
            <w:pPr>
              <w:spacing w:before="0"/>
              <w:jc w:val="left"/>
              <w:rPr>
                <w:rFonts w:cs="Arial"/>
                <w:szCs w:val="24"/>
                <w:lang w:val="en-GB"/>
              </w:rPr>
            </w:pPr>
          </w:p>
        </w:tc>
      </w:tr>
      <w:tr w:rsidR="00E53DCE" w:rsidRPr="00334544" w14:paraId="46B911E6" w14:textId="77777777" w:rsidTr="00DA4711">
        <w:trPr>
          <w:jc w:val="center"/>
        </w:trPr>
        <w:tc>
          <w:tcPr>
            <w:tcW w:w="9889" w:type="dxa"/>
            <w:gridSpan w:val="3"/>
            <w:shd w:val="clear" w:color="auto" w:fill="auto"/>
          </w:tcPr>
          <w:p w14:paraId="218A039B" w14:textId="77777777" w:rsidR="00E53DCE" w:rsidRPr="00334544" w:rsidRDefault="00E53DCE" w:rsidP="006160CB">
            <w:pPr>
              <w:spacing w:before="0"/>
              <w:jc w:val="left"/>
              <w:rPr>
                <w:szCs w:val="24"/>
              </w:rPr>
            </w:pPr>
          </w:p>
        </w:tc>
      </w:tr>
      <w:tr w:rsidR="00E53DCE" w:rsidRPr="00334544" w14:paraId="625D2F02" w14:textId="77777777" w:rsidTr="00DA4711">
        <w:trPr>
          <w:jc w:val="center"/>
        </w:trPr>
        <w:tc>
          <w:tcPr>
            <w:tcW w:w="9889" w:type="dxa"/>
            <w:gridSpan w:val="3"/>
            <w:shd w:val="clear" w:color="auto" w:fill="auto"/>
          </w:tcPr>
          <w:p w14:paraId="44F06E0F" w14:textId="1F3E79AD" w:rsidR="00E53DCE" w:rsidRPr="00334544" w:rsidRDefault="00245A95" w:rsidP="006160CB">
            <w:pPr>
              <w:spacing w:before="0"/>
              <w:jc w:val="left"/>
              <w:rPr>
                <w:b/>
                <w:bCs/>
                <w:szCs w:val="24"/>
                <w:lang w:eastAsia="zh-CN"/>
              </w:rPr>
            </w:pPr>
            <w:r w:rsidRPr="00AD029D">
              <w:rPr>
                <w:rFonts w:eastAsia="SimSun" w:hint="eastAsia"/>
                <w:b/>
                <w:bCs/>
                <w:szCs w:val="24"/>
                <w:lang w:eastAsia="zh-CN"/>
              </w:rPr>
              <w:t>致国际电联各成员国主管部门、无线电通信部门成员、参加无线电通信第</w:t>
            </w:r>
            <w:r w:rsidR="0016054E">
              <w:rPr>
                <w:rFonts w:eastAsia="SimSun"/>
                <w:b/>
                <w:bCs/>
                <w:szCs w:val="24"/>
                <w:lang w:eastAsia="zh-CN"/>
              </w:rPr>
              <w:t>5</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14:paraId="56BB168E" w14:textId="77777777" w:rsidR="00E53DCE" w:rsidRPr="00334544" w:rsidRDefault="00E53DCE" w:rsidP="006160CB">
            <w:pPr>
              <w:spacing w:before="0"/>
              <w:jc w:val="left"/>
              <w:rPr>
                <w:b/>
                <w:bCs/>
                <w:szCs w:val="24"/>
                <w:lang w:eastAsia="zh-CN"/>
              </w:rPr>
            </w:pPr>
          </w:p>
        </w:tc>
      </w:tr>
      <w:tr w:rsidR="00E53DCE" w:rsidRPr="00334544" w14:paraId="7DAEBBB6" w14:textId="77777777" w:rsidTr="00DA4711">
        <w:trPr>
          <w:jc w:val="center"/>
        </w:trPr>
        <w:tc>
          <w:tcPr>
            <w:tcW w:w="9889" w:type="dxa"/>
            <w:gridSpan w:val="3"/>
            <w:shd w:val="clear" w:color="auto" w:fill="auto"/>
          </w:tcPr>
          <w:p w14:paraId="2BE14F5F" w14:textId="77777777" w:rsidR="00E53DCE" w:rsidRPr="00334544" w:rsidRDefault="00E53DCE" w:rsidP="006160CB">
            <w:pPr>
              <w:spacing w:before="0"/>
              <w:jc w:val="left"/>
              <w:rPr>
                <w:szCs w:val="24"/>
                <w:lang w:eastAsia="zh-CN"/>
              </w:rPr>
            </w:pPr>
          </w:p>
        </w:tc>
      </w:tr>
      <w:tr w:rsidR="00E53DCE" w:rsidRPr="00334544" w14:paraId="24CECE70" w14:textId="77777777" w:rsidTr="00DA4711">
        <w:trPr>
          <w:jc w:val="center"/>
        </w:trPr>
        <w:tc>
          <w:tcPr>
            <w:tcW w:w="9889" w:type="dxa"/>
            <w:gridSpan w:val="3"/>
            <w:shd w:val="clear" w:color="auto" w:fill="auto"/>
          </w:tcPr>
          <w:p w14:paraId="33642AE8" w14:textId="77777777" w:rsidR="00E53DCE" w:rsidRPr="00334544" w:rsidRDefault="00E53DCE" w:rsidP="006160CB">
            <w:pPr>
              <w:spacing w:before="0"/>
              <w:jc w:val="left"/>
              <w:rPr>
                <w:szCs w:val="24"/>
                <w:lang w:eastAsia="zh-CN"/>
              </w:rPr>
            </w:pPr>
          </w:p>
        </w:tc>
      </w:tr>
      <w:tr w:rsidR="00E53DCE" w:rsidRPr="00334544" w14:paraId="534487C8" w14:textId="77777777" w:rsidTr="00DA4711">
        <w:trPr>
          <w:jc w:val="center"/>
        </w:trPr>
        <w:tc>
          <w:tcPr>
            <w:tcW w:w="1526" w:type="dxa"/>
            <w:shd w:val="clear" w:color="auto" w:fill="auto"/>
          </w:tcPr>
          <w:p w14:paraId="2CD27575"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20F0CA05" w14:textId="371C9FC5" w:rsidR="00245A95" w:rsidRPr="00245A95" w:rsidRDefault="00245A95" w:rsidP="00245A95">
            <w:pPr>
              <w:tabs>
                <w:tab w:val="clear" w:pos="1588"/>
                <w:tab w:val="left" w:pos="1560"/>
              </w:tabs>
              <w:spacing w:before="0"/>
              <w:rPr>
                <w:rFonts w:asciiTheme="minorHAnsi" w:eastAsia="SimSun" w:hAnsiTheme="minorHAnsi"/>
                <w:b/>
                <w:bCs/>
                <w:szCs w:val="24"/>
                <w:lang w:eastAsia="zh-CN"/>
              </w:rPr>
            </w:pPr>
            <w:r w:rsidRPr="00245A95">
              <w:rPr>
                <w:rFonts w:asciiTheme="minorHAnsi" w:eastAsia="SimSun" w:hAnsiTheme="minorHAnsi"/>
                <w:b/>
                <w:bCs/>
                <w:szCs w:val="24"/>
                <w:lang w:eastAsia="zh-CN"/>
              </w:rPr>
              <w:t>无线电通信第</w:t>
            </w:r>
            <w:r w:rsidR="0016054E">
              <w:rPr>
                <w:rFonts w:eastAsia="SimSun" w:hint="eastAsia"/>
                <w:b/>
                <w:bCs/>
                <w:szCs w:val="24"/>
                <w:lang w:eastAsia="zh-CN"/>
              </w:rPr>
              <w:t>5</w:t>
            </w:r>
            <w:r w:rsidR="00614CA0" w:rsidRPr="00245A95">
              <w:rPr>
                <w:rFonts w:asciiTheme="minorHAnsi" w:eastAsia="SimSun" w:hAnsiTheme="minorHAnsi"/>
                <w:b/>
                <w:bCs/>
                <w:szCs w:val="24"/>
                <w:lang w:eastAsia="zh-CN"/>
              </w:rPr>
              <w:t>研究组</w:t>
            </w:r>
            <w:r w:rsidR="0016054E" w:rsidRPr="0016054E">
              <w:rPr>
                <w:rFonts w:asciiTheme="minorHAnsi" w:eastAsia="SimSun" w:hAnsiTheme="minorHAnsi" w:hint="eastAsia"/>
                <w:b/>
                <w:bCs/>
                <w:szCs w:val="24"/>
                <w:lang w:val="en-GB" w:eastAsia="zh-CN"/>
              </w:rPr>
              <w:t>（地面业务）</w:t>
            </w:r>
          </w:p>
          <w:p w14:paraId="487F35EC" w14:textId="6971690F" w:rsidR="00E53DCE" w:rsidRPr="0016054E" w:rsidRDefault="00245A95" w:rsidP="00E01692">
            <w:pPr>
              <w:pStyle w:val="enumlev1"/>
              <w:rPr>
                <w:rFonts w:asciiTheme="minorHAnsi" w:hAnsiTheme="minorHAnsi" w:cstheme="majorBidi"/>
                <w:b/>
                <w:bCs/>
                <w:lang w:eastAsia="zh-CN" w:bidi="ar-EG"/>
              </w:rPr>
            </w:pPr>
            <w:r w:rsidRPr="00E01692">
              <w:rPr>
                <w:rFonts w:asciiTheme="minorHAnsi" w:hAnsiTheme="minorHAnsi" w:cstheme="majorBidi"/>
                <w:b/>
                <w:bCs/>
                <w:lang w:eastAsia="zh-CN"/>
              </w:rPr>
              <w:t>–</w:t>
            </w:r>
            <w:r w:rsidRPr="00E01692">
              <w:rPr>
                <w:rFonts w:asciiTheme="minorHAnsi" w:hAnsiTheme="minorHAnsi" w:cstheme="majorBidi"/>
                <w:b/>
                <w:bCs/>
                <w:lang w:eastAsia="zh-CN"/>
              </w:rPr>
              <w:tab/>
            </w:r>
            <w:r w:rsidR="00F4211A" w:rsidRPr="00E01692">
              <w:rPr>
                <w:rFonts w:hint="eastAsia"/>
                <w:b/>
                <w:bCs/>
                <w:lang w:eastAsia="zh-CN"/>
              </w:rPr>
              <w:t>建议批准</w:t>
            </w:r>
            <w:r w:rsidR="0016054E">
              <w:rPr>
                <w:b/>
                <w:bCs/>
                <w:lang w:eastAsia="zh-CN"/>
              </w:rPr>
              <w:t>1</w:t>
            </w:r>
            <w:r w:rsidR="00614CA0" w:rsidRPr="00E01692">
              <w:rPr>
                <w:rFonts w:hint="eastAsia"/>
                <w:b/>
                <w:bCs/>
                <w:lang w:eastAsia="zh-CN"/>
              </w:rPr>
              <w:t>项</w:t>
            </w:r>
            <w:r w:rsidR="00F4211A" w:rsidRPr="00E01692">
              <w:rPr>
                <w:rFonts w:hint="eastAsia"/>
                <w:b/>
                <w:bCs/>
                <w:lang w:eastAsia="zh-CN"/>
              </w:rPr>
              <w:t>经修订的</w:t>
            </w:r>
            <w:r w:rsidR="00F4211A" w:rsidRPr="00E01692">
              <w:rPr>
                <w:rFonts w:hint="eastAsia"/>
                <w:b/>
                <w:bCs/>
                <w:lang w:eastAsia="zh-CN"/>
              </w:rPr>
              <w:t>ITU-R</w:t>
            </w:r>
            <w:r w:rsidR="00F4211A" w:rsidRPr="00E01692">
              <w:rPr>
                <w:rFonts w:hint="eastAsia"/>
                <w:b/>
                <w:bCs/>
                <w:lang w:eastAsia="zh-CN"/>
              </w:rPr>
              <w:t>建议书草案</w:t>
            </w:r>
          </w:p>
        </w:tc>
      </w:tr>
      <w:tr w:rsidR="00E53DCE" w:rsidRPr="00334544" w14:paraId="576307A2" w14:textId="77777777" w:rsidTr="00DA4711">
        <w:trPr>
          <w:jc w:val="center"/>
        </w:trPr>
        <w:tc>
          <w:tcPr>
            <w:tcW w:w="1526" w:type="dxa"/>
            <w:shd w:val="clear" w:color="auto" w:fill="auto"/>
          </w:tcPr>
          <w:p w14:paraId="0719F6D3"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0A1EB71A"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514D9DF5" w14:textId="77777777" w:rsidTr="00DA4711">
        <w:trPr>
          <w:jc w:val="center"/>
        </w:trPr>
        <w:tc>
          <w:tcPr>
            <w:tcW w:w="1526" w:type="dxa"/>
            <w:shd w:val="clear" w:color="auto" w:fill="auto"/>
          </w:tcPr>
          <w:p w14:paraId="0D28AB9E"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6C4C9719"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1B9BD9D6" w14:textId="77777777" w:rsidTr="00DA4711">
        <w:trPr>
          <w:jc w:val="center"/>
        </w:trPr>
        <w:tc>
          <w:tcPr>
            <w:tcW w:w="9889" w:type="dxa"/>
            <w:gridSpan w:val="3"/>
            <w:shd w:val="clear" w:color="auto" w:fill="auto"/>
          </w:tcPr>
          <w:p w14:paraId="29B18DDB"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442BDC60" w14:textId="77777777" w:rsidTr="00DA4711">
        <w:trPr>
          <w:jc w:val="center"/>
        </w:trPr>
        <w:tc>
          <w:tcPr>
            <w:tcW w:w="9889" w:type="dxa"/>
            <w:gridSpan w:val="3"/>
            <w:shd w:val="clear" w:color="auto" w:fill="auto"/>
          </w:tcPr>
          <w:p w14:paraId="4500A0F6" w14:textId="77777777" w:rsidR="00E53DCE" w:rsidRPr="00334544" w:rsidRDefault="00E53DCE" w:rsidP="006160CB">
            <w:pPr>
              <w:spacing w:before="0"/>
              <w:jc w:val="left"/>
              <w:rPr>
                <w:b/>
                <w:bCs/>
                <w:szCs w:val="24"/>
                <w:lang w:eastAsia="zh-CN"/>
              </w:rPr>
            </w:pPr>
          </w:p>
        </w:tc>
      </w:tr>
    </w:tbl>
    <w:p w14:paraId="61B23500" w14:textId="223F87DC" w:rsidR="00F4211A" w:rsidRDefault="00F4211A" w:rsidP="007F0F2B">
      <w:pPr>
        <w:spacing w:before="480"/>
        <w:ind w:firstLineChars="200" w:firstLine="480"/>
        <w:rPr>
          <w:lang w:eastAsia="zh-CN"/>
        </w:rPr>
      </w:pPr>
      <w:r w:rsidRPr="00B62B8D">
        <w:rPr>
          <w:rFonts w:hint="eastAsia"/>
          <w:lang w:eastAsia="zh-CN"/>
        </w:rPr>
        <w:t>在</w:t>
      </w:r>
      <w:r w:rsidRPr="00B62B8D">
        <w:rPr>
          <w:lang w:eastAsia="zh-CN"/>
        </w:rPr>
        <w:t>20</w:t>
      </w:r>
      <w:r w:rsidR="0016054E" w:rsidRPr="00B62B8D">
        <w:rPr>
          <w:szCs w:val="24"/>
          <w:lang w:val="en-GB" w:eastAsia="zh-CN"/>
        </w:rPr>
        <w:t>22</w:t>
      </w:r>
      <w:r w:rsidRPr="00B62B8D">
        <w:rPr>
          <w:rFonts w:hint="eastAsia"/>
          <w:lang w:eastAsia="zh-CN"/>
        </w:rPr>
        <w:t>年</w:t>
      </w:r>
      <w:r w:rsidR="0016054E" w:rsidRPr="00B62B8D">
        <w:rPr>
          <w:lang w:eastAsia="zh-CN"/>
        </w:rPr>
        <w:t>11</w:t>
      </w:r>
      <w:r w:rsidRPr="00B62B8D">
        <w:rPr>
          <w:rFonts w:hint="eastAsia"/>
          <w:lang w:eastAsia="zh-CN"/>
        </w:rPr>
        <w:t>月</w:t>
      </w:r>
      <w:r w:rsidR="0016054E" w:rsidRPr="00B62B8D">
        <w:rPr>
          <w:rFonts w:hint="eastAsia"/>
          <w:lang w:eastAsia="zh-CN"/>
        </w:rPr>
        <w:t>2</w:t>
      </w:r>
      <w:r w:rsidR="0016054E" w:rsidRPr="00B62B8D">
        <w:rPr>
          <w:lang w:eastAsia="zh-CN"/>
        </w:rPr>
        <w:t>8</w:t>
      </w:r>
      <w:r w:rsidRPr="00B62B8D">
        <w:rPr>
          <w:rFonts w:hint="eastAsia"/>
          <w:lang w:eastAsia="zh-CN"/>
        </w:rPr>
        <w:t>日召开的无线电通信第</w:t>
      </w:r>
      <w:r w:rsidR="0016054E" w:rsidRPr="00B62B8D">
        <w:rPr>
          <w:lang w:eastAsia="zh-CN"/>
        </w:rPr>
        <w:t>5</w:t>
      </w:r>
      <w:r w:rsidRPr="00B62B8D">
        <w:rPr>
          <w:rFonts w:hint="eastAsia"/>
          <w:lang w:eastAsia="zh-CN"/>
        </w:rPr>
        <w:t>研究组会议上，该研究组通过了</w:t>
      </w:r>
      <w:r w:rsidR="0016054E" w:rsidRPr="00B62B8D">
        <w:rPr>
          <w:lang w:eastAsia="zh-CN"/>
        </w:rPr>
        <w:t>1</w:t>
      </w:r>
      <w:r w:rsidR="00614CA0" w:rsidRPr="00B62B8D">
        <w:rPr>
          <w:rFonts w:hint="eastAsia"/>
          <w:lang w:eastAsia="zh-CN"/>
        </w:rPr>
        <w:t>项</w:t>
      </w:r>
      <w:r w:rsidRPr="00B62B8D">
        <w:rPr>
          <w:rFonts w:hint="eastAsia"/>
          <w:lang w:eastAsia="zh-CN"/>
        </w:rPr>
        <w:t>经修订的</w:t>
      </w:r>
      <w:r w:rsidRPr="00B62B8D">
        <w:rPr>
          <w:lang w:eastAsia="zh-CN"/>
        </w:rPr>
        <w:t>ITU-R</w:t>
      </w:r>
      <w:r w:rsidRPr="00B62B8D">
        <w:rPr>
          <w:rFonts w:hint="eastAsia"/>
          <w:lang w:eastAsia="zh-CN"/>
        </w:rPr>
        <w:t>建议书草案，并同意应用</w:t>
      </w:r>
      <w:r w:rsidRPr="00B62B8D">
        <w:rPr>
          <w:lang w:eastAsia="zh-CN"/>
        </w:rPr>
        <w:t>ITU-R</w:t>
      </w:r>
      <w:r w:rsidRPr="00B62B8D">
        <w:rPr>
          <w:rFonts w:hint="eastAsia"/>
          <w:lang w:eastAsia="zh-CN"/>
        </w:rPr>
        <w:t>第</w:t>
      </w:r>
      <w:r w:rsidRPr="00B62B8D">
        <w:rPr>
          <w:lang w:eastAsia="zh-CN"/>
        </w:rPr>
        <w:t>1-</w:t>
      </w:r>
      <w:r w:rsidR="00614CA0" w:rsidRPr="00B62B8D">
        <w:rPr>
          <w:rFonts w:hint="eastAsia"/>
          <w:lang w:eastAsia="zh-CN"/>
        </w:rPr>
        <w:t>8</w:t>
      </w:r>
      <w:r w:rsidRPr="00B62B8D">
        <w:rPr>
          <w:rFonts w:hint="eastAsia"/>
          <w:lang w:eastAsia="zh-CN"/>
        </w:rPr>
        <w:t>号决议（见</w:t>
      </w:r>
      <w:r w:rsidRPr="00B62B8D">
        <w:rPr>
          <w:rFonts w:cstheme="minorHAnsi"/>
          <w:lang w:eastAsia="zh-CN"/>
        </w:rPr>
        <w:t>A.2.6.2.3</w:t>
      </w:r>
      <w:r w:rsidRPr="00B62B8D">
        <w:rPr>
          <w:rFonts w:hint="eastAsia"/>
          <w:lang w:eastAsia="zh-CN"/>
        </w:rPr>
        <w:t>段）的程序，通过磋商批准建议书。建议书草案的标题和摘要见本函</w:t>
      </w:r>
      <w:r w:rsidR="00614CA0" w:rsidRPr="00B62B8D">
        <w:rPr>
          <w:rFonts w:hint="eastAsia"/>
          <w:lang w:eastAsia="zh-CN"/>
        </w:rPr>
        <w:t>附件</w:t>
      </w:r>
      <w:r w:rsidRPr="00B62B8D">
        <w:rPr>
          <w:rFonts w:hint="eastAsia"/>
          <w:lang w:eastAsia="zh-CN"/>
        </w:rPr>
        <w:t>。</w:t>
      </w:r>
      <w:r w:rsidR="008B52A2" w:rsidRPr="002274E9">
        <w:rPr>
          <w:rFonts w:hint="eastAsia"/>
          <w:lang w:eastAsia="zh-CN"/>
        </w:rPr>
        <w:t>请</w:t>
      </w:r>
      <w:r w:rsidR="008B52A2">
        <w:rPr>
          <w:rFonts w:hint="eastAsia"/>
          <w:lang w:eastAsia="zh-CN"/>
        </w:rPr>
        <w:t>对</w:t>
      </w:r>
      <w:r w:rsidR="00814CA5">
        <w:rPr>
          <w:rFonts w:hint="eastAsia"/>
          <w:lang w:eastAsia="zh-CN"/>
        </w:rPr>
        <w:t>批准</w:t>
      </w:r>
      <w:r w:rsidR="008B52A2" w:rsidRPr="00CA4B55">
        <w:rPr>
          <w:rFonts w:hint="eastAsia"/>
          <w:lang w:eastAsia="zh-CN"/>
        </w:rPr>
        <w:t>某建议书草案</w:t>
      </w:r>
      <w:r w:rsidR="008B52A2">
        <w:rPr>
          <w:rFonts w:hint="eastAsia"/>
          <w:lang w:eastAsia="zh-CN"/>
        </w:rPr>
        <w:t>提出反对意见</w:t>
      </w:r>
      <w:r w:rsidR="008B52A2" w:rsidRPr="00CA4B55">
        <w:rPr>
          <w:rFonts w:hint="eastAsia"/>
          <w:lang w:eastAsia="zh-CN"/>
        </w:rPr>
        <w:t>的成员国向主任和研究组主席</w:t>
      </w:r>
      <w:r w:rsidR="00814CA5">
        <w:rPr>
          <w:rFonts w:hint="eastAsia"/>
          <w:lang w:eastAsia="zh-CN"/>
        </w:rPr>
        <w:t>通报</w:t>
      </w:r>
      <w:r w:rsidR="008B52A2" w:rsidRPr="00CA4B55">
        <w:rPr>
          <w:rFonts w:hint="eastAsia"/>
          <w:lang w:eastAsia="zh-CN"/>
        </w:rPr>
        <w:t>反对</w:t>
      </w:r>
      <w:r w:rsidR="00814CA5">
        <w:rPr>
          <w:rFonts w:hint="eastAsia"/>
          <w:lang w:eastAsia="zh-CN"/>
        </w:rPr>
        <w:t>理由</w:t>
      </w:r>
      <w:r w:rsidR="008B52A2" w:rsidRPr="00CA4B55">
        <w:rPr>
          <w:rFonts w:hint="eastAsia"/>
          <w:lang w:eastAsia="zh-CN"/>
        </w:rPr>
        <w:t>。</w:t>
      </w:r>
    </w:p>
    <w:p w14:paraId="2B6A75A1" w14:textId="1EDDE2E5" w:rsidR="00F4211A" w:rsidRDefault="00F4211A" w:rsidP="00F4211A">
      <w:pPr>
        <w:spacing w:before="136"/>
        <w:ind w:firstLineChars="200" w:firstLine="480"/>
        <w:rPr>
          <w:rFonts w:eastAsia="Times New Roman"/>
          <w:lang w:eastAsia="zh-CN"/>
        </w:rPr>
      </w:pPr>
      <w:r>
        <w:rPr>
          <w:rFonts w:hint="eastAsia"/>
          <w:lang w:eastAsia="zh-CN"/>
        </w:rPr>
        <w:t>根据</w:t>
      </w:r>
      <w:r>
        <w:rPr>
          <w:lang w:eastAsia="zh-CN"/>
        </w:rPr>
        <w:t>ITU-R</w:t>
      </w:r>
      <w:r>
        <w:rPr>
          <w:rFonts w:hint="eastAsia"/>
          <w:lang w:eastAsia="zh-CN"/>
        </w:rPr>
        <w:t>第</w:t>
      </w:r>
      <w:r>
        <w:rPr>
          <w:lang w:eastAsia="zh-CN"/>
        </w:rPr>
        <w:t>1-</w:t>
      </w:r>
      <w:r w:rsidR="00614CA0">
        <w:rPr>
          <w:rFonts w:hint="eastAsia"/>
          <w:lang w:eastAsia="zh-CN"/>
        </w:rPr>
        <w:t>8</w:t>
      </w:r>
      <w:r>
        <w:rPr>
          <w:rFonts w:hint="eastAsia"/>
          <w:lang w:eastAsia="zh-CN"/>
        </w:rPr>
        <w:t>号决议</w:t>
      </w:r>
      <w:proofErr w:type="spellStart"/>
      <w:r>
        <w:rPr>
          <w:lang w:eastAsia="zh-CN"/>
        </w:rPr>
        <w:t>A.2.6.2.3</w:t>
      </w:r>
      <w:proofErr w:type="spellEnd"/>
      <w:r>
        <w:rPr>
          <w:rFonts w:hint="eastAsia"/>
          <w:lang w:eastAsia="zh-CN"/>
        </w:rPr>
        <w:t>段的规定，请各成员国在</w:t>
      </w:r>
      <w:r w:rsidRPr="00B62B8D">
        <w:rPr>
          <w:u w:val="single"/>
          <w:lang w:eastAsia="zh-CN"/>
        </w:rPr>
        <w:t>20</w:t>
      </w:r>
      <w:r w:rsidR="008B52A2" w:rsidRPr="00B62B8D">
        <w:rPr>
          <w:szCs w:val="24"/>
          <w:u w:val="single"/>
          <w:lang w:eastAsia="zh-CN"/>
        </w:rPr>
        <w:t>23</w:t>
      </w:r>
      <w:r w:rsidRPr="00B62B8D">
        <w:rPr>
          <w:rFonts w:hint="eastAsia"/>
          <w:u w:val="single"/>
          <w:lang w:eastAsia="zh-CN"/>
        </w:rPr>
        <w:t>年</w:t>
      </w:r>
      <w:r w:rsidR="008B52A2" w:rsidRPr="00B62B8D">
        <w:rPr>
          <w:u w:val="single"/>
          <w:lang w:eastAsia="zh-CN"/>
        </w:rPr>
        <w:t>2</w:t>
      </w:r>
      <w:r w:rsidRPr="00B62B8D">
        <w:rPr>
          <w:rFonts w:hint="eastAsia"/>
          <w:u w:val="single"/>
          <w:lang w:eastAsia="zh-CN"/>
        </w:rPr>
        <w:t>月</w:t>
      </w:r>
      <w:r w:rsidR="008B52A2" w:rsidRPr="00B62B8D">
        <w:rPr>
          <w:u w:val="single"/>
          <w:lang w:eastAsia="zh-CN"/>
        </w:rPr>
        <w:t>2</w:t>
      </w:r>
      <w:r w:rsidR="005765AC">
        <w:rPr>
          <w:u w:val="single"/>
          <w:lang w:eastAsia="zh-CN"/>
        </w:rPr>
        <w:t>1</w:t>
      </w:r>
      <w:r w:rsidRPr="00B62B8D">
        <w:rPr>
          <w:rFonts w:hint="eastAsia"/>
          <w:u w:val="single"/>
          <w:lang w:eastAsia="zh-CN"/>
        </w:rPr>
        <w:t>日</w:t>
      </w:r>
      <w:r w:rsidRPr="00B62B8D">
        <w:rPr>
          <w:rFonts w:hint="eastAsia"/>
          <w:lang w:eastAsia="zh-CN"/>
        </w:rPr>
        <w:t>之前</w:t>
      </w:r>
      <w:r>
        <w:rPr>
          <w:rFonts w:hint="eastAsia"/>
          <w:lang w:eastAsia="zh-CN"/>
        </w:rPr>
        <w:t>通知秘书处</w:t>
      </w:r>
      <w:r w:rsidR="00091C26">
        <w:rPr>
          <w:rFonts w:ascii="SimSun" w:eastAsia="SimSun" w:hAnsi="SimSun" w:cs="SimSun" w:hint="eastAsia"/>
          <w:lang w:eastAsia="zh-CN"/>
        </w:rPr>
        <w:t>（</w:t>
      </w:r>
      <w:hyperlink r:id="rId8" w:history="1">
        <w:r w:rsidR="008B52A2" w:rsidRPr="008B52A2">
          <w:rPr>
            <w:rStyle w:val="Hyperlink"/>
            <w:lang w:val="en-GB"/>
          </w:rPr>
          <w:t>brsgd@itu.int</w:t>
        </w:r>
      </w:hyperlink>
      <w:r w:rsidR="00091C26">
        <w:rPr>
          <w:rFonts w:ascii="SimSun" w:eastAsia="SimSun" w:hAnsi="SimSun" w:cs="SimSun" w:hint="eastAsia"/>
          <w:lang w:eastAsia="zh-CN"/>
        </w:rPr>
        <w:t>)</w:t>
      </w:r>
      <w:r>
        <w:rPr>
          <w:rFonts w:hint="eastAsia"/>
          <w:lang w:eastAsia="zh-CN"/>
        </w:rPr>
        <w:t>是否批准上述建议。</w:t>
      </w:r>
    </w:p>
    <w:p w14:paraId="2E2F606E" w14:textId="3F0C4F6F" w:rsidR="00F4211A" w:rsidRDefault="00F4211A" w:rsidP="00F4211A">
      <w:pPr>
        <w:ind w:firstLineChars="200" w:firstLine="480"/>
        <w:rPr>
          <w:rFonts w:eastAsia="Times New Roman"/>
        </w:rPr>
      </w:pPr>
      <w:r>
        <w:rPr>
          <w:rFonts w:hint="eastAsia"/>
          <w:lang w:eastAsia="zh-CN"/>
        </w:rPr>
        <w:t>在上述截止期限之后，将以行政通函的方式通报此次磋商的结果，并将尽可能快地出版已批准的建议书（见</w:t>
      </w:r>
      <w:hyperlink r:id="rId9" w:history="1">
        <w:r w:rsidR="008B52A2" w:rsidRPr="008B52A2">
          <w:rPr>
            <w:rStyle w:val="Hyperlink"/>
            <w:lang w:val="en-GB"/>
          </w:rPr>
          <w:t>www.itu.int/pub/R-REC</w:t>
        </w:r>
      </w:hyperlink>
      <w:r>
        <w:rPr>
          <w:rFonts w:hint="eastAsia"/>
          <w:lang w:eastAsia="zh-CN"/>
        </w:rPr>
        <w:t>）。</w:t>
      </w:r>
    </w:p>
    <w:p w14:paraId="2A16E715" w14:textId="5B2DD996" w:rsidR="00F4211A" w:rsidRDefault="00F4211A" w:rsidP="00F4211A">
      <w:pPr>
        <w:ind w:firstLineChars="200" w:firstLine="480"/>
        <w:rPr>
          <w:lang w:eastAsia="zh-CN"/>
        </w:rPr>
      </w:pPr>
      <w:r>
        <w:rPr>
          <w:rFonts w:hint="eastAsia"/>
          <w:lang w:eastAsia="zh-CN"/>
        </w:rPr>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10" w:history="1">
        <w:r w:rsidR="008B52A2" w:rsidRPr="008B52A2">
          <w:rPr>
            <w:rStyle w:val="Hyperlink"/>
            <w:lang w:val="en-GB" w:eastAsia="zh-CN"/>
          </w:rPr>
          <w:t>www.itu.int/en/ITU-T/ipr/Pages/policy.aspx</w:t>
        </w:r>
      </w:hyperlink>
      <w:r>
        <w:rPr>
          <w:rFonts w:hint="eastAsia"/>
          <w:lang w:eastAsia="zh-CN"/>
        </w:rPr>
        <w:t>。</w:t>
      </w:r>
    </w:p>
    <w:p w14:paraId="2B34DC00" w14:textId="5B7A224E" w:rsidR="00F4211A" w:rsidRDefault="00F4211A" w:rsidP="007F0F2B">
      <w:pPr>
        <w:spacing w:before="1200"/>
        <w:jc w:val="left"/>
        <w:rPr>
          <w:lang w:eastAsia="zh-CN"/>
        </w:rPr>
      </w:pPr>
      <w:r>
        <w:rPr>
          <w:rFonts w:hint="eastAsia"/>
          <w:lang w:eastAsia="zh-CN"/>
        </w:rPr>
        <w:t>主任</w:t>
      </w:r>
      <w:r>
        <w:rPr>
          <w:lang w:eastAsia="zh-CN"/>
        </w:rPr>
        <w:br/>
      </w:r>
      <w:r w:rsidR="00614CA0" w:rsidRPr="00B002E1">
        <w:rPr>
          <w:rFonts w:ascii="inherit" w:hAnsi="inherit"/>
          <w:color w:val="000000"/>
          <w:lang w:eastAsia="zh-CN"/>
        </w:rPr>
        <w:t>马里奥</w:t>
      </w:r>
      <w:r w:rsidR="00614CA0" w:rsidRPr="00B002E1">
        <w:rPr>
          <w:rFonts w:ascii="inherit" w:hAnsi="inherit"/>
          <w:color w:val="000000"/>
          <w:lang w:eastAsia="zh-CN"/>
        </w:rPr>
        <w:t>·</w:t>
      </w:r>
      <w:r w:rsidR="00614CA0" w:rsidRPr="00B002E1">
        <w:rPr>
          <w:rFonts w:ascii="inherit" w:hAnsi="inherit"/>
          <w:color w:val="000000"/>
          <w:lang w:eastAsia="zh-CN"/>
        </w:rPr>
        <w:t>马尼维</w:t>
      </w:r>
      <w:r w:rsidR="00614CA0" w:rsidRPr="00B002E1">
        <w:rPr>
          <w:rFonts w:ascii="SimSun" w:eastAsia="SimSun" w:hAnsi="SimSun" w:cs="SimSun" w:hint="eastAsia"/>
          <w:color w:val="000000"/>
          <w:lang w:eastAsia="zh-CN"/>
        </w:rPr>
        <w:t>奇</w:t>
      </w:r>
    </w:p>
    <w:p w14:paraId="387DB977" w14:textId="55EDD115" w:rsidR="00F4211A" w:rsidRPr="00115C83" w:rsidRDefault="00F4211A" w:rsidP="007F0F2B">
      <w:pPr>
        <w:tabs>
          <w:tab w:val="clear" w:pos="794"/>
        </w:tabs>
        <w:spacing w:before="960"/>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00461755">
        <w:rPr>
          <w:rFonts w:eastAsia="SimSun"/>
          <w:b/>
          <w:lang w:eastAsia="zh-CN"/>
        </w:rPr>
        <w:tab/>
      </w:r>
      <w:r w:rsidRPr="00115C83">
        <w:rPr>
          <w:rFonts w:eastAsia="SimSun" w:hint="eastAsia"/>
          <w:lang w:eastAsia="zh-CN"/>
        </w:rPr>
        <w:t>建议书草案的标题和摘要</w:t>
      </w:r>
    </w:p>
    <w:p w14:paraId="3338BDB7" w14:textId="1CDF7AEC" w:rsidR="00F4211A" w:rsidRPr="00B62B8D" w:rsidRDefault="00F4211A" w:rsidP="00E0244F">
      <w:pPr>
        <w:tabs>
          <w:tab w:val="clear" w:pos="794"/>
        </w:tabs>
        <w:spacing w:before="360"/>
        <w:rPr>
          <w:rFonts w:eastAsia="SimSun"/>
          <w:lang w:eastAsia="zh-CN"/>
        </w:rPr>
      </w:pPr>
      <w:r w:rsidRPr="00115C83">
        <w:rPr>
          <w:rFonts w:eastAsia="SimSun" w:hint="eastAsia"/>
          <w:b/>
          <w:bCs/>
          <w:lang w:eastAsia="zh-CN"/>
        </w:rPr>
        <w:t>文件：</w:t>
      </w:r>
      <w:r w:rsidR="00461755">
        <w:rPr>
          <w:rFonts w:eastAsia="SimSun"/>
          <w:b/>
          <w:bCs/>
          <w:lang w:eastAsia="zh-CN"/>
        </w:rPr>
        <w:tab/>
      </w:r>
      <w:r w:rsidRPr="00B62B8D">
        <w:rPr>
          <w:rFonts w:eastAsia="SimSun" w:hint="eastAsia"/>
          <w:lang w:eastAsia="zh-CN"/>
        </w:rPr>
        <w:t>第</w:t>
      </w:r>
      <w:r w:rsidR="00E0244F" w:rsidRPr="00B62B8D">
        <w:rPr>
          <w:lang w:eastAsia="zh-CN"/>
        </w:rPr>
        <w:t>5</w:t>
      </w:r>
      <w:r w:rsidR="00461755" w:rsidRPr="00B62B8D">
        <w:rPr>
          <w:lang w:eastAsia="zh-CN"/>
        </w:rPr>
        <w:t>/</w:t>
      </w:r>
      <w:r w:rsidR="00E0244F" w:rsidRPr="00B62B8D">
        <w:rPr>
          <w:lang w:eastAsia="zh-CN"/>
        </w:rPr>
        <w:t>87</w:t>
      </w:r>
      <w:r w:rsidR="00461755" w:rsidRPr="00B62B8D">
        <w:rPr>
          <w:lang w:eastAsia="zh-CN"/>
        </w:rPr>
        <w:t>(Rev.1</w:t>
      </w:r>
      <w:r w:rsidR="00F52BB2" w:rsidRPr="00B62B8D">
        <w:rPr>
          <w:lang w:eastAsia="zh-CN"/>
        </w:rPr>
        <w:t>)</w:t>
      </w:r>
      <w:r w:rsidRPr="00B62B8D">
        <w:rPr>
          <w:rFonts w:eastAsia="SimSun" w:hint="eastAsia"/>
          <w:lang w:eastAsia="zh-CN"/>
        </w:rPr>
        <w:t>号文件</w:t>
      </w:r>
    </w:p>
    <w:p w14:paraId="5D117403" w14:textId="019C8D8E" w:rsidR="009052A0" w:rsidRDefault="00F52BB2" w:rsidP="009052A0">
      <w:pPr>
        <w:spacing w:before="120"/>
        <w:ind w:firstLineChars="200" w:firstLine="480"/>
        <w:rPr>
          <w:lang w:eastAsia="zh-CN"/>
        </w:rPr>
      </w:pPr>
      <w:r w:rsidRPr="00B62B8D">
        <w:rPr>
          <w:rFonts w:hint="eastAsia"/>
          <w:lang w:eastAsia="zh-CN"/>
        </w:rPr>
        <w:t>此文件的电子版</w:t>
      </w:r>
      <w:r w:rsidR="00F4211A">
        <w:rPr>
          <w:rFonts w:hint="eastAsia"/>
          <w:lang w:eastAsia="zh-CN"/>
        </w:rPr>
        <w:t>可在此处查到：</w:t>
      </w:r>
      <w:hyperlink r:id="rId11" w:history="1">
        <w:r w:rsidR="00E0244F" w:rsidRPr="00E0244F">
          <w:rPr>
            <w:rStyle w:val="Hyperlink"/>
            <w:lang w:val="en-GB"/>
          </w:rPr>
          <w:t>www.itu.int/md/R19-SG05-C/en</w:t>
        </w:r>
      </w:hyperlink>
      <w:r w:rsidR="00F4211A">
        <w:rPr>
          <w:lang w:eastAsia="zh-CN"/>
        </w:rPr>
        <w:br w:type="page"/>
      </w:r>
    </w:p>
    <w:p w14:paraId="709D456C" w14:textId="5D9CA276" w:rsidR="003759B2" w:rsidRPr="003759B2" w:rsidRDefault="003759B2" w:rsidP="003759B2">
      <w:pPr>
        <w:pStyle w:val="AnnexNoTitle"/>
        <w:rPr>
          <w:szCs w:val="28"/>
          <w:lang w:eastAsia="zh-CN"/>
        </w:rPr>
      </w:pPr>
      <w:r w:rsidRPr="003759B2">
        <w:rPr>
          <w:rFonts w:hint="eastAsia"/>
          <w:szCs w:val="28"/>
          <w:lang w:eastAsia="zh-CN"/>
        </w:rPr>
        <w:lastRenderedPageBreak/>
        <w:t>附件</w:t>
      </w:r>
      <w:r w:rsidRPr="003759B2">
        <w:rPr>
          <w:szCs w:val="28"/>
          <w:lang w:eastAsia="zh-CN"/>
        </w:rPr>
        <w:br/>
      </w:r>
      <w:r w:rsidRPr="003759B2">
        <w:rPr>
          <w:szCs w:val="28"/>
          <w:lang w:eastAsia="zh-CN"/>
        </w:rPr>
        <w:br/>
        <w:t>ITU-R</w:t>
      </w:r>
      <w:r w:rsidRPr="003759B2">
        <w:rPr>
          <w:rFonts w:hint="eastAsia"/>
          <w:szCs w:val="28"/>
          <w:lang w:eastAsia="zh-CN"/>
        </w:rPr>
        <w:t>建议书草案的标题和摘要</w:t>
      </w:r>
    </w:p>
    <w:p w14:paraId="5C7D2C6E" w14:textId="77777777" w:rsidR="003759B2" w:rsidRPr="003759B2" w:rsidRDefault="003759B2" w:rsidP="003759B2">
      <w:pPr>
        <w:keepNext/>
        <w:keepLines/>
        <w:tabs>
          <w:tab w:val="right" w:pos="9639"/>
        </w:tabs>
        <w:spacing w:before="480"/>
        <w:rPr>
          <w:rFonts w:asciiTheme="minorHAnsi" w:hAnsiTheme="minorHAnsi" w:cstheme="minorHAnsi"/>
          <w:szCs w:val="24"/>
          <w:lang w:val="en-GB" w:eastAsia="zh-CN"/>
        </w:rPr>
      </w:pPr>
      <w:r w:rsidRPr="003759B2">
        <w:rPr>
          <w:u w:val="single"/>
          <w:lang w:val="en-GB" w:eastAsia="zh-CN"/>
        </w:rPr>
        <w:t>ITU-R M.1730-1</w:t>
      </w:r>
      <w:r w:rsidRPr="003759B2">
        <w:rPr>
          <w:rFonts w:hint="eastAsia"/>
          <w:u w:val="single"/>
          <w:lang w:val="en-GB" w:eastAsia="zh-CN"/>
        </w:rPr>
        <w:t>建议书修订草案</w:t>
      </w:r>
      <w:r w:rsidRPr="003759B2">
        <w:rPr>
          <w:lang w:val="en-GB" w:eastAsia="zh-CN"/>
        </w:rPr>
        <w:tab/>
      </w:r>
      <w:r w:rsidRPr="003759B2">
        <w:rPr>
          <w:rFonts w:asciiTheme="minorHAnsi" w:hAnsiTheme="minorHAnsi" w:cstheme="minorHAnsi"/>
          <w:szCs w:val="24"/>
          <w:lang w:val="en-GB" w:eastAsia="zh-CN"/>
        </w:rPr>
        <w:t>5/87(Rev.1)</w:t>
      </w:r>
      <w:r w:rsidRPr="003759B2">
        <w:rPr>
          <w:rFonts w:hint="eastAsia"/>
          <w:lang w:val="en-GB" w:eastAsia="zh-CN"/>
        </w:rPr>
        <w:t>号文件</w:t>
      </w:r>
    </w:p>
    <w:p w14:paraId="491E5CE4" w14:textId="77777777" w:rsidR="003759B2" w:rsidRPr="003759B2" w:rsidRDefault="003759B2" w:rsidP="003759B2">
      <w:pPr>
        <w:keepNext/>
        <w:keepLines/>
        <w:spacing w:before="360" w:line="240" w:lineRule="auto"/>
        <w:jc w:val="center"/>
        <w:rPr>
          <w:b/>
          <w:sz w:val="28"/>
          <w:lang w:val="en-GB" w:eastAsia="zh-CN"/>
        </w:rPr>
      </w:pPr>
      <w:r w:rsidRPr="003759B2">
        <w:rPr>
          <w:rFonts w:hint="eastAsia"/>
          <w:b/>
          <w:sz w:val="28"/>
          <w:lang w:val="en-GB" w:eastAsia="zh-CN"/>
        </w:rPr>
        <w:t>15.4-17.3 GHz</w:t>
      </w:r>
      <w:r w:rsidRPr="003759B2">
        <w:rPr>
          <w:rFonts w:hint="eastAsia"/>
          <w:b/>
          <w:sz w:val="28"/>
          <w:lang w:val="en-GB" w:eastAsia="zh-CN"/>
        </w:rPr>
        <w:t>频段中无线电定位业务的特性和保护标准</w:t>
      </w:r>
    </w:p>
    <w:p w14:paraId="2CDE6401" w14:textId="77777777" w:rsidR="003759B2" w:rsidRPr="003759B2" w:rsidRDefault="003759B2" w:rsidP="003759B2">
      <w:pPr>
        <w:spacing w:before="240"/>
        <w:rPr>
          <w:lang w:val="en-GB" w:eastAsia="zh-CN"/>
        </w:rPr>
      </w:pPr>
      <w:r w:rsidRPr="003759B2">
        <w:rPr>
          <w:rFonts w:hint="eastAsia"/>
          <w:lang w:val="en-GB" w:eastAsia="zh-CN"/>
        </w:rPr>
        <w:t>对本建议书进行的修订如下：</w:t>
      </w:r>
    </w:p>
    <w:p w14:paraId="6AAF57A6" w14:textId="77777777" w:rsidR="003759B2" w:rsidRPr="003759B2" w:rsidRDefault="003759B2" w:rsidP="003759B2">
      <w:pPr>
        <w:spacing w:before="80"/>
        <w:ind w:left="794" w:hanging="794"/>
        <w:rPr>
          <w:lang w:val="en-GB" w:eastAsia="zh-CN"/>
        </w:rPr>
      </w:pPr>
      <w:r w:rsidRPr="003759B2">
        <w:rPr>
          <w:lang w:val="en-GB" w:eastAsia="zh-CN"/>
        </w:rPr>
        <w:t>1</w:t>
      </w:r>
      <w:r w:rsidRPr="003759B2">
        <w:rPr>
          <w:lang w:val="en-GB" w:eastAsia="zh-CN"/>
        </w:rPr>
        <w:tab/>
      </w:r>
      <w:r w:rsidRPr="003759B2">
        <w:rPr>
          <w:rFonts w:hint="eastAsia"/>
          <w:lang w:val="en-GB" w:eastAsia="zh-CN"/>
        </w:rPr>
        <w:t>增加了</w:t>
      </w:r>
      <w:r w:rsidRPr="003759B2">
        <w:rPr>
          <w:rFonts w:ascii="STKaiti" w:eastAsia="STKaiti" w:hAnsi="STKaiti" w:hint="eastAsia"/>
          <w:lang w:val="en-GB" w:eastAsia="zh-CN"/>
        </w:rPr>
        <w:t>关键词</w:t>
      </w:r>
      <w:r w:rsidRPr="003759B2">
        <w:rPr>
          <w:rFonts w:hint="eastAsia"/>
          <w:lang w:val="en-GB" w:eastAsia="zh-CN"/>
        </w:rPr>
        <w:t>以及</w:t>
      </w:r>
      <w:r w:rsidRPr="003759B2">
        <w:rPr>
          <w:rFonts w:ascii="STKaiti" w:eastAsia="STKaiti" w:hAnsi="STKaiti" w:hint="eastAsia"/>
          <w:lang w:val="en-GB" w:eastAsia="zh-CN"/>
        </w:rPr>
        <w:t>相关</w:t>
      </w:r>
      <w:r w:rsidRPr="003759B2">
        <w:rPr>
          <w:lang w:val="en-GB" w:eastAsia="zh-CN"/>
        </w:rPr>
        <w:t>ITU-R</w:t>
      </w:r>
      <w:r w:rsidRPr="003759B2">
        <w:rPr>
          <w:rFonts w:ascii="STKaiti" w:eastAsia="STKaiti" w:hAnsi="STKaiti" w:hint="eastAsia"/>
          <w:lang w:val="en-GB" w:eastAsia="zh-CN"/>
        </w:rPr>
        <w:t>建议书和报告</w:t>
      </w:r>
      <w:r w:rsidRPr="003759B2">
        <w:rPr>
          <w:rFonts w:hint="eastAsia"/>
          <w:lang w:val="en-GB" w:eastAsia="zh-CN"/>
        </w:rPr>
        <w:t>的部分；</w:t>
      </w:r>
    </w:p>
    <w:p w14:paraId="63C25A9D" w14:textId="77777777" w:rsidR="003759B2" w:rsidRPr="003759B2" w:rsidRDefault="003759B2" w:rsidP="003759B2">
      <w:pPr>
        <w:spacing w:before="80"/>
        <w:ind w:left="794" w:hanging="794"/>
        <w:rPr>
          <w:lang w:val="en-GB" w:eastAsia="zh-CN"/>
        </w:rPr>
      </w:pPr>
      <w:r w:rsidRPr="003759B2">
        <w:rPr>
          <w:lang w:val="en-GB" w:eastAsia="zh-CN"/>
        </w:rPr>
        <w:t>2</w:t>
      </w:r>
      <w:r w:rsidRPr="003759B2">
        <w:rPr>
          <w:lang w:val="en-GB" w:eastAsia="zh-CN"/>
        </w:rPr>
        <w:tab/>
      </w:r>
      <w:r w:rsidRPr="003759B2">
        <w:rPr>
          <w:rFonts w:hint="eastAsia"/>
          <w:lang w:val="en-GB" w:eastAsia="zh-CN"/>
        </w:rPr>
        <w:t>修改了</w:t>
      </w:r>
      <w:r w:rsidRPr="003759B2">
        <w:rPr>
          <w:rFonts w:ascii="STKaiti" w:eastAsia="STKaiti" w:hAnsi="STKaiti" w:hint="eastAsia"/>
          <w:lang w:val="en-GB" w:eastAsia="zh-CN"/>
        </w:rPr>
        <w:t>考虑到</w:t>
      </w:r>
      <w:r w:rsidRPr="003759B2">
        <w:rPr>
          <w:rFonts w:hint="eastAsia"/>
          <w:lang w:val="en-GB" w:eastAsia="zh-CN"/>
        </w:rPr>
        <w:t>和</w:t>
      </w:r>
      <w:r w:rsidRPr="003759B2">
        <w:rPr>
          <w:rFonts w:ascii="STKaiti" w:eastAsia="STKaiti" w:hAnsi="STKaiti" w:hint="eastAsia"/>
          <w:lang w:val="en-GB" w:eastAsia="zh-CN"/>
        </w:rPr>
        <w:t>建议</w:t>
      </w:r>
      <w:r w:rsidRPr="003759B2">
        <w:rPr>
          <w:rFonts w:hint="eastAsia"/>
          <w:lang w:val="en-GB" w:eastAsia="zh-CN"/>
        </w:rPr>
        <w:t>部分；</w:t>
      </w:r>
    </w:p>
    <w:p w14:paraId="321B14AC" w14:textId="4D30DDA8" w:rsidR="003759B2" w:rsidRDefault="003759B2" w:rsidP="003759B2">
      <w:pPr>
        <w:spacing w:before="80"/>
        <w:ind w:left="794" w:hanging="794"/>
        <w:rPr>
          <w:lang w:val="en-GB" w:eastAsia="zh-CN"/>
        </w:rPr>
      </w:pPr>
      <w:r w:rsidRPr="003759B2">
        <w:rPr>
          <w:lang w:val="en-GB" w:eastAsia="zh-CN"/>
        </w:rPr>
        <w:t>3</w:t>
      </w:r>
      <w:r w:rsidRPr="003759B2">
        <w:rPr>
          <w:lang w:val="en-GB" w:eastAsia="zh-CN"/>
        </w:rPr>
        <w:tab/>
      </w:r>
      <w:r w:rsidRPr="003759B2">
        <w:rPr>
          <w:rFonts w:hint="eastAsia"/>
          <w:lang w:val="en-GB" w:eastAsia="zh-CN"/>
        </w:rPr>
        <w:t>在附件</w:t>
      </w:r>
      <w:r w:rsidRPr="003759B2">
        <w:rPr>
          <w:rFonts w:hint="eastAsia"/>
          <w:lang w:val="en-GB" w:eastAsia="zh-CN"/>
        </w:rPr>
        <w:t>1</w:t>
      </w:r>
      <w:r w:rsidRPr="003759B2">
        <w:rPr>
          <w:rFonts w:hint="eastAsia"/>
          <w:lang w:val="en-GB" w:eastAsia="zh-CN"/>
        </w:rPr>
        <w:t>表</w:t>
      </w:r>
      <w:r w:rsidRPr="003759B2">
        <w:rPr>
          <w:rFonts w:hint="eastAsia"/>
          <w:lang w:val="en-GB" w:eastAsia="zh-CN"/>
        </w:rPr>
        <w:t>1</w:t>
      </w:r>
      <w:r w:rsidRPr="003759B2">
        <w:rPr>
          <w:rFonts w:hint="eastAsia"/>
          <w:lang w:val="en-GB" w:eastAsia="zh-CN"/>
        </w:rPr>
        <w:t>系统</w:t>
      </w:r>
      <w:r w:rsidRPr="003759B2">
        <w:rPr>
          <w:rFonts w:hint="eastAsia"/>
          <w:lang w:val="en-GB" w:eastAsia="zh-CN"/>
        </w:rPr>
        <w:t>6</w:t>
      </w:r>
      <w:r w:rsidRPr="003759B2">
        <w:rPr>
          <w:rFonts w:hint="eastAsia"/>
          <w:lang w:val="en-GB" w:eastAsia="zh-CN"/>
        </w:rPr>
        <w:t>中，修改了平台类型、发射峰值功率、天线方向图类型和天线旁瓣电平。</w:t>
      </w:r>
    </w:p>
    <w:p w14:paraId="49F8239E" w14:textId="77777777" w:rsidR="003759B2" w:rsidRDefault="003759B2" w:rsidP="00411C49">
      <w:pPr>
        <w:pStyle w:val="Reasons"/>
        <w:rPr>
          <w:lang w:eastAsia="zh-CN"/>
        </w:rPr>
      </w:pPr>
    </w:p>
    <w:p w14:paraId="4F7B5264" w14:textId="77777777" w:rsidR="003759B2" w:rsidRDefault="003759B2">
      <w:pPr>
        <w:jc w:val="center"/>
      </w:pPr>
      <w:bookmarkStart w:id="0" w:name="_GoBack"/>
      <w:r>
        <w:t>______________</w:t>
      </w:r>
      <w:bookmarkEnd w:id="0"/>
    </w:p>
    <w:sectPr w:rsidR="003759B2" w:rsidSect="00165B71">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4B1CF" w14:textId="77777777" w:rsidR="00192DCB" w:rsidRDefault="00192DCB">
      <w:r>
        <w:separator/>
      </w:r>
    </w:p>
  </w:endnote>
  <w:endnote w:type="continuationSeparator" w:id="0">
    <w:p w14:paraId="34E6899D" w14:textId="77777777" w:rsidR="00192DCB" w:rsidRDefault="0019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3A27E" w14:textId="0F78EE8F" w:rsidR="00DA16E6" w:rsidRPr="009052A0" w:rsidRDefault="001F305B" w:rsidP="001F305B">
    <w:pPr>
      <w:pStyle w:val="FirstFooter"/>
      <w:spacing w:line="240" w:lineRule="auto"/>
      <w:ind w:left="-397" w:right="-397"/>
      <w:jc w:val="center"/>
      <w:rPr>
        <w:color w:val="4F81BD" w:themeColor="accent1"/>
        <w:sz w:val="19"/>
        <w:szCs w:val="19"/>
        <w:lang w:val="en-GB"/>
      </w:rPr>
    </w:pPr>
    <w:r w:rsidRPr="009052A0">
      <w:rPr>
        <w:color w:val="4F81BD" w:themeColor="accent1"/>
        <w:sz w:val="19"/>
        <w:szCs w:val="19"/>
        <w:lang w:val="en-GB"/>
      </w:rPr>
      <w:t>International Telecommunication Union • Place des Nations, CH</w:t>
    </w:r>
    <w:r w:rsidRPr="009052A0">
      <w:rPr>
        <w:color w:val="4F81BD" w:themeColor="accent1"/>
        <w:sz w:val="19"/>
        <w:szCs w:val="19"/>
        <w:lang w:val="en-GB"/>
      </w:rPr>
      <w:noBreakHyphen/>
      <w:t>1211 Geneva 20, Switzerland</w:t>
    </w:r>
    <w:r w:rsidRPr="009052A0">
      <w:rPr>
        <w:color w:val="4F81BD" w:themeColor="accent1"/>
        <w:sz w:val="19"/>
        <w:szCs w:val="19"/>
        <w:lang w:val="en-GB"/>
      </w:rPr>
      <w:br/>
      <w:t xml:space="preserve">Tel: +41 22 730 5111 • E-mail: </w:t>
    </w:r>
    <w:hyperlink r:id="rId1" w:history="1">
      <w:r w:rsidRPr="009052A0">
        <w:rPr>
          <w:rStyle w:val="Hyperlink"/>
          <w:sz w:val="19"/>
          <w:szCs w:val="19"/>
          <w:lang w:val="en-GB"/>
        </w:rPr>
        <w:t>itumail@itu.int</w:t>
      </w:r>
    </w:hyperlink>
    <w:r w:rsidRPr="009052A0">
      <w:rPr>
        <w:color w:val="4F81BD" w:themeColor="accent1"/>
        <w:sz w:val="19"/>
        <w:szCs w:val="19"/>
        <w:lang w:val="en-GB"/>
      </w:rPr>
      <w:t xml:space="preserve"> • Fax: +41 22 733 7256 • </w:t>
    </w:r>
    <w:hyperlink r:id="rId2" w:history="1">
      <w:r w:rsidRPr="009052A0">
        <w:rPr>
          <w:rStyle w:val="Hyperlink"/>
          <w:sz w:val="19"/>
          <w:szCs w:val="19"/>
          <w:lang w:val="en-GB"/>
        </w:rPr>
        <w:t>www.itu.int</w:t>
      </w:r>
    </w:hyperlink>
    <w:r w:rsidRPr="009052A0">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65ED5" w14:textId="77777777" w:rsidR="00192DCB" w:rsidRDefault="00192DCB">
      <w:r>
        <w:t>____________________</w:t>
      </w:r>
    </w:p>
  </w:footnote>
  <w:footnote w:type="continuationSeparator" w:id="0">
    <w:p w14:paraId="5FAFFD91" w14:textId="77777777" w:rsidR="00192DCB" w:rsidRDefault="00192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B2AB" w14:textId="77777777"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57CDE" w14:textId="6B464412" w:rsidR="00E915AF" w:rsidRPr="00165B71" w:rsidRDefault="00165B71" w:rsidP="001F305B">
    <w:pPr>
      <w:pStyle w:val="Header"/>
      <w:jc w:val="center"/>
      <w:rPr>
        <w:iCs/>
        <w:sz w:val="18"/>
        <w:szCs w:val="18"/>
      </w:rPr>
    </w:pPr>
    <w:r>
      <w:rPr>
        <w:sz w:val="18"/>
        <w:szCs w:val="16"/>
      </w:rPr>
      <w:t xml:space="preserve">- </w:t>
    </w:r>
    <w:r w:rsidR="001B42C9" w:rsidRPr="00165B71">
      <w:rPr>
        <w:iCs/>
        <w:sz w:val="18"/>
        <w:szCs w:val="18"/>
      </w:rPr>
      <w:fldChar w:fldCharType="begin"/>
    </w:r>
    <w:r w:rsidR="00E915AF" w:rsidRPr="00165B71">
      <w:rPr>
        <w:iCs/>
        <w:sz w:val="18"/>
        <w:szCs w:val="18"/>
      </w:rPr>
      <w:instrText xml:space="preserve"> PAGE  \* MERGEFORMAT </w:instrText>
    </w:r>
    <w:r w:rsidR="001B42C9" w:rsidRPr="00165B71">
      <w:rPr>
        <w:iCs/>
        <w:sz w:val="18"/>
        <w:szCs w:val="18"/>
      </w:rPr>
      <w:fldChar w:fldCharType="separate"/>
    </w:r>
    <w:r w:rsidR="00803B70">
      <w:rPr>
        <w:iCs/>
        <w:noProof/>
        <w:sz w:val="18"/>
        <w:szCs w:val="18"/>
      </w:rPr>
      <w:t>2</w:t>
    </w:r>
    <w:r w:rsidR="001B42C9"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A88A8" w14:textId="4E6AF81B" w:rsidR="00A301BB" w:rsidRDefault="004726F0" w:rsidP="004726F0">
    <w:pPr>
      <w:pStyle w:val="Header"/>
      <w:spacing w:before="240" w:line="360" w:lineRule="auto"/>
      <w:jc w:val="center"/>
    </w:pPr>
    <w:bookmarkStart w:id="1" w:name="_Hlk31963764"/>
    <w:bookmarkStart w:id="2" w:name="_Hlk31963765"/>
    <w:r>
      <w:rPr>
        <w:noProof/>
      </w:rPr>
      <w:drawing>
        <wp:inline distT="0" distB="0" distL="0" distR="0" wp14:anchorId="471B76D7" wp14:editId="03AAE6F5">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E1118"/>
    <w:rsid w:val="00006A31"/>
    <w:rsid w:val="00006C82"/>
    <w:rsid w:val="00010E30"/>
    <w:rsid w:val="00015C76"/>
    <w:rsid w:val="00026CF8"/>
    <w:rsid w:val="00030BD7"/>
    <w:rsid w:val="00031E64"/>
    <w:rsid w:val="00034340"/>
    <w:rsid w:val="00035CB3"/>
    <w:rsid w:val="0004289F"/>
    <w:rsid w:val="00045A8D"/>
    <w:rsid w:val="0005167A"/>
    <w:rsid w:val="00054E5D"/>
    <w:rsid w:val="00070258"/>
    <w:rsid w:val="0007323C"/>
    <w:rsid w:val="00086D03"/>
    <w:rsid w:val="00091C26"/>
    <w:rsid w:val="000A096A"/>
    <w:rsid w:val="000A375E"/>
    <w:rsid w:val="000A7051"/>
    <w:rsid w:val="000B0AF6"/>
    <w:rsid w:val="000B0E9B"/>
    <w:rsid w:val="000B2CAE"/>
    <w:rsid w:val="000C03C7"/>
    <w:rsid w:val="000C2AD0"/>
    <w:rsid w:val="000E12DB"/>
    <w:rsid w:val="000E3DEE"/>
    <w:rsid w:val="000F00B0"/>
    <w:rsid w:val="00100B72"/>
    <w:rsid w:val="00101F7D"/>
    <w:rsid w:val="00103C76"/>
    <w:rsid w:val="0011265F"/>
    <w:rsid w:val="00117282"/>
    <w:rsid w:val="00117389"/>
    <w:rsid w:val="00121C2D"/>
    <w:rsid w:val="0012700F"/>
    <w:rsid w:val="00134404"/>
    <w:rsid w:val="00144DFB"/>
    <w:rsid w:val="0016054E"/>
    <w:rsid w:val="00164B62"/>
    <w:rsid w:val="00165B71"/>
    <w:rsid w:val="00187CA3"/>
    <w:rsid w:val="00192DCB"/>
    <w:rsid w:val="00196710"/>
    <w:rsid w:val="00196770"/>
    <w:rsid w:val="00197324"/>
    <w:rsid w:val="001B351B"/>
    <w:rsid w:val="001B42C9"/>
    <w:rsid w:val="001C06DB"/>
    <w:rsid w:val="001C6971"/>
    <w:rsid w:val="001D2785"/>
    <w:rsid w:val="001D624C"/>
    <w:rsid w:val="001D7070"/>
    <w:rsid w:val="001F2170"/>
    <w:rsid w:val="001F305B"/>
    <w:rsid w:val="001F3948"/>
    <w:rsid w:val="001F5A49"/>
    <w:rsid w:val="00201097"/>
    <w:rsid w:val="00201B6E"/>
    <w:rsid w:val="0020566C"/>
    <w:rsid w:val="002302B3"/>
    <w:rsid w:val="00230C66"/>
    <w:rsid w:val="00235A29"/>
    <w:rsid w:val="00241526"/>
    <w:rsid w:val="002443A2"/>
    <w:rsid w:val="00245A95"/>
    <w:rsid w:val="00253BF1"/>
    <w:rsid w:val="00266E74"/>
    <w:rsid w:val="00283C3B"/>
    <w:rsid w:val="00285400"/>
    <w:rsid w:val="002861E6"/>
    <w:rsid w:val="00286C1C"/>
    <w:rsid w:val="00287D18"/>
    <w:rsid w:val="002A2618"/>
    <w:rsid w:val="002A5DD7"/>
    <w:rsid w:val="002B0CAC"/>
    <w:rsid w:val="002B21FB"/>
    <w:rsid w:val="002B60FA"/>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45DB"/>
    <w:rsid w:val="003666FF"/>
    <w:rsid w:val="0037309C"/>
    <w:rsid w:val="00374F73"/>
    <w:rsid w:val="003759B2"/>
    <w:rsid w:val="00380A6E"/>
    <w:rsid w:val="003836D4"/>
    <w:rsid w:val="00385354"/>
    <w:rsid w:val="00394029"/>
    <w:rsid w:val="003A1F49"/>
    <w:rsid w:val="003A55ED"/>
    <w:rsid w:val="003A5D52"/>
    <w:rsid w:val="003B2BDA"/>
    <w:rsid w:val="003B341B"/>
    <w:rsid w:val="003B55EC"/>
    <w:rsid w:val="003C2EA7"/>
    <w:rsid w:val="003C4471"/>
    <w:rsid w:val="003C7D41"/>
    <w:rsid w:val="003D4A69"/>
    <w:rsid w:val="003E1118"/>
    <w:rsid w:val="003E504F"/>
    <w:rsid w:val="003E78D6"/>
    <w:rsid w:val="00400573"/>
    <w:rsid w:val="004007A3"/>
    <w:rsid w:val="00406D71"/>
    <w:rsid w:val="004227F9"/>
    <w:rsid w:val="00424074"/>
    <w:rsid w:val="004326DB"/>
    <w:rsid w:val="0043682E"/>
    <w:rsid w:val="00447ECB"/>
    <w:rsid w:val="00461755"/>
    <w:rsid w:val="004623F7"/>
    <w:rsid w:val="004726F0"/>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213C"/>
    <w:rsid w:val="00502D5E"/>
    <w:rsid w:val="00505309"/>
    <w:rsid w:val="0050789B"/>
    <w:rsid w:val="005224A1"/>
    <w:rsid w:val="00534372"/>
    <w:rsid w:val="00543DF8"/>
    <w:rsid w:val="00546101"/>
    <w:rsid w:val="00553DD7"/>
    <w:rsid w:val="005638CF"/>
    <w:rsid w:val="0056741E"/>
    <w:rsid w:val="0057325A"/>
    <w:rsid w:val="0057469A"/>
    <w:rsid w:val="005765AC"/>
    <w:rsid w:val="00580814"/>
    <w:rsid w:val="00583A0B"/>
    <w:rsid w:val="005A03A3"/>
    <w:rsid w:val="005A2B92"/>
    <w:rsid w:val="005A3F66"/>
    <w:rsid w:val="005A79E9"/>
    <w:rsid w:val="005B214C"/>
    <w:rsid w:val="005B4CDA"/>
    <w:rsid w:val="005D28EC"/>
    <w:rsid w:val="005D3669"/>
    <w:rsid w:val="005E5C29"/>
    <w:rsid w:val="005E5EB3"/>
    <w:rsid w:val="005F3CB6"/>
    <w:rsid w:val="005F657C"/>
    <w:rsid w:val="00602D53"/>
    <w:rsid w:val="006047E5"/>
    <w:rsid w:val="00614CA0"/>
    <w:rsid w:val="00624326"/>
    <w:rsid w:val="0064371D"/>
    <w:rsid w:val="00650543"/>
    <w:rsid w:val="00650B2A"/>
    <w:rsid w:val="00651777"/>
    <w:rsid w:val="006550F8"/>
    <w:rsid w:val="006829F3"/>
    <w:rsid w:val="006A518B"/>
    <w:rsid w:val="006B0590"/>
    <w:rsid w:val="006B49DA"/>
    <w:rsid w:val="006C53F8"/>
    <w:rsid w:val="006C7CDE"/>
    <w:rsid w:val="00702F45"/>
    <w:rsid w:val="007234B1"/>
    <w:rsid w:val="00723D08"/>
    <w:rsid w:val="007253AF"/>
    <w:rsid w:val="00725FDA"/>
    <w:rsid w:val="00727816"/>
    <w:rsid w:val="00730B9A"/>
    <w:rsid w:val="00750CFA"/>
    <w:rsid w:val="007553DA"/>
    <w:rsid w:val="007616E7"/>
    <w:rsid w:val="00775DB8"/>
    <w:rsid w:val="00782354"/>
    <w:rsid w:val="007913EC"/>
    <w:rsid w:val="007921A7"/>
    <w:rsid w:val="00796CD6"/>
    <w:rsid w:val="007B3DB1"/>
    <w:rsid w:val="007D183E"/>
    <w:rsid w:val="007D43D0"/>
    <w:rsid w:val="007E1833"/>
    <w:rsid w:val="007E3F13"/>
    <w:rsid w:val="007F0F2B"/>
    <w:rsid w:val="007F751A"/>
    <w:rsid w:val="00800012"/>
    <w:rsid w:val="0080261F"/>
    <w:rsid w:val="00803B70"/>
    <w:rsid w:val="00806160"/>
    <w:rsid w:val="008143A4"/>
    <w:rsid w:val="00814CA5"/>
    <w:rsid w:val="0081513E"/>
    <w:rsid w:val="00854131"/>
    <w:rsid w:val="0085652D"/>
    <w:rsid w:val="00873787"/>
    <w:rsid w:val="0087694B"/>
    <w:rsid w:val="00880F4D"/>
    <w:rsid w:val="00887C4A"/>
    <w:rsid w:val="008A0B89"/>
    <w:rsid w:val="008B35A3"/>
    <w:rsid w:val="008B37E1"/>
    <w:rsid w:val="008B45F8"/>
    <w:rsid w:val="008B52A2"/>
    <w:rsid w:val="008C2E74"/>
    <w:rsid w:val="008D5409"/>
    <w:rsid w:val="008E006D"/>
    <w:rsid w:val="008E38B4"/>
    <w:rsid w:val="008E7BA4"/>
    <w:rsid w:val="008F4F21"/>
    <w:rsid w:val="00904D4A"/>
    <w:rsid w:val="009052A0"/>
    <w:rsid w:val="009076D7"/>
    <w:rsid w:val="009151BA"/>
    <w:rsid w:val="00925023"/>
    <w:rsid w:val="009277BC"/>
    <w:rsid w:val="00927D57"/>
    <w:rsid w:val="009306B1"/>
    <w:rsid w:val="00931A51"/>
    <w:rsid w:val="00936E1F"/>
    <w:rsid w:val="00942F77"/>
    <w:rsid w:val="00947185"/>
    <w:rsid w:val="009518B3"/>
    <w:rsid w:val="00963D9D"/>
    <w:rsid w:val="0098013E"/>
    <w:rsid w:val="00981B54"/>
    <w:rsid w:val="009842C3"/>
    <w:rsid w:val="009A009A"/>
    <w:rsid w:val="009A6BB6"/>
    <w:rsid w:val="009B3F43"/>
    <w:rsid w:val="009B5CFA"/>
    <w:rsid w:val="009C161F"/>
    <w:rsid w:val="009C446D"/>
    <w:rsid w:val="009C56B4"/>
    <w:rsid w:val="009C6A12"/>
    <w:rsid w:val="009D51A2"/>
    <w:rsid w:val="009D60DB"/>
    <w:rsid w:val="009E04A8"/>
    <w:rsid w:val="009E4AEC"/>
    <w:rsid w:val="009E5BD8"/>
    <w:rsid w:val="009E64EA"/>
    <w:rsid w:val="009E681E"/>
    <w:rsid w:val="00A119E6"/>
    <w:rsid w:val="00A20442"/>
    <w:rsid w:val="00A20FBC"/>
    <w:rsid w:val="00A301BB"/>
    <w:rsid w:val="00A31370"/>
    <w:rsid w:val="00A34D6F"/>
    <w:rsid w:val="00A41F91"/>
    <w:rsid w:val="00A63355"/>
    <w:rsid w:val="00A7596D"/>
    <w:rsid w:val="00A963DF"/>
    <w:rsid w:val="00AC0C22"/>
    <w:rsid w:val="00AC1F2B"/>
    <w:rsid w:val="00AC3896"/>
    <w:rsid w:val="00AD2CF2"/>
    <w:rsid w:val="00AD4AA4"/>
    <w:rsid w:val="00AE2D88"/>
    <w:rsid w:val="00AE6F6F"/>
    <w:rsid w:val="00AF051D"/>
    <w:rsid w:val="00AF3325"/>
    <w:rsid w:val="00AF34D9"/>
    <w:rsid w:val="00AF70DA"/>
    <w:rsid w:val="00B002E1"/>
    <w:rsid w:val="00B019D3"/>
    <w:rsid w:val="00B036DC"/>
    <w:rsid w:val="00B06B90"/>
    <w:rsid w:val="00B34CF9"/>
    <w:rsid w:val="00B37559"/>
    <w:rsid w:val="00B4054B"/>
    <w:rsid w:val="00B419F6"/>
    <w:rsid w:val="00B579B0"/>
    <w:rsid w:val="00B57D11"/>
    <w:rsid w:val="00B62B8D"/>
    <w:rsid w:val="00B649D7"/>
    <w:rsid w:val="00B81C2F"/>
    <w:rsid w:val="00B90743"/>
    <w:rsid w:val="00B90C45"/>
    <w:rsid w:val="00B933BE"/>
    <w:rsid w:val="00BD6738"/>
    <w:rsid w:val="00BD7E5E"/>
    <w:rsid w:val="00BE63DB"/>
    <w:rsid w:val="00BE6574"/>
    <w:rsid w:val="00BF4412"/>
    <w:rsid w:val="00C07319"/>
    <w:rsid w:val="00C16FD2"/>
    <w:rsid w:val="00C432B3"/>
    <w:rsid w:val="00C4395E"/>
    <w:rsid w:val="00C47FFD"/>
    <w:rsid w:val="00C51E92"/>
    <w:rsid w:val="00C57E2C"/>
    <w:rsid w:val="00C608B7"/>
    <w:rsid w:val="00C66F24"/>
    <w:rsid w:val="00C71400"/>
    <w:rsid w:val="00C76D7F"/>
    <w:rsid w:val="00C813AA"/>
    <w:rsid w:val="00C9291E"/>
    <w:rsid w:val="00CA3F44"/>
    <w:rsid w:val="00CA4E58"/>
    <w:rsid w:val="00CB3771"/>
    <w:rsid w:val="00CB44BF"/>
    <w:rsid w:val="00CB5153"/>
    <w:rsid w:val="00CB6D16"/>
    <w:rsid w:val="00CE076A"/>
    <w:rsid w:val="00CE463D"/>
    <w:rsid w:val="00D10BA0"/>
    <w:rsid w:val="00D21694"/>
    <w:rsid w:val="00D2482E"/>
    <w:rsid w:val="00D24EB5"/>
    <w:rsid w:val="00D35AB9"/>
    <w:rsid w:val="00D41571"/>
    <w:rsid w:val="00D416A0"/>
    <w:rsid w:val="00D47672"/>
    <w:rsid w:val="00D5123C"/>
    <w:rsid w:val="00D55560"/>
    <w:rsid w:val="00D61C5A"/>
    <w:rsid w:val="00D631CE"/>
    <w:rsid w:val="00D6790C"/>
    <w:rsid w:val="00D73277"/>
    <w:rsid w:val="00D75D3A"/>
    <w:rsid w:val="00D76586"/>
    <w:rsid w:val="00D82657"/>
    <w:rsid w:val="00D87E20"/>
    <w:rsid w:val="00D918CE"/>
    <w:rsid w:val="00DA16E6"/>
    <w:rsid w:val="00DA4037"/>
    <w:rsid w:val="00DA4711"/>
    <w:rsid w:val="00DA6405"/>
    <w:rsid w:val="00DC7CD2"/>
    <w:rsid w:val="00DE66A5"/>
    <w:rsid w:val="00DF2B50"/>
    <w:rsid w:val="00E01059"/>
    <w:rsid w:val="00E01692"/>
    <w:rsid w:val="00E0244F"/>
    <w:rsid w:val="00E04C86"/>
    <w:rsid w:val="00E17344"/>
    <w:rsid w:val="00E20F30"/>
    <w:rsid w:val="00E2189C"/>
    <w:rsid w:val="00E25BB1"/>
    <w:rsid w:val="00E27BBA"/>
    <w:rsid w:val="00E30E3F"/>
    <w:rsid w:val="00E35E8F"/>
    <w:rsid w:val="00E40EC2"/>
    <w:rsid w:val="00E428AB"/>
    <w:rsid w:val="00E438E8"/>
    <w:rsid w:val="00E453A3"/>
    <w:rsid w:val="00E520E2"/>
    <w:rsid w:val="00E530C4"/>
    <w:rsid w:val="00E53DCE"/>
    <w:rsid w:val="00E55996"/>
    <w:rsid w:val="00E64254"/>
    <w:rsid w:val="00E67928"/>
    <w:rsid w:val="00E70FB5"/>
    <w:rsid w:val="00E84314"/>
    <w:rsid w:val="00E915AF"/>
    <w:rsid w:val="00E96415"/>
    <w:rsid w:val="00EA15B3"/>
    <w:rsid w:val="00EB2358"/>
    <w:rsid w:val="00EB3EB8"/>
    <w:rsid w:val="00EC00EF"/>
    <w:rsid w:val="00EC02FE"/>
    <w:rsid w:val="00EC4A96"/>
    <w:rsid w:val="00EE03A0"/>
    <w:rsid w:val="00F0396C"/>
    <w:rsid w:val="00F40E44"/>
    <w:rsid w:val="00F4211A"/>
    <w:rsid w:val="00F424BF"/>
    <w:rsid w:val="00F44FC3"/>
    <w:rsid w:val="00F46107"/>
    <w:rsid w:val="00F468C5"/>
    <w:rsid w:val="00F52BB2"/>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19AC1"/>
  <w15:docId w15:val="{83A242E7-09E2-449C-9B34-10EC6DC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uiPriority w:val="99"/>
    <w:rsid w:val="00253BF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253BF1"/>
    <w:rPr>
      <w:b/>
      <w:sz w:val="28"/>
      <w:szCs w:val="22"/>
      <w:lang w:val="en-US" w:eastAsia="en-US"/>
    </w:rPr>
  </w:style>
  <w:style w:type="character" w:customStyle="1" w:styleId="TabletextChar">
    <w:name w:val="Table_text Char"/>
    <w:link w:val="Tabletext"/>
    <w:locked/>
    <w:rsid w:val="00253BF1"/>
    <w:rPr>
      <w:szCs w:val="22"/>
      <w:lang w:val="en-US" w:eastAsia="en-US"/>
    </w:rPr>
  </w:style>
  <w:style w:type="character" w:customStyle="1" w:styleId="FooterChar">
    <w:name w:val="Footer Char"/>
    <w:basedOn w:val="DefaultParagraphFont"/>
    <w:link w:val="Footer"/>
    <w:rsid w:val="00253BF1"/>
    <w:rPr>
      <w:sz w:val="16"/>
      <w:szCs w:val="22"/>
      <w:lang w:val="en-US" w:eastAsia="en-US"/>
    </w:rPr>
  </w:style>
  <w:style w:type="paragraph" w:customStyle="1" w:styleId="TableTitle">
    <w:name w:val="Table_Title"/>
    <w:basedOn w:val="Normal"/>
    <w:next w:val="Normal"/>
    <w:uiPriority w:val="99"/>
    <w:rsid w:val="00F4211A"/>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customStyle="1" w:styleId="Reasons">
    <w:name w:val="Reasons"/>
    <w:basedOn w:val="Normal"/>
    <w:qFormat/>
    <w:rsid w:val="00F4211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
    <w:autoRedefine/>
    <w:rsid w:val="00942F77"/>
    <w:pPr>
      <w:spacing w:before="240" w:line="240" w:lineRule="auto"/>
      <w:textAlignment w:val="auto"/>
    </w:pPr>
    <w:rPr>
      <w:rFonts w:asciiTheme="minorHAnsi" w:eastAsia="Times New Roman" w:hAnsiTheme="minorHAnsi" w:cstheme="minorHAnsi"/>
      <w:szCs w:val="24"/>
    </w:rPr>
  </w:style>
  <w:style w:type="character" w:styleId="UnresolvedMention">
    <w:name w:val="Unresolved Mention"/>
    <w:basedOn w:val="DefaultParagraphFont"/>
    <w:uiPriority w:val="99"/>
    <w:semiHidden/>
    <w:unhideWhenUsed/>
    <w:rsid w:val="00091C26"/>
    <w:rPr>
      <w:color w:val="605E5C"/>
      <w:shd w:val="clear" w:color="auto" w:fill="E1DFDD"/>
    </w:rPr>
  </w:style>
  <w:style w:type="character" w:customStyle="1" w:styleId="TableheadChar">
    <w:name w:val="Table_head Char"/>
    <w:basedOn w:val="DefaultParagraphFont"/>
    <w:link w:val="Tablehead"/>
    <w:locked/>
    <w:rsid w:val="00D2482E"/>
    <w:rPr>
      <w:b/>
      <w:szCs w:val="22"/>
      <w:lang w:val="en-US" w:eastAsia="en-US"/>
    </w:rPr>
  </w:style>
  <w:style w:type="character" w:customStyle="1" w:styleId="HeaderChar">
    <w:name w:val="Header Char"/>
    <w:basedOn w:val="DefaultParagraphFont"/>
    <w:link w:val="Header"/>
    <w:rsid w:val="004726F0"/>
    <w:rPr>
      <w:sz w:val="24"/>
      <w:szCs w:val="22"/>
      <w:lang w:val="en-US" w:eastAsia="en-US"/>
    </w:rPr>
  </w:style>
  <w:style w:type="paragraph" w:styleId="Revision">
    <w:name w:val="Revision"/>
    <w:hidden/>
    <w:uiPriority w:val="99"/>
    <w:semiHidden/>
    <w:rsid w:val="0016054E"/>
    <w:rPr>
      <w:sz w:val="24"/>
      <w:szCs w:val="22"/>
      <w:lang w:val="en-US" w:eastAsia="en-US"/>
    </w:rPr>
  </w:style>
  <w:style w:type="character" w:customStyle="1" w:styleId="AnnexNoTitleChar">
    <w:name w:val="Annex_NoTitle Char"/>
    <w:basedOn w:val="DefaultParagraphFont"/>
    <w:link w:val="AnnexNoTitle"/>
    <w:locked/>
    <w:rsid w:val="003759B2"/>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9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9-SG05-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64AD4-D547-4A2A-885A-97F52184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507</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ITU</cp:lastModifiedBy>
  <cp:revision>4</cp:revision>
  <cp:lastPrinted>2020-02-07T09:50:00Z</cp:lastPrinted>
  <dcterms:created xsi:type="dcterms:W3CDTF">2022-12-19T15:01:00Z</dcterms:created>
  <dcterms:modified xsi:type="dcterms:W3CDTF">2022-12-20T12:42:00Z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