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145C7" w14:paraId="00A95BA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026354" w14:textId="77777777" w:rsidR="008E38B4" w:rsidRPr="00123917" w:rsidRDefault="008E38B4" w:rsidP="00123917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5145C7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5145C7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</w:tc>
      </w:tr>
      <w:tr w:rsidR="00123917" w:rsidRPr="005145C7" w14:paraId="1D215B6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2E73E7" w14:textId="77777777" w:rsidR="00123917" w:rsidRPr="005145C7" w:rsidRDefault="00123917" w:rsidP="00123917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5145C7" w14:paraId="152E878B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3BB845D" w14:textId="77777777" w:rsidR="00A52F57" w:rsidRPr="005145C7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5145C7">
              <w:rPr>
                <w:szCs w:val="24"/>
                <w:lang w:val="en-GB"/>
              </w:rPr>
              <w:t>Administrative Circular</w:t>
            </w:r>
          </w:p>
          <w:p w14:paraId="6BD19B61" w14:textId="1628B419" w:rsidR="00651777" w:rsidRPr="005145C7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5145C7">
              <w:rPr>
                <w:b/>
                <w:bCs/>
                <w:szCs w:val="24"/>
                <w:lang w:val="en-GB"/>
              </w:rPr>
              <w:t>CACE</w:t>
            </w:r>
            <w:r w:rsidR="00D74BDE" w:rsidRPr="005145C7">
              <w:rPr>
                <w:b/>
                <w:bCs/>
                <w:szCs w:val="24"/>
                <w:lang w:val="en-GB"/>
              </w:rPr>
              <w:t>/</w:t>
            </w:r>
            <w:r w:rsidR="00654F6B">
              <w:rPr>
                <w:b/>
                <w:bCs/>
                <w:szCs w:val="24"/>
                <w:lang w:val="en-GB"/>
              </w:rPr>
              <w:t>1037</w:t>
            </w:r>
          </w:p>
        </w:tc>
        <w:tc>
          <w:tcPr>
            <w:tcW w:w="2835" w:type="dxa"/>
            <w:shd w:val="clear" w:color="auto" w:fill="auto"/>
          </w:tcPr>
          <w:p w14:paraId="6342CFE6" w14:textId="66F516AA" w:rsidR="00651777" w:rsidRPr="005145C7" w:rsidRDefault="00654F6B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3</w:t>
            </w:r>
            <w:r w:rsidR="007A37D4">
              <w:rPr>
                <w:rFonts w:cs="Arial"/>
                <w:szCs w:val="24"/>
                <w:lang w:val="en-GB"/>
              </w:rPr>
              <w:t>0</w:t>
            </w:r>
            <w:r>
              <w:rPr>
                <w:rFonts w:cs="Arial"/>
                <w:szCs w:val="24"/>
                <w:lang w:val="en-GB"/>
              </w:rPr>
              <w:t xml:space="preserve"> August 2022</w:t>
            </w:r>
          </w:p>
        </w:tc>
      </w:tr>
      <w:tr w:rsidR="0037309C" w:rsidRPr="005145C7" w14:paraId="2701709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12A2EF" w14:textId="77777777" w:rsidR="0037309C" w:rsidRPr="005145C7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5145C7" w14:paraId="70165DA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48E216" w14:textId="77777777" w:rsidR="0037309C" w:rsidRPr="005145C7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5145C7" w14:paraId="7ED36C8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13ACA8" w14:textId="265C6CEB" w:rsidR="00D21694" w:rsidRPr="005145C7" w:rsidRDefault="008500E6" w:rsidP="000D3017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5145C7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 xml:space="preserve">Radiocommunication Sector Members, </w:t>
            </w:r>
            <w:r w:rsidR="00657FBA">
              <w:rPr>
                <w:rFonts w:asciiTheme="minorHAnsi" w:hAnsiTheme="minorHAnsi" w:cstheme="minorHAnsi"/>
                <w:b/>
                <w:lang w:val="en-GB"/>
              </w:rPr>
              <w:br/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 xml:space="preserve">ITU-R Associates participating in the work of the Radiocommunication Study Group </w:t>
            </w:r>
            <w:r w:rsidR="00F22870">
              <w:rPr>
                <w:rFonts w:asciiTheme="minorHAnsi" w:hAnsiTheme="minorHAnsi" w:cstheme="minorHAnsi"/>
                <w:b/>
                <w:lang w:val="en-GB"/>
              </w:rPr>
              <w:t>3</w:t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657FBA">
              <w:rPr>
                <w:rFonts w:asciiTheme="minorHAnsi" w:hAnsiTheme="minorHAnsi" w:cstheme="minorHAnsi"/>
                <w:b/>
                <w:lang w:val="en-GB"/>
              </w:rPr>
              <w:br/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>and ITU Academia</w:t>
            </w:r>
          </w:p>
        </w:tc>
      </w:tr>
      <w:tr w:rsidR="00123917" w:rsidRPr="005145C7" w14:paraId="32EEAD8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F7DD3A" w14:textId="77777777" w:rsidR="00123917" w:rsidRPr="005145C7" w:rsidRDefault="00123917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5145C7" w14:paraId="40CF2BC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84A589" w14:textId="77777777" w:rsidR="0037309C" w:rsidRPr="005145C7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5145C7" w14:paraId="61129DE3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66CFFF55" w14:textId="77777777" w:rsidR="00D74BDE" w:rsidRPr="005145C7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5145C7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48351FE" w14:textId="7BC19648" w:rsidR="008500E6" w:rsidRPr="005145C7" w:rsidRDefault="008500E6" w:rsidP="008500E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4"/>
              </w:tabs>
              <w:spacing w:before="0" w:after="120"/>
              <w:rPr>
                <w:b/>
                <w:bCs/>
                <w:lang w:val="en-GB"/>
              </w:rPr>
            </w:pPr>
            <w:r w:rsidRPr="005145C7">
              <w:rPr>
                <w:b/>
                <w:bCs/>
                <w:lang w:val="en-GB"/>
              </w:rPr>
              <w:t xml:space="preserve">Radiocommunication Study Group </w:t>
            </w:r>
            <w:r w:rsidR="00F22870" w:rsidRPr="00F22870">
              <w:rPr>
                <w:b/>
                <w:bCs/>
                <w:lang w:val="en-GB"/>
              </w:rPr>
              <w:t>3 (</w:t>
            </w:r>
            <w:proofErr w:type="spellStart"/>
            <w:r w:rsidR="00F22870" w:rsidRPr="00F22870">
              <w:rPr>
                <w:b/>
                <w:bCs/>
                <w:lang w:val="en-GB"/>
              </w:rPr>
              <w:t>Radiowave</w:t>
            </w:r>
            <w:proofErr w:type="spellEnd"/>
            <w:r w:rsidR="00F22870" w:rsidRPr="00F22870">
              <w:rPr>
                <w:b/>
                <w:bCs/>
                <w:lang w:val="en-GB"/>
              </w:rPr>
              <w:t xml:space="preserve"> Propagation)</w:t>
            </w:r>
          </w:p>
          <w:p w14:paraId="4CED6F9D" w14:textId="7F12B212" w:rsidR="008500E6" w:rsidRPr="00123917" w:rsidRDefault="008500E6" w:rsidP="00123917">
            <w:pPr>
              <w:pStyle w:val="BodyTextIndent2"/>
              <w:tabs>
                <w:tab w:val="left" w:pos="1843"/>
              </w:tabs>
              <w:spacing w:line="280" w:lineRule="exact"/>
              <w:ind w:left="794" w:hanging="794"/>
              <w:rPr>
                <w:rFonts w:asciiTheme="minorHAnsi" w:hAnsiTheme="minorHAnsi"/>
                <w:b/>
                <w:bCs/>
              </w:rPr>
            </w:pPr>
            <w:r w:rsidRPr="00123917">
              <w:rPr>
                <w:rFonts w:asciiTheme="minorHAnsi" w:hAnsiTheme="minorHAnsi"/>
                <w:b/>
                <w:bCs/>
              </w:rPr>
              <w:t>–</w:t>
            </w:r>
            <w:r w:rsidRPr="005145C7">
              <w:rPr>
                <w:b/>
              </w:rPr>
              <w:tab/>
            </w:r>
            <w:r w:rsidRPr="00123917">
              <w:rPr>
                <w:rFonts w:asciiTheme="minorHAnsi" w:hAnsiTheme="minorHAnsi"/>
                <w:b/>
                <w:bCs/>
              </w:rPr>
              <w:t xml:space="preserve">Approval of </w:t>
            </w:r>
            <w:r w:rsidR="00654F6B">
              <w:rPr>
                <w:rFonts w:asciiTheme="minorHAnsi" w:hAnsiTheme="minorHAnsi"/>
                <w:b/>
                <w:bCs/>
              </w:rPr>
              <w:t>1</w:t>
            </w:r>
            <w:r w:rsidRPr="00123917">
              <w:rPr>
                <w:rFonts w:asciiTheme="minorHAnsi" w:hAnsiTheme="minorHAnsi"/>
                <w:b/>
                <w:bCs/>
              </w:rPr>
              <w:t xml:space="preserve"> revised ITU-R Question</w:t>
            </w:r>
          </w:p>
          <w:p w14:paraId="4BDFBAEB" w14:textId="6C41821E" w:rsidR="00D74BDE" w:rsidRPr="005145C7" w:rsidRDefault="00D74BDE" w:rsidP="00123917">
            <w:pPr>
              <w:pStyle w:val="BodyTextIndent2"/>
              <w:tabs>
                <w:tab w:val="left" w:pos="1843"/>
              </w:tabs>
              <w:spacing w:line="280" w:lineRule="exact"/>
              <w:ind w:left="794" w:hanging="794"/>
              <w:rPr>
                <w:rFonts w:asciiTheme="minorHAnsi" w:hAnsiTheme="minorHAnsi"/>
              </w:rPr>
            </w:pPr>
          </w:p>
        </w:tc>
      </w:tr>
      <w:tr w:rsidR="00D74BDE" w:rsidRPr="005145C7" w14:paraId="6E645D42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2400979" w14:textId="77777777" w:rsidR="00D74BDE" w:rsidRPr="005145C7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DB8320A" w14:textId="77777777" w:rsidR="00D74BDE" w:rsidRPr="005145C7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5145C7" w14:paraId="7B8D8D8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B5A8C96" w14:textId="77777777" w:rsidR="00D74BDE" w:rsidRPr="005145C7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BD027A3" w14:textId="77777777" w:rsidR="00D74BDE" w:rsidRPr="005145C7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5145C7" w14:paraId="3A80FD8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7C4573" w14:textId="77777777" w:rsidR="00D74BDE" w:rsidRPr="005145C7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018C13F2" w14:textId="77B71135" w:rsidR="008500E6" w:rsidRPr="005145C7" w:rsidRDefault="008500E6" w:rsidP="00E21397">
      <w:pPr>
        <w:pStyle w:val="Normalaftertitle0"/>
        <w:spacing w:before="360" w:line="280" w:lineRule="exact"/>
        <w:jc w:val="both"/>
        <w:rPr>
          <w:rFonts w:asciiTheme="minorHAnsi" w:hAnsiTheme="minorHAnsi" w:cstheme="minorHAnsi"/>
        </w:rPr>
      </w:pPr>
      <w:r w:rsidRPr="005145C7">
        <w:rPr>
          <w:rFonts w:asciiTheme="minorHAnsi" w:hAnsiTheme="minorHAnsi" w:cstheme="minorHAnsi"/>
        </w:rPr>
        <w:t xml:space="preserve">By Administrative Circular </w:t>
      </w:r>
      <w:hyperlink r:id="rId8" w:history="1">
        <w:r w:rsidRPr="00F22870">
          <w:rPr>
            <w:rStyle w:val="Hyperlink"/>
            <w:rFonts w:asciiTheme="minorHAnsi" w:hAnsiTheme="minorHAnsi" w:cstheme="minorHAnsi"/>
          </w:rPr>
          <w:t>CACE/</w:t>
        </w:r>
        <w:r w:rsidR="00654F6B" w:rsidRPr="00F22870">
          <w:rPr>
            <w:rStyle w:val="Hyperlink"/>
            <w:rFonts w:asciiTheme="minorHAnsi" w:hAnsiTheme="minorHAnsi" w:cstheme="minorHAnsi"/>
          </w:rPr>
          <w:t>1030</w:t>
        </w:r>
      </w:hyperlink>
      <w:r w:rsidRPr="005145C7">
        <w:rPr>
          <w:rFonts w:asciiTheme="minorHAnsi" w:hAnsiTheme="minorHAnsi" w:cstheme="minorHAnsi"/>
        </w:rPr>
        <w:t xml:space="preserve"> </w:t>
      </w:r>
      <w:r w:rsidR="00F97382" w:rsidRPr="00F97382">
        <w:rPr>
          <w:rFonts w:asciiTheme="minorHAnsi" w:hAnsiTheme="minorHAnsi" w:cstheme="minorHAnsi"/>
        </w:rPr>
        <w:t xml:space="preserve">dated </w:t>
      </w:r>
      <w:r w:rsidR="00654F6B">
        <w:rPr>
          <w:rFonts w:asciiTheme="minorHAnsi" w:hAnsiTheme="minorHAnsi" w:cstheme="minorHAnsi"/>
        </w:rPr>
        <w:t>23 June 2022</w:t>
      </w:r>
      <w:r w:rsidRPr="005145C7">
        <w:rPr>
          <w:rFonts w:asciiTheme="minorHAnsi" w:hAnsiTheme="minorHAnsi" w:cstheme="minorHAnsi"/>
        </w:rPr>
        <w:t xml:space="preserve">, </w:t>
      </w:r>
      <w:r w:rsidR="00654F6B">
        <w:rPr>
          <w:rFonts w:asciiTheme="minorHAnsi" w:hAnsiTheme="minorHAnsi" w:cstheme="minorHAnsi"/>
        </w:rPr>
        <w:t>1</w:t>
      </w:r>
      <w:r w:rsidRPr="005145C7">
        <w:rPr>
          <w:rFonts w:asciiTheme="minorHAnsi" w:hAnsiTheme="minorHAnsi" w:cstheme="minorHAnsi"/>
        </w:rPr>
        <w:t xml:space="preserve"> </w:t>
      </w:r>
      <w:r w:rsidR="00892EE6" w:rsidRPr="005145C7">
        <w:rPr>
          <w:rFonts w:asciiTheme="minorHAnsi" w:hAnsiTheme="minorHAnsi" w:cstheme="minorHAnsi"/>
        </w:rPr>
        <w:t>draft revised ITU</w:t>
      </w:r>
      <w:r w:rsidR="00892EE6" w:rsidRPr="005145C7">
        <w:rPr>
          <w:rFonts w:asciiTheme="minorHAnsi" w:hAnsiTheme="minorHAnsi" w:cstheme="minorHAnsi"/>
        </w:rPr>
        <w:noBreakHyphen/>
      </w:r>
      <w:r w:rsidRPr="005145C7">
        <w:rPr>
          <w:rFonts w:asciiTheme="minorHAnsi" w:hAnsiTheme="minorHAnsi" w:cstheme="minorHAnsi"/>
        </w:rPr>
        <w:t xml:space="preserve">R Question </w:t>
      </w:r>
      <w:r w:rsidR="00654F6B">
        <w:rPr>
          <w:rFonts w:asciiTheme="minorHAnsi" w:hAnsiTheme="minorHAnsi" w:cstheme="minorHAnsi"/>
        </w:rPr>
        <w:t>was</w:t>
      </w:r>
      <w:r w:rsidRPr="005145C7">
        <w:rPr>
          <w:rFonts w:asciiTheme="minorHAnsi" w:hAnsiTheme="minorHAnsi" w:cstheme="minorHAnsi"/>
        </w:rPr>
        <w:t xml:space="preserve"> submitted for approval by correspondence in accordance</w:t>
      </w:r>
      <w:r w:rsidR="00E21397">
        <w:rPr>
          <w:rFonts w:asciiTheme="minorHAnsi" w:hAnsiTheme="minorHAnsi" w:cstheme="minorHAnsi"/>
        </w:rPr>
        <w:t xml:space="preserve"> </w:t>
      </w:r>
      <w:r w:rsidRPr="005145C7">
        <w:rPr>
          <w:rFonts w:asciiTheme="minorHAnsi" w:hAnsiTheme="minorHAnsi" w:cstheme="minorHAnsi"/>
        </w:rPr>
        <w:t>with</w:t>
      </w:r>
      <w:r w:rsidR="00892EE6" w:rsidRPr="005145C7">
        <w:rPr>
          <w:rFonts w:asciiTheme="minorHAnsi" w:hAnsiTheme="minorHAnsi" w:cstheme="minorHAnsi"/>
        </w:rPr>
        <w:t xml:space="preserve"> Resolution </w:t>
      </w:r>
      <w:r w:rsidRPr="005145C7">
        <w:rPr>
          <w:rFonts w:asciiTheme="minorHAnsi" w:hAnsiTheme="minorHAnsi" w:cstheme="minorHAnsi"/>
        </w:rPr>
        <w:t>ITU</w:t>
      </w:r>
      <w:r w:rsidRPr="005145C7">
        <w:rPr>
          <w:rFonts w:asciiTheme="minorHAnsi" w:hAnsiTheme="minorHAnsi" w:cstheme="minorHAnsi"/>
        </w:rPr>
        <w:noBreakHyphen/>
        <w:t>R 1</w:t>
      </w:r>
      <w:r w:rsidRPr="005145C7">
        <w:rPr>
          <w:rFonts w:asciiTheme="minorHAnsi" w:hAnsiTheme="minorHAnsi" w:cstheme="minorHAnsi"/>
        </w:rPr>
        <w:noBreakHyphen/>
      </w:r>
      <w:r w:rsidR="00780F9A" w:rsidRPr="006266A3">
        <w:rPr>
          <w:rFonts w:asciiTheme="minorHAnsi" w:hAnsiTheme="minorHAnsi" w:cstheme="minorHAnsi"/>
        </w:rPr>
        <w:t>8</w:t>
      </w:r>
      <w:r w:rsidRPr="005145C7">
        <w:rPr>
          <w:rFonts w:asciiTheme="minorHAnsi" w:hAnsiTheme="minorHAnsi" w:cstheme="minorHAnsi"/>
        </w:rPr>
        <w:t xml:space="preserve"> (§</w:t>
      </w:r>
      <w:r w:rsidR="00892EE6" w:rsidRPr="005145C7">
        <w:rPr>
          <w:rFonts w:asciiTheme="minorHAnsi" w:hAnsiTheme="minorHAnsi" w:cstheme="minorHAnsi"/>
        </w:rPr>
        <w:t> </w:t>
      </w:r>
      <w:r w:rsidRPr="005145C7">
        <w:rPr>
          <w:rFonts w:asciiTheme="minorHAnsi" w:hAnsiTheme="minorHAnsi" w:cstheme="minorHAnsi"/>
        </w:rPr>
        <w:t xml:space="preserve">A2.5.2.3). </w:t>
      </w:r>
    </w:p>
    <w:p w14:paraId="75E5E44E" w14:textId="34B5423D" w:rsidR="008500E6" w:rsidRPr="005145C7" w:rsidRDefault="008500E6" w:rsidP="008500E6">
      <w:pPr>
        <w:rPr>
          <w:rFonts w:asciiTheme="minorHAnsi" w:hAnsiTheme="minorHAnsi" w:cstheme="minorHAnsi"/>
          <w:lang w:val="en-GB"/>
        </w:rPr>
      </w:pPr>
      <w:r w:rsidRPr="005145C7">
        <w:rPr>
          <w:rFonts w:asciiTheme="minorHAnsi" w:hAnsiTheme="minorHAnsi" w:cstheme="minorHAnsi"/>
          <w:lang w:val="en-GB"/>
        </w:rPr>
        <w:t xml:space="preserve">The conditions governing this procedure were met on </w:t>
      </w:r>
      <w:r w:rsidR="00654F6B">
        <w:rPr>
          <w:rFonts w:asciiTheme="minorHAnsi" w:hAnsiTheme="minorHAnsi" w:cstheme="minorHAnsi"/>
          <w:lang w:val="en-GB"/>
        </w:rPr>
        <w:t>23 August 2022</w:t>
      </w:r>
      <w:r w:rsidRPr="005145C7">
        <w:rPr>
          <w:rFonts w:asciiTheme="minorHAnsi" w:hAnsiTheme="minorHAnsi" w:cstheme="minorHAnsi"/>
          <w:lang w:val="en-GB"/>
        </w:rPr>
        <w:t>.</w:t>
      </w:r>
    </w:p>
    <w:p w14:paraId="0F7489CA" w14:textId="6FBBFA35" w:rsidR="008500E6" w:rsidRPr="005145C7" w:rsidRDefault="008500E6" w:rsidP="001F162C">
      <w:pPr>
        <w:rPr>
          <w:rFonts w:asciiTheme="minorHAnsi" w:hAnsiTheme="minorHAnsi" w:cstheme="minorHAnsi"/>
          <w:lang w:val="en-GB"/>
        </w:rPr>
      </w:pPr>
      <w:r w:rsidRPr="005145C7">
        <w:rPr>
          <w:rFonts w:asciiTheme="minorHAnsi" w:hAnsiTheme="minorHAnsi" w:cstheme="minorHAnsi"/>
          <w:lang w:val="en-GB"/>
        </w:rPr>
        <w:t xml:space="preserve">The text of the approved </w:t>
      </w:r>
      <w:r w:rsidRPr="00F22870">
        <w:rPr>
          <w:rFonts w:asciiTheme="minorHAnsi" w:hAnsiTheme="minorHAnsi" w:cstheme="minorHAnsi"/>
          <w:lang w:val="en-GB"/>
        </w:rPr>
        <w:t>Question is</w:t>
      </w:r>
      <w:r w:rsidR="00892EE6" w:rsidRPr="00F22870">
        <w:rPr>
          <w:rFonts w:asciiTheme="minorHAnsi" w:hAnsiTheme="minorHAnsi" w:cstheme="minorHAnsi"/>
          <w:lang w:val="en-GB"/>
        </w:rPr>
        <w:t xml:space="preserve"> </w:t>
      </w:r>
      <w:r w:rsidRPr="00F22870">
        <w:rPr>
          <w:rFonts w:asciiTheme="minorHAnsi" w:hAnsiTheme="minorHAnsi" w:cstheme="minorHAnsi"/>
          <w:lang w:val="en-GB"/>
        </w:rPr>
        <w:t xml:space="preserve">attached for your reference in the </w:t>
      </w:r>
      <w:r w:rsidR="0099069A" w:rsidRPr="00F22870">
        <w:rPr>
          <w:rFonts w:asciiTheme="minorHAnsi" w:hAnsiTheme="minorHAnsi" w:cstheme="minorHAnsi"/>
          <w:lang w:val="en-GB"/>
        </w:rPr>
        <w:t>Annex to this letter</w:t>
      </w:r>
      <w:r w:rsidRPr="00F22870">
        <w:rPr>
          <w:rFonts w:asciiTheme="minorHAnsi" w:hAnsiTheme="minorHAnsi" w:cstheme="minorHAnsi"/>
          <w:lang w:val="en-GB"/>
        </w:rPr>
        <w:t xml:space="preserve"> and will be published by the ITU.</w:t>
      </w:r>
      <w:r w:rsidRPr="005145C7">
        <w:rPr>
          <w:rFonts w:asciiTheme="minorHAnsi" w:hAnsiTheme="minorHAnsi" w:cstheme="minorHAnsi"/>
          <w:lang w:val="en-GB"/>
        </w:rPr>
        <w:t xml:space="preserve"> </w:t>
      </w:r>
    </w:p>
    <w:p w14:paraId="04D6B65F" w14:textId="77777777" w:rsidR="008500E6" w:rsidRPr="0099069A" w:rsidRDefault="008500E6" w:rsidP="007C789C">
      <w:pPr>
        <w:spacing w:before="108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bookmarkStart w:id="0" w:name="StartTyping_E"/>
      <w:bookmarkEnd w:id="0"/>
      <w:r w:rsidRPr="0099069A">
        <w:rPr>
          <w:rFonts w:asciiTheme="minorHAnsi" w:hAnsiTheme="minorHAnsi" w:cstheme="minorHAnsi"/>
          <w:szCs w:val="24"/>
          <w:lang w:val="es-ES"/>
        </w:rPr>
        <w:t>Mario Maniewicz</w:t>
      </w:r>
      <w:r w:rsidR="00AF3EEA" w:rsidRPr="0099069A">
        <w:rPr>
          <w:rFonts w:asciiTheme="minorHAnsi" w:hAnsiTheme="minorHAnsi" w:cstheme="minorHAnsi"/>
          <w:szCs w:val="24"/>
          <w:lang w:val="es-ES"/>
        </w:rPr>
        <w:br/>
      </w:r>
      <w:proofErr w:type="gramStart"/>
      <w:r w:rsidRPr="0099069A">
        <w:rPr>
          <w:rFonts w:asciiTheme="minorHAnsi" w:hAnsiTheme="minorHAnsi" w:cstheme="minorHAnsi"/>
          <w:szCs w:val="24"/>
          <w:lang w:val="es-ES"/>
        </w:rPr>
        <w:t>Director</w:t>
      </w:r>
      <w:proofErr w:type="gramEnd"/>
    </w:p>
    <w:p w14:paraId="3C1EFF87" w14:textId="125377BD" w:rsidR="008500E6" w:rsidRPr="0099069A" w:rsidRDefault="008500E6" w:rsidP="007C789C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1560"/>
        <w:ind w:left="1140" w:hanging="1140"/>
        <w:rPr>
          <w:bCs/>
          <w:lang w:val="es-ES"/>
        </w:rPr>
      </w:pPr>
      <w:proofErr w:type="spellStart"/>
      <w:r w:rsidRPr="0099069A">
        <w:rPr>
          <w:b/>
          <w:lang w:val="es-ES"/>
        </w:rPr>
        <w:t>Annex</w:t>
      </w:r>
      <w:proofErr w:type="spellEnd"/>
      <w:r w:rsidRPr="0099069A">
        <w:rPr>
          <w:b/>
          <w:lang w:val="es-ES"/>
        </w:rPr>
        <w:t>:</w:t>
      </w:r>
      <w:r w:rsidRPr="0099069A">
        <w:rPr>
          <w:bCs/>
          <w:lang w:val="es-ES"/>
        </w:rPr>
        <w:tab/>
      </w:r>
      <w:r w:rsidR="00654F6B">
        <w:rPr>
          <w:bCs/>
          <w:lang w:val="es-ES"/>
        </w:rPr>
        <w:t>1</w:t>
      </w:r>
      <w:bookmarkStart w:id="1" w:name="_GoBack"/>
      <w:bookmarkEnd w:id="1"/>
    </w:p>
    <w:p w14:paraId="0C3DAD8C" w14:textId="77777777" w:rsidR="008500E6" w:rsidRPr="0099069A" w:rsidRDefault="008500E6" w:rsidP="008500E6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 w:line="240" w:lineRule="auto"/>
        <w:ind w:left="284" w:hanging="284"/>
        <w:jc w:val="left"/>
        <w:textAlignment w:val="auto"/>
        <w:rPr>
          <w:sz w:val="18"/>
          <w:szCs w:val="18"/>
          <w:lang w:val="es-ES"/>
        </w:rPr>
      </w:pPr>
      <w:r w:rsidRPr="0099069A">
        <w:rPr>
          <w:sz w:val="18"/>
          <w:szCs w:val="18"/>
          <w:lang w:val="es-ES"/>
        </w:rPr>
        <w:br w:type="page"/>
      </w:r>
    </w:p>
    <w:p w14:paraId="35377C9F" w14:textId="4950B808" w:rsidR="008500E6" w:rsidRPr="00481B11" w:rsidRDefault="008500E6" w:rsidP="008500E6">
      <w:pPr>
        <w:pStyle w:val="AnnexNotitle0"/>
        <w:spacing w:before="120"/>
        <w:rPr>
          <w:rFonts w:asciiTheme="minorHAnsi" w:hAnsiTheme="minorHAnsi" w:cstheme="minorHAnsi"/>
          <w:lang w:val="fr-FR"/>
        </w:rPr>
      </w:pPr>
      <w:bookmarkStart w:id="2" w:name="recibido"/>
      <w:bookmarkEnd w:id="2"/>
      <w:r w:rsidRPr="00481B11">
        <w:rPr>
          <w:rFonts w:asciiTheme="minorHAnsi" w:hAnsiTheme="minorHAnsi" w:cstheme="minorHAnsi"/>
          <w:lang w:val="fr-FR"/>
        </w:rPr>
        <w:lastRenderedPageBreak/>
        <w:t xml:space="preserve">Annex </w:t>
      </w:r>
    </w:p>
    <w:p w14:paraId="5F2F2C18" w14:textId="41E49859" w:rsidR="00654F6B" w:rsidRPr="00654F6B" w:rsidRDefault="00654F6B" w:rsidP="00F22870">
      <w:pPr>
        <w:pStyle w:val="QuestionNoBR"/>
        <w:rPr>
          <w:lang w:val="en-US"/>
        </w:rPr>
      </w:pPr>
      <w:r w:rsidRPr="00654F6B">
        <w:rPr>
          <w:lang w:val="en-US"/>
        </w:rPr>
        <w:t>QUESTION ITU-R 202-</w:t>
      </w:r>
      <w:r w:rsidR="00DD5015">
        <w:rPr>
          <w:lang w:val="en-US"/>
        </w:rPr>
        <w:t>5</w:t>
      </w:r>
      <w:r w:rsidRPr="00654F6B">
        <w:rPr>
          <w:lang w:val="en-US"/>
        </w:rPr>
        <w:t>/3</w:t>
      </w:r>
    </w:p>
    <w:p w14:paraId="2FBB7694" w14:textId="77777777" w:rsidR="00654F6B" w:rsidRPr="00654F6B" w:rsidRDefault="00654F6B" w:rsidP="00F22870">
      <w:pPr>
        <w:pStyle w:val="Questiontitle"/>
        <w:rPr>
          <w:rFonts w:asciiTheme="majorBidi" w:hAnsiTheme="majorBidi" w:cstheme="majorBidi"/>
          <w:lang w:val="en-GB"/>
        </w:rPr>
      </w:pPr>
      <w:bookmarkStart w:id="3" w:name="dtitle2" w:colFirst="0" w:colLast="0"/>
      <w:r w:rsidRPr="00654F6B">
        <w:rPr>
          <w:rFonts w:asciiTheme="majorBidi" w:hAnsiTheme="majorBidi" w:cstheme="majorBidi"/>
          <w:lang w:val="en-GB"/>
        </w:rPr>
        <w:t>Methods for predicting propagation over the surface of the Earth</w:t>
      </w:r>
    </w:p>
    <w:bookmarkEnd w:id="3"/>
    <w:p w14:paraId="45C0C7C8" w14:textId="77777777" w:rsidR="00654F6B" w:rsidRPr="00654F6B" w:rsidRDefault="00654F6B" w:rsidP="00F22870">
      <w:pPr>
        <w:pStyle w:val="Questiondate"/>
        <w:spacing w:before="240"/>
        <w:rPr>
          <w:rFonts w:asciiTheme="majorBidi" w:hAnsiTheme="majorBidi" w:cstheme="majorBidi"/>
          <w:i w:val="0"/>
          <w:iCs/>
          <w:sz w:val="22"/>
        </w:rPr>
      </w:pPr>
      <w:r w:rsidRPr="00654F6B">
        <w:rPr>
          <w:rFonts w:asciiTheme="majorBidi" w:hAnsiTheme="majorBidi" w:cstheme="majorBidi"/>
          <w:i w:val="0"/>
          <w:iCs/>
          <w:sz w:val="22"/>
        </w:rPr>
        <w:t>(1990-2000-2007-2015-2022)</w:t>
      </w:r>
    </w:p>
    <w:p w14:paraId="0FBD3075" w14:textId="77777777" w:rsidR="00654F6B" w:rsidRPr="00654F6B" w:rsidRDefault="00654F6B" w:rsidP="00EA5264">
      <w:pPr>
        <w:overflowPunct/>
        <w:autoSpaceDE/>
        <w:autoSpaceDN/>
        <w:adjustRightInd/>
        <w:spacing w:before="320" w:line="240" w:lineRule="auto"/>
        <w:textAlignment w:val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szCs w:val="20"/>
          <w:lang w:val="en-GB"/>
        </w:rPr>
        <w:t>The ITU Radiocommunication Assembly,</w:t>
      </w:r>
    </w:p>
    <w:p w14:paraId="67F8A216" w14:textId="77777777" w:rsidR="00654F6B" w:rsidRPr="00654F6B" w:rsidRDefault="00654F6B" w:rsidP="00EA5264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60" w:line="240" w:lineRule="auto"/>
        <w:ind w:left="1134"/>
        <w:jc w:val="both"/>
        <w:rPr>
          <w:rFonts w:asciiTheme="majorBidi" w:hAnsiTheme="majorBidi"/>
          <w:iCs/>
        </w:rPr>
      </w:pPr>
      <w:r w:rsidRPr="00654F6B">
        <w:rPr>
          <w:rFonts w:ascii="Times New Roman" w:hAnsi="Times New Roman" w:cs="Times New Roman"/>
          <w:szCs w:val="20"/>
          <w:lang w:val="en-GB"/>
        </w:rPr>
        <w:t>considering</w:t>
      </w:r>
    </w:p>
    <w:p w14:paraId="486F1EED" w14:textId="77777777" w:rsidR="00654F6B" w:rsidRPr="00654F6B" w:rsidRDefault="00654F6B" w:rsidP="00EA526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a)</w:t>
      </w:r>
      <w:r w:rsidRPr="00654F6B">
        <w:rPr>
          <w:rFonts w:ascii="Times New Roman" w:hAnsi="Times New Roman" w:cs="Times New Roman"/>
          <w:szCs w:val="20"/>
          <w:lang w:val="en-GB"/>
        </w:rPr>
        <w:tab/>
        <w:t>that the presence of obstacles on the propagation path may modify, to a large extent, the mean value of the transmission loss, as well as the fading amplitude and characteristics;</w:t>
      </w:r>
    </w:p>
    <w:p w14:paraId="6A024A61" w14:textId="77777777" w:rsidR="00654F6B" w:rsidRPr="00654F6B" w:rsidRDefault="00654F6B" w:rsidP="00EA526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b)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that, with </w:t>
      </w:r>
      <w:r w:rsidRPr="00654F6B">
        <w:rPr>
          <w:rFonts w:ascii="Times New Roman" w:hAnsi="Times New Roman" w:cs="Times New Roman"/>
          <w:szCs w:val="24"/>
          <w:lang w:val="en-GB"/>
        </w:rPr>
        <w:t>increase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in frequency, the influence of the detailed roughness of the surface of the Earth as well as that of vegetation and natural or man-made structures on or above the surface of the Earth becomes more significant;</w:t>
      </w:r>
    </w:p>
    <w:p w14:paraId="74EC54BC" w14:textId="77777777" w:rsidR="00654F6B" w:rsidRPr="00654F6B" w:rsidRDefault="00654F6B" w:rsidP="00EA526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c)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654F6B">
        <w:rPr>
          <w:rFonts w:ascii="Times New Roman" w:hAnsi="Times New Roman" w:cs="Times New Roman"/>
          <w:szCs w:val="24"/>
          <w:lang w:val="en-GB"/>
        </w:rPr>
        <w:t>propagation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over high mountain ridges is sometimes of great practical importance;</w:t>
      </w:r>
    </w:p>
    <w:p w14:paraId="297BA6E9" w14:textId="77777777" w:rsidR="00654F6B" w:rsidRPr="00654F6B" w:rsidRDefault="00654F6B" w:rsidP="00EA526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d)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654F6B">
        <w:rPr>
          <w:rFonts w:ascii="Times New Roman" w:hAnsi="Times New Roman" w:cs="Times New Roman"/>
          <w:szCs w:val="24"/>
          <w:lang w:val="en-GB"/>
        </w:rPr>
        <w:t>diffraction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and site shielding are of practical significance in interference studies;</w:t>
      </w:r>
    </w:p>
    <w:p w14:paraId="07BF00CE" w14:textId="77777777" w:rsidR="00654F6B" w:rsidRPr="00654F6B" w:rsidRDefault="00654F6B" w:rsidP="00EA526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e)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the </w:t>
      </w:r>
      <w:r w:rsidRPr="00654F6B">
        <w:rPr>
          <w:rFonts w:ascii="Times New Roman" w:hAnsi="Times New Roman" w:cs="Times New Roman"/>
          <w:szCs w:val="24"/>
          <w:lang w:val="en-GB"/>
        </w:rPr>
        <w:t>increase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in performance and storage capacity of computers, permits the development of detailed digital terrain and clutter data bases;</w:t>
      </w:r>
    </w:p>
    <w:p w14:paraId="458E8F3D" w14:textId="38B0E3D9" w:rsidR="00654F6B" w:rsidRPr="00654F6B" w:rsidRDefault="00654F6B" w:rsidP="00EA526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f)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the </w:t>
      </w:r>
      <w:r w:rsidRPr="00654F6B">
        <w:rPr>
          <w:rFonts w:ascii="Times New Roman" w:hAnsi="Times New Roman" w:cs="Times New Roman"/>
          <w:szCs w:val="24"/>
          <w:lang w:val="en-GB"/>
        </w:rPr>
        <w:t>field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strength of the ground wave for frequencies between 10 kHz and 30 MHz is given in Recommendation ITU-R P.368, and a computer implementation</w:t>
      </w:r>
      <w:proofErr w:type="gramStart"/>
      <w:r w:rsidRPr="00654F6B">
        <w:rPr>
          <w:rFonts w:ascii="Times New Roman" w:hAnsi="Times New Roman" w:cs="Times New Roman"/>
          <w:szCs w:val="20"/>
          <w:lang w:val="en-GB"/>
        </w:rPr>
        <w:t>, ”LFMF</w:t>
      </w:r>
      <w:proofErr w:type="gramEnd"/>
      <w:r w:rsidRPr="00654F6B">
        <w:rPr>
          <w:rFonts w:ascii="Times New Roman" w:hAnsi="Times New Roman" w:cs="Times New Roman"/>
          <w:szCs w:val="20"/>
          <w:lang w:val="en-GB"/>
        </w:rPr>
        <w:t>-</w:t>
      </w:r>
      <w:proofErr w:type="spellStart"/>
      <w:r w:rsidRPr="00654F6B">
        <w:rPr>
          <w:rFonts w:ascii="Times New Roman" w:hAnsi="Times New Roman" w:cs="Times New Roman"/>
          <w:szCs w:val="20"/>
          <w:lang w:val="en-GB"/>
        </w:rPr>
        <w:t>SmoothEarth</w:t>
      </w:r>
      <w:proofErr w:type="spellEnd"/>
      <w:r w:rsidRPr="00654F6B">
        <w:rPr>
          <w:rFonts w:ascii="Times New Roman" w:hAnsi="Times New Roman" w:cs="Times New Roman"/>
          <w:szCs w:val="20"/>
          <w:lang w:val="en-GB"/>
        </w:rPr>
        <w:t>”, is available from the Radiocommunication Study Group 3 Web page;</w:t>
      </w:r>
    </w:p>
    <w:p w14:paraId="0919FE0A" w14:textId="77777777" w:rsidR="00654F6B" w:rsidRPr="00654F6B" w:rsidRDefault="00654F6B" w:rsidP="00EA526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g)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654F6B">
        <w:rPr>
          <w:rFonts w:ascii="Times New Roman" w:hAnsi="Times New Roman" w:cs="Times New Roman"/>
          <w:szCs w:val="24"/>
          <w:lang w:val="en-GB"/>
        </w:rPr>
        <w:t>information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on the phase of the ground-wave mode is required;</w:t>
      </w:r>
    </w:p>
    <w:p w14:paraId="4533882B" w14:textId="77777777" w:rsidR="00654F6B" w:rsidRPr="00654F6B" w:rsidRDefault="00654F6B" w:rsidP="00EA526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h)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654F6B">
        <w:rPr>
          <w:rFonts w:ascii="Times New Roman" w:hAnsi="Times New Roman" w:cs="Times New Roman"/>
          <w:szCs w:val="24"/>
          <w:lang w:val="en-GB"/>
        </w:rPr>
        <w:t>information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on ground conductivity is often available in digital form;</w:t>
      </w:r>
    </w:p>
    <w:p w14:paraId="64FBBED9" w14:textId="77777777" w:rsidR="00654F6B" w:rsidRPr="00654F6B" w:rsidRDefault="00654F6B" w:rsidP="00EA526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proofErr w:type="spellStart"/>
      <w:r w:rsidRPr="00654F6B">
        <w:rPr>
          <w:rFonts w:ascii="Times New Roman" w:hAnsi="Times New Roman" w:cs="Times New Roman"/>
          <w:i/>
          <w:iCs/>
          <w:szCs w:val="20"/>
          <w:lang w:val="en-GB"/>
        </w:rPr>
        <w:t>i</w:t>
      </w:r>
      <w:proofErr w:type="spellEnd"/>
      <w:r w:rsidRPr="00654F6B">
        <w:rPr>
          <w:rFonts w:ascii="Times New Roman" w:hAnsi="Times New Roman" w:cs="Times New Roman"/>
          <w:i/>
          <w:iCs/>
          <w:szCs w:val="20"/>
          <w:lang w:val="en-GB"/>
        </w:rPr>
        <w:t>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654F6B">
        <w:rPr>
          <w:rFonts w:ascii="Times New Roman" w:hAnsi="Times New Roman" w:cs="Times New Roman"/>
          <w:szCs w:val="24"/>
          <w:lang w:val="en-GB"/>
        </w:rPr>
        <w:t>seasonal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variation of ground-wave propagation has been observed;</w:t>
      </w:r>
    </w:p>
    <w:p w14:paraId="28D573E2" w14:textId="77777777" w:rsidR="00654F6B" w:rsidRPr="00654F6B" w:rsidRDefault="00654F6B" w:rsidP="00EA526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j)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654F6B">
        <w:rPr>
          <w:rFonts w:ascii="Times New Roman" w:hAnsi="Times New Roman" w:cs="Times New Roman"/>
          <w:szCs w:val="24"/>
          <w:lang w:val="en-GB"/>
        </w:rPr>
        <w:t>the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availability of </w:t>
      </w:r>
      <w:proofErr w:type="gramStart"/>
      <w:r w:rsidRPr="00654F6B">
        <w:rPr>
          <w:rFonts w:ascii="Times New Roman" w:hAnsi="Times New Roman" w:cs="Times New Roman"/>
          <w:szCs w:val="20"/>
          <w:lang w:val="en-GB"/>
        </w:rPr>
        <w:t>high resolution</w:t>
      </w:r>
      <w:proofErr w:type="gramEnd"/>
      <w:r w:rsidRPr="00654F6B">
        <w:rPr>
          <w:rFonts w:ascii="Times New Roman" w:hAnsi="Times New Roman" w:cs="Times New Roman"/>
          <w:szCs w:val="20"/>
          <w:lang w:val="en-GB"/>
        </w:rPr>
        <w:t xml:space="preserve"> terrain and building databases makes it practical to develop diffraction models which take 3-dimensional information into account;</w:t>
      </w:r>
    </w:p>
    <w:p w14:paraId="1FCB71E8" w14:textId="7521C69C" w:rsidR="00654F6B" w:rsidRPr="00654F6B" w:rsidRDefault="00654F6B" w:rsidP="00EA526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k)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654F6B">
        <w:rPr>
          <w:rFonts w:ascii="Times New Roman" w:hAnsi="Times New Roman" w:cs="Times New Roman"/>
          <w:szCs w:val="24"/>
          <w:lang w:val="en-GB"/>
        </w:rPr>
        <w:t>frequency</w:t>
      </w:r>
      <w:r w:rsidRPr="00654F6B">
        <w:rPr>
          <w:rFonts w:ascii="Times New Roman" w:hAnsi="Times New Roman" w:cs="Times New Roman"/>
          <w:szCs w:val="20"/>
          <w:lang w:val="en-GB"/>
        </w:rPr>
        <w:t>-selective and other specialized materials are expected to be increasingly incorporated into the built environment (e.g. buildings, bridges, dams, etc.),</w:t>
      </w:r>
    </w:p>
    <w:p w14:paraId="5ADD8BB9" w14:textId="77777777" w:rsidR="00654F6B" w:rsidRPr="00654F6B" w:rsidRDefault="00654F6B" w:rsidP="00654F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i/>
          <w:szCs w:val="20"/>
          <w:lang w:val="en-GB"/>
        </w:rPr>
      </w:pPr>
      <w:r w:rsidRPr="00654F6B">
        <w:rPr>
          <w:rFonts w:ascii="Times New Roman" w:hAnsi="Times New Roman" w:cs="Times New Roman"/>
          <w:szCs w:val="20"/>
          <w:lang w:val="en-GB"/>
        </w:rPr>
        <w:br w:type="page"/>
      </w:r>
    </w:p>
    <w:p w14:paraId="00462C20" w14:textId="77777777" w:rsidR="00654F6B" w:rsidRPr="00654F6B" w:rsidRDefault="00654F6B" w:rsidP="00F22870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60" w:line="240" w:lineRule="auto"/>
        <w:ind w:left="1134"/>
        <w:rPr>
          <w:rFonts w:asciiTheme="majorBidi" w:hAnsiTheme="majorBidi" w:cstheme="majorBidi"/>
        </w:rPr>
      </w:pPr>
      <w:r w:rsidRPr="00654F6B">
        <w:rPr>
          <w:rFonts w:asciiTheme="majorBidi" w:hAnsiTheme="majorBidi" w:cstheme="majorBidi"/>
        </w:rPr>
        <w:lastRenderedPageBreak/>
        <w:t xml:space="preserve">decides </w:t>
      </w:r>
      <w:r w:rsidRPr="00654F6B">
        <w:rPr>
          <w:rFonts w:asciiTheme="majorBidi" w:hAnsiTheme="majorBidi" w:cstheme="majorBidi"/>
          <w:i w:val="0"/>
          <w:iCs/>
        </w:rPr>
        <w:t>that the following Questions should be studied</w:t>
      </w:r>
    </w:p>
    <w:p w14:paraId="1F177B07" w14:textId="77777777" w:rsidR="00654F6B" w:rsidRPr="00654F6B" w:rsidRDefault="00654F6B" w:rsidP="00654F6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bCs/>
          <w:szCs w:val="20"/>
          <w:lang w:val="en-GB"/>
        </w:rPr>
        <w:t>1</w:t>
      </w:r>
      <w:r w:rsidRPr="00654F6B">
        <w:rPr>
          <w:rFonts w:ascii="Times New Roman" w:hAnsi="Times New Roman" w:cs="Times New Roman"/>
          <w:szCs w:val="20"/>
          <w:lang w:val="en-GB"/>
        </w:rPr>
        <w:tab/>
        <w:t>What is the influence of terrain irregularities, vegetation and buildings, the existence of conducting structures and seasonal variability, both for locations within the service area around a transmitter and for the evaluation of interference at much greater distances, on the transmission loss, polarization, group delay and angle of arrival?</w:t>
      </w:r>
    </w:p>
    <w:p w14:paraId="62D7863F" w14:textId="77777777" w:rsidR="00654F6B" w:rsidRPr="00654F6B" w:rsidRDefault="00654F6B" w:rsidP="00654F6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bCs/>
          <w:szCs w:val="20"/>
          <w:lang w:val="en-GB"/>
        </w:rPr>
        <w:t>2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What </w:t>
      </w:r>
      <w:r w:rsidRPr="00654F6B">
        <w:rPr>
          <w:rFonts w:ascii="Times New Roman" w:hAnsi="Times New Roman" w:cs="Times New Roman"/>
          <w:szCs w:val="24"/>
          <w:lang w:val="en-GB"/>
        </w:rPr>
        <w:t>is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the additional transmission loss in urban areas?</w:t>
      </w:r>
    </w:p>
    <w:p w14:paraId="01460ACA" w14:textId="77777777" w:rsidR="00654F6B" w:rsidRPr="00654F6B" w:rsidRDefault="00654F6B" w:rsidP="00654F6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bCs/>
          <w:szCs w:val="20"/>
          <w:lang w:val="en-GB"/>
        </w:rPr>
        <w:t>3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What is the screening provided by obstacles near a terminal, </w:t>
      </w:r>
      <w:proofErr w:type="gramStart"/>
      <w:r w:rsidRPr="00654F6B">
        <w:rPr>
          <w:rFonts w:ascii="Times New Roman" w:hAnsi="Times New Roman" w:cs="Times New Roman"/>
          <w:szCs w:val="20"/>
          <w:lang w:val="en-GB"/>
        </w:rPr>
        <w:t>taking into account</w:t>
      </w:r>
      <w:proofErr w:type="gramEnd"/>
      <w:r w:rsidRPr="00654F6B">
        <w:rPr>
          <w:rFonts w:ascii="Times New Roman" w:hAnsi="Times New Roman" w:cs="Times New Roman"/>
          <w:szCs w:val="20"/>
          <w:lang w:val="en-GB"/>
        </w:rPr>
        <w:t xml:space="preserve"> the propagation mechanisms over the path?</w:t>
      </w:r>
    </w:p>
    <w:p w14:paraId="77188A12" w14:textId="77777777" w:rsidR="00654F6B" w:rsidRPr="00654F6B" w:rsidRDefault="00654F6B" w:rsidP="00654F6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bCs/>
          <w:szCs w:val="20"/>
          <w:lang w:val="en-GB"/>
        </w:rPr>
        <w:t>4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What </w:t>
      </w:r>
      <w:r w:rsidRPr="00654F6B">
        <w:rPr>
          <w:rFonts w:ascii="Times New Roman" w:hAnsi="Times New Roman" w:cs="Times New Roman"/>
          <w:szCs w:val="24"/>
          <w:lang w:val="en-GB"/>
        </w:rPr>
        <w:t>are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the conditions under which obstacle gain occurs and the short-term and long</w:t>
      </w:r>
      <w:r w:rsidRPr="00654F6B">
        <w:rPr>
          <w:rFonts w:ascii="Times New Roman" w:hAnsi="Times New Roman" w:cs="Times New Roman"/>
          <w:szCs w:val="20"/>
          <w:lang w:val="en-GB"/>
        </w:rPr>
        <w:noBreakHyphen/>
        <w:t>term variations of transmission loss under these conditions?</w:t>
      </w:r>
    </w:p>
    <w:p w14:paraId="0375D891" w14:textId="77777777" w:rsidR="00654F6B" w:rsidRPr="00654F6B" w:rsidRDefault="00654F6B" w:rsidP="00654F6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bCs/>
          <w:szCs w:val="20"/>
          <w:lang w:val="en-GB"/>
        </w:rPr>
        <w:t>5</w:t>
      </w:r>
      <w:r w:rsidRPr="00654F6B">
        <w:rPr>
          <w:rFonts w:ascii="Times New Roman" w:hAnsi="Times New Roman" w:cs="Times New Roman"/>
          <w:szCs w:val="20"/>
          <w:lang w:val="en-GB"/>
        </w:rPr>
        <w:tab/>
        <w:t>What are suitable methods and formats for describing the detailed roughness of the surface of the Earth including topographic features and man-made structures?</w:t>
      </w:r>
    </w:p>
    <w:p w14:paraId="5B01F3A3" w14:textId="77777777" w:rsidR="00654F6B" w:rsidRPr="00654F6B" w:rsidRDefault="00654F6B" w:rsidP="00654F6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bCs/>
          <w:szCs w:val="20"/>
          <w:lang w:val="en-GB"/>
        </w:rPr>
        <w:t>6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How </w:t>
      </w:r>
      <w:r w:rsidRPr="00654F6B">
        <w:rPr>
          <w:rFonts w:ascii="Times New Roman" w:hAnsi="Times New Roman" w:cs="Times New Roman"/>
          <w:szCs w:val="24"/>
          <w:lang w:val="en-GB"/>
        </w:rPr>
        <w:t>can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terrain data bases, together with other detailed information on terrain features, vegetation and buildings be applied in the prediction of attenuation, time delay, scatter and diffraction?</w:t>
      </w:r>
    </w:p>
    <w:p w14:paraId="74ECA08F" w14:textId="77777777" w:rsidR="00654F6B" w:rsidRPr="00654F6B" w:rsidRDefault="00654F6B" w:rsidP="00654F6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szCs w:val="20"/>
          <w:lang w:val="en-GB"/>
        </w:rPr>
        <w:t>7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Can </w:t>
      </w:r>
      <w:r w:rsidRPr="00654F6B">
        <w:rPr>
          <w:rFonts w:ascii="Times New Roman" w:hAnsi="Times New Roman" w:cs="Times New Roman"/>
          <w:szCs w:val="24"/>
          <w:lang w:val="en-GB"/>
        </w:rPr>
        <w:t>more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accurate evaluation of losses be made by taking the three-dimensional shape of terrain and building obstacles into account?</w:t>
      </w:r>
    </w:p>
    <w:p w14:paraId="34D880D1" w14:textId="77777777" w:rsidR="00654F6B" w:rsidRPr="00654F6B" w:rsidRDefault="00654F6B" w:rsidP="00654F6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bCs/>
          <w:szCs w:val="20"/>
          <w:lang w:val="en-GB"/>
        </w:rPr>
        <w:t>8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How can quantitative relationships and </w:t>
      </w:r>
      <w:proofErr w:type="gramStart"/>
      <w:r w:rsidRPr="00654F6B">
        <w:rPr>
          <w:rFonts w:ascii="Times New Roman" w:hAnsi="Times New Roman" w:cs="Times New Roman"/>
          <w:szCs w:val="20"/>
          <w:lang w:val="en-GB"/>
        </w:rPr>
        <w:t>statistically-based</w:t>
      </w:r>
      <w:proofErr w:type="gramEnd"/>
      <w:r w:rsidRPr="00654F6B">
        <w:rPr>
          <w:rFonts w:ascii="Times New Roman" w:hAnsi="Times New Roman" w:cs="Times New Roman"/>
          <w:szCs w:val="20"/>
          <w:lang w:val="en-GB"/>
        </w:rPr>
        <w:t xml:space="preserve"> prediction methods be developed which </w:t>
      </w:r>
      <w:r w:rsidRPr="00654F6B">
        <w:rPr>
          <w:rFonts w:ascii="Times New Roman" w:hAnsi="Times New Roman" w:cs="Times New Roman"/>
          <w:szCs w:val="24"/>
          <w:lang w:val="en-GB"/>
        </w:rPr>
        <w:t>treat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reflection, diffraction and scatter from terrain features and buildings, as well as the influence of vegetation?</w:t>
      </w:r>
    </w:p>
    <w:p w14:paraId="70D296EF" w14:textId="77777777" w:rsidR="00654F6B" w:rsidRPr="00654F6B" w:rsidRDefault="00654F6B" w:rsidP="00654F6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bCs/>
          <w:szCs w:val="20"/>
          <w:lang w:val="en-GB"/>
        </w:rPr>
      </w:pPr>
      <w:r w:rsidRPr="00654F6B">
        <w:rPr>
          <w:rFonts w:ascii="Times New Roman" w:hAnsi="Times New Roman" w:cs="Times New Roman"/>
          <w:bCs/>
          <w:szCs w:val="20"/>
          <w:lang w:val="en-GB"/>
        </w:rPr>
        <w:t>9</w:t>
      </w:r>
      <w:r w:rsidRPr="00654F6B">
        <w:rPr>
          <w:rFonts w:ascii="Times New Roman" w:hAnsi="Times New Roman" w:cs="Times New Roman"/>
          <w:b/>
          <w:szCs w:val="20"/>
          <w:lang w:val="en-GB"/>
        </w:rPr>
        <w:tab/>
      </w:r>
      <w:r w:rsidRPr="00654F6B">
        <w:rPr>
          <w:rFonts w:ascii="Times New Roman" w:hAnsi="Times New Roman" w:cs="Times New Roman"/>
          <w:bCs/>
          <w:szCs w:val="20"/>
          <w:lang w:val="en-GB"/>
        </w:rPr>
        <w:t>What is the phase of the ground-wave mode?</w:t>
      </w:r>
    </w:p>
    <w:p w14:paraId="59F533D4" w14:textId="77777777" w:rsidR="00654F6B" w:rsidRPr="00654F6B" w:rsidRDefault="00654F6B" w:rsidP="00654F6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bCs/>
          <w:szCs w:val="20"/>
          <w:lang w:val="en-GB"/>
        </w:rPr>
        <w:t>10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How </w:t>
      </w:r>
      <w:r w:rsidRPr="00654F6B">
        <w:rPr>
          <w:rFonts w:ascii="Times New Roman" w:hAnsi="Times New Roman" w:cs="Times New Roman"/>
          <w:szCs w:val="24"/>
          <w:lang w:val="en-GB"/>
        </w:rPr>
        <w:t>can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information on ground conductivity be made available digitally as matrix or vector information?</w:t>
      </w:r>
    </w:p>
    <w:p w14:paraId="2ED22029" w14:textId="77777777" w:rsidR="00654F6B" w:rsidRPr="00654F6B" w:rsidRDefault="00654F6B" w:rsidP="00F22870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60" w:line="240" w:lineRule="auto"/>
        <w:ind w:left="1134"/>
        <w:rPr>
          <w:rFonts w:asciiTheme="majorBidi" w:hAnsiTheme="majorBidi" w:cstheme="majorBidi"/>
        </w:rPr>
      </w:pPr>
      <w:r w:rsidRPr="00654F6B">
        <w:rPr>
          <w:rFonts w:asciiTheme="majorBidi" w:hAnsiTheme="majorBidi" w:cstheme="majorBidi"/>
        </w:rPr>
        <w:t>further decides</w:t>
      </w:r>
    </w:p>
    <w:p w14:paraId="4E289E0F" w14:textId="77777777" w:rsidR="00654F6B" w:rsidRPr="00654F6B" w:rsidRDefault="00654F6B" w:rsidP="00654F6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szCs w:val="20"/>
          <w:lang w:val="en-GB"/>
        </w:rPr>
        <w:t>1</w:t>
      </w:r>
      <w:r w:rsidRPr="00654F6B">
        <w:rPr>
          <w:rFonts w:ascii="Times New Roman" w:hAnsi="Times New Roman" w:cs="Times New Roman"/>
          <w:szCs w:val="20"/>
          <w:lang w:val="en-GB"/>
        </w:rPr>
        <w:tab/>
      </w:r>
      <w:r w:rsidRPr="00654F6B">
        <w:rPr>
          <w:rFonts w:ascii="Times New Roman" w:hAnsi="Times New Roman" w:cs="Times New Roman"/>
          <w:spacing w:val="-4"/>
          <w:szCs w:val="20"/>
          <w:lang w:val="en-GB"/>
        </w:rPr>
        <w:t>that the results of the above studies should be included in Recommendations and/or Reports;</w:t>
      </w:r>
    </w:p>
    <w:p w14:paraId="07448523" w14:textId="2BCD3327" w:rsidR="00654F6B" w:rsidRPr="00654F6B" w:rsidRDefault="00654F6B" w:rsidP="00654F6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szCs w:val="20"/>
          <w:lang w:val="en-GB"/>
        </w:rPr>
        <w:t>2</w:t>
      </w:r>
      <w:r w:rsidRPr="00654F6B">
        <w:rPr>
          <w:rFonts w:ascii="Times New Roman" w:hAnsi="Times New Roman" w:cs="Times New Roman"/>
          <w:szCs w:val="20"/>
          <w:lang w:val="en-GB"/>
        </w:rPr>
        <w:tab/>
        <w:t>that the above studies should be completed by 2025.</w:t>
      </w:r>
    </w:p>
    <w:p w14:paraId="6AB44177" w14:textId="77777777" w:rsidR="00654F6B" w:rsidRPr="00654F6B" w:rsidRDefault="00654F6B" w:rsidP="00654F6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line="240" w:lineRule="auto"/>
        <w:jc w:val="left"/>
        <w:rPr>
          <w:rFonts w:ascii="Times New Roman" w:hAnsi="Times New Roman" w:cs="Times New Roman"/>
          <w:szCs w:val="20"/>
          <w:lang w:val="en-GB" w:eastAsia="zh-CN"/>
        </w:rPr>
      </w:pPr>
      <w:r w:rsidRPr="00654F6B">
        <w:rPr>
          <w:rFonts w:ascii="Times New Roman" w:hAnsi="Times New Roman" w:cs="Times New Roman"/>
          <w:szCs w:val="20"/>
          <w:lang w:val="en-GB"/>
        </w:rPr>
        <w:t>Category: S2</w:t>
      </w:r>
    </w:p>
    <w:p w14:paraId="365C89D1" w14:textId="77777777" w:rsidR="008500E6" w:rsidRPr="005145C7" w:rsidRDefault="008500E6" w:rsidP="005145C7">
      <w:pPr>
        <w:rPr>
          <w:lang w:val="en-GB"/>
        </w:rPr>
      </w:pPr>
    </w:p>
    <w:p w14:paraId="171FE7A0" w14:textId="77777777" w:rsidR="008500E6" w:rsidRPr="005145C7" w:rsidRDefault="008500E6" w:rsidP="005145C7">
      <w:pPr>
        <w:rPr>
          <w:lang w:val="en-GB"/>
        </w:rPr>
      </w:pPr>
    </w:p>
    <w:p w14:paraId="3E05B0A7" w14:textId="77777777" w:rsidR="008500E6" w:rsidRPr="005145C7" w:rsidRDefault="008500E6" w:rsidP="005145C7">
      <w:pPr>
        <w:jc w:val="center"/>
        <w:rPr>
          <w:lang w:val="en-GB"/>
        </w:rPr>
      </w:pPr>
      <w:r w:rsidRPr="005145C7">
        <w:rPr>
          <w:lang w:val="en-GB"/>
        </w:rPr>
        <w:t>_______________</w:t>
      </w:r>
    </w:p>
    <w:sectPr w:rsidR="008500E6" w:rsidRPr="005145C7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E0C53" w14:textId="77777777" w:rsidR="00941E6E" w:rsidRDefault="00941E6E">
      <w:r>
        <w:separator/>
      </w:r>
    </w:p>
  </w:endnote>
  <w:endnote w:type="continuationSeparator" w:id="0">
    <w:p w14:paraId="4D66BB18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242F" w14:textId="77777777" w:rsidR="00AD4554" w:rsidRPr="00481A83" w:rsidRDefault="00941E6E" w:rsidP="007F68E1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481A83">
      <w:rPr>
        <w:color w:val="4F81BD" w:themeColor="accent1"/>
        <w:sz w:val="19"/>
        <w:szCs w:val="19"/>
        <w:lang w:val="en-GB"/>
      </w:rPr>
      <w:t xml:space="preserve">International </w:t>
    </w:r>
    <w:r w:rsidRPr="00481A83">
      <w:rPr>
        <w:color w:val="4F81BD"/>
        <w:sz w:val="19"/>
        <w:szCs w:val="19"/>
        <w:lang w:val="en-GB"/>
      </w:rPr>
      <w:t>Telecommunication</w:t>
    </w:r>
    <w:r w:rsidRPr="00481A83">
      <w:rPr>
        <w:color w:val="4F81BD" w:themeColor="accent1"/>
        <w:sz w:val="19"/>
        <w:szCs w:val="19"/>
        <w:lang w:val="en-GB"/>
      </w:rPr>
      <w:t xml:space="preserve"> Union • Place des Nations, CH</w:t>
    </w:r>
    <w:r w:rsidRPr="00481A83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481A83">
      <w:rPr>
        <w:color w:val="4F81BD" w:themeColor="accent1"/>
        <w:sz w:val="19"/>
        <w:szCs w:val="19"/>
        <w:lang w:val="en-GB"/>
      </w:rPr>
      <w:br/>
      <w:t xml:space="preserve">Tel: +41 22 730 5111 • </w:t>
    </w:r>
    <w:r w:rsidR="007F68E1" w:rsidRPr="00481A83">
      <w:rPr>
        <w:color w:val="4F81BD" w:themeColor="accent1"/>
        <w:sz w:val="19"/>
        <w:szCs w:val="19"/>
        <w:lang w:val="en-GB"/>
      </w:rPr>
      <w:t xml:space="preserve">E-mail: </w:t>
    </w:r>
    <w:hyperlink r:id="rId1" w:history="1">
      <w:r w:rsidR="007F68E1" w:rsidRPr="00481A83">
        <w:rPr>
          <w:rStyle w:val="Hyperlink"/>
          <w:sz w:val="19"/>
          <w:szCs w:val="19"/>
          <w:lang w:val="en-GB"/>
        </w:rPr>
        <w:t>itumail@itu.int</w:t>
      </w:r>
    </w:hyperlink>
    <w:r w:rsidR="007F68E1" w:rsidRPr="00481A83">
      <w:rPr>
        <w:color w:val="4F81BD" w:themeColor="accent1"/>
        <w:sz w:val="19"/>
        <w:szCs w:val="19"/>
        <w:lang w:val="en-GB"/>
      </w:rPr>
      <w:t xml:space="preserve"> </w:t>
    </w:r>
    <w:r w:rsidR="007F68E1" w:rsidRPr="00481A83">
      <w:rPr>
        <w:color w:val="4F81BD"/>
        <w:sz w:val="19"/>
        <w:szCs w:val="19"/>
        <w:lang w:val="en-GB"/>
      </w:rPr>
      <w:t xml:space="preserve">• </w:t>
    </w:r>
    <w:r w:rsidR="00B8085F" w:rsidRPr="00481A83">
      <w:rPr>
        <w:color w:val="4F81BD"/>
        <w:sz w:val="19"/>
        <w:szCs w:val="19"/>
        <w:lang w:val="en-GB"/>
      </w:rPr>
      <w:t xml:space="preserve">Fax: +41 22 733 7256 • </w:t>
    </w:r>
    <w:hyperlink r:id="rId2" w:history="1">
      <w:r w:rsidR="00AF3EEA" w:rsidRPr="00481A83">
        <w:rPr>
          <w:rStyle w:val="Hyperlink"/>
          <w:sz w:val="19"/>
          <w:szCs w:val="19"/>
          <w:lang w:val="en-GB"/>
        </w:rPr>
        <w:t>www.itu.int</w:t>
      </w:r>
    </w:hyperlink>
    <w:r w:rsidR="00AF3EEA" w:rsidRPr="00481A83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6D41A" w14:textId="77777777" w:rsidR="00941E6E" w:rsidRDefault="00941E6E">
      <w:r>
        <w:t>____________________</w:t>
      </w:r>
    </w:p>
  </w:footnote>
  <w:footnote w:type="continuationSeparator" w:id="0">
    <w:p w14:paraId="0D2017D9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82CCA" w14:textId="77777777" w:rsidR="00FC6F6B" w:rsidRPr="00FC6F6B" w:rsidRDefault="006231F4" w:rsidP="00AF3EE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7C63C3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791EC" w14:textId="6B129D7C" w:rsidR="00E915AF" w:rsidRPr="00654F6B" w:rsidRDefault="00654F6B" w:rsidP="00EA5264">
    <w:pPr>
      <w:pStyle w:val="Header"/>
      <w:jc w:val="center"/>
    </w:pPr>
    <w:r>
      <w:rPr>
        <w:iCs/>
        <w:sz w:val="18"/>
        <w:szCs w:val="16"/>
      </w:rPr>
      <w:t xml:space="preserve">- </w:t>
    </w:r>
    <w:r w:rsidRPr="00B16102">
      <w:rPr>
        <w:iCs/>
        <w:sz w:val="18"/>
        <w:szCs w:val="16"/>
      </w:rPr>
      <w:fldChar w:fldCharType="begin"/>
    </w:r>
    <w:r w:rsidRPr="00B16102">
      <w:rPr>
        <w:iCs/>
        <w:sz w:val="18"/>
        <w:szCs w:val="16"/>
      </w:rPr>
      <w:instrText xml:space="preserve"> PAGE  \* MERGEFORMAT </w:instrText>
    </w:r>
    <w:r w:rsidRPr="00B16102">
      <w:rPr>
        <w:iCs/>
        <w:sz w:val="18"/>
        <w:szCs w:val="16"/>
      </w:rPr>
      <w:fldChar w:fldCharType="separate"/>
    </w:r>
    <w:r>
      <w:rPr>
        <w:iCs/>
        <w:sz w:val="18"/>
        <w:szCs w:val="16"/>
      </w:rPr>
      <w:t>3</w:t>
    </w:r>
    <w:r w:rsidRPr="00B16102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10B9E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1F98AF99" wp14:editId="3F95522E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512"/>
    <w:rsid w:val="000C2AD0"/>
    <w:rsid w:val="000D3017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23917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162C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463D"/>
    <w:rsid w:val="00266E74"/>
    <w:rsid w:val="002835C3"/>
    <w:rsid w:val="0028377F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10ED"/>
    <w:rsid w:val="003D4A69"/>
    <w:rsid w:val="003E504F"/>
    <w:rsid w:val="003E78D6"/>
    <w:rsid w:val="00400573"/>
    <w:rsid w:val="004007A3"/>
    <w:rsid w:val="00406D71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1A83"/>
    <w:rsid w:val="00481B11"/>
    <w:rsid w:val="00487569"/>
    <w:rsid w:val="00496864"/>
    <w:rsid w:val="00496920"/>
    <w:rsid w:val="004A2435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5C7"/>
    <w:rsid w:val="0051612A"/>
    <w:rsid w:val="00516AFF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7216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266A3"/>
    <w:rsid w:val="00641DBF"/>
    <w:rsid w:val="0064371D"/>
    <w:rsid w:val="00650B2A"/>
    <w:rsid w:val="00651777"/>
    <w:rsid w:val="00654F6B"/>
    <w:rsid w:val="006550F8"/>
    <w:rsid w:val="00656226"/>
    <w:rsid w:val="00657FBA"/>
    <w:rsid w:val="006829F3"/>
    <w:rsid w:val="006912AC"/>
    <w:rsid w:val="006A1921"/>
    <w:rsid w:val="006A518B"/>
    <w:rsid w:val="006B0590"/>
    <w:rsid w:val="006B49DA"/>
    <w:rsid w:val="006B4C75"/>
    <w:rsid w:val="006C53F8"/>
    <w:rsid w:val="006C7BBA"/>
    <w:rsid w:val="006C7CDE"/>
    <w:rsid w:val="00714B22"/>
    <w:rsid w:val="007234B1"/>
    <w:rsid w:val="00723D08"/>
    <w:rsid w:val="00725FDA"/>
    <w:rsid w:val="00727816"/>
    <w:rsid w:val="00730B9A"/>
    <w:rsid w:val="007326D9"/>
    <w:rsid w:val="00750CFA"/>
    <w:rsid w:val="007553DA"/>
    <w:rsid w:val="00775565"/>
    <w:rsid w:val="00780F9A"/>
    <w:rsid w:val="00782354"/>
    <w:rsid w:val="007921A7"/>
    <w:rsid w:val="007A37D4"/>
    <w:rsid w:val="007B3DB1"/>
    <w:rsid w:val="007C4AB2"/>
    <w:rsid w:val="007C63C3"/>
    <w:rsid w:val="007C789C"/>
    <w:rsid w:val="007D183E"/>
    <w:rsid w:val="007D43D0"/>
    <w:rsid w:val="007E15CA"/>
    <w:rsid w:val="007E1833"/>
    <w:rsid w:val="007E3F13"/>
    <w:rsid w:val="007F68E1"/>
    <w:rsid w:val="007F751A"/>
    <w:rsid w:val="00800012"/>
    <w:rsid w:val="0080261F"/>
    <w:rsid w:val="00806160"/>
    <w:rsid w:val="008143A4"/>
    <w:rsid w:val="0081513E"/>
    <w:rsid w:val="008500E6"/>
    <w:rsid w:val="00854131"/>
    <w:rsid w:val="0085652D"/>
    <w:rsid w:val="0087694B"/>
    <w:rsid w:val="00880F4D"/>
    <w:rsid w:val="00892EE6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7DD3"/>
    <w:rsid w:val="00941E6E"/>
    <w:rsid w:val="00947185"/>
    <w:rsid w:val="009518B3"/>
    <w:rsid w:val="009578C8"/>
    <w:rsid w:val="00963D9D"/>
    <w:rsid w:val="0098013E"/>
    <w:rsid w:val="00981B54"/>
    <w:rsid w:val="009842C3"/>
    <w:rsid w:val="0099069A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B0A4D"/>
    <w:rsid w:val="00AC0C22"/>
    <w:rsid w:val="00AC3896"/>
    <w:rsid w:val="00AD2CF2"/>
    <w:rsid w:val="00AD4554"/>
    <w:rsid w:val="00AE2D88"/>
    <w:rsid w:val="00AE6F6F"/>
    <w:rsid w:val="00AF3325"/>
    <w:rsid w:val="00AF34D9"/>
    <w:rsid w:val="00AF3EEA"/>
    <w:rsid w:val="00AF70DA"/>
    <w:rsid w:val="00B019D3"/>
    <w:rsid w:val="00B34CF9"/>
    <w:rsid w:val="00B37559"/>
    <w:rsid w:val="00B4054B"/>
    <w:rsid w:val="00B579B0"/>
    <w:rsid w:val="00B57D11"/>
    <w:rsid w:val="00B649D7"/>
    <w:rsid w:val="00B8085F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B6317"/>
    <w:rsid w:val="00CD4E44"/>
    <w:rsid w:val="00CE076A"/>
    <w:rsid w:val="00CE463D"/>
    <w:rsid w:val="00D10BA0"/>
    <w:rsid w:val="00D1456A"/>
    <w:rsid w:val="00D21694"/>
    <w:rsid w:val="00D22603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D5015"/>
    <w:rsid w:val="00DE66A5"/>
    <w:rsid w:val="00DF2B50"/>
    <w:rsid w:val="00E04C86"/>
    <w:rsid w:val="00E17344"/>
    <w:rsid w:val="00E20F30"/>
    <w:rsid w:val="00E21397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5264"/>
    <w:rsid w:val="00EB145F"/>
    <w:rsid w:val="00EB2358"/>
    <w:rsid w:val="00EB3EB8"/>
    <w:rsid w:val="00EC02FE"/>
    <w:rsid w:val="00EC4A96"/>
    <w:rsid w:val="00F131AB"/>
    <w:rsid w:val="00F22870"/>
    <w:rsid w:val="00F424BF"/>
    <w:rsid w:val="00F44FC3"/>
    <w:rsid w:val="00F46107"/>
    <w:rsid w:val="00F468C5"/>
    <w:rsid w:val="00F52F39"/>
    <w:rsid w:val="00F6184F"/>
    <w:rsid w:val="00F8310E"/>
    <w:rsid w:val="00F914DD"/>
    <w:rsid w:val="00F97382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362CC7B3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uiPriority w:val="99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74BDE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D301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22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145F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uiPriority w:val="99"/>
    <w:rsid w:val="00F22870"/>
    <w:rPr>
      <w:i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A52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30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B4C7E-0781-4A26-9A27-D4E15957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</TotalTime>
  <Pages>3</Pages>
  <Words>640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4</cp:revision>
  <cp:lastPrinted>2020-01-30T15:39:00Z</cp:lastPrinted>
  <dcterms:created xsi:type="dcterms:W3CDTF">2022-08-25T08:22:00Z</dcterms:created>
  <dcterms:modified xsi:type="dcterms:W3CDTF">2022-09-13T14:17:00Z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