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E18A42F" w14:textId="77777777" w:rsidTr="00153E23">
        <w:tc>
          <w:tcPr>
            <w:tcW w:w="5000" w:type="pct"/>
            <w:gridSpan w:val="3"/>
            <w:shd w:val="clear" w:color="auto" w:fill="auto"/>
          </w:tcPr>
          <w:p w14:paraId="1A86B4C7"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CD1F7B5" w14:textId="77777777" w:rsidR="000F7BBE" w:rsidRPr="000F7BBE" w:rsidRDefault="000F7BBE" w:rsidP="000F7BBE">
            <w:pPr>
              <w:rPr>
                <w:b/>
                <w:bCs/>
                <w:rtl/>
                <w:lang w:bidi="ar-EG"/>
              </w:rPr>
            </w:pPr>
          </w:p>
        </w:tc>
      </w:tr>
      <w:tr w:rsidR="000F7BBE" w:rsidRPr="000F7BBE" w14:paraId="569668B9" w14:textId="77777777" w:rsidTr="00153E23">
        <w:tc>
          <w:tcPr>
            <w:tcW w:w="2707" w:type="pct"/>
            <w:gridSpan w:val="2"/>
            <w:shd w:val="clear" w:color="auto" w:fill="auto"/>
          </w:tcPr>
          <w:p w14:paraId="53B9FA29" w14:textId="6EE4223E" w:rsidR="000F7BBE" w:rsidRPr="000F7BBE" w:rsidRDefault="000F7BBE" w:rsidP="00F42002">
            <w:pPr>
              <w:spacing w:before="80" w:after="60" w:line="300" w:lineRule="exact"/>
              <w:jc w:val="left"/>
              <w:rPr>
                <w:position w:val="2"/>
                <w:rtl/>
                <w:lang w:bidi="ar-SY"/>
              </w:rPr>
            </w:pPr>
            <w:r w:rsidRPr="00F42002">
              <w:rPr>
                <w:rFonts w:hint="cs"/>
                <w:position w:val="2"/>
                <w:rtl/>
                <w:lang w:bidi="ar-AE"/>
              </w:rPr>
              <w:t>الرسالة المعممة</w:t>
            </w:r>
            <w:r w:rsidR="00F42002">
              <w:rPr>
                <w:position w:val="2"/>
                <w:rtl/>
                <w:lang w:bidi="ar-EG"/>
              </w:rPr>
              <w:br/>
            </w:r>
            <w:r w:rsidRPr="000F7BBE">
              <w:rPr>
                <w:b/>
                <w:bCs/>
                <w:position w:val="2"/>
                <w:lang w:val="en-GB" w:bidi="ar-EG"/>
              </w:rPr>
              <w:t>CACE/</w:t>
            </w:r>
            <w:r w:rsidR="00F42002">
              <w:rPr>
                <w:b/>
                <w:bCs/>
                <w:position w:val="2"/>
                <w:lang w:bidi="ar-EG"/>
              </w:rPr>
              <w:t>1037</w:t>
            </w:r>
          </w:p>
        </w:tc>
        <w:tc>
          <w:tcPr>
            <w:tcW w:w="2293" w:type="pct"/>
            <w:shd w:val="clear" w:color="auto" w:fill="auto"/>
          </w:tcPr>
          <w:p w14:paraId="20BEE651" w14:textId="0B662885" w:rsidR="000F7BBE" w:rsidRPr="000F7BBE" w:rsidRDefault="00F42002" w:rsidP="00F16820">
            <w:pPr>
              <w:spacing w:before="80" w:after="60" w:line="300" w:lineRule="exact"/>
              <w:jc w:val="right"/>
              <w:rPr>
                <w:position w:val="2"/>
                <w:rtl/>
                <w:lang w:bidi="ar-EG"/>
              </w:rPr>
            </w:pPr>
            <w:r>
              <w:rPr>
                <w:position w:val="2"/>
                <w:lang w:val="fr-FR" w:bidi="ar-EG"/>
              </w:rPr>
              <w:t>30</w:t>
            </w:r>
            <w:r>
              <w:rPr>
                <w:rFonts w:hint="cs"/>
                <w:position w:val="2"/>
                <w:rtl/>
                <w:lang w:val="fr-FR" w:bidi="ar-EG"/>
              </w:rPr>
              <w:t xml:space="preserve"> أغسطس </w:t>
            </w:r>
            <w:r w:rsidR="00B3755B">
              <w:rPr>
                <w:position w:val="2"/>
                <w:lang w:bidi="ar-EG"/>
              </w:rPr>
              <w:t>2022</w:t>
            </w:r>
          </w:p>
        </w:tc>
      </w:tr>
      <w:tr w:rsidR="000F7BBE" w:rsidRPr="000F7BBE" w14:paraId="1DC869AC" w14:textId="77777777" w:rsidTr="00153E23">
        <w:tc>
          <w:tcPr>
            <w:tcW w:w="5000" w:type="pct"/>
            <w:gridSpan w:val="3"/>
            <w:shd w:val="clear" w:color="auto" w:fill="auto"/>
          </w:tcPr>
          <w:p w14:paraId="633C5CFE" w14:textId="77777777" w:rsidR="000F7BBE" w:rsidRPr="000F7BBE" w:rsidRDefault="000F7BBE" w:rsidP="00B225B7">
            <w:pPr>
              <w:spacing w:before="0" w:line="260" w:lineRule="exact"/>
              <w:rPr>
                <w:position w:val="2"/>
                <w:rtl/>
                <w:lang w:bidi="ar-EG"/>
              </w:rPr>
            </w:pPr>
          </w:p>
        </w:tc>
      </w:tr>
      <w:tr w:rsidR="000F7BBE" w:rsidRPr="000F7BBE" w14:paraId="5E20881B" w14:textId="77777777" w:rsidTr="00153E23">
        <w:tc>
          <w:tcPr>
            <w:tcW w:w="5000" w:type="pct"/>
            <w:gridSpan w:val="3"/>
            <w:shd w:val="clear" w:color="auto" w:fill="auto"/>
          </w:tcPr>
          <w:p w14:paraId="2C8AA674" w14:textId="77777777" w:rsidR="000F7BBE" w:rsidRPr="000F7BBE" w:rsidRDefault="000F7BBE" w:rsidP="00B225B7">
            <w:pPr>
              <w:spacing w:before="0" w:line="260" w:lineRule="exact"/>
              <w:rPr>
                <w:position w:val="2"/>
                <w:rtl/>
                <w:lang w:bidi="ar-SY"/>
              </w:rPr>
            </w:pPr>
          </w:p>
        </w:tc>
      </w:tr>
      <w:tr w:rsidR="000F7BBE" w:rsidRPr="000F7BBE" w14:paraId="57A3DAAE" w14:textId="77777777" w:rsidTr="00153E23">
        <w:tc>
          <w:tcPr>
            <w:tcW w:w="5000" w:type="pct"/>
            <w:gridSpan w:val="3"/>
            <w:shd w:val="clear" w:color="auto" w:fill="auto"/>
          </w:tcPr>
          <w:p w14:paraId="21125717" w14:textId="06C58A1C" w:rsidR="000F7BBE" w:rsidRPr="000F7BBE" w:rsidRDefault="000F7BBE" w:rsidP="00F16820">
            <w:pPr>
              <w:spacing w:before="80" w:after="60" w:line="300" w:lineRule="exact"/>
              <w:jc w:val="left"/>
              <w:rPr>
                <w:b/>
                <w:bCs/>
                <w:position w:val="2"/>
                <w:lang w:bidi="ar-EG"/>
              </w:rPr>
            </w:pPr>
            <w:r w:rsidRPr="00192DD7">
              <w:rPr>
                <w:b/>
                <w:bCs/>
                <w:w w:val="115"/>
                <w:position w:val="2"/>
                <w:rtl/>
              </w:rPr>
              <w:t>إلى إدارات الدول الأعضاء في الاتحاد وأعضاء قطاع الاتصالات الراديوية</w:t>
            </w:r>
            <w:r w:rsidRPr="00192DD7">
              <w:rPr>
                <w:rFonts w:hint="cs"/>
                <w:b/>
                <w:bCs/>
                <w:w w:val="115"/>
                <w:position w:val="2"/>
                <w:rtl/>
              </w:rPr>
              <w:t xml:space="preserve"> و</w:t>
            </w:r>
            <w:r w:rsidRPr="00192DD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F42002">
              <w:rPr>
                <w:b/>
                <w:bCs/>
                <w:position w:val="2"/>
                <w:lang w:val="en-GB" w:bidi="ar-EG"/>
              </w:rPr>
              <w:t>3</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2F93E964" w14:textId="77777777" w:rsidTr="00153E23">
        <w:tc>
          <w:tcPr>
            <w:tcW w:w="5000" w:type="pct"/>
            <w:gridSpan w:val="3"/>
            <w:shd w:val="clear" w:color="auto" w:fill="auto"/>
          </w:tcPr>
          <w:p w14:paraId="4409306F" w14:textId="77777777" w:rsidR="000F7BBE" w:rsidRPr="000F7BBE" w:rsidRDefault="000F7BBE" w:rsidP="00B225B7">
            <w:pPr>
              <w:spacing w:before="0" w:line="260" w:lineRule="exact"/>
              <w:rPr>
                <w:position w:val="2"/>
                <w:rtl/>
                <w:lang w:bidi="ar-SY"/>
              </w:rPr>
            </w:pPr>
          </w:p>
        </w:tc>
      </w:tr>
      <w:tr w:rsidR="000F7BBE" w:rsidRPr="000F7BBE" w14:paraId="7B7CADE4" w14:textId="77777777" w:rsidTr="00153E23">
        <w:tc>
          <w:tcPr>
            <w:tcW w:w="5000" w:type="pct"/>
            <w:gridSpan w:val="3"/>
            <w:shd w:val="clear" w:color="auto" w:fill="auto"/>
          </w:tcPr>
          <w:p w14:paraId="586D7DB7" w14:textId="77777777" w:rsidR="000F7BBE" w:rsidRPr="000F7BBE" w:rsidRDefault="000F7BBE" w:rsidP="00B225B7">
            <w:pPr>
              <w:spacing w:before="0" w:line="260" w:lineRule="exact"/>
              <w:rPr>
                <w:position w:val="2"/>
                <w:rtl/>
                <w:lang w:bidi="ar-SY"/>
              </w:rPr>
            </w:pPr>
          </w:p>
        </w:tc>
      </w:tr>
      <w:tr w:rsidR="000F7BBE" w:rsidRPr="00AA30B3" w14:paraId="4E423ECA" w14:textId="77777777" w:rsidTr="00153E23">
        <w:trPr>
          <w:trHeight w:val="452"/>
        </w:trPr>
        <w:tc>
          <w:tcPr>
            <w:tcW w:w="699" w:type="pct"/>
            <w:shd w:val="clear" w:color="auto" w:fill="auto"/>
          </w:tcPr>
          <w:p w14:paraId="792810EA"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7467FFEC" w14:textId="73D841CC" w:rsidR="00F42002" w:rsidRPr="00F42002" w:rsidRDefault="00F42002" w:rsidP="00F42002">
            <w:pPr>
              <w:tabs>
                <w:tab w:val="clear" w:pos="794"/>
                <w:tab w:val="left" w:pos="385"/>
              </w:tabs>
              <w:spacing w:before="80" w:after="60" w:line="300" w:lineRule="exact"/>
              <w:ind w:left="385" w:hanging="385"/>
              <w:rPr>
                <w:b/>
                <w:bCs/>
                <w:position w:val="2"/>
                <w:lang w:val="fr-FR" w:bidi="ar-EG"/>
              </w:rPr>
            </w:pPr>
            <w:r w:rsidRPr="00F42002">
              <w:rPr>
                <w:b/>
                <w:bCs/>
                <w:position w:val="2"/>
                <w:rtl/>
                <w:lang w:bidi="ar-EG"/>
              </w:rPr>
              <w:t xml:space="preserve">لجنة الدراسات </w:t>
            </w:r>
            <w:r>
              <w:rPr>
                <w:b/>
                <w:bCs/>
                <w:position w:val="2"/>
                <w:lang w:val="fr-FR" w:bidi="ar-EG"/>
              </w:rPr>
              <w:t>3</w:t>
            </w:r>
            <w:r w:rsidRPr="00F42002">
              <w:rPr>
                <w:b/>
                <w:bCs/>
                <w:position w:val="2"/>
                <w:rtl/>
                <w:lang w:bidi="ar-EG"/>
              </w:rPr>
              <w:t xml:space="preserve"> للاتصالات الراديوي</w:t>
            </w:r>
            <w:r w:rsidRPr="00F42002">
              <w:rPr>
                <w:rFonts w:hint="cs"/>
                <w:b/>
                <w:bCs/>
                <w:position w:val="2"/>
                <w:rtl/>
                <w:lang w:bidi="ar-EG"/>
              </w:rPr>
              <w:t>ة (</w:t>
            </w:r>
            <w:r>
              <w:rPr>
                <w:rFonts w:hint="cs"/>
                <w:b/>
                <w:bCs/>
                <w:position w:val="2"/>
                <w:rtl/>
                <w:lang w:bidi="ar-EG"/>
              </w:rPr>
              <w:t>انتشار الموجات الراديوية</w:t>
            </w:r>
            <w:r w:rsidRPr="00F42002">
              <w:rPr>
                <w:rFonts w:hint="cs"/>
                <w:b/>
                <w:bCs/>
                <w:position w:val="2"/>
                <w:rtl/>
                <w:lang w:bidi="ar-EG"/>
              </w:rPr>
              <w:t>)</w:t>
            </w:r>
          </w:p>
          <w:p w14:paraId="4F42BC65" w14:textId="54D1EF1A" w:rsidR="000F7BBE" w:rsidRPr="00AA30B3" w:rsidRDefault="00F42002" w:rsidP="00F42002">
            <w:pPr>
              <w:tabs>
                <w:tab w:val="clear" w:pos="794"/>
                <w:tab w:val="left" w:pos="385"/>
              </w:tabs>
              <w:spacing w:before="80" w:after="60" w:line="300" w:lineRule="exact"/>
              <w:ind w:left="385" w:hanging="385"/>
              <w:rPr>
                <w:b/>
                <w:bCs/>
                <w:position w:val="2"/>
                <w:lang w:val="fr-FR" w:bidi="ar-EG"/>
              </w:rPr>
            </w:pPr>
            <w:r w:rsidRPr="00F42002">
              <w:rPr>
                <w:rFonts w:hint="cs"/>
                <w:b/>
                <w:bCs/>
                <w:position w:val="2"/>
                <w:rtl/>
                <w:lang w:bidi="ar-EG"/>
              </w:rPr>
              <w:t>-</w:t>
            </w:r>
            <w:r w:rsidRPr="00F42002">
              <w:rPr>
                <w:b/>
                <w:bCs/>
                <w:position w:val="2"/>
                <w:rtl/>
                <w:lang w:bidi="ar-EG"/>
              </w:rPr>
              <w:tab/>
            </w:r>
            <w:r w:rsidRPr="00F42002">
              <w:rPr>
                <w:rFonts w:hint="cs"/>
                <w:b/>
                <w:bCs/>
                <w:position w:val="2"/>
                <w:rtl/>
                <w:lang w:bidi="ar-EG"/>
              </w:rPr>
              <w:t xml:space="preserve">الموافقة على </w:t>
            </w:r>
            <w:r w:rsidRPr="00F42002">
              <w:rPr>
                <w:rFonts w:hint="cs"/>
                <w:b/>
                <w:bCs/>
                <w:position w:val="2"/>
                <w:rtl/>
              </w:rPr>
              <w:t>مراجعة</w:t>
            </w:r>
            <w:r w:rsidRPr="00F42002">
              <w:rPr>
                <w:rFonts w:hint="cs"/>
                <w:b/>
                <w:bCs/>
                <w:position w:val="2"/>
                <w:rtl/>
                <w:lang w:bidi="ar-EG"/>
              </w:rPr>
              <w:t xml:space="preserve"> مسألة واحدة </w:t>
            </w:r>
            <w:r w:rsidRPr="00F42002">
              <w:rPr>
                <w:rFonts w:hint="cs"/>
                <w:b/>
                <w:bCs/>
                <w:position w:val="2"/>
                <w:rtl/>
              </w:rPr>
              <w:t>لقطاع الاتصالات</w:t>
            </w:r>
            <w:r w:rsidRPr="00F42002">
              <w:rPr>
                <w:rFonts w:hint="eastAsia"/>
                <w:b/>
                <w:bCs/>
                <w:position w:val="2"/>
                <w:rtl/>
              </w:rPr>
              <w:t> </w:t>
            </w:r>
            <w:r w:rsidRPr="00F42002">
              <w:rPr>
                <w:rFonts w:hint="cs"/>
                <w:b/>
                <w:bCs/>
                <w:position w:val="2"/>
                <w:rtl/>
              </w:rPr>
              <w:t>الراديوية</w:t>
            </w:r>
          </w:p>
        </w:tc>
      </w:tr>
    </w:tbl>
    <w:p w14:paraId="4E19CE07" w14:textId="77777777" w:rsidR="00F42002" w:rsidRPr="00E32A3B" w:rsidRDefault="00F42002" w:rsidP="00F42002">
      <w:pPr>
        <w:spacing w:before="600"/>
        <w:rPr>
          <w:rtl/>
          <w:lang w:bidi="ar-EG"/>
        </w:rPr>
      </w:pPr>
      <w:r w:rsidRPr="00E32A3B">
        <w:rPr>
          <w:rFonts w:hint="cs"/>
          <w:rtl/>
          <w:lang w:bidi="ar-EG"/>
        </w:rPr>
        <w:t>تحية طيبة وبعد،</w:t>
      </w:r>
    </w:p>
    <w:p w14:paraId="4F01C021" w14:textId="6CF8E22A" w:rsidR="00F42002" w:rsidRPr="00D226D5" w:rsidRDefault="00F42002" w:rsidP="00F42002">
      <w:pPr>
        <w:pStyle w:val="Tablelegend"/>
        <w:spacing w:before="120"/>
        <w:rPr>
          <w:rtl/>
          <w:lang w:bidi="ar-EG"/>
        </w:rPr>
      </w:pPr>
      <w:r w:rsidRPr="00D226D5">
        <w:rPr>
          <w:rFonts w:hint="cs"/>
          <w:rtl/>
          <w:lang w:bidi="ar-SA"/>
        </w:rPr>
        <w:t xml:space="preserve">تم </w:t>
      </w:r>
      <w:r w:rsidRPr="00D226D5">
        <w:rPr>
          <w:rFonts w:hint="cs"/>
          <w:rtl/>
          <w:lang w:bidi="ar-EG"/>
        </w:rPr>
        <w:t>ب</w:t>
      </w:r>
      <w:r>
        <w:rPr>
          <w:rFonts w:hint="cs"/>
          <w:rtl/>
          <w:lang w:bidi="ar-EG"/>
        </w:rPr>
        <w:t>م</w:t>
      </w:r>
      <w:r w:rsidRPr="00D226D5">
        <w:rPr>
          <w:rFonts w:hint="cs"/>
          <w:rtl/>
          <w:lang w:bidi="ar-EG"/>
        </w:rPr>
        <w:t>وجب</w:t>
      </w:r>
      <w:r w:rsidRPr="00D226D5">
        <w:rPr>
          <w:rtl/>
          <w:lang w:bidi="ar-EG"/>
        </w:rPr>
        <w:t xml:space="preserve"> </w:t>
      </w:r>
      <w:r w:rsidRPr="00D226D5">
        <w:rPr>
          <w:rFonts w:hint="cs"/>
          <w:rtl/>
          <w:lang w:bidi="ar-EG"/>
        </w:rPr>
        <w:t>الرسالة</w:t>
      </w:r>
      <w:r w:rsidRPr="00D226D5">
        <w:rPr>
          <w:rtl/>
          <w:lang w:bidi="ar-EG"/>
        </w:rPr>
        <w:t xml:space="preserve"> الإدارية</w:t>
      </w:r>
      <w:r w:rsidRPr="00D226D5">
        <w:rPr>
          <w:rFonts w:hint="cs"/>
          <w:rtl/>
          <w:lang w:bidi="ar-EG"/>
        </w:rPr>
        <w:t xml:space="preserve"> ال</w:t>
      </w:r>
      <w:r>
        <w:rPr>
          <w:rFonts w:hint="cs"/>
          <w:rtl/>
          <w:lang w:bidi="ar-EG"/>
        </w:rPr>
        <w:t>م</w:t>
      </w:r>
      <w:r w:rsidRPr="00D226D5">
        <w:rPr>
          <w:rFonts w:hint="cs"/>
          <w:rtl/>
          <w:lang w:bidi="ar-EG"/>
        </w:rPr>
        <w:t>عممة</w:t>
      </w:r>
      <w:r w:rsidRPr="00D226D5">
        <w:rPr>
          <w:rtl/>
          <w:lang w:bidi="ar-EG"/>
        </w:rPr>
        <w:t xml:space="preserve"> </w:t>
      </w:r>
      <w:hyperlink r:id="rId8" w:history="1">
        <w:r w:rsidRPr="00F42002">
          <w:rPr>
            <w:rStyle w:val="Hyperlink"/>
            <w:lang w:val="fr-FR" w:bidi="ar-EG"/>
          </w:rPr>
          <w:t>CACE/1030</w:t>
        </w:r>
      </w:hyperlink>
      <w:r w:rsidRPr="00D226D5">
        <w:rPr>
          <w:rtl/>
          <w:lang w:bidi="ar-EG"/>
        </w:rPr>
        <w:t xml:space="preserve"> </w:t>
      </w:r>
      <w:r w:rsidRPr="00D226D5">
        <w:rPr>
          <w:rFonts w:hint="cs"/>
          <w:rtl/>
          <w:lang w:bidi="ar-EG"/>
        </w:rPr>
        <w:t>ال</w:t>
      </w:r>
      <w:r>
        <w:rPr>
          <w:rFonts w:hint="cs"/>
          <w:rtl/>
          <w:lang w:bidi="ar-EG"/>
        </w:rPr>
        <w:t>م</w:t>
      </w:r>
      <w:r w:rsidRPr="00D226D5">
        <w:rPr>
          <w:rFonts w:hint="cs"/>
          <w:rtl/>
          <w:lang w:bidi="ar-EG"/>
        </w:rPr>
        <w:t>ؤرخة</w:t>
      </w:r>
      <w:r w:rsidRPr="00D226D5">
        <w:rPr>
          <w:rtl/>
          <w:lang w:bidi="ar-EG"/>
        </w:rPr>
        <w:t xml:space="preserve"> </w:t>
      </w:r>
      <w:r w:rsidRPr="00AA30B3">
        <w:rPr>
          <w:lang w:val="fr-FR" w:bidi="ar-EG"/>
        </w:rPr>
        <w:t>23</w:t>
      </w:r>
      <w:r>
        <w:rPr>
          <w:rFonts w:hint="cs"/>
          <w:rtl/>
          <w:lang w:bidi="ar-EG"/>
        </w:rPr>
        <w:t xml:space="preserve"> يونيو </w:t>
      </w:r>
      <w:r w:rsidRPr="00AA30B3">
        <w:rPr>
          <w:lang w:val="fr-FR" w:bidi="ar-EG"/>
        </w:rPr>
        <w:t>2022</w:t>
      </w:r>
      <w:r w:rsidRPr="00D226D5">
        <w:rPr>
          <w:rtl/>
          <w:lang w:bidi="ar-EG"/>
        </w:rPr>
        <w:t xml:space="preserve">، </w:t>
      </w:r>
      <w:r w:rsidRPr="00D226D5">
        <w:rPr>
          <w:rFonts w:hint="cs"/>
          <w:rtl/>
          <w:lang w:bidi="ar-EG"/>
        </w:rPr>
        <w:t>تقدي</w:t>
      </w:r>
      <w:r>
        <w:rPr>
          <w:rFonts w:hint="cs"/>
          <w:rtl/>
          <w:lang w:bidi="ar-EG"/>
        </w:rPr>
        <w:t>م</w:t>
      </w:r>
      <w:r w:rsidRPr="00D226D5">
        <w:rPr>
          <w:rFonts w:hint="cs"/>
          <w:rtl/>
          <w:lang w:bidi="ar-EG"/>
        </w:rPr>
        <w:t xml:space="preserve"> </w:t>
      </w:r>
      <w:r>
        <w:rPr>
          <w:rFonts w:hint="cs"/>
          <w:rtl/>
          <w:lang w:bidi="ar-EG"/>
        </w:rPr>
        <w:t>مشروع</w:t>
      </w:r>
      <w:r w:rsidR="00C90F38">
        <w:rPr>
          <w:rFonts w:hint="cs"/>
          <w:rtl/>
          <w:lang w:bidi="ar-SA"/>
        </w:rPr>
        <w:t xml:space="preserve"> مراجعة</w:t>
      </w:r>
      <w:r>
        <w:rPr>
          <w:rFonts w:hint="cs"/>
          <w:rtl/>
          <w:lang w:bidi="ar-EG"/>
        </w:rPr>
        <w:t xml:space="preserve"> مسألة</w:t>
      </w:r>
      <w:r w:rsidRPr="00D226D5">
        <w:rPr>
          <w:rFonts w:hint="cs"/>
          <w:rtl/>
          <w:lang w:bidi="ar-EG"/>
        </w:rPr>
        <w:t xml:space="preserve"> </w:t>
      </w:r>
      <w:r>
        <w:rPr>
          <w:rFonts w:hint="cs"/>
          <w:rtl/>
        </w:rPr>
        <w:t xml:space="preserve">واحدة </w:t>
      </w:r>
      <w:r w:rsidRPr="00D226D5">
        <w:rPr>
          <w:rFonts w:hint="cs"/>
          <w:rtl/>
          <w:lang w:bidi="ar-EG"/>
        </w:rPr>
        <w:t xml:space="preserve">لقطاع الاتصالات الراديوية </w:t>
      </w:r>
      <w:r w:rsidRPr="00D226D5">
        <w:rPr>
          <w:rtl/>
          <w:lang w:bidi="ar-EG"/>
        </w:rPr>
        <w:t>للموافقة عليه</w:t>
      </w:r>
      <w:r w:rsidRPr="00D226D5">
        <w:rPr>
          <w:rFonts w:hint="cs"/>
          <w:rtl/>
          <w:lang w:bidi="ar-EG"/>
        </w:rPr>
        <w:t>ا</w:t>
      </w:r>
      <w:r w:rsidRPr="00D226D5">
        <w:rPr>
          <w:rtl/>
          <w:lang w:bidi="ar-EG"/>
        </w:rPr>
        <w:t xml:space="preserve"> عن طريق </w:t>
      </w:r>
      <w:r w:rsidRPr="00D226D5">
        <w:rPr>
          <w:rFonts w:hint="cs"/>
          <w:rtl/>
          <w:lang w:bidi="ar-EG"/>
        </w:rPr>
        <w:t>ال</w:t>
      </w:r>
      <w:r>
        <w:rPr>
          <w:rFonts w:hint="cs"/>
          <w:rtl/>
          <w:lang w:bidi="ar-EG"/>
        </w:rPr>
        <w:t>م</w:t>
      </w:r>
      <w:r w:rsidRPr="00D226D5">
        <w:rPr>
          <w:rFonts w:hint="cs"/>
          <w:rtl/>
          <w:lang w:bidi="ar-EG"/>
        </w:rPr>
        <w:t>راسلة</w:t>
      </w:r>
      <w:r w:rsidRPr="00D226D5">
        <w:rPr>
          <w:rtl/>
          <w:lang w:bidi="ar-EG"/>
        </w:rPr>
        <w:t xml:space="preserve"> وفقاً للقرار</w:t>
      </w:r>
      <w:r>
        <w:rPr>
          <w:rFonts w:hint="cs"/>
          <w:rtl/>
          <w:lang w:bidi="ar-EG"/>
        </w:rPr>
        <w:t> </w:t>
      </w:r>
      <w:r w:rsidRPr="00572B19">
        <w:rPr>
          <w:lang w:val="fr-FR" w:bidi="ar-EG"/>
        </w:rPr>
        <w:t>ITU</w:t>
      </w:r>
      <w:r w:rsidRPr="00D226D5">
        <w:rPr>
          <w:lang w:bidi="ar-EG"/>
        </w:rPr>
        <w:sym w:font="Symbol" w:char="F02D"/>
      </w:r>
      <w:r w:rsidRPr="00572B19">
        <w:rPr>
          <w:lang w:val="fr-FR" w:bidi="ar-EG"/>
        </w:rPr>
        <w:t>R 1</w:t>
      </w:r>
      <w:r w:rsidRPr="00D226D5">
        <w:rPr>
          <w:lang w:bidi="ar-EG"/>
        </w:rPr>
        <w:sym w:font="Symbol" w:char="F02D"/>
      </w:r>
      <w:r w:rsidRPr="00572B19">
        <w:rPr>
          <w:lang w:val="fr-FR" w:bidi="ar-EG"/>
        </w:rPr>
        <w:t>8</w:t>
      </w:r>
      <w:r w:rsidRPr="00D226D5">
        <w:rPr>
          <w:rtl/>
          <w:lang w:bidi="ar-EG"/>
        </w:rPr>
        <w:t xml:space="preserve"> (الفقرة</w:t>
      </w:r>
      <w:r w:rsidRPr="00D226D5">
        <w:rPr>
          <w:rFonts w:hint="cs"/>
          <w:rtl/>
          <w:lang w:bidi="ar-EG"/>
        </w:rPr>
        <w:t> </w:t>
      </w:r>
      <w:r w:rsidRPr="00572B19">
        <w:rPr>
          <w:lang w:val="fr-FR" w:bidi="ar-EG"/>
        </w:rPr>
        <w:t>3.2.5.A2</w:t>
      </w:r>
      <w:r w:rsidRPr="00D226D5">
        <w:rPr>
          <w:rtl/>
          <w:lang w:bidi="ar-EG"/>
        </w:rPr>
        <w:t xml:space="preserve">). </w:t>
      </w:r>
    </w:p>
    <w:p w14:paraId="113486CF" w14:textId="604E5A36" w:rsidR="00F42002" w:rsidRPr="00D226D5" w:rsidRDefault="00F42002" w:rsidP="00F42002">
      <w:pPr>
        <w:pStyle w:val="Tablelegend"/>
        <w:spacing w:before="120"/>
        <w:rPr>
          <w:rtl/>
          <w:lang w:bidi="ar-EG"/>
        </w:rPr>
      </w:pPr>
      <w:r w:rsidRPr="00D226D5">
        <w:rPr>
          <w:rtl/>
          <w:lang w:bidi="ar-EG"/>
        </w:rPr>
        <w:t xml:space="preserve">وقد </w:t>
      </w:r>
      <w:r w:rsidRPr="00D226D5">
        <w:rPr>
          <w:rFonts w:hint="cs"/>
          <w:rtl/>
          <w:lang w:bidi="ar-EG"/>
        </w:rPr>
        <w:t>ت</w:t>
      </w:r>
      <w:r>
        <w:rPr>
          <w:rFonts w:hint="cs"/>
          <w:rtl/>
          <w:lang w:bidi="ar-EG"/>
        </w:rPr>
        <w:t>م</w:t>
      </w:r>
      <w:r w:rsidRPr="00D226D5">
        <w:rPr>
          <w:rtl/>
          <w:lang w:bidi="ar-EG"/>
        </w:rPr>
        <w:t xml:space="preserve"> استيفاء الشروط التي </w:t>
      </w:r>
      <w:r w:rsidRPr="00D226D5">
        <w:rPr>
          <w:rFonts w:hint="cs"/>
          <w:rtl/>
          <w:lang w:bidi="ar-EG"/>
        </w:rPr>
        <w:t>ت</w:t>
      </w:r>
      <w:r>
        <w:rPr>
          <w:rFonts w:hint="cs"/>
          <w:rtl/>
          <w:lang w:bidi="ar-EG"/>
        </w:rPr>
        <w:t>ح</w:t>
      </w:r>
      <w:r w:rsidRPr="00D226D5">
        <w:rPr>
          <w:rFonts w:hint="cs"/>
          <w:rtl/>
          <w:lang w:bidi="ar-EG"/>
        </w:rPr>
        <w:t>كم</w:t>
      </w:r>
      <w:r w:rsidRPr="00D226D5">
        <w:rPr>
          <w:rtl/>
          <w:lang w:bidi="ar-EG"/>
        </w:rPr>
        <w:t xml:space="preserve"> </w:t>
      </w:r>
      <w:r w:rsidRPr="00D226D5">
        <w:rPr>
          <w:rFonts w:hint="cs"/>
          <w:rtl/>
          <w:lang w:bidi="ar-EG"/>
        </w:rPr>
        <w:t xml:space="preserve">هذا الإجراء في </w:t>
      </w:r>
      <w:r>
        <w:rPr>
          <w:lang w:bidi="ar-EG"/>
        </w:rPr>
        <w:t>23</w:t>
      </w:r>
      <w:r>
        <w:rPr>
          <w:rFonts w:hint="cs"/>
          <w:rtl/>
          <w:lang w:bidi="ar-EG"/>
        </w:rPr>
        <w:t xml:space="preserve"> أغسطس </w:t>
      </w:r>
      <w:r>
        <w:rPr>
          <w:lang w:bidi="ar-EG"/>
        </w:rPr>
        <w:t>2022</w:t>
      </w:r>
      <w:r w:rsidRPr="00D226D5">
        <w:rPr>
          <w:rtl/>
          <w:lang w:bidi="ar-EG"/>
        </w:rPr>
        <w:t>.</w:t>
      </w:r>
    </w:p>
    <w:p w14:paraId="27247E5B" w14:textId="77777777" w:rsidR="00F42002" w:rsidRPr="00D226D5" w:rsidRDefault="00F42002" w:rsidP="001D0329">
      <w:pPr>
        <w:pStyle w:val="Tablelegend"/>
        <w:spacing w:before="120"/>
        <w:rPr>
          <w:rtl/>
          <w:lang w:bidi="ar-EG"/>
        </w:rPr>
      </w:pPr>
      <w:r>
        <w:rPr>
          <w:rFonts w:hint="cs"/>
          <w:rtl/>
          <w:lang w:bidi="ar-EG"/>
        </w:rPr>
        <w:t xml:space="preserve">ويرد نص المسألة </w:t>
      </w:r>
      <w:r>
        <w:rPr>
          <w:rtl/>
          <w:lang w:bidi="ar-EG"/>
        </w:rPr>
        <w:t>المواف</w:t>
      </w:r>
      <w:r>
        <w:rPr>
          <w:rFonts w:hint="cs"/>
          <w:rtl/>
          <w:lang w:bidi="ar-EG"/>
        </w:rPr>
        <w:t>َ</w:t>
      </w:r>
      <w:r>
        <w:rPr>
          <w:rtl/>
          <w:lang w:bidi="ar-EG"/>
        </w:rPr>
        <w:t>ق</w:t>
      </w:r>
      <w:r w:rsidRPr="00D226D5">
        <w:rPr>
          <w:rtl/>
          <w:lang w:bidi="ar-EG"/>
        </w:rPr>
        <w:t xml:space="preserve"> عليها </w:t>
      </w:r>
      <w:r>
        <w:rPr>
          <w:rFonts w:hint="cs"/>
          <w:rtl/>
          <w:lang w:bidi="ar-EG"/>
        </w:rPr>
        <w:t xml:space="preserve">في </w:t>
      </w:r>
      <w:r w:rsidRPr="00E15BAB">
        <w:rPr>
          <w:rFonts w:hint="cs"/>
          <w:rtl/>
          <w:lang w:bidi="ar-EG"/>
        </w:rPr>
        <w:t>الملحق بهذه الرسالة</w:t>
      </w:r>
      <w:r>
        <w:rPr>
          <w:rFonts w:hint="cs"/>
          <w:rtl/>
          <w:lang w:bidi="ar-EG"/>
        </w:rPr>
        <w:t xml:space="preserve"> لتيسير اطلاعكم عليها </w:t>
      </w:r>
      <w:r w:rsidRPr="00D226D5">
        <w:rPr>
          <w:rtl/>
          <w:lang w:bidi="ar-EG"/>
        </w:rPr>
        <w:t xml:space="preserve">وسوف </w:t>
      </w:r>
      <w:r>
        <w:rPr>
          <w:rFonts w:hint="cs"/>
          <w:rtl/>
          <w:lang w:bidi="ar-EG"/>
        </w:rPr>
        <w:t>ينشرها الاتحاد</w:t>
      </w:r>
      <w:r w:rsidRPr="00D226D5">
        <w:rPr>
          <w:rtl/>
          <w:lang w:bidi="ar-EG"/>
        </w:rPr>
        <w:t xml:space="preserve">. </w:t>
      </w:r>
    </w:p>
    <w:p w14:paraId="3E1023A7" w14:textId="77777777" w:rsidR="00F42002" w:rsidRDefault="00F42002" w:rsidP="001D0329">
      <w:pPr>
        <w:pStyle w:val="Tablelegend"/>
        <w:spacing w:before="240"/>
        <w:rPr>
          <w:rtl/>
          <w:lang w:bidi="ar-EG"/>
        </w:rPr>
      </w:pPr>
      <w:r>
        <w:rPr>
          <w:rFonts w:hint="cs"/>
          <w:rtl/>
          <w:lang w:bidi="ar-EG"/>
        </w:rPr>
        <w:t>وتفضلوا بقبول فائق التقدير والاحترام.</w:t>
      </w:r>
    </w:p>
    <w:p w14:paraId="0C349929" w14:textId="77777777" w:rsidR="00F42002" w:rsidRDefault="00F42002" w:rsidP="00AA30B3">
      <w:pPr>
        <w:spacing w:before="1080"/>
        <w:jc w:val="left"/>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58E4650D" w14:textId="39022300" w:rsidR="00F42002" w:rsidRDefault="00F42002" w:rsidP="00AA30B3">
      <w:pPr>
        <w:spacing w:before="1200" w:after="240"/>
        <w:rPr>
          <w:lang w:bidi="ar-EG"/>
        </w:rPr>
      </w:pPr>
      <w:r>
        <w:rPr>
          <w:rFonts w:hint="cs"/>
          <w:b/>
          <w:bCs/>
          <w:rtl/>
          <w:lang w:bidi="ar-EG"/>
        </w:rPr>
        <w:t>ا</w:t>
      </w:r>
      <w:bookmarkStart w:id="0" w:name="_GoBack"/>
      <w:r>
        <w:rPr>
          <w:rFonts w:hint="cs"/>
          <w:b/>
          <w:bCs/>
          <w:rtl/>
          <w:lang w:bidi="ar-EG"/>
        </w:rPr>
        <w:t>لملحق</w:t>
      </w:r>
      <w:r w:rsidR="00C90F38">
        <w:rPr>
          <w:rFonts w:hint="cs"/>
          <w:b/>
          <w:bCs/>
          <w:rtl/>
          <w:lang w:bidi="ar-EG"/>
        </w:rPr>
        <w:t>ات</w:t>
      </w:r>
      <w:r>
        <w:rPr>
          <w:rFonts w:hint="cs"/>
          <w:rtl/>
          <w:lang w:bidi="ar-EG"/>
        </w:rPr>
        <w:t>: 1</w:t>
      </w:r>
      <w:bookmarkEnd w:id="0"/>
    </w:p>
    <w:p w14:paraId="217A2BE6" w14:textId="77777777" w:rsidR="00F16820" w:rsidRDefault="00F16820">
      <w:pPr>
        <w:tabs>
          <w:tab w:val="clear" w:pos="794"/>
        </w:tabs>
        <w:bidi w:val="0"/>
        <w:spacing w:before="0" w:after="160" w:line="259" w:lineRule="auto"/>
        <w:jc w:val="left"/>
        <w:rPr>
          <w:lang w:bidi="ar-EG"/>
        </w:rPr>
      </w:pPr>
      <w:r>
        <w:rPr>
          <w:rtl/>
          <w:lang w:bidi="ar-EG"/>
        </w:rPr>
        <w:br w:type="page"/>
      </w:r>
    </w:p>
    <w:p w14:paraId="4518B2A2" w14:textId="77777777" w:rsidR="00F42002" w:rsidRDefault="00F42002" w:rsidP="00F42002">
      <w:pPr>
        <w:pStyle w:val="AnnexNo"/>
        <w:rPr>
          <w:lang w:val="en-GB"/>
        </w:rPr>
      </w:pPr>
      <w:r w:rsidRPr="00F16820">
        <w:rPr>
          <w:rFonts w:hint="cs"/>
          <w:rtl/>
        </w:rPr>
        <w:lastRenderedPageBreak/>
        <w:t>الملحق</w:t>
      </w:r>
    </w:p>
    <w:p w14:paraId="4348E473" w14:textId="1F7FB686" w:rsidR="00F42002" w:rsidRDefault="00F42002" w:rsidP="00F42002">
      <w:pPr>
        <w:pStyle w:val="QuestionNo"/>
      </w:pPr>
      <w:r>
        <w:rPr>
          <w:rFonts w:hint="cs"/>
          <w:rtl/>
        </w:rPr>
        <w:t xml:space="preserve">المسألة </w:t>
      </w:r>
      <w:r>
        <w:t>ITU-R 202-</w:t>
      </w:r>
      <w:r w:rsidR="00C64051">
        <w:t>5</w:t>
      </w:r>
      <w:r>
        <w:t>/3</w:t>
      </w:r>
    </w:p>
    <w:p w14:paraId="5E70DDB4" w14:textId="77777777" w:rsidR="00F42002" w:rsidRPr="00644E76" w:rsidRDefault="00F42002" w:rsidP="00F42002">
      <w:pPr>
        <w:pStyle w:val="Questiontitle"/>
        <w:rPr>
          <w:rtl/>
        </w:rPr>
      </w:pPr>
      <w:r>
        <w:rPr>
          <w:rFonts w:hint="cs"/>
          <w:rtl/>
        </w:rPr>
        <w:t>طرائق التنبؤ بالانتشار على سطح الأرض</w:t>
      </w:r>
    </w:p>
    <w:p w14:paraId="2AF618A2" w14:textId="77777777" w:rsidR="00F42002" w:rsidRPr="00750C9C" w:rsidRDefault="00F42002" w:rsidP="00F42002">
      <w:pPr>
        <w:pStyle w:val="Questiondate"/>
      </w:pPr>
      <w:r w:rsidRPr="00644E76">
        <w:t>(</w:t>
      </w:r>
      <w:r>
        <w:rPr>
          <w:lang w:val="fr-CH"/>
        </w:rPr>
        <w:t>2022</w:t>
      </w:r>
      <w:r>
        <w:t>-</w:t>
      </w:r>
      <w:r w:rsidRPr="00644E76">
        <w:t>2015-2007-2000-1990)</w:t>
      </w:r>
    </w:p>
    <w:p w14:paraId="3E1BDB50" w14:textId="77777777" w:rsidR="00F42002" w:rsidRPr="00644E76" w:rsidRDefault="00F42002" w:rsidP="00F42002">
      <w:pPr>
        <w:pStyle w:val="Normalaftertitle"/>
        <w:rPr>
          <w:rtl/>
          <w:lang w:bidi="ar-EG"/>
        </w:rPr>
      </w:pPr>
      <w:r w:rsidRPr="00644E76">
        <w:rPr>
          <w:rtl/>
          <w:lang w:bidi="ar-EG"/>
        </w:rPr>
        <w:t>إن جمعية الاتصالات الراديوية للاتحاد الدولي للاتصالات،</w:t>
      </w:r>
    </w:p>
    <w:p w14:paraId="4DB96B72" w14:textId="77777777" w:rsidR="00F42002" w:rsidRPr="00BE0427" w:rsidRDefault="00F42002" w:rsidP="00F42002">
      <w:pPr>
        <w:pStyle w:val="Call"/>
        <w:rPr>
          <w:i w:val="0"/>
          <w:iCs w:val="0"/>
          <w:rtl/>
        </w:rPr>
      </w:pPr>
      <w:r w:rsidRPr="00BE0427">
        <w:rPr>
          <w:rFonts w:hint="cs"/>
          <w:i w:val="0"/>
          <w:rtl/>
        </w:rPr>
        <w:t>إذ تضع في اعتبارها</w:t>
      </w:r>
    </w:p>
    <w:p w14:paraId="5D5BD705" w14:textId="326642DB" w:rsidR="00F42002" w:rsidRPr="00BE0427" w:rsidRDefault="00F42002" w:rsidP="00F42002">
      <w:pPr>
        <w:pStyle w:val="Questiondate"/>
        <w:bidi/>
        <w:rPr>
          <w:rtl/>
        </w:rPr>
      </w:pPr>
      <w:r w:rsidRPr="00BE0427">
        <w:rPr>
          <w:rFonts w:hint="cs"/>
          <w:rtl/>
        </w:rPr>
        <w:t xml:space="preserve"> </w:t>
      </w:r>
      <w:proofErr w:type="gramStart"/>
      <w:r w:rsidRPr="00BE0427">
        <w:rPr>
          <w:rFonts w:hint="cs"/>
          <w:i/>
          <w:iCs/>
          <w:rtl/>
        </w:rPr>
        <w:t>أ )</w:t>
      </w:r>
      <w:proofErr w:type="gramEnd"/>
      <w:r w:rsidRPr="00BE0427">
        <w:rPr>
          <w:rFonts w:hint="cs"/>
          <w:rtl/>
        </w:rPr>
        <w:tab/>
        <w:t>أن وجود عوائق على مسير الانتشار يمكن أن تعد</w:t>
      </w:r>
      <w:r w:rsidR="004C64C9">
        <w:rPr>
          <w:rFonts w:hint="cs"/>
          <w:rtl/>
        </w:rPr>
        <w:t>ِّ</w:t>
      </w:r>
      <w:r w:rsidRPr="00BE0427">
        <w:rPr>
          <w:rFonts w:hint="cs"/>
          <w:rtl/>
        </w:rPr>
        <w:t>ل، إلى حد كبير، القيمة المتوسطة لخسارة الإرسال، فضلاً عن اتساع الخبو</w:t>
      </w:r>
      <w:r w:rsidRPr="00BE0427">
        <w:rPr>
          <w:rFonts w:hint="eastAsia"/>
          <w:rtl/>
        </w:rPr>
        <w:t> </w:t>
      </w:r>
      <w:r w:rsidRPr="00BE0427">
        <w:rPr>
          <w:rFonts w:hint="cs"/>
          <w:rtl/>
        </w:rPr>
        <w:t>وخصائصه؛</w:t>
      </w:r>
    </w:p>
    <w:p w14:paraId="2754B628" w14:textId="77777777" w:rsidR="00F42002" w:rsidRPr="00BE0427" w:rsidRDefault="00F42002" w:rsidP="00F42002">
      <w:pPr>
        <w:pStyle w:val="Questiondate"/>
        <w:bidi/>
        <w:rPr>
          <w:rtl/>
        </w:rPr>
      </w:pPr>
      <w:r w:rsidRPr="00BE0427">
        <w:rPr>
          <w:rFonts w:hint="cs"/>
          <w:i/>
          <w:iCs/>
          <w:rtl/>
        </w:rPr>
        <w:t>ب)</w:t>
      </w:r>
      <w:r w:rsidRPr="00BE0427">
        <w:rPr>
          <w:rFonts w:hint="cs"/>
          <w:rtl/>
        </w:rPr>
        <w:tab/>
        <w:t>أنه، مع زيادة التردد، يصبح تأثير تفاصيل وعورة سطح الأرض فضلاً عن الغطاء النباتي والبنى الطبيعية والاصطناعية على أو فوق سطح الأرض أكثر أهمية؛</w:t>
      </w:r>
    </w:p>
    <w:p w14:paraId="77DCE01D" w14:textId="77777777" w:rsidR="00F42002" w:rsidRPr="00BE0427" w:rsidRDefault="00F42002" w:rsidP="00F42002">
      <w:pPr>
        <w:rPr>
          <w:position w:val="2"/>
          <w:rtl/>
        </w:rPr>
      </w:pPr>
      <w:r w:rsidRPr="00BE0427">
        <w:rPr>
          <w:rFonts w:hint="cs"/>
          <w:i/>
          <w:iCs/>
          <w:position w:val="2"/>
          <w:rtl/>
        </w:rPr>
        <w:t>ج)</w:t>
      </w:r>
      <w:r w:rsidRPr="00BE0427">
        <w:rPr>
          <w:rFonts w:hint="cs"/>
          <w:position w:val="2"/>
          <w:rtl/>
        </w:rPr>
        <w:tab/>
        <w:t>أن الانتشار فوق قمم الجبال المرتفعة يعتبر ذا أهمية عملية كبيرة في بعض الأحيان؛</w:t>
      </w:r>
    </w:p>
    <w:p w14:paraId="6F8EB297" w14:textId="77777777" w:rsidR="00F42002" w:rsidRPr="00BE0427" w:rsidRDefault="00F42002" w:rsidP="00F42002">
      <w:pPr>
        <w:rPr>
          <w:position w:val="2"/>
          <w:rtl/>
        </w:rPr>
      </w:pPr>
      <w:proofErr w:type="gramStart"/>
      <w:r w:rsidRPr="00BE0427">
        <w:rPr>
          <w:rFonts w:hint="cs"/>
          <w:i/>
          <w:iCs/>
          <w:position w:val="2"/>
          <w:rtl/>
        </w:rPr>
        <w:t>د )</w:t>
      </w:r>
      <w:proofErr w:type="gramEnd"/>
      <w:r w:rsidRPr="00BE0427">
        <w:rPr>
          <w:rFonts w:hint="cs"/>
          <w:position w:val="2"/>
          <w:rtl/>
        </w:rPr>
        <w:tab/>
        <w:t>أن الانكسار وحجب المواقع لهما دلالة عملية في دراسات التداخلات؛</w:t>
      </w:r>
    </w:p>
    <w:p w14:paraId="50664703" w14:textId="77777777" w:rsidR="00F42002" w:rsidRPr="00C7372C" w:rsidRDefault="00F42002" w:rsidP="00F42002">
      <w:pPr>
        <w:rPr>
          <w:spacing w:val="-4"/>
          <w:position w:val="2"/>
          <w:rtl/>
        </w:rPr>
      </w:pPr>
      <w:proofErr w:type="gramStart"/>
      <w:r w:rsidRPr="00C7372C">
        <w:rPr>
          <w:rFonts w:hint="cs"/>
          <w:i/>
          <w:iCs/>
          <w:spacing w:val="-4"/>
          <w:position w:val="2"/>
          <w:rtl/>
        </w:rPr>
        <w:t>ﻫ )</w:t>
      </w:r>
      <w:proofErr w:type="gramEnd"/>
      <w:r w:rsidRPr="00C7372C">
        <w:rPr>
          <w:rFonts w:hint="cs"/>
          <w:spacing w:val="-4"/>
          <w:position w:val="2"/>
          <w:rtl/>
        </w:rPr>
        <w:tab/>
        <w:t>أن التحسن في أداء الحواسيب وقدرتها على التخزين تسمح بتنمية قواعد بيانات رقمية تفصيلية لتضاريس الأرض والجلبة؛</w:t>
      </w:r>
    </w:p>
    <w:p w14:paraId="7EBF172D" w14:textId="59871D17" w:rsidR="00F42002" w:rsidRPr="006F3D01" w:rsidRDefault="00F42002" w:rsidP="00F42002">
      <w:pPr>
        <w:rPr>
          <w:spacing w:val="-2"/>
          <w:position w:val="2"/>
          <w:rtl/>
          <w:lang w:val="fr-FR"/>
        </w:rPr>
      </w:pPr>
      <w:proofErr w:type="gramStart"/>
      <w:r w:rsidRPr="006F3D01">
        <w:rPr>
          <w:rFonts w:hint="cs"/>
          <w:i/>
          <w:iCs/>
          <w:spacing w:val="-2"/>
          <w:position w:val="2"/>
          <w:rtl/>
        </w:rPr>
        <w:t>و )</w:t>
      </w:r>
      <w:proofErr w:type="gramEnd"/>
      <w:r w:rsidRPr="006F3D01">
        <w:rPr>
          <w:rFonts w:hint="cs"/>
          <w:spacing w:val="-2"/>
          <w:position w:val="2"/>
          <w:rtl/>
        </w:rPr>
        <w:tab/>
        <w:t xml:space="preserve">أن شدة مجال الموجة الأرضية للترددات الواقعة بين </w:t>
      </w:r>
      <w:r w:rsidRPr="006F3D01">
        <w:rPr>
          <w:spacing w:val="-2"/>
          <w:position w:val="2"/>
          <w:lang w:val="fr-FR"/>
        </w:rPr>
        <w:t>kHz 10</w:t>
      </w:r>
      <w:r w:rsidRPr="006F3D01">
        <w:rPr>
          <w:rFonts w:hint="cs"/>
          <w:spacing w:val="-2"/>
          <w:position w:val="2"/>
          <w:rtl/>
          <w:lang w:val="fr-FR"/>
        </w:rPr>
        <w:t xml:space="preserve"> و</w:t>
      </w:r>
      <w:r w:rsidRPr="006F3D01">
        <w:rPr>
          <w:spacing w:val="-2"/>
          <w:position w:val="2"/>
          <w:lang w:val="fr-FR"/>
        </w:rPr>
        <w:t>MHz 30</w:t>
      </w:r>
      <w:r w:rsidRPr="006F3D01">
        <w:rPr>
          <w:rFonts w:hint="cs"/>
          <w:spacing w:val="-2"/>
          <w:position w:val="2"/>
          <w:rtl/>
          <w:lang w:val="fr-FR"/>
        </w:rPr>
        <w:t xml:space="preserve"> معطاة في التوصية </w:t>
      </w:r>
      <w:r w:rsidRPr="006F3D01">
        <w:rPr>
          <w:spacing w:val="-2"/>
          <w:position w:val="2"/>
          <w:lang w:val="fr-FR"/>
        </w:rPr>
        <w:t>ITU-R P.368</w:t>
      </w:r>
      <w:r w:rsidRPr="006F3D01">
        <w:rPr>
          <w:rFonts w:hint="cs"/>
          <w:spacing w:val="-2"/>
          <w:position w:val="2"/>
          <w:rtl/>
          <w:lang w:val="fr-FR"/>
        </w:rPr>
        <w:t xml:space="preserve">؛ وأن تطبيقاً حاسوبياً، هو </w:t>
      </w:r>
      <w:r w:rsidRPr="006F3D01">
        <w:rPr>
          <w:spacing w:val="-2"/>
          <w:position w:val="2"/>
          <w:lang w:val="fr-FR"/>
        </w:rPr>
        <w:t>"LFMF-</w:t>
      </w:r>
      <w:proofErr w:type="spellStart"/>
      <w:r w:rsidRPr="006F3D01">
        <w:rPr>
          <w:spacing w:val="-2"/>
          <w:position w:val="2"/>
          <w:lang w:val="fr-FR"/>
        </w:rPr>
        <w:t>SmoothEarth</w:t>
      </w:r>
      <w:proofErr w:type="spellEnd"/>
      <w:r w:rsidRPr="006F3D01">
        <w:rPr>
          <w:spacing w:val="-2"/>
          <w:position w:val="2"/>
          <w:lang w:val="fr-FR"/>
        </w:rPr>
        <w:t>"</w:t>
      </w:r>
      <w:r w:rsidRPr="006F3D01">
        <w:rPr>
          <w:rFonts w:hint="cs"/>
          <w:spacing w:val="-2"/>
          <w:position w:val="2"/>
          <w:rtl/>
          <w:lang w:val="fr-FR"/>
        </w:rPr>
        <w:t xml:space="preserve">، متاح في الصفحة الإلكترونية للجنة الدراسات </w:t>
      </w:r>
      <w:r w:rsidRPr="006F3D01">
        <w:rPr>
          <w:spacing w:val="-2"/>
          <w:position w:val="2"/>
          <w:lang w:val="fr-FR"/>
        </w:rPr>
        <w:t>3</w:t>
      </w:r>
      <w:r w:rsidRPr="006F3D01">
        <w:rPr>
          <w:rFonts w:hint="cs"/>
          <w:spacing w:val="-2"/>
          <w:position w:val="2"/>
          <w:rtl/>
          <w:lang w:val="fr-FR"/>
        </w:rPr>
        <w:t xml:space="preserve"> لقطاع الاتصالات الراديوية؛</w:t>
      </w:r>
    </w:p>
    <w:p w14:paraId="03E9186E" w14:textId="77777777" w:rsidR="00F42002" w:rsidRPr="00BE0427" w:rsidRDefault="00F42002" w:rsidP="00F42002">
      <w:pPr>
        <w:rPr>
          <w:position w:val="2"/>
          <w:rtl/>
          <w:lang w:val="fr-FR"/>
        </w:rPr>
      </w:pPr>
      <w:proofErr w:type="gramStart"/>
      <w:r w:rsidRPr="00BE0427">
        <w:rPr>
          <w:rFonts w:hint="cs"/>
          <w:i/>
          <w:iCs/>
          <w:position w:val="2"/>
          <w:rtl/>
          <w:lang w:val="fr-FR"/>
        </w:rPr>
        <w:t>ز )</w:t>
      </w:r>
      <w:proofErr w:type="gramEnd"/>
      <w:r w:rsidRPr="00BE0427">
        <w:rPr>
          <w:rFonts w:hint="cs"/>
          <w:position w:val="2"/>
          <w:rtl/>
          <w:lang w:val="fr-FR"/>
        </w:rPr>
        <w:tab/>
        <w:t>أن ثمة حاجة إلى معلومات عن طور الموجة الأرضية؛</w:t>
      </w:r>
    </w:p>
    <w:p w14:paraId="205AE9D6" w14:textId="77777777" w:rsidR="00F42002" w:rsidRPr="00BE0427" w:rsidRDefault="00F42002" w:rsidP="00F42002">
      <w:pPr>
        <w:rPr>
          <w:position w:val="2"/>
          <w:rtl/>
        </w:rPr>
      </w:pPr>
      <w:r w:rsidRPr="00BE0427">
        <w:rPr>
          <w:rFonts w:hint="cs"/>
          <w:i/>
          <w:iCs/>
          <w:position w:val="2"/>
          <w:rtl/>
        </w:rPr>
        <w:t>ح)</w:t>
      </w:r>
      <w:r w:rsidRPr="00BE0427">
        <w:rPr>
          <w:rFonts w:hint="cs"/>
          <w:position w:val="2"/>
          <w:rtl/>
        </w:rPr>
        <w:tab/>
        <w:t>أن المعلومات المتعلقة بتوصيلية الأرض غالباً ما تتيسر في شكل رقمي؛</w:t>
      </w:r>
    </w:p>
    <w:p w14:paraId="5AC98138" w14:textId="77777777" w:rsidR="00F42002" w:rsidRPr="00BE0427" w:rsidRDefault="00F42002" w:rsidP="00F42002">
      <w:pPr>
        <w:rPr>
          <w:position w:val="2"/>
          <w:rtl/>
        </w:rPr>
      </w:pPr>
      <w:r w:rsidRPr="00BE0427">
        <w:rPr>
          <w:rFonts w:hint="cs"/>
          <w:i/>
          <w:iCs/>
          <w:position w:val="2"/>
          <w:rtl/>
        </w:rPr>
        <w:t>ط)</w:t>
      </w:r>
      <w:r w:rsidRPr="00BE0427">
        <w:rPr>
          <w:rFonts w:hint="cs"/>
          <w:position w:val="2"/>
          <w:rtl/>
        </w:rPr>
        <w:tab/>
        <w:t>أنه تمت ملاحظة التغييرات الموسمية لانتشار الموجة الأرضية؛</w:t>
      </w:r>
    </w:p>
    <w:p w14:paraId="7F6F304F" w14:textId="77777777" w:rsidR="00F42002" w:rsidRPr="00BE0427" w:rsidRDefault="00F42002" w:rsidP="00F42002">
      <w:pPr>
        <w:rPr>
          <w:position w:val="2"/>
          <w:rtl/>
        </w:rPr>
      </w:pPr>
      <w:r w:rsidRPr="00BE0427">
        <w:rPr>
          <w:rFonts w:hint="cs"/>
          <w:i/>
          <w:iCs/>
          <w:position w:val="2"/>
          <w:rtl/>
        </w:rPr>
        <w:t>ي)</w:t>
      </w:r>
      <w:r w:rsidRPr="00BE0427">
        <w:rPr>
          <w:i/>
          <w:iCs/>
          <w:position w:val="2"/>
          <w:rtl/>
        </w:rPr>
        <w:tab/>
      </w:r>
      <w:r w:rsidRPr="00BE0427">
        <w:rPr>
          <w:rFonts w:hint="cs"/>
          <w:position w:val="2"/>
          <w:rtl/>
        </w:rPr>
        <w:t>أن توفر قواعد بيانات عالية الاستبانة للتضاريس والمباني من شأنه أن يجعل من عملية وضع نماذج للانعراج أمراً ممكناً من الناحية العملية حيث تأخذ هذه النماذج في الاعتبار معلومات ثلاثية الأبعاد؛</w:t>
      </w:r>
    </w:p>
    <w:p w14:paraId="679D4746" w14:textId="77777777" w:rsidR="00F42002" w:rsidRPr="00BE0427" w:rsidRDefault="00F42002" w:rsidP="00F42002">
      <w:pPr>
        <w:rPr>
          <w:position w:val="2"/>
          <w:rtl/>
        </w:rPr>
      </w:pPr>
      <w:r w:rsidRPr="00BE0427">
        <w:rPr>
          <w:rFonts w:hint="cs"/>
          <w:i/>
          <w:iCs/>
          <w:position w:val="2"/>
          <w:rtl/>
        </w:rPr>
        <w:t>ك)</w:t>
      </w:r>
      <w:r w:rsidRPr="00BE0427">
        <w:rPr>
          <w:position w:val="2"/>
          <w:rtl/>
        </w:rPr>
        <w:tab/>
      </w:r>
      <w:r>
        <w:rPr>
          <w:rFonts w:hint="cs"/>
          <w:position w:val="2"/>
          <w:rtl/>
        </w:rPr>
        <w:t xml:space="preserve">أنه </w:t>
      </w:r>
      <w:r w:rsidRPr="00BE0427">
        <w:rPr>
          <w:rFonts w:hint="cs"/>
          <w:position w:val="2"/>
          <w:rtl/>
        </w:rPr>
        <w:t>يتوقع تزايد دمج مواد انتقائية للترددات وغيرها من المواد المخصصة لبيئة البناء (مثل المباني والجسور والسدود وما إلى</w:t>
      </w:r>
      <w:r w:rsidRPr="00BE0427">
        <w:rPr>
          <w:rFonts w:hint="eastAsia"/>
          <w:position w:val="2"/>
          <w:rtl/>
        </w:rPr>
        <w:t> </w:t>
      </w:r>
      <w:r w:rsidRPr="00BE0427">
        <w:rPr>
          <w:rFonts w:hint="cs"/>
          <w:position w:val="2"/>
          <w:rtl/>
        </w:rPr>
        <w:t>ذلك)،</w:t>
      </w:r>
    </w:p>
    <w:p w14:paraId="17C43CF2" w14:textId="77777777" w:rsidR="00F42002" w:rsidRPr="007F0ED8" w:rsidRDefault="00F42002" w:rsidP="00F42002">
      <w:pPr>
        <w:pStyle w:val="Call"/>
        <w:rPr>
          <w:i w:val="0"/>
          <w:iCs w:val="0"/>
          <w:rtl/>
        </w:rPr>
      </w:pPr>
      <w:r w:rsidRPr="00BE0427">
        <w:rPr>
          <w:rFonts w:hint="cs"/>
          <w:i w:val="0"/>
          <w:rtl/>
        </w:rPr>
        <w:t>تقـرر</w:t>
      </w:r>
      <w:r w:rsidRPr="00BE0427">
        <w:rPr>
          <w:rFonts w:hint="cs"/>
          <w:rtl/>
        </w:rPr>
        <w:t xml:space="preserve"> </w:t>
      </w:r>
      <w:r w:rsidRPr="007F0ED8">
        <w:rPr>
          <w:i w:val="0"/>
          <w:iCs w:val="0"/>
          <w:color w:val="000000"/>
          <w:rtl/>
        </w:rPr>
        <w:t>أن تخضع المسائل التالية للدراسة</w:t>
      </w:r>
    </w:p>
    <w:p w14:paraId="5E62D4B2" w14:textId="77777777" w:rsidR="00F42002" w:rsidRPr="00BE0427" w:rsidRDefault="00F42002" w:rsidP="00F42002">
      <w:pPr>
        <w:rPr>
          <w:position w:val="2"/>
          <w:rtl/>
        </w:rPr>
      </w:pPr>
      <w:r w:rsidRPr="00BE0427">
        <w:rPr>
          <w:position w:val="2"/>
        </w:rPr>
        <w:t>1</w:t>
      </w:r>
      <w:r w:rsidRPr="00BE0427">
        <w:rPr>
          <w:rFonts w:hint="cs"/>
          <w:position w:val="2"/>
          <w:rtl/>
        </w:rPr>
        <w:tab/>
        <w:t>ما هو تأثير عدم انتظام تضاريس الأرض، والغطاء النباتي والمباني، ووجود بنى توصيلية واختلافات موسمية، على المواقع ضمن منطقة الخدمة حول مرسل وعلى تقييم التداخلات على مسافات أكبر بكثير، وعلى خسارة الإرسال والاستقطاب وتأخر الزمرة وزاوية الوصول؟</w:t>
      </w:r>
    </w:p>
    <w:p w14:paraId="1086A721" w14:textId="77777777" w:rsidR="00F42002" w:rsidRPr="00BE0427" w:rsidRDefault="00F42002" w:rsidP="00F42002">
      <w:pPr>
        <w:rPr>
          <w:position w:val="2"/>
          <w:rtl/>
        </w:rPr>
      </w:pPr>
      <w:r w:rsidRPr="00BE0427">
        <w:rPr>
          <w:position w:val="2"/>
        </w:rPr>
        <w:t>2</w:t>
      </w:r>
      <w:r w:rsidRPr="00BE0427">
        <w:rPr>
          <w:rFonts w:hint="cs"/>
          <w:b/>
          <w:bCs/>
          <w:position w:val="2"/>
          <w:rtl/>
        </w:rPr>
        <w:tab/>
      </w:r>
      <w:r w:rsidRPr="00BE0427">
        <w:rPr>
          <w:rFonts w:hint="cs"/>
          <w:position w:val="2"/>
          <w:rtl/>
        </w:rPr>
        <w:t>ما هي خسارة الإرسال الإضافي في المناطق الحضرية؟</w:t>
      </w:r>
    </w:p>
    <w:p w14:paraId="18C65723" w14:textId="77777777" w:rsidR="00F42002" w:rsidRPr="00BE0427" w:rsidRDefault="00F42002" w:rsidP="00F42002">
      <w:pPr>
        <w:rPr>
          <w:position w:val="2"/>
          <w:rtl/>
        </w:rPr>
      </w:pPr>
      <w:r w:rsidRPr="00BE0427">
        <w:rPr>
          <w:position w:val="2"/>
        </w:rPr>
        <w:t>3</w:t>
      </w:r>
      <w:r w:rsidRPr="00BE0427">
        <w:rPr>
          <w:rFonts w:hint="cs"/>
          <w:position w:val="2"/>
          <w:rtl/>
        </w:rPr>
        <w:tab/>
        <w:t xml:space="preserve">ما هو الحجب الناتج عن العوائق القريبة من </w:t>
      </w:r>
      <w:proofErr w:type="spellStart"/>
      <w:r w:rsidRPr="00BE0427">
        <w:rPr>
          <w:rFonts w:hint="cs"/>
          <w:position w:val="2"/>
          <w:rtl/>
        </w:rPr>
        <w:t>مطراف</w:t>
      </w:r>
      <w:proofErr w:type="spellEnd"/>
      <w:r w:rsidRPr="00BE0427">
        <w:rPr>
          <w:rFonts w:hint="cs"/>
          <w:position w:val="2"/>
          <w:rtl/>
        </w:rPr>
        <w:t>، مع مراعاة آليات الانتشار على المسير؟</w:t>
      </w:r>
    </w:p>
    <w:p w14:paraId="0C098B65" w14:textId="77777777" w:rsidR="00F42002" w:rsidRPr="00BE0427" w:rsidRDefault="00F42002" w:rsidP="00F42002">
      <w:pPr>
        <w:rPr>
          <w:position w:val="2"/>
          <w:rtl/>
        </w:rPr>
      </w:pPr>
      <w:r w:rsidRPr="00BE0427">
        <w:rPr>
          <w:position w:val="2"/>
        </w:rPr>
        <w:t>4</w:t>
      </w:r>
      <w:r w:rsidRPr="00BE0427">
        <w:rPr>
          <w:rFonts w:hint="cs"/>
          <w:position w:val="2"/>
          <w:rtl/>
        </w:rPr>
        <w:tab/>
        <w:t>ما هي الظروف التي يحدث فيها كسب العائق وما هي الاختلافات في خسارة الإرسال على الأجل القصير وعلى الأجل الطويل في ظل هذه الظروف؟</w:t>
      </w:r>
    </w:p>
    <w:p w14:paraId="65356593" w14:textId="77777777" w:rsidR="00F42002" w:rsidRPr="007C7B8E" w:rsidRDefault="00F42002" w:rsidP="00F42002">
      <w:pPr>
        <w:rPr>
          <w:spacing w:val="-6"/>
          <w:rtl/>
        </w:rPr>
      </w:pPr>
      <w:r w:rsidRPr="007C7B8E">
        <w:rPr>
          <w:spacing w:val="-6"/>
          <w:position w:val="2"/>
        </w:rPr>
        <w:t>5</w:t>
      </w:r>
      <w:r w:rsidRPr="007C7B8E">
        <w:rPr>
          <w:rFonts w:hint="cs"/>
          <w:b/>
          <w:bCs/>
          <w:spacing w:val="-6"/>
          <w:rtl/>
        </w:rPr>
        <w:tab/>
      </w:r>
      <w:r w:rsidRPr="007C7B8E">
        <w:rPr>
          <w:rFonts w:hint="cs"/>
          <w:spacing w:val="-6"/>
          <w:rtl/>
        </w:rPr>
        <w:t>ما هي الطرائق والأنساق المناسبة لوصف وعورة سطح الأرض بالتفصيل بما في ذلك سمات التضاريس والبنى الاصطناعية؟</w:t>
      </w:r>
    </w:p>
    <w:p w14:paraId="4C86A7F8" w14:textId="77777777" w:rsidR="00F42002" w:rsidRPr="00BE0427" w:rsidRDefault="00F42002" w:rsidP="00F42002">
      <w:pPr>
        <w:rPr>
          <w:rtl/>
        </w:rPr>
      </w:pPr>
      <w:r w:rsidRPr="00BE0427">
        <w:t>6</w:t>
      </w:r>
      <w:r w:rsidRPr="00BE0427">
        <w:rPr>
          <w:rFonts w:hint="cs"/>
          <w:rtl/>
        </w:rPr>
        <w:tab/>
        <w:t>كيف يمكن تطبيق قواعد البيانات الخاصة بتضاريس الأرض، إلى جانب المعلومات التفصيلية الأخرى لسمات التضاريس والغطاء النباتي والمباني على التنبؤ بالخبو، والتأخر في التوقيت والتناثر والانكسار؟</w:t>
      </w:r>
    </w:p>
    <w:p w14:paraId="64E6C0B0" w14:textId="77777777" w:rsidR="00F42002" w:rsidRPr="00BE0427" w:rsidRDefault="00F42002" w:rsidP="00F42002">
      <w:pPr>
        <w:rPr>
          <w:b/>
          <w:bCs/>
        </w:rPr>
      </w:pPr>
      <w:r w:rsidRPr="00BE0427">
        <w:t>7</w:t>
      </w:r>
      <w:r w:rsidRPr="00BE0427">
        <w:tab/>
      </w:r>
      <w:r w:rsidRPr="00BE0427">
        <w:rPr>
          <w:rFonts w:hint="cs"/>
          <w:rtl/>
        </w:rPr>
        <w:t>هل يمكن إجراء تقييم أدق للخسارة بمراعاة شكل ثلاثي الأبعاد للعوائق من التضاريس والمباني؟</w:t>
      </w:r>
    </w:p>
    <w:p w14:paraId="037B19DA" w14:textId="77777777" w:rsidR="00F42002" w:rsidRPr="00BE0427" w:rsidRDefault="00F42002" w:rsidP="00F42002">
      <w:pPr>
        <w:rPr>
          <w:rtl/>
        </w:rPr>
      </w:pPr>
      <w:r w:rsidRPr="00BE0427">
        <w:lastRenderedPageBreak/>
        <w:t>8</w:t>
      </w:r>
      <w:r w:rsidRPr="00BE0427">
        <w:rPr>
          <w:rFonts w:hint="cs"/>
          <w:b/>
          <w:bCs/>
          <w:rtl/>
        </w:rPr>
        <w:tab/>
      </w:r>
      <w:r w:rsidRPr="00BE0427">
        <w:rPr>
          <w:rFonts w:hint="cs"/>
          <w:rtl/>
        </w:rPr>
        <w:t>كيف يمكن تحديد العلاقات الكمية وطرائق التنبؤ القائمة على الإحصاءات التي تعالج الانعكاس والتناثر والانكسار من سمات تضاريس الأرض والمباني، فضلاً عن تأثير الغطاء النباتي؟</w:t>
      </w:r>
    </w:p>
    <w:p w14:paraId="249B619E" w14:textId="77777777" w:rsidR="00F42002" w:rsidRPr="00BE0427" w:rsidRDefault="00F42002" w:rsidP="00F42002">
      <w:pPr>
        <w:rPr>
          <w:rtl/>
          <w:lang w:val="fr-FR"/>
        </w:rPr>
      </w:pPr>
      <w:r w:rsidRPr="00BE0427">
        <w:rPr>
          <w:lang w:val="fr-FR"/>
        </w:rPr>
        <w:t>9</w:t>
      </w:r>
      <w:r w:rsidRPr="00BE0427">
        <w:rPr>
          <w:rFonts w:hint="cs"/>
          <w:rtl/>
          <w:lang w:val="fr-FR"/>
        </w:rPr>
        <w:tab/>
        <w:t>ما هو طور أسلوب الموجة الأرضية؟</w:t>
      </w:r>
    </w:p>
    <w:p w14:paraId="77FC9E52" w14:textId="77777777" w:rsidR="00F42002" w:rsidRPr="00BE0427" w:rsidRDefault="00F42002" w:rsidP="00F42002">
      <w:pPr>
        <w:rPr>
          <w:rtl/>
        </w:rPr>
      </w:pPr>
      <w:r w:rsidRPr="00BE0427">
        <w:t>10</w:t>
      </w:r>
      <w:r w:rsidRPr="00BE0427">
        <w:rPr>
          <w:rFonts w:hint="cs"/>
          <w:rtl/>
        </w:rPr>
        <w:tab/>
        <w:t>كيف يمكن تيسير معلومات بشأن توصيلية الأرض رقمياً كمعلومات مصفوفة أو معلومات اتجاهية؟</w:t>
      </w:r>
    </w:p>
    <w:p w14:paraId="3152AB46" w14:textId="77777777" w:rsidR="00F42002" w:rsidRPr="00BE0427" w:rsidRDefault="00F42002" w:rsidP="00F42002">
      <w:pPr>
        <w:pStyle w:val="Call"/>
        <w:rPr>
          <w:i w:val="0"/>
          <w:iCs w:val="0"/>
          <w:rtl/>
        </w:rPr>
      </w:pPr>
      <w:r w:rsidRPr="00BE0427">
        <w:rPr>
          <w:rFonts w:hint="cs"/>
          <w:i w:val="0"/>
          <w:rtl/>
        </w:rPr>
        <w:t>تقرر كذلك</w:t>
      </w:r>
    </w:p>
    <w:p w14:paraId="4B815D18" w14:textId="77777777" w:rsidR="00F42002" w:rsidRPr="00BE0427" w:rsidRDefault="00F42002" w:rsidP="00F42002">
      <w:pPr>
        <w:rPr>
          <w:rtl/>
          <w:lang w:val="fr-FR"/>
        </w:rPr>
      </w:pPr>
      <w:r w:rsidRPr="00BE0427">
        <w:rPr>
          <w:lang w:val="fr-FR"/>
        </w:rPr>
        <w:t>1</w:t>
      </w:r>
      <w:r w:rsidRPr="00BE0427">
        <w:rPr>
          <w:lang w:val="fr-FR"/>
        </w:rPr>
        <w:tab/>
      </w:r>
      <w:r w:rsidRPr="00BE0427">
        <w:rPr>
          <w:rFonts w:hint="cs"/>
          <w:rtl/>
          <w:lang w:val="fr-FR"/>
        </w:rPr>
        <w:t>تضمين نتائج الدراسات المذكورة أعلاه في توصيات و/أو تقارير؛</w:t>
      </w:r>
    </w:p>
    <w:p w14:paraId="3CDD3231" w14:textId="2F73D57F" w:rsidR="00F42002" w:rsidRPr="00BE0427" w:rsidRDefault="00F42002" w:rsidP="00F42002">
      <w:pPr>
        <w:rPr>
          <w:rtl/>
        </w:rPr>
      </w:pPr>
      <w:r w:rsidRPr="00BE0427">
        <w:rPr>
          <w:lang w:val="fr-FR"/>
        </w:rPr>
        <w:t>2</w:t>
      </w:r>
      <w:r w:rsidRPr="00BE0427">
        <w:rPr>
          <w:lang w:val="fr-FR"/>
        </w:rPr>
        <w:tab/>
      </w:r>
      <w:r w:rsidRPr="00BE0427">
        <w:rPr>
          <w:rFonts w:hint="cs"/>
          <w:rtl/>
        </w:rPr>
        <w:t xml:space="preserve">أنه ينبغي الانتهاء من الدراسات المذكورة أعلاه بحلول عام </w:t>
      </w:r>
      <w:r>
        <w:rPr>
          <w:rFonts w:hint="cs"/>
          <w:rtl/>
        </w:rPr>
        <w:t>2025</w:t>
      </w:r>
      <w:r w:rsidRPr="00BE0427">
        <w:rPr>
          <w:rFonts w:hint="cs"/>
          <w:rtl/>
        </w:rPr>
        <w:t>.</w:t>
      </w:r>
    </w:p>
    <w:p w14:paraId="0CDB5ECA" w14:textId="77777777" w:rsidR="00F42002" w:rsidRPr="00BE0427" w:rsidRDefault="00F42002" w:rsidP="00F42002">
      <w:pPr>
        <w:tabs>
          <w:tab w:val="clear" w:pos="794"/>
        </w:tabs>
        <w:rPr>
          <w:rtl/>
        </w:rPr>
      </w:pPr>
    </w:p>
    <w:p w14:paraId="56D02ED1" w14:textId="77777777" w:rsidR="00F42002" w:rsidRPr="00BE0427" w:rsidRDefault="00F42002" w:rsidP="00F42002">
      <w:pPr>
        <w:tabs>
          <w:tab w:val="clear" w:pos="794"/>
        </w:tabs>
        <w:rPr>
          <w:rtl/>
        </w:rPr>
      </w:pPr>
      <w:r w:rsidRPr="00BE0427">
        <w:rPr>
          <w:rFonts w:hint="cs"/>
          <w:rtl/>
        </w:rPr>
        <w:t xml:space="preserve">الفئة: </w:t>
      </w:r>
      <w:r w:rsidRPr="00BE0427">
        <w:t>S2</w:t>
      </w:r>
    </w:p>
    <w:p w14:paraId="679C775A" w14:textId="77777777" w:rsidR="00F16820" w:rsidRPr="006515C3" w:rsidRDefault="00F16820" w:rsidP="00F16820">
      <w:pPr>
        <w:spacing w:before="600"/>
        <w:jc w:val="center"/>
        <w:rPr>
          <w:rFonts w:ascii="Traditional Arabic" w:hAnsi="Traditional Arabic" w:cs="Traditional Arabic"/>
          <w:sz w:val="30"/>
          <w:szCs w:val="30"/>
          <w:lang w:bidi="ar-EG"/>
        </w:rPr>
      </w:pPr>
      <w:r w:rsidRPr="006515C3">
        <w:rPr>
          <w:rFonts w:ascii="Traditional Arabic" w:hAnsi="Traditional Arabic" w:cs="Traditional Arabic"/>
          <w:sz w:val="30"/>
          <w:szCs w:val="30"/>
          <w:rtl/>
          <w:lang w:bidi="ar-EG"/>
        </w:rPr>
        <w:t>___________</w:t>
      </w:r>
    </w:p>
    <w:sectPr w:rsidR="00F16820" w:rsidRPr="006515C3" w:rsidSect="006C3242">
      <w:head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76D8A" w14:textId="77777777" w:rsidR="00F42002" w:rsidRDefault="00F42002" w:rsidP="006C3242">
      <w:pPr>
        <w:spacing w:before="0" w:line="240" w:lineRule="auto"/>
      </w:pPr>
      <w:r>
        <w:separator/>
      </w:r>
    </w:p>
  </w:endnote>
  <w:endnote w:type="continuationSeparator" w:id="0">
    <w:p w14:paraId="444E8508" w14:textId="77777777" w:rsidR="00F42002" w:rsidRDefault="00F4200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4D6E" w14:textId="109EBFE9" w:rsidR="00873048" w:rsidRPr="00300822" w:rsidRDefault="00300822" w:rsidP="00300822">
    <w:pPr>
      <w:pStyle w:val="Footer"/>
      <w:spacing w:before="240"/>
      <w:jc w:val="center"/>
    </w:pPr>
    <w:r w:rsidRPr="00300822">
      <w:rPr>
        <w:rFonts w:ascii="Calibri" w:hAnsi="Calibri" w:cs="Calibri"/>
        <w:color w:val="4F81BD"/>
        <w:sz w:val="19"/>
        <w:szCs w:val="19"/>
        <w:lang w:val="en-GB"/>
      </w:rPr>
      <w:t>International Telecommunication Union • Place des Nations, CH</w:t>
    </w:r>
    <w:r w:rsidRPr="00300822">
      <w:rPr>
        <w:rFonts w:ascii="Calibri" w:hAnsi="Calibri" w:cs="Calibri"/>
        <w:color w:val="4F81BD"/>
        <w:sz w:val="19"/>
        <w:szCs w:val="19"/>
        <w:lang w:val="en-GB"/>
      </w:rPr>
      <w:noBreakHyphen/>
      <w:t xml:space="preserve">1211 Geneva 20, Switzerland • </w:t>
    </w:r>
    <w:r w:rsidRPr="00300822">
      <w:rPr>
        <w:rFonts w:ascii="Calibri" w:hAnsi="Calibri" w:cs="Calibri"/>
        <w:color w:val="4F81BD"/>
        <w:sz w:val="19"/>
        <w:szCs w:val="19"/>
        <w:lang w:val="en-GB"/>
      </w:rPr>
      <w:br/>
      <w:t xml:space="preserve">Tel: +41 22 730 5111 • E-mail: </w:t>
    </w:r>
    <w:hyperlink r:id="rId1" w:history="1">
      <w:r w:rsidRPr="00300822">
        <w:rPr>
          <w:rFonts w:ascii="Calibri" w:hAnsi="Calibri" w:cs="Calibri"/>
          <w:color w:val="0000FF"/>
          <w:sz w:val="19"/>
          <w:szCs w:val="19"/>
          <w:u w:val="single"/>
          <w:lang w:val="en-GB"/>
        </w:rPr>
        <w:t>itumail@itu.int</w:t>
      </w:r>
    </w:hyperlink>
    <w:r w:rsidRPr="00300822">
      <w:rPr>
        <w:rFonts w:ascii="Calibri" w:hAnsi="Calibri" w:cs="Calibri"/>
        <w:color w:val="4F81BD"/>
        <w:sz w:val="19"/>
        <w:szCs w:val="19"/>
        <w:lang w:val="en-GB"/>
      </w:rPr>
      <w:t xml:space="preserve"> • Fax: +41 22 733 7256 • </w:t>
    </w:r>
    <w:hyperlink r:id="rId2" w:history="1">
      <w:r w:rsidRPr="00300822">
        <w:rPr>
          <w:rFonts w:ascii="Calibri" w:hAnsi="Calibri" w:cs="Calibri"/>
          <w:color w:val="0000FF"/>
          <w:sz w:val="19"/>
          <w:szCs w:val="19"/>
          <w:u w:val="single"/>
          <w:lang w:val="en-GB"/>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BB44C" w14:textId="77777777" w:rsidR="00F42002" w:rsidRDefault="00F42002" w:rsidP="006C3242">
      <w:pPr>
        <w:spacing w:before="0" w:line="240" w:lineRule="auto"/>
      </w:pPr>
      <w:r>
        <w:separator/>
      </w:r>
    </w:p>
  </w:footnote>
  <w:footnote w:type="continuationSeparator" w:id="0">
    <w:p w14:paraId="0442E3DD" w14:textId="77777777" w:rsidR="00F42002" w:rsidRDefault="00F4200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E61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9467" w14:textId="77777777" w:rsidR="000F7BBE" w:rsidRDefault="000F7BBE" w:rsidP="00B20C86">
    <w:pPr>
      <w:pStyle w:val="Header"/>
      <w:spacing w:before="120" w:after="120"/>
      <w:jc w:val="center"/>
    </w:pPr>
    <w:r w:rsidRPr="008E52B1">
      <w:rPr>
        <w:noProof/>
        <w:color w:val="3399FF"/>
      </w:rPr>
      <w:drawing>
        <wp:inline distT="0" distB="0" distL="0" distR="0" wp14:anchorId="683D75E8" wp14:editId="18E13F1E">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02"/>
    <w:rsid w:val="0006468A"/>
    <w:rsid w:val="00090574"/>
    <w:rsid w:val="000C1C0E"/>
    <w:rsid w:val="000C548A"/>
    <w:rsid w:val="000F7BBE"/>
    <w:rsid w:val="00150DB9"/>
    <w:rsid w:val="00192DD7"/>
    <w:rsid w:val="001C0169"/>
    <w:rsid w:val="001D0329"/>
    <w:rsid w:val="001D1D50"/>
    <w:rsid w:val="001D6745"/>
    <w:rsid w:val="001E446E"/>
    <w:rsid w:val="002154EE"/>
    <w:rsid w:val="002276D2"/>
    <w:rsid w:val="0023283D"/>
    <w:rsid w:val="0026373E"/>
    <w:rsid w:val="00271C43"/>
    <w:rsid w:val="00290728"/>
    <w:rsid w:val="002978F4"/>
    <w:rsid w:val="002B028D"/>
    <w:rsid w:val="002E6541"/>
    <w:rsid w:val="00300822"/>
    <w:rsid w:val="00334924"/>
    <w:rsid w:val="003409BC"/>
    <w:rsid w:val="00357185"/>
    <w:rsid w:val="00383829"/>
    <w:rsid w:val="003F4B29"/>
    <w:rsid w:val="0042686F"/>
    <w:rsid w:val="004317D8"/>
    <w:rsid w:val="00434183"/>
    <w:rsid w:val="00443869"/>
    <w:rsid w:val="00447F32"/>
    <w:rsid w:val="004632B0"/>
    <w:rsid w:val="004C64C9"/>
    <w:rsid w:val="004E11DC"/>
    <w:rsid w:val="00525DDD"/>
    <w:rsid w:val="005409AC"/>
    <w:rsid w:val="0055516A"/>
    <w:rsid w:val="0058491B"/>
    <w:rsid w:val="00592EA5"/>
    <w:rsid w:val="005A3170"/>
    <w:rsid w:val="006515C3"/>
    <w:rsid w:val="00677396"/>
    <w:rsid w:val="0069200F"/>
    <w:rsid w:val="006A65CB"/>
    <w:rsid w:val="006C3242"/>
    <w:rsid w:val="006C7CC0"/>
    <w:rsid w:val="006F63F7"/>
    <w:rsid w:val="007025C7"/>
    <w:rsid w:val="00706D7A"/>
    <w:rsid w:val="00722F0D"/>
    <w:rsid w:val="0074420E"/>
    <w:rsid w:val="00783E26"/>
    <w:rsid w:val="0079130D"/>
    <w:rsid w:val="007C3BC7"/>
    <w:rsid w:val="007C3BCD"/>
    <w:rsid w:val="007D4ACF"/>
    <w:rsid w:val="007F0787"/>
    <w:rsid w:val="00810B7B"/>
    <w:rsid w:val="0082358A"/>
    <w:rsid w:val="008235CD"/>
    <w:rsid w:val="008247DE"/>
    <w:rsid w:val="00840B10"/>
    <w:rsid w:val="008513CB"/>
    <w:rsid w:val="00873048"/>
    <w:rsid w:val="008A7F84"/>
    <w:rsid w:val="0091702E"/>
    <w:rsid w:val="00923B0C"/>
    <w:rsid w:val="0094021C"/>
    <w:rsid w:val="00952F86"/>
    <w:rsid w:val="00982B28"/>
    <w:rsid w:val="009D313F"/>
    <w:rsid w:val="009E363C"/>
    <w:rsid w:val="00A47A5A"/>
    <w:rsid w:val="00A6683B"/>
    <w:rsid w:val="00A97F94"/>
    <w:rsid w:val="00AA30B3"/>
    <w:rsid w:val="00AA7EA2"/>
    <w:rsid w:val="00B03099"/>
    <w:rsid w:val="00B05BC8"/>
    <w:rsid w:val="00B20C86"/>
    <w:rsid w:val="00B225B7"/>
    <w:rsid w:val="00B3755B"/>
    <w:rsid w:val="00B64B47"/>
    <w:rsid w:val="00BA0337"/>
    <w:rsid w:val="00C002DE"/>
    <w:rsid w:val="00C332A6"/>
    <w:rsid w:val="00C53BF8"/>
    <w:rsid w:val="00C64051"/>
    <w:rsid w:val="00C66157"/>
    <w:rsid w:val="00C674FE"/>
    <w:rsid w:val="00C67501"/>
    <w:rsid w:val="00C75633"/>
    <w:rsid w:val="00C90F38"/>
    <w:rsid w:val="00CE2EE1"/>
    <w:rsid w:val="00CE3349"/>
    <w:rsid w:val="00CE36E5"/>
    <w:rsid w:val="00CF27F5"/>
    <w:rsid w:val="00CF3FFD"/>
    <w:rsid w:val="00D10CCF"/>
    <w:rsid w:val="00D33C1F"/>
    <w:rsid w:val="00D77D0F"/>
    <w:rsid w:val="00DA1CF0"/>
    <w:rsid w:val="00DC1E02"/>
    <w:rsid w:val="00DC24B4"/>
    <w:rsid w:val="00DC5FB0"/>
    <w:rsid w:val="00DF16DC"/>
    <w:rsid w:val="00E45211"/>
    <w:rsid w:val="00E473C5"/>
    <w:rsid w:val="00E92863"/>
    <w:rsid w:val="00EB796D"/>
    <w:rsid w:val="00F058DC"/>
    <w:rsid w:val="00F16820"/>
    <w:rsid w:val="00F24FC4"/>
    <w:rsid w:val="00F2676C"/>
    <w:rsid w:val="00F4200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37E87"/>
  <w15:chartTrackingRefBased/>
  <w15:docId w15:val="{A895E1AA-EC53-465C-BB50-9EF8CADE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paragraph" w:customStyle="1" w:styleId="Questiontitle">
    <w:name w:val="Question_title"/>
    <w:basedOn w:val="Annextitle"/>
    <w:next w:val="Normal"/>
    <w:link w:val="QuestiontitleChar"/>
    <w:rsid w:val="00F42002"/>
    <w:pPr>
      <w:spacing w:before="240"/>
    </w:pPr>
  </w:style>
  <w:style w:type="character" w:customStyle="1" w:styleId="CallChar">
    <w:name w:val="Call Char"/>
    <w:basedOn w:val="DefaultParagraphFont"/>
    <w:link w:val="Call"/>
    <w:rsid w:val="00F42002"/>
    <w:rPr>
      <w:rFonts w:ascii="Dubai" w:hAnsi="Dubai" w:cs="Dubai"/>
      <w:i/>
      <w:iCs/>
    </w:rPr>
  </w:style>
  <w:style w:type="character" w:customStyle="1" w:styleId="QuestiontitleChar">
    <w:name w:val="Question_title Char"/>
    <w:basedOn w:val="DefaultParagraphFont"/>
    <w:link w:val="Questiontitle"/>
    <w:rsid w:val="00F42002"/>
    <w:rPr>
      <w:rFonts w:ascii="Dubai" w:hAnsi="Dubai" w:cs="Dubai"/>
      <w:b/>
      <w:bCs/>
      <w:sz w:val="28"/>
      <w:szCs w:val="28"/>
      <w:lang w:bidi="ar-SY"/>
    </w:rPr>
  </w:style>
  <w:style w:type="paragraph" w:customStyle="1" w:styleId="QuestionNo">
    <w:name w:val="Question No"/>
    <w:basedOn w:val="AnnexNo"/>
    <w:qFormat/>
    <w:rsid w:val="00F42002"/>
    <w:rPr>
      <w:lang w:bidi="ar-SA"/>
    </w:rPr>
  </w:style>
  <w:style w:type="paragraph" w:customStyle="1" w:styleId="Questiondate">
    <w:name w:val="Question_date"/>
    <w:basedOn w:val="Normal"/>
    <w:qFormat/>
    <w:rsid w:val="00F42002"/>
    <w:pPr>
      <w:bidi w:val="0"/>
    </w:pPr>
    <w:rPr>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30/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D9614-F468-476E-97A7-E6D85CEE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Panoussopoulos, Sonia</cp:lastModifiedBy>
  <cp:revision>10</cp:revision>
  <dcterms:created xsi:type="dcterms:W3CDTF">2022-08-29T07:41:00Z</dcterms:created>
  <dcterms:modified xsi:type="dcterms:W3CDTF">2022-09-13T14:13:00Z</dcterms:modified>
</cp:coreProperties>
</file>