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5061D394" w:rsidR="00E53DCE" w:rsidRPr="00334544" w:rsidRDefault="00BA539B" w:rsidP="006160CB">
            <w:pPr>
              <w:spacing w:before="0"/>
              <w:jc w:val="left"/>
              <w:rPr>
                <w:b/>
                <w:bCs/>
                <w:szCs w:val="24"/>
                <w:lang w:val="fr-CH"/>
              </w:rPr>
            </w:pPr>
            <w:r w:rsidRPr="00BA539B">
              <w:rPr>
                <w:b/>
                <w:bCs/>
                <w:szCs w:val="24"/>
                <w:lang w:val="fr-CH"/>
              </w:rPr>
              <w:t>CACE/</w:t>
            </w:r>
            <w:r w:rsidR="008D3649">
              <w:rPr>
                <w:b/>
                <w:bCs/>
                <w:szCs w:val="24"/>
                <w:lang w:val="fr-CH"/>
              </w:rPr>
              <w:t>1</w:t>
            </w:r>
            <w:r w:rsidR="008D3649">
              <w:rPr>
                <w:rFonts w:hint="eastAsia"/>
                <w:b/>
                <w:bCs/>
                <w:szCs w:val="24"/>
                <w:lang w:val="fr-CH" w:eastAsia="zh-CN"/>
              </w:rPr>
              <w:t>023</w:t>
            </w:r>
          </w:p>
        </w:tc>
        <w:tc>
          <w:tcPr>
            <w:tcW w:w="2835" w:type="dxa"/>
            <w:shd w:val="clear" w:color="auto" w:fill="auto"/>
          </w:tcPr>
          <w:p w14:paraId="65C3D9EF" w14:textId="0EE93631" w:rsidR="00E53DCE" w:rsidRPr="00334544" w:rsidRDefault="004051A3" w:rsidP="006160CB">
            <w:pPr>
              <w:spacing w:before="0"/>
              <w:jc w:val="right"/>
              <w:rPr>
                <w:szCs w:val="24"/>
                <w:lang w:val="en-GB"/>
              </w:rPr>
            </w:pPr>
            <w:r w:rsidRPr="009A4381">
              <w:rPr>
                <w:szCs w:val="24"/>
                <w:lang w:eastAsia="zh-CN"/>
              </w:rPr>
              <w:t>20</w:t>
            </w:r>
            <w:r w:rsidRPr="009A4381">
              <w:rPr>
                <w:rFonts w:hint="eastAsia"/>
                <w:szCs w:val="24"/>
                <w:lang w:eastAsia="zh-CN"/>
              </w:rPr>
              <w:t>2</w:t>
            </w:r>
            <w:r w:rsidR="008D3649" w:rsidRPr="009A4381">
              <w:rPr>
                <w:rFonts w:hint="eastAsia"/>
                <w:szCs w:val="24"/>
                <w:lang w:eastAsia="zh-CN"/>
              </w:rPr>
              <w:t>2</w:t>
            </w:r>
            <w:r w:rsidRPr="009A4381">
              <w:rPr>
                <w:rFonts w:hint="eastAsia"/>
                <w:szCs w:val="24"/>
                <w:lang w:eastAsia="zh-CN"/>
              </w:rPr>
              <w:t>年</w:t>
            </w:r>
            <w:r w:rsidR="008D3649" w:rsidRPr="009A4381">
              <w:rPr>
                <w:rFonts w:hint="eastAsia"/>
                <w:szCs w:val="24"/>
                <w:lang w:eastAsia="zh-CN"/>
              </w:rPr>
              <w:t>3</w:t>
            </w:r>
            <w:r w:rsidRPr="009A4381">
              <w:rPr>
                <w:rFonts w:hint="eastAsia"/>
                <w:szCs w:val="24"/>
                <w:lang w:eastAsia="zh-CN"/>
              </w:rPr>
              <w:t>月</w:t>
            </w:r>
            <w:r w:rsidRPr="009A4381">
              <w:rPr>
                <w:rFonts w:hint="eastAsia"/>
                <w:szCs w:val="24"/>
                <w:lang w:eastAsia="zh-CN"/>
              </w:rPr>
              <w:t>2</w:t>
            </w:r>
            <w:r w:rsidR="002819AB">
              <w:rPr>
                <w:szCs w:val="24"/>
                <w:lang w:eastAsia="zh-CN"/>
              </w:rPr>
              <w:t>8</w:t>
            </w:r>
            <w:r w:rsidRPr="009A4381">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5F90C0FD" w:rsidR="00E53DCE" w:rsidRPr="00334544" w:rsidRDefault="009917D0" w:rsidP="006160CB">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sidR="008D3649">
              <w:rPr>
                <w:rFonts w:asciiTheme="minorHAnsi" w:eastAsia="SimSun" w:hAnsiTheme="minorHAnsi" w:cstheme="minorHAnsi" w:hint="eastAsia"/>
                <w:b/>
                <w:bCs/>
                <w:szCs w:val="24"/>
                <w:lang w:eastAsia="zh-CN"/>
              </w:rPr>
              <w:t>6</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7AA8B847" w14:textId="7EC0A628" w:rsidR="009917D0" w:rsidRPr="00F1692B" w:rsidRDefault="004A595A" w:rsidP="009917D0">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Pr>
                <w:rFonts w:eastAsia="SimSun" w:hint="eastAsia"/>
                <w:b/>
                <w:bCs/>
                <w:szCs w:val="24"/>
                <w:lang w:eastAsia="zh-CN"/>
              </w:rPr>
              <w:t>6</w:t>
            </w:r>
            <w:r w:rsidRPr="00F1692B">
              <w:rPr>
                <w:rFonts w:eastAsia="SimSun" w:hint="eastAsia"/>
                <w:b/>
                <w:bCs/>
                <w:szCs w:val="24"/>
                <w:lang w:eastAsia="zh-CN"/>
              </w:rPr>
              <w:t>研究组</w:t>
            </w:r>
            <w:sdt>
              <w:sdtPr>
                <w:rPr>
                  <w:rFonts w:eastAsia="SimSun"/>
                  <w:b/>
                  <w:bCs/>
                  <w:szCs w:val="24"/>
                  <w:lang w:eastAsia="zh-CN"/>
                </w:rPr>
                <w:alias w:val="X (SG Title)"/>
                <w:tag w:val="X (SG Title)"/>
                <w:id w:val="1740519501"/>
                <w:placeholder>
                  <w:docPart w:val="2F5A9544A2E840AC86AAEE6BE816D26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616CD4">
                  <w:rPr>
                    <w:rFonts w:eastAsia="SimSun" w:hint="eastAsia"/>
                    <w:b/>
                    <w:bCs/>
                    <w:szCs w:val="24"/>
                    <w:lang w:eastAsia="zh-CN"/>
                  </w:rPr>
                  <w:t>（广播业务</w:t>
                </w:r>
                <w:r>
                  <w:rPr>
                    <w:rFonts w:eastAsia="SimSun" w:hint="eastAsia"/>
                    <w:b/>
                    <w:bCs/>
                    <w:szCs w:val="24"/>
                    <w:lang w:eastAsia="zh-CN"/>
                  </w:rPr>
                  <w:t>）</w:t>
                </w:r>
              </w:sdtContent>
            </w:sdt>
          </w:p>
          <w:p w14:paraId="4BCAFB96" w14:textId="389B23B5" w:rsidR="00E53DCE" w:rsidRPr="004051A3" w:rsidRDefault="009917D0" w:rsidP="004051A3">
            <w:pPr>
              <w:tabs>
                <w:tab w:val="clear" w:pos="794"/>
                <w:tab w:val="clear" w:pos="1588"/>
                <w:tab w:val="left" w:pos="351"/>
                <w:tab w:val="left" w:pos="1560"/>
              </w:tabs>
              <w:spacing w:before="8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4A595A" w:rsidRPr="004A595A">
              <w:rPr>
                <w:rFonts w:eastAsia="SimSun"/>
                <w:b/>
                <w:bCs/>
                <w:szCs w:val="24"/>
                <w:lang w:eastAsia="zh-CN"/>
              </w:rPr>
              <w:t>1</w:t>
            </w:r>
            <w:r w:rsidR="004A595A" w:rsidRPr="004A595A">
              <w:rPr>
                <w:rFonts w:eastAsia="SimSun"/>
                <w:b/>
                <w:bCs/>
                <w:szCs w:val="24"/>
                <w:lang w:eastAsia="zh-CN"/>
              </w:rPr>
              <w:t>项新的</w:t>
            </w:r>
            <w:r w:rsidR="004A595A" w:rsidRPr="004A595A">
              <w:rPr>
                <w:rFonts w:eastAsia="SimSun"/>
                <w:b/>
                <w:bCs/>
                <w:szCs w:val="24"/>
                <w:lang w:eastAsia="zh-CN"/>
              </w:rPr>
              <w:t>ITU-R</w:t>
            </w:r>
            <w:r w:rsidR="004A595A" w:rsidRPr="004A595A">
              <w:rPr>
                <w:rFonts w:eastAsia="SimSun"/>
                <w:b/>
                <w:bCs/>
                <w:szCs w:val="24"/>
                <w:lang w:eastAsia="zh-CN"/>
              </w:rPr>
              <w:t>课题草案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259C6032" w14:textId="77854986" w:rsidR="009917D0" w:rsidRPr="009917D0" w:rsidRDefault="009917D0" w:rsidP="009917D0">
      <w:pPr>
        <w:spacing w:before="240" w:after="120"/>
        <w:ind w:firstLineChars="200" w:firstLine="480"/>
        <w:rPr>
          <w:rFonts w:asciiTheme="minorHAnsi" w:hAnsiTheme="minorHAnsi" w:cstheme="minorHAnsi"/>
          <w:szCs w:val="24"/>
          <w:lang w:eastAsia="zh-CN"/>
        </w:rPr>
      </w:pPr>
      <w:r w:rsidRPr="009917D0">
        <w:rPr>
          <w:rFonts w:asciiTheme="minorHAnsi" w:hAnsiTheme="minorHAnsi" w:cstheme="minorHAnsi"/>
          <w:szCs w:val="24"/>
          <w:lang w:eastAsia="zh-CN"/>
        </w:rPr>
        <w:t>无线电通信第</w:t>
      </w:r>
      <w:r w:rsidR="008D3649">
        <w:rPr>
          <w:rFonts w:asciiTheme="minorHAnsi" w:hAnsiTheme="minorHAnsi" w:cstheme="minorHAnsi" w:hint="eastAsia"/>
          <w:szCs w:val="24"/>
          <w:lang w:eastAsia="zh-CN"/>
        </w:rPr>
        <w:t>6</w:t>
      </w:r>
      <w:r w:rsidRPr="009917D0">
        <w:rPr>
          <w:rFonts w:asciiTheme="minorHAnsi" w:hAnsiTheme="minorHAnsi" w:cstheme="minorHAnsi"/>
          <w:szCs w:val="24"/>
          <w:lang w:eastAsia="zh-CN"/>
        </w:rPr>
        <w:t>研究组在</w:t>
      </w:r>
      <w:r w:rsidR="00F54943" w:rsidRPr="004051A3">
        <w:rPr>
          <w:szCs w:val="24"/>
          <w:lang w:eastAsia="zh-CN"/>
        </w:rPr>
        <w:t>20</w:t>
      </w:r>
      <w:r w:rsidR="00F54943" w:rsidRPr="004051A3">
        <w:rPr>
          <w:rFonts w:hint="eastAsia"/>
          <w:szCs w:val="24"/>
          <w:lang w:eastAsia="zh-CN"/>
        </w:rPr>
        <w:t>2</w:t>
      </w:r>
      <w:r w:rsidR="008D3649">
        <w:rPr>
          <w:rFonts w:hint="eastAsia"/>
          <w:szCs w:val="24"/>
          <w:lang w:eastAsia="zh-CN"/>
        </w:rPr>
        <w:t>2</w:t>
      </w:r>
      <w:r w:rsidR="00F54943" w:rsidRPr="004051A3">
        <w:rPr>
          <w:rFonts w:hint="eastAsia"/>
          <w:szCs w:val="24"/>
          <w:lang w:eastAsia="zh-CN"/>
        </w:rPr>
        <w:t>年</w:t>
      </w:r>
      <w:r w:rsidR="008D3649">
        <w:rPr>
          <w:rFonts w:hint="eastAsia"/>
          <w:szCs w:val="24"/>
          <w:lang w:eastAsia="zh-CN"/>
        </w:rPr>
        <w:t>3</w:t>
      </w:r>
      <w:r w:rsidR="00F54943" w:rsidRPr="004051A3">
        <w:rPr>
          <w:rFonts w:hint="eastAsia"/>
          <w:szCs w:val="24"/>
          <w:lang w:eastAsia="zh-CN"/>
        </w:rPr>
        <w:t>月</w:t>
      </w:r>
      <w:r w:rsidR="008D3649">
        <w:rPr>
          <w:szCs w:val="24"/>
          <w:lang w:eastAsia="zh-CN"/>
        </w:rPr>
        <w:t>1</w:t>
      </w:r>
      <w:r w:rsidR="008D3649">
        <w:rPr>
          <w:rFonts w:hint="eastAsia"/>
          <w:szCs w:val="24"/>
          <w:lang w:eastAsia="zh-CN"/>
        </w:rPr>
        <w:t>8</w:t>
      </w:r>
      <w:r w:rsidR="00F54943" w:rsidRPr="004051A3">
        <w:rPr>
          <w:rFonts w:hint="eastAsia"/>
          <w:szCs w:val="24"/>
          <w:lang w:eastAsia="zh-CN"/>
        </w:rPr>
        <w:t>日</w:t>
      </w:r>
      <w:r w:rsidRPr="009917D0">
        <w:rPr>
          <w:rFonts w:asciiTheme="minorHAnsi" w:hAnsiTheme="minorHAnsi" w:cstheme="minorHAnsi"/>
          <w:szCs w:val="24"/>
          <w:lang w:eastAsia="zh-CN"/>
        </w:rPr>
        <w:t>举行的会议上，根据</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1-8</w:t>
      </w:r>
      <w:r w:rsidRPr="009917D0">
        <w:rPr>
          <w:rFonts w:asciiTheme="minorHAnsi" w:hAnsiTheme="minorHAnsi" w:cstheme="minorHAnsi"/>
          <w:szCs w:val="24"/>
          <w:lang w:eastAsia="zh-CN"/>
        </w:rPr>
        <w:t>号决议（</w:t>
      </w:r>
      <w:r w:rsidRPr="009917D0">
        <w:rPr>
          <w:rFonts w:asciiTheme="minorHAnsi" w:hAnsiTheme="minorHAnsi" w:cstheme="minorHAnsi"/>
          <w:szCs w:val="24"/>
          <w:lang w:eastAsia="zh-CN"/>
        </w:rPr>
        <w:t>A2.5.2.2</w:t>
      </w:r>
      <w:r w:rsidRPr="009917D0">
        <w:rPr>
          <w:rFonts w:asciiTheme="minorHAnsi" w:hAnsiTheme="minorHAnsi" w:cstheme="minorHAnsi"/>
          <w:szCs w:val="24"/>
          <w:lang w:eastAsia="zh-CN"/>
        </w:rPr>
        <w:t>段）</w:t>
      </w:r>
      <w:r w:rsidR="00364B53">
        <w:rPr>
          <w:rFonts w:asciiTheme="minorHAnsi" w:hAnsiTheme="minorHAnsi" w:cstheme="minorHAnsi" w:hint="eastAsia"/>
          <w:szCs w:val="24"/>
          <w:lang w:eastAsia="zh-CN"/>
        </w:rPr>
        <w:t>采纳</w:t>
      </w:r>
      <w:r w:rsidRPr="009917D0">
        <w:rPr>
          <w:rFonts w:asciiTheme="minorHAnsi" w:hAnsiTheme="minorHAnsi" w:cstheme="minorHAnsi"/>
          <w:szCs w:val="24"/>
          <w:lang w:eastAsia="zh-CN"/>
        </w:rPr>
        <w:t>了</w:t>
      </w:r>
      <w:r w:rsidR="00F54943">
        <w:rPr>
          <w:rFonts w:asciiTheme="minorHAnsi" w:hAnsiTheme="minorHAnsi" w:cstheme="minorHAnsi" w:hint="eastAsia"/>
          <w:szCs w:val="24"/>
          <w:lang w:eastAsia="zh-CN"/>
        </w:rPr>
        <w:t>1</w:t>
      </w:r>
      <w:r w:rsidRPr="009917D0">
        <w:rPr>
          <w:rFonts w:asciiTheme="minorHAnsi" w:hAnsiTheme="minorHAnsi" w:cstheme="minorHAnsi"/>
          <w:szCs w:val="24"/>
          <w:lang w:eastAsia="zh-CN"/>
        </w:rPr>
        <w:t>项</w:t>
      </w:r>
      <w:r w:rsidRPr="009917D0">
        <w:rPr>
          <w:rFonts w:asciiTheme="minorHAnsi" w:eastAsia="SimSun" w:hAnsiTheme="minorHAnsi" w:cstheme="minorHAnsi"/>
          <w:szCs w:val="24"/>
          <w:lang w:eastAsia="zh-CN"/>
        </w:rPr>
        <w:t>新的</w:t>
      </w:r>
      <w:r w:rsidRPr="009917D0">
        <w:rPr>
          <w:rFonts w:asciiTheme="minorHAnsi" w:eastAsia="SimSun" w:hAnsiTheme="minorHAnsi" w:cstheme="minorHAnsi"/>
          <w:szCs w:val="24"/>
          <w:lang w:eastAsia="zh-CN"/>
        </w:rPr>
        <w:t>ITU-R</w:t>
      </w:r>
      <w:r w:rsidRPr="009917D0">
        <w:rPr>
          <w:rFonts w:asciiTheme="minorHAnsi" w:hAnsiTheme="minorHAnsi" w:cstheme="minorHAnsi"/>
          <w:szCs w:val="24"/>
          <w:lang w:eastAsia="zh-CN"/>
        </w:rPr>
        <w:t>课题草案，并同意应用</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1-8</w:t>
      </w:r>
      <w:r w:rsidRPr="009917D0">
        <w:rPr>
          <w:rFonts w:asciiTheme="minorHAnsi" w:hAnsiTheme="minorHAnsi" w:cstheme="minorHAnsi"/>
          <w:szCs w:val="24"/>
          <w:lang w:eastAsia="zh-CN"/>
        </w:rPr>
        <w:t>号决议（见</w:t>
      </w:r>
      <w:r w:rsidRPr="009917D0">
        <w:rPr>
          <w:rFonts w:asciiTheme="minorHAnsi" w:hAnsiTheme="minorHAnsi" w:cstheme="minorHAnsi"/>
          <w:szCs w:val="24"/>
          <w:lang w:eastAsia="zh-CN"/>
        </w:rPr>
        <w:t>A2.5.2.3</w:t>
      </w:r>
      <w:r w:rsidRPr="009917D0">
        <w:rPr>
          <w:rFonts w:asciiTheme="minorHAnsi" w:hAnsiTheme="minorHAnsi" w:cstheme="minorHAnsi"/>
          <w:szCs w:val="24"/>
          <w:lang w:eastAsia="zh-CN"/>
        </w:rPr>
        <w:t>段）有关在两届无线电通信全会之间批准课题的程序。</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课题草案的案文后附于</w:t>
      </w:r>
      <w:r w:rsidRPr="00F54943">
        <w:rPr>
          <w:rFonts w:asciiTheme="minorHAnsi" w:hAnsiTheme="minorHAnsi" w:cstheme="minorHAnsi"/>
          <w:szCs w:val="24"/>
          <w:lang w:eastAsia="zh-CN"/>
        </w:rPr>
        <w:t>本函附件</w:t>
      </w:r>
      <w:r w:rsidRPr="009917D0">
        <w:rPr>
          <w:rFonts w:asciiTheme="minorHAnsi" w:hAnsiTheme="minorHAnsi" w:cstheme="minorHAnsi"/>
          <w:szCs w:val="24"/>
          <w:lang w:eastAsia="zh-CN"/>
        </w:rPr>
        <w:t>供参考。请反对批准</w:t>
      </w:r>
      <w:r w:rsidR="004A595A">
        <w:rPr>
          <w:rFonts w:asciiTheme="minorHAnsi" w:hAnsiTheme="minorHAnsi" w:cstheme="minorHAnsi" w:hint="eastAsia"/>
          <w:szCs w:val="24"/>
          <w:lang w:eastAsia="zh-CN"/>
        </w:rPr>
        <w:t>这</w:t>
      </w:r>
      <w:r w:rsidRPr="009917D0">
        <w:rPr>
          <w:rFonts w:asciiTheme="minorHAnsi" w:hAnsiTheme="minorHAnsi" w:cstheme="minorHAnsi"/>
          <w:szCs w:val="24"/>
          <w:lang w:eastAsia="zh-CN"/>
        </w:rPr>
        <w:t>一课题草案的成员国向主任和研究组主席阐明反对原因。</w:t>
      </w:r>
    </w:p>
    <w:p w14:paraId="4CA85E48" w14:textId="15710C2F" w:rsidR="009917D0" w:rsidRDefault="009917D0" w:rsidP="009E285E">
      <w:pPr>
        <w:tabs>
          <w:tab w:val="clear" w:pos="794"/>
          <w:tab w:val="left" w:pos="518"/>
        </w:tabs>
        <w:ind w:firstLineChars="200" w:firstLine="480"/>
        <w:rPr>
          <w:lang w:eastAsia="zh-CN"/>
        </w:rPr>
      </w:pPr>
      <w:r w:rsidRPr="009917D0">
        <w:rPr>
          <w:rFonts w:asciiTheme="minorHAnsi" w:hAnsiTheme="minorHAnsi" w:cstheme="minorHAnsi"/>
          <w:szCs w:val="24"/>
          <w:lang w:eastAsia="zh-CN"/>
        </w:rPr>
        <w:t>考虑到</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w:t>
      </w:r>
      <w:r w:rsidR="00E01E53">
        <w:rPr>
          <w:rFonts w:asciiTheme="minorHAnsi" w:hAnsiTheme="minorHAnsi" w:cstheme="minorHAnsi"/>
          <w:szCs w:val="24"/>
          <w:lang w:eastAsia="zh-CN"/>
        </w:rPr>
        <w:t>8</w:t>
      </w:r>
      <w:r w:rsidRPr="009917D0">
        <w:rPr>
          <w:rFonts w:asciiTheme="minorHAnsi" w:hAnsiTheme="minorHAnsi" w:cstheme="minorHAnsi"/>
          <w:szCs w:val="24"/>
          <w:lang w:eastAsia="zh-CN"/>
        </w:rPr>
        <w:t>号决议</w:t>
      </w:r>
      <w:r w:rsidRPr="009917D0">
        <w:rPr>
          <w:rFonts w:asciiTheme="minorHAnsi" w:hAnsiTheme="minorHAnsi" w:cstheme="minorHAnsi"/>
          <w:szCs w:val="24"/>
        </w:rPr>
        <w:t>A2.5.2.</w:t>
      </w:r>
      <w:r w:rsidRPr="009917D0">
        <w:rPr>
          <w:rFonts w:asciiTheme="minorHAnsi" w:hAnsiTheme="minorHAnsi" w:cstheme="minorHAnsi"/>
          <w:szCs w:val="24"/>
          <w:lang w:eastAsia="zh-CN"/>
        </w:rPr>
        <w:t>3</w:t>
      </w:r>
      <w:r w:rsidRPr="009917D0">
        <w:rPr>
          <w:rFonts w:asciiTheme="minorHAnsi" w:hAnsiTheme="minorHAnsi" w:cstheme="minorHAnsi"/>
          <w:szCs w:val="24"/>
          <w:lang w:eastAsia="zh-CN"/>
        </w:rPr>
        <w:t>段的规定，请各成员国在</w:t>
      </w:r>
      <w:r w:rsidR="00F54943" w:rsidRPr="00F54943">
        <w:rPr>
          <w:rFonts w:asciiTheme="minorHAnsi" w:hAnsiTheme="minorHAnsi" w:cstheme="minorHAnsi"/>
          <w:szCs w:val="24"/>
          <w:u w:val="single"/>
        </w:rPr>
        <w:t>20</w:t>
      </w:r>
      <w:r w:rsidR="00F54943" w:rsidRPr="00F54943">
        <w:rPr>
          <w:rFonts w:asciiTheme="minorHAnsi" w:hAnsiTheme="minorHAnsi" w:cstheme="minorHAnsi" w:hint="eastAsia"/>
          <w:szCs w:val="24"/>
          <w:u w:val="single"/>
        </w:rPr>
        <w:t>2</w:t>
      </w:r>
      <w:r w:rsidR="00F54943" w:rsidRPr="00F54943">
        <w:rPr>
          <w:rFonts w:asciiTheme="minorHAnsi" w:hAnsiTheme="minorHAnsi" w:cstheme="minorHAnsi"/>
          <w:szCs w:val="24"/>
          <w:u w:val="single"/>
        </w:rPr>
        <w:t>2</w:t>
      </w:r>
      <w:r w:rsidR="00F54943" w:rsidRPr="00F54943">
        <w:rPr>
          <w:rFonts w:asciiTheme="minorHAnsi" w:hAnsiTheme="minorHAnsi" w:cstheme="minorHAnsi" w:hint="eastAsia"/>
          <w:szCs w:val="24"/>
          <w:u w:val="single"/>
        </w:rPr>
        <w:t>年</w:t>
      </w:r>
      <w:r w:rsidR="008D3649">
        <w:rPr>
          <w:rFonts w:asciiTheme="minorHAnsi" w:hAnsiTheme="minorHAnsi" w:cstheme="minorHAnsi" w:hint="eastAsia"/>
          <w:szCs w:val="24"/>
          <w:u w:val="single"/>
          <w:lang w:eastAsia="zh-CN"/>
        </w:rPr>
        <w:t>5</w:t>
      </w:r>
      <w:r w:rsidR="00F54943" w:rsidRPr="00F54943">
        <w:rPr>
          <w:rFonts w:asciiTheme="minorHAnsi" w:hAnsiTheme="minorHAnsi" w:cstheme="minorHAnsi" w:hint="eastAsia"/>
          <w:szCs w:val="24"/>
          <w:u w:val="single"/>
        </w:rPr>
        <w:t>月</w:t>
      </w:r>
      <w:r w:rsidR="00F54943" w:rsidRPr="00F54943">
        <w:rPr>
          <w:rFonts w:asciiTheme="minorHAnsi" w:hAnsiTheme="minorHAnsi" w:cstheme="minorHAnsi" w:hint="eastAsia"/>
          <w:szCs w:val="24"/>
          <w:u w:val="single"/>
        </w:rPr>
        <w:t>2</w:t>
      </w:r>
      <w:r w:rsidR="002819AB">
        <w:rPr>
          <w:rFonts w:asciiTheme="minorHAnsi" w:hAnsiTheme="minorHAnsi" w:cstheme="minorHAnsi"/>
          <w:szCs w:val="24"/>
          <w:u w:val="single"/>
        </w:rPr>
        <w:t>8</w:t>
      </w:r>
      <w:r w:rsidR="00F54943" w:rsidRPr="00F54943">
        <w:rPr>
          <w:rFonts w:asciiTheme="minorHAnsi" w:hAnsiTheme="minorHAnsi" w:cstheme="minorHAnsi" w:hint="eastAsia"/>
          <w:szCs w:val="24"/>
          <w:u w:val="single"/>
        </w:rPr>
        <w:t>日</w:t>
      </w:r>
      <w:r w:rsidRPr="00F54943">
        <w:rPr>
          <w:rFonts w:asciiTheme="minorHAnsi" w:hAnsiTheme="minorHAnsi" w:cstheme="minorHAnsi"/>
          <w:szCs w:val="24"/>
          <w:lang w:eastAsia="zh-CN"/>
        </w:rPr>
        <w:t>前</w:t>
      </w:r>
      <w:r w:rsidRPr="009917D0">
        <w:rPr>
          <w:rFonts w:asciiTheme="minorHAnsi" w:hAnsiTheme="minorHAnsi" w:cstheme="minorHAnsi"/>
          <w:szCs w:val="24"/>
          <w:lang w:eastAsia="zh-CN"/>
        </w:rPr>
        <w:t>通知秘书处</w:t>
      </w:r>
      <w:r w:rsidR="004A595A">
        <w:rPr>
          <w:rFonts w:asciiTheme="minorHAnsi" w:hAnsiTheme="minorHAnsi" w:cstheme="minorHAnsi" w:hint="eastAsia"/>
          <w:szCs w:val="24"/>
          <w:lang w:eastAsia="zh-CN"/>
        </w:rPr>
        <w:t>（</w:t>
      </w:r>
      <w:hyperlink r:id="rId8" w:history="1">
        <w:r w:rsidR="004A595A" w:rsidRPr="0005527E">
          <w:rPr>
            <w:rStyle w:val="Hyperlink"/>
            <w:rFonts w:asciiTheme="minorHAnsi" w:hAnsiTheme="minorHAnsi" w:cstheme="minorHAnsi"/>
            <w:szCs w:val="24"/>
            <w:lang w:eastAsia="zh-CN"/>
          </w:rPr>
          <w:t>brsgd@itu.int</w:t>
        </w:r>
      </w:hyperlink>
      <w:r w:rsidR="004A595A">
        <w:rPr>
          <w:rFonts w:asciiTheme="minorHAnsi" w:hAnsiTheme="minorHAnsi" w:cstheme="minorHAnsi" w:hint="eastAsia"/>
          <w:szCs w:val="24"/>
          <w:lang w:eastAsia="zh-CN"/>
        </w:rPr>
        <w:t>）</w:t>
      </w:r>
      <w:r w:rsidRPr="009917D0">
        <w:rPr>
          <w:rFonts w:asciiTheme="minorHAnsi" w:hAnsiTheme="minorHAnsi" w:cstheme="minorHAnsi"/>
          <w:szCs w:val="24"/>
          <w:lang w:eastAsia="zh-CN"/>
        </w:rPr>
        <w:t>是否批准上述建议。</w:t>
      </w:r>
    </w:p>
    <w:p w14:paraId="50FF2790" w14:textId="5F384C45" w:rsidR="00BA539B" w:rsidRPr="00BA539B" w:rsidRDefault="009917D0" w:rsidP="009917D0">
      <w:pPr>
        <w:ind w:firstLineChars="200" w:firstLine="480"/>
        <w:rPr>
          <w:lang w:eastAsia="zh-CN"/>
        </w:rPr>
      </w:pPr>
      <w:r w:rsidRPr="009917D0">
        <w:rPr>
          <w:rFonts w:hint="eastAsia"/>
          <w:lang w:eastAsia="zh-CN"/>
        </w:rPr>
        <w:t>在上述截止期限之后，将在一份行政通函中宣布此磋商的结果，并尽可能快地公布已经批准的课题（见</w:t>
      </w:r>
      <w:hyperlink r:id="rId9" w:history="1">
        <w:r w:rsidR="008D3649" w:rsidRPr="005260F0">
          <w:rPr>
            <w:rStyle w:val="Hyperlink"/>
          </w:rPr>
          <w:t>http://www.itu.int/ITU-R/go/que-rsg</w:t>
        </w:r>
        <w:r w:rsidR="008D3649" w:rsidRPr="005260F0">
          <w:rPr>
            <w:rStyle w:val="Hyperlink"/>
            <w:lang w:eastAsia="zh-CN"/>
          </w:rPr>
          <w:t>6</w:t>
        </w:r>
        <w:r w:rsidR="008D3649" w:rsidRPr="005260F0">
          <w:rPr>
            <w:rStyle w:val="Hyperlink"/>
          </w:rPr>
          <w:t>/en</w:t>
        </w:r>
      </w:hyperlink>
      <w:r w:rsidRPr="009917D0">
        <w:rPr>
          <w:rFonts w:hint="eastAsia"/>
          <w:lang w:eastAsia="zh-CN"/>
        </w:rPr>
        <w:t>）。</w:t>
      </w:r>
    </w:p>
    <w:p w14:paraId="7235CD97" w14:textId="77777777" w:rsidR="00BA539B" w:rsidRPr="00BA539B" w:rsidRDefault="00BA539B" w:rsidP="00BA539B">
      <w:pPr>
        <w:rPr>
          <w:lang w:eastAsia="zh-CN"/>
        </w:rPr>
      </w:pPr>
    </w:p>
    <w:p w14:paraId="151D071B" w14:textId="57CDC79C" w:rsidR="00BA539B" w:rsidRDefault="00BA539B" w:rsidP="00BA539B">
      <w:pPr>
        <w:rPr>
          <w:lang w:eastAsia="zh-CN"/>
        </w:rPr>
      </w:pPr>
    </w:p>
    <w:p w14:paraId="0C6F8776" w14:textId="77777777" w:rsidR="006D1629" w:rsidRPr="001F3529" w:rsidRDefault="006D1629" w:rsidP="00BA539B">
      <w:pPr>
        <w:rPr>
          <w:lang w:eastAsia="zh-CN"/>
        </w:rPr>
      </w:pPr>
    </w:p>
    <w:p w14:paraId="15A643FE" w14:textId="455F5D6C" w:rsidR="00BA539B" w:rsidRPr="00BA539B" w:rsidRDefault="00BA539B" w:rsidP="00BA539B">
      <w:pPr>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Pr="00BA539B" w:rsidRDefault="00BA539B" w:rsidP="00BA539B">
      <w:pPr>
        <w:jc w:val="left"/>
        <w:rPr>
          <w:lang w:eastAsia="zh-CN"/>
        </w:rPr>
      </w:pPr>
    </w:p>
    <w:p w14:paraId="44990660" w14:textId="610C733A" w:rsidR="00BA539B" w:rsidRDefault="00BA539B" w:rsidP="00A0656A">
      <w:pPr>
        <w:spacing w:before="1080"/>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F54943" w:rsidRPr="00EE36F8">
        <w:rPr>
          <w:rFonts w:eastAsia="SimSun" w:hint="eastAsia"/>
          <w:bCs/>
          <w:lang w:eastAsia="zh-CN"/>
        </w:rPr>
        <w:t>1</w:t>
      </w:r>
      <w:r w:rsidRPr="00BA539B">
        <w:rPr>
          <w:rFonts w:eastAsia="SimSun" w:hint="eastAsia"/>
          <w:lang w:eastAsia="zh-CN"/>
        </w:rPr>
        <w:t>件</w:t>
      </w:r>
    </w:p>
    <w:p w14:paraId="5BCCD8F3" w14:textId="3D6ED3D2" w:rsidR="009917D0" w:rsidRPr="009917D0" w:rsidRDefault="009917D0" w:rsidP="009917D0">
      <w:pPr>
        <w:rPr>
          <w:lang w:eastAsia="zh-CN"/>
        </w:rPr>
      </w:pPr>
      <w:r w:rsidRPr="009917D0">
        <w:rPr>
          <w:lang w:eastAsia="zh-CN"/>
        </w:rPr>
        <w:t>–</w:t>
      </w:r>
      <w:r w:rsidRPr="009917D0">
        <w:rPr>
          <w:lang w:eastAsia="zh-CN"/>
        </w:rPr>
        <w:tab/>
      </w:r>
      <w:r w:rsidR="00F54943">
        <w:rPr>
          <w:lang w:eastAsia="zh-CN"/>
        </w:rPr>
        <w:t>1</w:t>
      </w:r>
      <w:r w:rsidRPr="009917D0">
        <w:rPr>
          <w:rFonts w:hint="eastAsia"/>
          <w:lang w:eastAsia="zh-CN"/>
        </w:rPr>
        <w:t>项新的</w:t>
      </w:r>
      <w:r w:rsidRPr="009917D0">
        <w:rPr>
          <w:lang w:eastAsia="zh-CN"/>
        </w:rPr>
        <w:t>ITU-R</w:t>
      </w:r>
      <w:r w:rsidRPr="009917D0">
        <w:rPr>
          <w:rFonts w:hint="eastAsia"/>
          <w:lang w:eastAsia="zh-CN"/>
        </w:rPr>
        <w:t>课题草案</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27C56ADA" w14:textId="6D4E93B1" w:rsidR="009917D0" w:rsidRPr="00AB6032" w:rsidRDefault="00BA539B" w:rsidP="009917D0">
      <w:pPr>
        <w:pStyle w:val="AnnexNoTitle"/>
        <w:rPr>
          <w:rFonts w:eastAsia="SimSun"/>
          <w:lang w:eastAsia="zh-CN"/>
        </w:rPr>
      </w:pPr>
      <w:r w:rsidRPr="009917D0">
        <w:rPr>
          <w:sz w:val="28"/>
          <w:szCs w:val="28"/>
          <w:lang w:val="en-GB" w:eastAsia="zh-CN"/>
        </w:rPr>
        <w:lastRenderedPageBreak/>
        <w:t>附件</w:t>
      </w:r>
      <w:r w:rsidRPr="00B850AE">
        <w:rPr>
          <w:lang w:val="en-GB" w:eastAsia="zh-CN"/>
        </w:rPr>
        <w:br/>
      </w:r>
      <w:r w:rsidRPr="00B850AE">
        <w:rPr>
          <w:lang w:val="en-GB" w:eastAsia="zh-CN"/>
        </w:rPr>
        <w:br/>
      </w:r>
      <w:r w:rsidR="009917D0" w:rsidRPr="00E01E53">
        <w:rPr>
          <w:rFonts w:eastAsia="SimSun" w:hint="eastAsia"/>
          <w:b w:val="0"/>
          <w:bCs/>
          <w:lang w:eastAsia="zh-CN"/>
        </w:rPr>
        <w:t>（</w:t>
      </w:r>
      <w:hyperlink r:id="rId10" w:history="1">
        <w:r w:rsidR="008D3649" w:rsidRPr="008D3649">
          <w:rPr>
            <w:rStyle w:val="Hyperlink"/>
            <w:rFonts w:eastAsia="SimSun" w:cstheme="majorBidi"/>
            <w:b w:val="0"/>
            <w:bCs/>
            <w:lang w:eastAsia="zh-CN"/>
          </w:rPr>
          <w:t>6/218</w:t>
        </w:r>
      </w:hyperlink>
      <w:r w:rsidR="009917D0" w:rsidRPr="00AB6032">
        <w:rPr>
          <w:rFonts w:eastAsia="SimSun" w:hint="eastAsia"/>
          <w:b w:val="0"/>
          <w:bCs/>
          <w:lang w:eastAsia="zh-CN"/>
        </w:rPr>
        <w:t>号文件）</w:t>
      </w:r>
    </w:p>
    <w:p w14:paraId="5BA104A3" w14:textId="2F92F309" w:rsidR="009917D0" w:rsidRPr="004B4B04" w:rsidRDefault="00E7088C" w:rsidP="009917D0">
      <w:pPr>
        <w:pStyle w:val="QuestionNoBR"/>
        <w:rPr>
          <w:rFonts w:eastAsia="SimSun"/>
          <w:lang w:eastAsia="zh-CN"/>
        </w:rPr>
      </w:pPr>
      <w:r w:rsidRPr="00AB6032">
        <w:rPr>
          <w:rFonts w:eastAsia="SimSun"/>
          <w:lang w:eastAsia="zh-CN"/>
        </w:rPr>
        <w:t>新</w:t>
      </w:r>
      <w:r>
        <w:rPr>
          <w:rFonts w:eastAsia="SimSun" w:hint="eastAsia"/>
          <w:lang w:eastAsia="zh-CN"/>
        </w:rPr>
        <w:t>的</w:t>
      </w:r>
      <w:r w:rsidRPr="00AB6032">
        <w:rPr>
          <w:rFonts w:eastAsia="SimSun"/>
          <w:lang w:eastAsia="zh-CN"/>
        </w:rPr>
        <w:t>ITU-R</w:t>
      </w:r>
      <w:r>
        <w:rPr>
          <w:rFonts w:eastAsia="SimSun" w:hint="eastAsia"/>
          <w:lang w:val="en-US" w:eastAsia="zh-CN"/>
        </w:rPr>
        <w:t>第</w:t>
      </w:r>
      <w:r w:rsidR="006D32F6">
        <w:rPr>
          <w:rFonts w:eastAsia="SimSun"/>
          <w:lang w:val="en-US" w:eastAsia="zh-CN"/>
        </w:rPr>
        <w:t>[</w:t>
      </w:r>
      <w:r w:rsidR="006D32F6">
        <w:rPr>
          <w:rFonts w:eastAsia="SimSun" w:hint="eastAsia"/>
          <w:lang w:val="en-US" w:eastAsia="zh-CN"/>
        </w:rPr>
        <w:t>EABS</w:t>
      </w:r>
      <w:r w:rsidR="006D32F6">
        <w:rPr>
          <w:rFonts w:eastAsia="SimSun"/>
          <w:lang w:val="en-US" w:eastAsia="zh-CN"/>
        </w:rPr>
        <w:t>]/</w:t>
      </w:r>
      <w:r w:rsidR="006D32F6">
        <w:rPr>
          <w:rFonts w:eastAsia="SimSun" w:hint="eastAsia"/>
          <w:lang w:val="en-US" w:eastAsia="zh-CN"/>
        </w:rPr>
        <w:t>6</w:t>
      </w:r>
      <w:r w:rsidR="006D32F6" w:rsidRPr="00784820">
        <w:rPr>
          <w:rStyle w:val="FootnoteReference"/>
          <w:lang w:eastAsia="zh-CN"/>
        </w:rPr>
        <w:footnoteReference w:id="1"/>
      </w:r>
      <w:r w:rsidR="009917D0" w:rsidRPr="00AB6032">
        <w:rPr>
          <w:rFonts w:eastAsia="SimSun"/>
          <w:lang w:eastAsia="zh-CN"/>
        </w:rPr>
        <w:t>号课题草案</w:t>
      </w:r>
    </w:p>
    <w:p w14:paraId="146004A9" w14:textId="218C98A1" w:rsidR="008D3649" w:rsidRPr="003C4EA7" w:rsidRDefault="00364B53" w:rsidP="008D3649">
      <w:pPr>
        <w:pStyle w:val="Questiontitle"/>
        <w:rPr>
          <w:lang w:eastAsia="zh-CN"/>
        </w:rPr>
      </w:pPr>
      <w:r>
        <w:rPr>
          <w:rFonts w:asciiTheme="majorBidi" w:hAnsiTheme="majorBidi" w:cstheme="majorBidi" w:hint="eastAsia"/>
          <w:lang w:eastAsia="zh-CN"/>
        </w:rPr>
        <w:t>节能</w:t>
      </w:r>
      <w:r w:rsidR="00945B6D">
        <w:rPr>
          <w:rFonts w:asciiTheme="majorBidi" w:hAnsiTheme="majorBidi" w:cstheme="majorBidi" w:hint="eastAsia"/>
          <w:lang w:eastAsia="zh-CN"/>
        </w:rPr>
        <w:t>广播系统</w:t>
      </w:r>
    </w:p>
    <w:p w14:paraId="713B9D5D" w14:textId="77777777" w:rsidR="00F54943" w:rsidRPr="00795CFC" w:rsidRDefault="00F54943" w:rsidP="00F54943">
      <w:pPr>
        <w:pStyle w:val="Normalaftertitle0"/>
        <w:rPr>
          <w:lang w:eastAsia="zh-CN"/>
        </w:rPr>
      </w:pPr>
      <w:r>
        <w:rPr>
          <w:rFonts w:hint="eastAsia"/>
          <w:lang w:eastAsia="zh-CN"/>
        </w:rPr>
        <w:t>国际电联无线电通信全会，</w:t>
      </w:r>
    </w:p>
    <w:p w14:paraId="1710DF84" w14:textId="77777777" w:rsidR="00F54943" w:rsidRPr="00795CFC" w:rsidRDefault="00F54943" w:rsidP="00F54943">
      <w:pPr>
        <w:pStyle w:val="Call"/>
        <w:rPr>
          <w:lang w:eastAsia="zh-CN"/>
        </w:rPr>
      </w:pPr>
      <w:r>
        <w:rPr>
          <w:rFonts w:hint="eastAsia"/>
          <w:lang w:eastAsia="zh-CN"/>
        </w:rPr>
        <w:t>考虑到</w:t>
      </w:r>
    </w:p>
    <w:p w14:paraId="50BF1731" w14:textId="53BDAC4E" w:rsidR="008D3649" w:rsidRPr="00FA2BB9" w:rsidRDefault="008D3649" w:rsidP="008D3649">
      <w:pPr>
        <w:tabs>
          <w:tab w:val="left" w:pos="6237"/>
        </w:tabs>
        <w:rPr>
          <w:b/>
          <w:color w:val="800000"/>
          <w:szCs w:val="24"/>
          <w:lang w:eastAsia="zh-CN"/>
        </w:rPr>
      </w:pPr>
      <w:r w:rsidRPr="003C4EA7">
        <w:rPr>
          <w:rFonts w:ascii="Times New Roman" w:hAnsi="Times New Roman" w:cs="Times New Roman"/>
          <w:i/>
          <w:iCs/>
          <w:szCs w:val="24"/>
          <w:lang w:eastAsia="zh-CN"/>
        </w:rPr>
        <w:t>a)</w:t>
      </w:r>
      <w:r w:rsidRPr="003C4EA7">
        <w:rPr>
          <w:rFonts w:ascii="Times New Roman" w:hAnsi="Times New Roman" w:cs="Times New Roman"/>
          <w:szCs w:val="24"/>
          <w:lang w:eastAsia="zh-CN"/>
        </w:rPr>
        <w:tab/>
      </w:r>
      <w:r w:rsidR="000511A0" w:rsidRPr="000511A0">
        <w:rPr>
          <w:rFonts w:ascii="Times New Roman" w:hAnsi="Times New Roman" w:cs="Times New Roman" w:hint="eastAsia"/>
          <w:szCs w:val="24"/>
          <w:lang w:eastAsia="zh-CN"/>
        </w:rPr>
        <w:t>联合国确定了</w:t>
      </w:r>
      <w:r w:rsidR="000511A0" w:rsidRPr="000511A0">
        <w:rPr>
          <w:rFonts w:ascii="Times New Roman" w:hAnsi="Times New Roman" w:cs="Times New Roman" w:hint="eastAsia"/>
          <w:szCs w:val="24"/>
          <w:lang w:eastAsia="zh-CN"/>
        </w:rPr>
        <w:t>17</w:t>
      </w:r>
      <w:r w:rsidR="000511A0" w:rsidRPr="000511A0">
        <w:rPr>
          <w:rFonts w:ascii="Times New Roman" w:hAnsi="Times New Roman" w:cs="Times New Roman" w:hint="eastAsia"/>
          <w:szCs w:val="24"/>
          <w:lang w:eastAsia="zh-CN"/>
        </w:rPr>
        <w:t>个可持续发展目标，包括“</w:t>
      </w:r>
      <w:r w:rsidR="000511A0">
        <w:rPr>
          <w:rFonts w:ascii="Times New Roman" w:hAnsi="Times New Roman" w:cs="Times New Roman" w:hint="eastAsia"/>
          <w:szCs w:val="24"/>
          <w:lang w:eastAsia="zh-CN"/>
        </w:rPr>
        <w:t>产业</w:t>
      </w:r>
      <w:r w:rsidR="000511A0" w:rsidRPr="000511A0">
        <w:rPr>
          <w:rFonts w:ascii="Times New Roman" w:hAnsi="Times New Roman" w:cs="Times New Roman" w:hint="eastAsia"/>
          <w:szCs w:val="24"/>
          <w:lang w:eastAsia="zh-CN"/>
        </w:rPr>
        <w:t>、创新和基础设施”</w:t>
      </w:r>
      <w:r w:rsidR="000511A0" w:rsidRPr="003C4EA7">
        <w:rPr>
          <w:rStyle w:val="FootnoteReference"/>
          <w:rFonts w:ascii="Times New Roman" w:hAnsi="Times New Roman" w:cs="Times New Roman"/>
          <w:szCs w:val="18"/>
        </w:rPr>
        <w:footnoteReference w:id="2"/>
      </w:r>
      <w:r w:rsidR="000511A0" w:rsidRPr="000511A0">
        <w:rPr>
          <w:rFonts w:ascii="Times New Roman" w:hAnsi="Times New Roman" w:cs="Times New Roman" w:hint="eastAsia"/>
          <w:szCs w:val="24"/>
          <w:lang w:eastAsia="zh-CN"/>
        </w:rPr>
        <w:t>以及“负责任消费和生产”</w:t>
      </w:r>
      <w:r w:rsidR="000511A0" w:rsidRPr="003C4EA7">
        <w:rPr>
          <w:rStyle w:val="FootnoteReference"/>
          <w:rFonts w:ascii="Times New Roman" w:hAnsi="Times New Roman" w:cs="Times New Roman"/>
          <w:szCs w:val="18"/>
        </w:rPr>
        <w:footnoteReference w:id="3"/>
      </w:r>
      <w:r w:rsidR="000511A0">
        <w:rPr>
          <w:rFonts w:ascii="Times New Roman" w:hAnsi="Times New Roman" w:cs="Times New Roman" w:hint="eastAsia"/>
          <w:szCs w:val="24"/>
          <w:lang w:eastAsia="zh-CN"/>
        </w:rPr>
        <w:t>；</w:t>
      </w:r>
    </w:p>
    <w:p w14:paraId="4DE9A07F" w14:textId="228B36E6" w:rsidR="008D3649" w:rsidRPr="003C4EA7" w:rsidRDefault="008D3649" w:rsidP="008D3649">
      <w:pPr>
        <w:tabs>
          <w:tab w:val="left" w:pos="6237"/>
        </w:tabs>
        <w:rPr>
          <w:rFonts w:ascii="Times New Roman" w:hAnsi="Times New Roman" w:cs="Times New Roman"/>
          <w:szCs w:val="24"/>
          <w:lang w:eastAsia="zh-CN"/>
        </w:rPr>
      </w:pPr>
      <w:r w:rsidRPr="003C4EA7">
        <w:rPr>
          <w:rFonts w:ascii="Times New Roman" w:hAnsi="Times New Roman" w:cs="Times New Roman"/>
          <w:i/>
          <w:iCs/>
          <w:szCs w:val="24"/>
          <w:lang w:eastAsia="zh-CN"/>
        </w:rPr>
        <w:t>b)</w:t>
      </w:r>
      <w:r w:rsidRPr="003C4EA7">
        <w:rPr>
          <w:rFonts w:ascii="Times New Roman" w:hAnsi="Times New Roman" w:cs="Times New Roman"/>
          <w:szCs w:val="24"/>
          <w:lang w:eastAsia="zh-CN"/>
        </w:rPr>
        <w:tab/>
      </w:r>
      <w:r w:rsidR="000511A0" w:rsidRPr="000511A0">
        <w:rPr>
          <w:rFonts w:ascii="Times New Roman" w:hAnsi="Times New Roman" w:cs="Times New Roman" w:hint="eastAsia"/>
          <w:szCs w:val="24"/>
          <w:lang w:eastAsia="zh-CN"/>
        </w:rPr>
        <w:t>许多国家正在积极制定气候目标，</w:t>
      </w:r>
      <w:r w:rsidR="00BD1DE5">
        <w:rPr>
          <w:rFonts w:ascii="Times New Roman" w:hAnsi="Times New Roman" w:cs="Times New Roman" w:hint="eastAsia"/>
          <w:szCs w:val="24"/>
          <w:lang w:eastAsia="zh-CN"/>
        </w:rPr>
        <w:t>其中</w:t>
      </w:r>
      <w:r w:rsidR="000511A0" w:rsidRPr="000511A0">
        <w:rPr>
          <w:rFonts w:ascii="Times New Roman" w:hAnsi="Times New Roman" w:cs="Times New Roman" w:hint="eastAsia"/>
          <w:szCs w:val="24"/>
          <w:lang w:eastAsia="zh-CN"/>
        </w:rPr>
        <w:t>包括</w:t>
      </w:r>
      <w:r w:rsidR="00BD1DE5">
        <w:rPr>
          <w:rFonts w:ascii="Times New Roman" w:hAnsi="Times New Roman" w:cs="Times New Roman" w:hint="eastAsia"/>
          <w:szCs w:val="24"/>
          <w:lang w:eastAsia="zh-CN"/>
        </w:rPr>
        <w:t>对其</w:t>
      </w:r>
      <w:r w:rsidR="000511A0" w:rsidRPr="000511A0">
        <w:rPr>
          <w:rFonts w:ascii="Times New Roman" w:hAnsi="Times New Roman" w:cs="Times New Roman" w:hint="eastAsia"/>
          <w:szCs w:val="24"/>
          <w:lang w:eastAsia="zh-CN"/>
        </w:rPr>
        <w:t>所有行业的气候影响；</w:t>
      </w:r>
    </w:p>
    <w:p w14:paraId="16BEFEFB" w14:textId="05B37F02" w:rsidR="008D3649" w:rsidRPr="003C4EA7" w:rsidRDefault="008D3649" w:rsidP="008D3649">
      <w:pPr>
        <w:tabs>
          <w:tab w:val="left" w:pos="6237"/>
        </w:tabs>
        <w:rPr>
          <w:rFonts w:ascii="Times New Roman" w:hAnsi="Times New Roman" w:cs="Times New Roman"/>
          <w:szCs w:val="24"/>
          <w:lang w:eastAsia="zh-CN"/>
        </w:rPr>
      </w:pPr>
      <w:r w:rsidRPr="003C4EA7">
        <w:rPr>
          <w:rFonts w:ascii="Times New Roman" w:hAnsi="Times New Roman" w:cs="Times New Roman"/>
          <w:i/>
          <w:iCs/>
          <w:szCs w:val="24"/>
          <w:lang w:eastAsia="zh-CN"/>
        </w:rPr>
        <w:t>c)</w:t>
      </w:r>
      <w:r w:rsidRPr="003C4EA7">
        <w:rPr>
          <w:rFonts w:ascii="Times New Roman" w:hAnsi="Times New Roman" w:cs="Times New Roman"/>
          <w:szCs w:val="24"/>
          <w:lang w:eastAsia="zh-CN"/>
        </w:rPr>
        <w:tab/>
      </w:r>
      <w:r w:rsidR="000511A0" w:rsidRPr="000511A0">
        <w:rPr>
          <w:rFonts w:ascii="Times New Roman" w:hAnsi="Times New Roman" w:cs="Times New Roman" w:hint="eastAsia"/>
          <w:szCs w:val="24"/>
          <w:lang w:eastAsia="zh-CN"/>
        </w:rPr>
        <w:t>广播技术</w:t>
      </w:r>
      <w:r w:rsidR="000511A0">
        <w:rPr>
          <w:rFonts w:ascii="Times New Roman" w:hAnsi="Times New Roman" w:cs="Times New Roman" w:hint="eastAsia"/>
          <w:szCs w:val="24"/>
          <w:lang w:eastAsia="zh-CN"/>
        </w:rPr>
        <w:t>的普及</w:t>
      </w:r>
      <w:r w:rsidR="000511A0" w:rsidRPr="000511A0">
        <w:rPr>
          <w:rFonts w:ascii="Times New Roman" w:hAnsi="Times New Roman" w:cs="Times New Roman" w:hint="eastAsia"/>
          <w:szCs w:val="24"/>
          <w:lang w:eastAsia="zh-CN"/>
        </w:rPr>
        <w:t>可能会产生巨大的能源足迹；</w:t>
      </w:r>
    </w:p>
    <w:p w14:paraId="3848AAAA" w14:textId="2E880820" w:rsidR="008D3649" w:rsidRPr="003C4EA7" w:rsidRDefault="008D3649" w:rsidP="008D3649">
      <w:pPr>
        <w:rPr>
          <w:rFonts w:ascii="Times New Roman" w:hAnsi="Times New Roman" w:cs="Times New Roman"/>
          <w:szCs w:val="24"/>
          <w:lang w:eastAsia="zh-CN"/>
        </w:rPr>
      </w:pPr>
      <w:r w:rsidRPr="003C4EA7">
        <w:rPr>
          <w:rFonts w:ascii="Times New Roman" w:hAnsi="Times New Roman" w:cs="Times New Roman"/>
          <w:i/>
          <w:iCs/>
          <w:szCs w:val="24"/>
          <w:lang w:eastAsia="zh-CN"/>
        </w:rPr>
        <w:t>d)</w:t>
      </w:r>
      <w:r w:rsidRPr="003C4EA7">
        <w:rPr>
          <w:rFonts w:ascii="Times New Roman" w:hAnsi="Times New Roman" w:cs="Times New Roman"/>
          <w:szCs w:val="24"/>
          <w:lang w:eastAsia="zh-CN"/>
        </w:rPr>
        <w:tab/>
      </w:r>
      <w:r w:rsidR="000511A0" w:rsidRPr="000511A0">
        <w:rPr>
          <w:rFonts w:ascii="Times New Roman" w:hAnsi="Times New Roman" w:cs="Times New Roman" w:hint="eastAsia"/>
          <w:szCs w:val="24"/>
          <w:lang w:eastAsia="zh-CN"/>
        </w:rPr>
        <w:t>研究广播的</w:t>
      </w:r>
      <w:r w:rsidR="00B164BE">
        <w:rPr>
          <w:rFonts w:ascii="Times New Roman" w:hAnsi="Times New Roman" w:cs="Times New Roman" w:hint="eastAsia"/>
          <w:szCs w:val="24"/>
          <w:lang w:eastAsia="zh-CN"/>
        </w:rPr>
        <w:t>能源消耗</w:t>
      </w:r>
      <w:r w:rsidR="000511A0" w:rsidRPr="000511A0">
        <w:rPr>
          <w:rFonts w:ascii="Times New Roman" w:hAnsi="Times New Roman" w:cs="Times New Roman" w:hint="eastAsia"/>
          <w:szCs w:val="24"/>
          <w:lang w:eastAsia="zh-CN"/>
        </w:rPr>
        <w:t>及其缓解方法很重要，当前的全球发展</w:t>
      </w:r>
      <w:r w:rsidR="00A976CA">
        <w:rPr>
          <w:rFonts w:ascii="Times New Roman" w:hAnsi="Times New Roman" w:cs="Times New Roman" w:hint="eastAsia"/>
          <w:szCs w:val="24"/>
          <w:lang w:eastAsia="zh-CN"/>
        </w:rPr>
        <w:t>使得</w:t>
      </w:r>
      <w:r w:rsidR="000511A0" w:rsidRPr="000511A0">
        <w:rPr>
          <w:rFonts w:ascii="Times New Roman" w:hAnsi="Times New Roman" w:cs="Times New Roman" w:hint="eastAsia"/>
          <w:szCs w:val="24"/>
          <w:lang w:eastAsia="zh-CN"/>
        </w:rPr>
        <w:t>ITU-R</w:t>
      </w:r>
      <w:r w:rsidR="000511A0" w:rsidRPr="000511A0">
        <w:rPr>
          <w:rFonts w:ascii="Times New Roman" w:hAnsi="Times New Roman" w:cs="Times New Roman" w:hint="eastAsia"/>
          <w:szCs w:val="24"/>
          <w:lang w:eastAsia="zh-CN"/>
        </w:rPr>
        <w:t>迫切需要</w:t>
      </w:r>
      <w:r w:rsidR="00A976CA">
        <w:rPr>
          <w:rFonts w:ascii="Times New Roman" w:hAnsi="Times New Roman" w:cs="Times New Roman" w:hint="eastAsia"/>
          <w:szCs w:val="24"/>
          <w:lang w:eastAsia="zh-CN"/>
        </w:rPr>
        <w:t>开展</w:t>
      </w:r>
      <w:r w:rsidR="00761133">
        <w:rPr>
          <w:rFonts w:ascii="Times New Roman" w:hAnsi="Times New Roman" w:cs="Times New Roman" w:hint="eastAsia"/>
          <w:szCs w:val="24"/>
          <w:lang w:eastAsia="zh-CN"/>
        </w:rPr>
        <w:t>此类</w:t>
      </w:r>
      <w:r w:rsidR="000511A0" w:rsidRPr="000511A0">
        <w:rPr>
          <w:rFonts w:ascii="Times New Roman" w:hAnsi="Times New Roman" w:cs="Times New Roman" w:hint="eastAsia"/>
          <w:szCs w:val="24"/>
          <w:lang w:eastAsia="zh-CN"/>
        </w:rPr>
        <w:t>研究；</w:t>
      </w:r>
    </w:p>
    <w:p w14:paraId="30A7CB94" w14:textId="7195381B" w:rsidR="00F54943" w:rsidRPr="00F54943" w:rsidRDefault="008D3649" w:rsidP="000511A0">
      <w:pPr>
        <w:rPr>
          <w:rFonts w:ascii="Times New Roman" w:hAnsi="Times New Roman" w:cs="Times New Roman"/>
          <w:lang w:eastAsia="zh-CN"/>
        </w:rPr>
      </w:pPr>
      <w:r w:rsidRPr="003C4EA7">
        <w:rPr>
          <w:rFonts w:ascii="Times New Roman" w:hAnsi="Times New Roman" w:cs="Times New Roman"/>
          <w:i/>
          <w:iCs/>
          <w:szCs w:val="24"/>
          <w:lang w:eastAsia="zh-CN"/>
        </w:rPr>
        <w:t>e)</w:t>
      </w:r>
      <w:r w:rsidRPr="003C4EA7">
        <w:rPr>
          <w:rFonts w:ascii="Times New Roman" w:hAnsi="Times New Roman" w:cs="Times New Roman"/>
          <w:szCs w:val="24"/>
          <w:lang w:eastAsia="zh-CN"/>
        </w:rPr>
        <w:tab/>
      </w:r>
      <w:r w:rsidR="000511A0" w:rsidRPr="000511A0">
        <w:rPr>
          <w:rFonts w:ascii="Times New Roman" w:hAnsi="Times New Roman" w:cs="Times New Roman" w:hint="eastAsia"/>
          <w:szCs w:val="24"/>
          <w:lang w:eastAsia="zh-CN"/>
        </w:rPr>
        <w:t>广播</w:t>
      </w:r>
      <w:r w:rsidR="00A976CA">
        <w:rPr>
          <w:rFonts w:ascii="Times New Roman" w:hAnsi="Times New Roman" w:cs="Times New Roman" w:hint="eastAsia"/>
          <w:szCs w:val="24"/>
          <w:lang w:eastAsia="zh-CN"/>
        </w:rPr>
        <w:t>机构</w:t>
      </w:r>
      <w:r w:rsidR="000511A0" w:rsidRPr="000511A0">
        <w:rPr>
          <w:rFonts w:ascii="Times New Roman" w:hAnsi="Times New Roman" w:cs="Times New Roman" w:hint="eastAsia"/>
          <w:szCs w:val="24"/>
          <w:lang w:eastAsia="zh-CN"/>
        </w:rPr>
        <w:t>希望保持高质量的内容创作水平</w:t>
      </w:r>
      <w:r w:rsidR="00B164BE">
        <w:rPr>
          <w:rFonts w:ascii="Times New Roman" w:hAnsi="Times New Roman" w:cs="Times New Roman" w:hint="eastAsia"/>
          <w:szCs w:val="24"/>
          <w:lang w:eastAsia="zh-CN"/>
        </w:rPr>
        <w:t>以及</w:t>
      </w:r>
      <w:r w:rsidR="000511A0" w:rsidRPr="000511A0">
        <w:rPr>
          <w:rFonts w:ascii="Times New Roman" w:hAnsi="Times New Roman" w:cs="Times New Roman" w:hint="eastAsia"/>
          <w:szCs w:val="24"/>
          <w:lang w:eastAsia="zh-CN"/>
        </w:rPr>
        <w:t>最终用户满意度</w:t>
      </w:r>
      <w:r w:rsidR="000511A0">
        <w:rPr>
          <w:rFonts w:ascii="Times New Roman" w:hAnsi="Times New Roman" w:cs="Times New Roman" w:hint="eastAsia"/>
          <w:szCs w:val="24"/>
          <w:lang w:eastAsia="zh-CN"/>
        </w:rPr>
        <w:t>，</w:t>
      </w:r>
    </w:p>
    <w:p w14:paraId="710DA6EC" w14:textId="77777777" w:rsidR="004B4B04" w:rsidRPr="00F54943" w:rsidRDefault="004B4B04" w:rsidP="009E285E">
      <w:pPr>
        <w:pStyle w:val="Call"/>
        <w:rPr>
          <w:rFonts w:cs="Times New Roman"/>
          <w:lang w:eastAsia="zh-CN"/>
        </w:rPr>
      </w:pPr>
      <w:r w:rsidRPr="00F54943">
        <w:rPr>
          <w:rFonts w:cs="Times New Roman"/>
          <w:lang w:eastAsia="zh-CN"/>
        </w:rPr>
        <w:t>认识到</w:t>
      </w:r>
    </w:p>
    <w:p w14:paraId="156F67D5" w14:textId="33AC861F" w:rsidR="007A3F4E" w:rsidRPr="003C4EA7" w:rsidRDefault="007A3F4E" w:rsidP="007A3F4E">
      <w:pPr>
        <w:rPr>
          <w:rFonts w:ascii="Times New Roman" w:hAnsi="Times New Roman" w:cs="Times New Roman"/>
          <w:szCs w:val="24"/>
          <w:lang w:eastAsia="zh-CN"/>
        </w:rPr>
      </w:pPr>
      <w:r w:rsidRPr="003C4EA7">
        <w:rPr>
          <w:rFonts w:ascii="Times New Roman" w:hAnsi="Times New Roman" w:cs="Times New Roman"/>
          <w:i/>
          <w:iCs/>
          <w:szCs w:val="24"/>
          <w:lang w:eastAsia="zh-CN"/>
        </w:rPr>
        <w:t>a)</w:t>
      </w:r>
      <w:r w:rsidRPr="003C4EA7">
        <w:rPr>
          <w:rFonts w:ascii="Times New Roman" w:hAnsi="Times New Roman" w:cs="Times New Roman"/>
          <w:i/>
          <w:iCs/>
          <w:szCs w:val="24"/>
          <w:lang w:eastAsia="zh-CN"/>
        </w:rPr>
        <w:tab/>
      </w:r>
      <w:r w:rsidR="00761133" w:rsidRPr="003C4EA7">
        <w:rPr>
          <w:rFonts w:ascii="Times New Roman" w:hAnsi="Times New Roman" w:cs="Times New Roman"/>
          <w:szCs w:val="24"/>
          <w:lang w:eastAsia="zh-CN"/>
        </w:rPr>
        <w:t>ITU-R</w:t>
      </w:r>
      <w:r w:rsidR="00981542" w:rsidRPr="00981542">
        <w:rPr>
          <w:rFonts w:ascii="Times New Roman" w:hAnsi="Times New Roman" w:cs="Times New Roman" w:hint="eastAsia"/>
          <w:szCs w:val="24"/>
          <w:lang w:eastAsia="zh-CN"/>
        </w:rPr>
        <w:t>第</w:t>
      </w:r>
      <w:r w:rsidR="00981542" w:rsidRPr="00981542">
        <w:rPr>
          <w:rFonts w:ascii="Times New Roman" w:hAnsi="Times New Roman" w:cs="Times New Roman" w:hint="eastAsia"/>
          <w:szCs w:val="24"/>
          <w:lang w:eastAsia="zh-CN"/>
        </w:rPr>
        <w:t>60-2</w:t>
      </w:r>
      <w:r w:rsidR="00981542" w:rsidRPr="00981542">
        <w:rPr>
          <w:rFonts w:ascii="Times New Roman" w:hAnsi="Times New Roman" w:cs="Times New Roman" w:hint="eastAsia"/>
          <w:szCs w:val="24"/>
          <w:lang w:eastAsia="zh-CN"/>
        </w:rPr>
        <w:t>号决议</w:t>
      </w:r>
      <w:r w:rsidR="00981542">
        <w:rPr>
          <w:rFonts w:ascii="Times New Roman" w:hAnsi="Times New Roman" w:cs="Times New Roman" w:hint="eastAsia"/>
          <w:szCs w:val="24"/>
          <w:lang w:eastAsia="zh-CN"/>
        </w:rPr>
        <w:t>“</w:t>
      </w:r>
      <w:r w:rsidR="00981542" w:rsidRPr="00981542">
        <w:rPr>
          <w:rFonts w:ascii="STKaiti" w:eastAsia="STKaiti" w:hAnsi="STKaiti" w:cs="Times New Roman" w:hint="eastAsia"/>
          <w:szCs w:val="24"/>
          <w:lang w:val="en-GB" w:eastAsia="zh-CN"/>
        </w:rPr>
        <w:t>利用ICT/无线电通信技术和系统降低能耗以保护环境并减缓气候变化</w:t>
      </w:r>
      <w:r w:rsidR="00981542">
        <w:rPr>
          <w:rFonts w:ascii="Times New Roman" w:hAnsi="Times New Roman" w:cs="Times New Roman" w:hint="eastAsia"/>
          <w:szCs w:val="24"/>
          <w:lang w:eastAsia="zh-CN"/>
        </w:rPr>
        <w:t>”，</w:t>
      </w:r>
      <w:r w:rsidR="00981542" w:rsidRPr="00981542">
        <w:rPr>
          <w:rFonts w:ascii="Times New Roman" w:hAnsi="Times New Roman" w:cs="Times New Roman" w:hint="eastAsia"/>
          <w:szCs w:val="24"/>
          <w:lang w:eastAsia="zh-CN"/>
        </w:rPr>
        <w:t>鼓励</w:t>
      </w:r>
      <w:r w:rsidR="00761133">
        <w:rPr>
          <w:rFonts w:ascii="Times New Roman" w:hAnsi="Times New Roman" w:cs="Times New Roman" w:hint="eastAsia"/>
          <w:szCs w:val="24"/>
          <w:lang w:eastAsia="zh-CN"/>
        </w:rPr>
        <w:t>各</w:t>
      </w:r>
      <w:r w:rsidR="00981542" w:rsidRPr="00981542">
        <w:rPr>
          <w:rFonts w:ascii="Times New Roman" w:hAnsi="Times New Roman" w:cs="Times New Roman" w:hint="eastAsia"/>
          <w:szCs w:val="24"/>
          <w:lang w:eastAsia="zh-CN"/>
        </w:rPr>
        <w:t>研究组考虑环境问题；</w:t>
      </w:r>
    </w:p>
    <w:p w14:paraId="6DEF0B47" w14:textId="5E8D6F92" w:rsidR="007A3F4E" w:rsidRPr="003C4EA7" w:rsidRDefault="007A3F4E" w:rsidP="007A3F4E">
      <w:pPr>
        <w:rPr>
          <w:rFonts w:ascii="Times New Roman" w:hAnsi="Times New Roman" w:cs="Times New Roman"/>
          <w:szCs w:val="24"/>
          <w:lang w:eastAsia="zh-CN"/>
        </w:rPr>
      </w:pPr>
      <w:r w:rsidRPr="003C4EA7">
        <w:rPr>
          <w:rFonts w:ascii="Times New Roman" w:hAnsi="Times New Roman" w:cs="Times New Roman"/>
          <w:i/>
          <w:iCs/>
          <w:szCs w:val="24"/>
          <w:lang w:eastAsia="zh-CN"/>
        </w:rPr>
        <w:t>b)</w:t>
      </w:r>
      <w:r w:rsidRPr="003C4EA7">
        <w:rPr>
          <w:rFonts w:ascii="Times New Roman" w:hAnsi="Times New Roman" w:cs="Times New Roman"/>
          <w:i/>
          <w:iCs/>
          <w:szCs w:val="24"/>
          <w:lang w:eastAsia="zh-CN"/>
        </w:rPr>
        <w:tab/>
      </w:r>
      <w:r w:rsidR="00981542" w:rsidRPr="003C4EA7">
        <w:rPr>
          <w:rFonts w:ascii="Times New Roman" w:hAnsi="Times New Roman" w:cs="Times New Roman"/>
          <w:szCs w:val="24"/>
          <w:lang w:eastAsia="zh-CN"/>
        </w:rPr>
        <w:t>ITU-R</w:t>
      </w:r>
      <w:r w:rsidR="00981542" w:rsidRPr="00981542">
        <w:rPr>
          <w:rFonts w:ascii="Times New Roman" w:hAnsi="Times New Roman" w:cs="Times New Roman" w:hint="eastAsia"/>
          <w:szCs w:val="24"/>
          <w:lang w:eastAsia="zh-CN"/>
        </w:rPr>
        <w:t>第</w:t>
      </w:r>
      <w:r w:rsidR="00981542" w:rsidRPr="00981542">
        <w:rPr>
          <w:rFonts w:ascii="Times New Roman" w:hAnsi="Times New Roman" w:cs="Times New Roman" w:hint="eastAsia"/>
          <w:szCs w:val="24"/>
          <w:lang w:eastAsia="zh-CN"/>
        </w:rPr>
        <w:t>70</w:t>
      </w:r>
      <w:r w:rsidR="00981542" w:rsidRPr="00981542">
        <w:rPr>
          <w:rFonts w:ascii="Times New Roman" w:hAnsi="Times New Roman" w:cs="Times New Roman" w:hint="eastAsia"/>
          <w:szCs w:val="24"/>
          <w:lang w:eastAsia="zh-CN"/>
        </w:rPr>
        <w:t>号决议“</w:t>
      </w:r>
      <w:r w:rsidR="00D17F96" w:rsidRPr="004E7D56">
        <w:rPr>
          <w:rFonts w:ascii="STKaiti" w:eastAsia="STKaiti" w:hAnsi="STKaiti" w:cs="Times New Roman" w:hint="eastAsia"/>
          <w:bCs/>
          <w:iCs/>
          <w:szCs w:val="24"/>
          <w:lang w:val="en-GB" w:eastAsia="zh-CN"/>
        </w:rPr>
        <w:t>未来广播发展的原则</w:t>
      </w:r>
      <w:r w:rsidR="00981542" w:rsidRPr="00981542">
        <w:rPr>
          <w:rFonts w:ascii="Times New Roman" w:hAnsi="Times New Roman" w:cs="Times New Roman" w:hint="eastAsia"/>
          <w:szCs w:val="24"/>
          <w:lang w:eastAsia="zh-CN"/>
        </w:rPr>
        <w:t>”指出，向未来广播系统、技术和应用的过渡可能</w:t>
      </w:r>
      <w:r w:rsidR="00761133">
        <w:rPr>
          <w:rFonts w:ascii="Times New Roman" w:hAnsi="Times New Roman" w:cs="Times New Roman" w:hint="eastAsia"/>
          <w:szCs w:val="24"/>
          <w:lang w:eastAsia="zh-CN"/>
        </w:rPr>
        <w:t>会</w:t>
      </w:r>
      <w:r w:rsidR="00981542" w:rsidRPr="00981542">
        <w:rPr>
          <w:rFonts w:ascii="Times New Roman" w:hAnsi="Times New Roman" w:cs="Times New Roman" w:hint="eastAsia"/>
          <w:szCs w:val="24"/>
          <w:lang w:eastAsia="zh-CN"/>
        </w:rPr>
        <w:t>带来节能机会；</w:t>
      </w:r>
    </w:p>
    <w:p w14:paraId="069085C7" w14:textId="72FE118C" w:rsidR="007A3F4E" w:rsidRPr="003C4EA7" w:rsidRDefault="007A3F4E" w:rsidP="007A3F4E">
      <w:pPr>
        <w:rPr>
          <w:rFonts w:ascii="Times New Roman" w:hAnsi="Times New Roman" w:cs="Times New Roman"/>
          <w:szCs w:val="24"/>
          <w:lang w:eastAsia="zh-CN"/>
        </w:rPr>
      </w:pPr>
      <w:r w:rsidRPr="003C4EA7">
        <w:rPr>
          <w:rFonts w:ascii="Times New Roman" w:hAnsi="Times New Roman" w:cs="Times New Roman"/>
          <w:i/>
          <w:iCs/>
          <w:szCs w:val="24"/>
          <w:lang w:eastAsia="zh-CN"/>
        </w:rPr>
        <w:t>c)</w:t>
      </w:r>
      <w:r w:rsidRPr="003C4EA7">
        <w:rPr>
          <w:rFonts w:ascii="Times New Roman" w:hAnsi="Times New Roman" w:cs="Times New Roman"/>
          <w:szCs w:val="24"/>
          <w:lang w:eastAsia="zh-CN"/>
        </w:rPr>
        <w:tab/>
      </w:r>
      <w:r w:rsidR="00D17F96" w:rsidRPr="003C4EA7">
        <w:rPr>
          <w:rFonts w:ascii="Times New Roman" w:hAnsi="Times New Roman" w:cs="Times New Roman"/>
          <w:szCs w:val="24"/>
          <w:lang w:eastAsia="zh-CN"/>
        </w:rPr>
        <w:t xml:space="preserve">ITU-R </w:t>
      </w:r>
      <w:r w:rsidR="00D17F96" w:rsidRPr="00D17F96">
        <w:rPr>
          <w:rFonts w:ascii="Times New Roman" w:hAnsi="Times New Roman" w:cs="Times New Roman" w:hint="eastAsia"/>
          <w:szCs w:val="24"/>
          <w:lang w:eastAsia="zh-CN"/>
        </w:rPr>
        <w:t>BT.2385</w:t>
      </w:r>
      <w:r w:rsidR="00D17F96" w:rsidRPr="00D17F96">
        <w:rPr>
          <w:rFonts w:ascii="Times New Roman" w:hAnsi="Times New Roman" w:cs="Times New Roman" w:hint="eastAsia"/>
          <w:szCs w:val="24"/>
          <w:lang w:eastAsia="zh-CN"/>
        </w:rPr>
        <w:t>报告</w:t>
      </w:r>
      <w:r w:rsidR="00D17F96">
        <w:rPr>
          <w:rFonts w:ascii="Times New Roman" w:hAnsi="Times New Roman" w:cs="Times New Roman" w:hint="eastAsia"/>
          <w:szCs w:val="24"/>
          <w:lang w:eastAsia="zh-CN"/>
        </w:rPr>
        <w:t>“</w:t>
      </w:r>
      <w:r w:rsidR="00D17F96" w:rsidRPr="004E7D56">
        <w:rPr>
          <w:rFonts w:ascii="STKaiti" w:eastAsia="STKaiti" w:hAnsi="STKaiti" w:cs="Times New Roman" w:hint="eastAsia"/>
          <w:iCs/>
          <w:szCs w:val="24"/>
          <w:lang w:val="en-GB" w:eastAsia="zh-CN"/>
        </w:rPr>
        <w:t>减少地面</w:t>
      </w:r>
      <w:r w:rsidR="00D17F96" w:rsidRPr="004E7D56">
        <w:rPr>
          <w:rFonts w:ascii="STKaiti" w:eastAsia="STKaiti" w:hAnsi="STKaiti" w:cs="Times New Roman"/>
          <w:iCs/>
          <w:szCs w:val="24"/>
          <w:lang w:val="en-GB" w:eastAsia="zh-CN"/>
        </w:rPr>
        <w:t>广播系统的</w:t>
      </w:r>
      <w:r w:rsidR="00D17F96" w:rsidRPr="004E7D56">
        <w:rPr>
          <w:rFonts w:ascii="STKaiti" w:eastAsia="STKaiti" w:hAnsi="STKaiti" w:cs="Times New Roman" w:hint="eastAsia"/>
          <w:iCs/>
          <w:szCs w:val="24"/>
          <w:lang w:val="en-GB" w:eastAsia="zh-CN"/>
        </w:rPr>
        <w:t>环境</w:t>
      </w:r>
      <w:r w:rsidR="00D17F96" w:rsidRPr="004E7D56">
        <w:rPr>
          <w:rFonts w:ascii="STKaiti" w:eastAsia="STKaiti" w:hAnsi="STKaiti" w:cs="Times New Roman"/>
          <w:iCs/>
          <w:szCs w:val="24"/>
          <w:lang w:val="en-GB" w:eastAsia="zh-CN"/>
        </w:rPr>
        <w:t>影响</w:t>
      </w:r>
      <w:r w:rsidR="00D17F96" w:rsidRPr="00D17F96">
        <w:rPr>
          <w:rFonts w:ascii="Times New Roman" w:hAnsi="Times New Roman" w:cs="Times New Roman" w:hint="eastAsia"/>
          <w:szCs w:val="24"/>
          <w:lang w:eastAsia="zh-CN"/>
        </w:rPr>
        <w:t>”</w:t>
      </w:r>
      <w:r w:rsidR="00D17F96">
        <w:rPr>
          <w:rFonts w:ascii="Times New Roman" w:hAnsi="Times New Roman" w:cs="Times New Roman" w:hint="eastAsia"/>
          <w:szCs w:val="24"/>
          <w:lang w:eastAsia="zh-CN"/>
        </w:rPr>
        <w:t>，</w:t>
      </w:r>
      <w:r w:rsidR="00D17F96" w:rsidRPr="00D17F96">
        <w:rPr>
          <w:rFonts w:ascii="Times New Roman" w:hAnsi="Times New Roman" w:cs="Times New Roman" w:hint="eastAsia"/>
          <w:szCs w:val="24"/>
          <w:lang w:eastAsia="zh-CN"/>
        </w:rPr>
        <w:t>提供了与改善环境绩效相关的信息</w:t>
      </w:r>
      <w:r w:rsidR="00D17F96">
        <w:rPr>
          <w:rFonts w:ascii="Times New Roman" w:hAnsi="Times New Roman" w:cs="Times New Roman" w:hint="eastAsia"/>
          <w:szCs w:val="24"/>
          <w:lang w:eastAsia="zh-CN"/>
        </w:rPr>
        <w:t>；</w:t>
      </w:r>
    </w:p>
    <w:p w14:paraId="7168D4D1" w14:textId="17F41C13" w:rsidR="007A3F4E" w:rsidRPr="003C4EA7" w:rsidRDefault="007A3F4E" w:rsidP="007A3F4E">
      <w:pPr>
        <w:rPr>
          <w:rFonts w:ascii="Times New Roman" w:hAnsi="Times New Roman" w:cs="Times New Roman"/>
          <w:szCs w:val="24"/>
          <w:lang w:eastAsia="zh-CN"/>
        </w:rPr>
      </w:pPr>
      <w:r w:rsidRPr="003C4EA7">
        <w:rPr>
          <w:rFonts w:ascii="Times New Roman" w:hAnsi="Times New Roman" w:cs="Times New Roman"/>
          <w:i/>
          <w:iCs/>
          <w:szCs w:val="24"/>
          <w:lang w:eastAsia="zh-CN"/>
        </w:rPr>
        <w:t>d)</w:t>
      </w:r>
      <w:r w:rsidRPr="003C4EA7">
        <w:rPr>
          <w:rFonts w:ascii="Times New Roman" w:hAnsi="Times New Roman" w:cs="Times New Roman"/>
          <w:szCs w:val="24"/>
          <w:lang w:eastAsia="zh-CN"/>
        </w:rPr>
        <w:tab/>
      </w:r>
      <w:r w:rsidR="009C02AF" w:rsidRPr="009C02AF">
        <w:rPr>
          <w:rFonts w:ascii="Times New Roman" w:hAnsi="Times New Roman" w:cs="Times New Roman" w:hint="eastAsia"/>
          <w:szCs w:val="24"/>
          <w:lang w:eastAsia="zh-CN"/>
        </w:rPr>
        <w:t>ISO/IEC 23001-11</w:t>
      </w:r>
      <w:r w:rsidR="009C02AF" w:rsidRPr="009C02AF">
        <w:rPr>
          <w:rFonts w:ascii="Times New Roman" w:hAnsi="Times New Roman" w:cs="Times New Roman" w:hint="eastAsia"/>
          <w:szCs w:val="24"/>
          <w:lang w:eastAsia="zh-CN"/>
        </w:rPr>
        <w:t>，</w:t>
      </w:r>
      <w:r w:rsidR="009C02AF" w:rsidRPr="009C02AF">
        <w:rPr>
          <w:rFonts w:ascii="STKaiti" w:eastAsia="STKaiti" w:hAnsi="STKaiti" w:cs="Times New Roman" w:hint="eastAsia"/>
          <w:szCs w:val="24"/>
          <w:lang w:eastAsia="zh-CN"/>
        </w:rPr>
        <w:t>信息技术 – MPEG系统技术 – 第11部分：节能媒体消费（绿色元数据）</w:t>
      </w:r>
      <w:r w:rsidR="009C02AF" w:rsidRPr="009C02AF">
        <w:rPr>
          <w:rFonts w:ascii="Times New Roman" w:hAnsi="Times New Roman" w:cs="Times New Roman" w:hint="eastAsia"/>
          <w:szCs w:val="24"/>
          <w:lang w:eastAsia="zh-CN"/>
        </w:rPr>
        <w:t>，规定了用于媒体节能解码、编码、呈现和选择的元数据；</w:t>
      </w:r>
    </w:p>
    <w:p w14:paraId="7A0F803F" w14:textId="2975E390" w:rsidR="004B4B04" w:rsidRPr="00D10FF9" w:rsidRDefault="007A3F4E" w:rsidP="007A3F4E">
      <w:pPr>
        <w:rPr>
          <w:rFonts w:ascii="Times New Roman" w:hAnsi="Times New Roman" w:cs="Times New Roman"/>
          <w:lang w:eastAsia="ko-KR"/>
        </w:rPr>
      </w:pPr>
      <w:r w:rsidRPr="003C4EA7">
        <w:rPr>
          <w:rFonts w:ascii="Times New Roman" w:hAnsi="Times New Roman" w:cs="Times New Roman"/>
          <w:i/>
          <w:iCs/>
          <w:szCs w:val="24"/>
          <w:lang w:eastAsia="zh-CN"/>
        </w:rPr>
        <w:t>e)</w:t>
      </w:r>
      <w:r w:rsidRPr="003C4EA7">
        <w:rPr>
          <w:rFonts w:ascii="Times New Roman" w:hAnsi="Times New Roman" w:cs="Times New Roman"/>
          <w:szCs w:val="24"/>
          <w:lang w:eastAsia="zh-CN"/>
        </w:rPr>
        <w:tab/>
      </w:r>
      <w:r w:rsidR="004E4F4D" w:rsidRPr="004E4F4D">
        <w:rPr>
          <w:rFonts w:ascii="Times New Roman" w:hAnsi="Times New Roman" w:cs="Times New Roman" w:hint="eastAsia"/>
          <w:szCs w:val="24"/>
          <w:lang w:eastAsia="zh-CN"/>
        </w:rPr>
        <w:t>ITU-T L.1410</w:t>
      </w:r>
      <w:r w:rsidR="004E4F4D" w:rsidRPr="004E4F4D">
        <w:rPr>
          <w:rFonts w:ascii="Times New Roman" w:hAnsi="Times New Roman" w:cs="Times New Roman" w:hint="eastAsia"/>
          <w:szCs w:val="24"/>
          <w:lang w:eastAsia="zh-CN"/>
        </w:rPr>
        <w:t>建议书</w:t>
      </w:r>
      <w:r w:rsidR="004E4F4D">
        <w:rPr>
          <w:rFonts w:ascii="Times New Roman" w:hAnsi="Times New Roman" w:cs="Times New Roman" w:hint="eastAsia"/>
          <w:szCs w:val="24"/>
          <w:lang w:eastAsia="zh-CN"/>
        </w:rPr>
        <w:t>“</w:t>
      </w:r>
      <w:r w:rsidR="004E4F4D" w:rsidRPr="004E7D56">
        <w:rPr>
          <w:rFonts w:ascii="STKaiti" w:eastAsia="STKaiti" w:hAnsi="STKaiti" w:cs="Times New Roman" w:hint="eastAsia"/>
          <w:iCs/>
          <w:szCs w:val="24"/>
          <w:lang w:eastAsia="zh-CN"/>
        </w:rPr>
        <w:t>信息通信技术商品、网络和服务的环境周期评估方法</w:t>
      </w:r>
      <w:r w:rsidR="004E4F4D" w:rsidRPr="004E4F4D">
        <w:rPr>
          <w:rFonts w:ascii="Times New Roman" w:hAnsi="Times New Roman" w:cs="Times New Roman" w:hint="eastAsia"/>
          <w:szCs w:val="24"/>
          <w:lang w:eastAsia="zh-CN"/>
        </w:rPr>
        <w:t>”，提供了</w:t>
      </w:r>
      <w:r w:rsidR="00761133">
        <w:rPr>
          <w:rFonts w:ascii="Times New Roman" w:hAnsi="Times New Roman" w:cs="Times New Roman" w:hint="eastAsia"/>
          <w:szCs w:val="24"/>
          <w:lang w:eastAsia="zh-CN"/>
        </w:rPr>
        <w:t>关于</w:t>
      </w:r>
      <w:r w:rsidR="004E4F4D" w:rsidRPr="004E4F4D">
        <w:rPr>
          <w:rFonts w:ascii="Times New Roman" w:hAnsi="Times New Roman" w:cs="Times New Roman" w:hint="eastAsia"/>
          <w:szCs w:val="24"/>
          <w:lang w:eastAsia="zh-CN"/>
        </w:rPr>
        <w:t>信息通信技术环境影响评估的信息，</w:t>
      </w:r>
    </w:p>
    <w:p w14:paraId="3039BCB7" w14:textId="470CB33E" w:rsidR="00F54943" w:rsidRPr="00F54943" w:rsidRDefault="00F54943" w:rsidP="00F54943">
      <w:pPr>
        <w:pStyle w:val="Call"/>
        <w:rPr>
          <w:rFonts w:cs="Times New Roman"/>
          <w:lang w:eastAsia="zh-CN"/>
        </w:rPr>
      </w:pPr>
      <w:r w:rsidRPr="00F54943">
        <w:rPr>
          <w:rFonts w:cs="Times New Roman"/>
          <w:lang w:eastAsia="zh-CN"/>
        </w:rPr>
        <w:t>做出决定，</w:t>
      </w:r>
      <w:r w:rsidRPr="007356B5">
        <w:rPr>
          <w:rFonts w:eastAsiaTheme="minorEastAsia" w:cs="Times New Roman"/>
          <w:lang w:eastAsia="zh-CN"/>
        </w:rPr>
        <w:t>应研究以下课题</w:t>
      </w:r>
    </w:p>
    <w:p w14:paraId="1CFC63EE" w14:textId="541F4427" w:rsidR="004E7D56" w:rsidRPr="00B164BE" w:rsidRDefault="00B164BE" w:rsidP="00B164BE">
      <w:pPr>
        <w:rPr>
          <w:rFonts w:ascii="Times New Roman" w:hAnsi="Times New Roman" w:cs="Times New Roman"/>
          <w:szCs w:val="24"/>
          <w:lang w:eastAsia="zh-CN"/>
        </w:rPr>
      </w:pPr>
      <w:r>
        <w:rPr>
          <w:rFonts w:ascii="Times New Roman" w:hAnsi="Times New Roman" w:cs="Times New Roman" w:hint="eastAsia"/>
          <w:szCs w:val="24"/>
          <w:lang w:eastAsia="zh-CN"/>
        </w:rPr>
        <w:t>1</w:t>
      </w:r>
      <w:r>
        <w:rPr>
          <w:rFonts w:ascii="Times New Roman" w:hAnsi="Times New Roman" w:cs="Times New Roman"/>
          <w:szCs w:val="24"/>
          <w:lang w:eastAsia="zh-CN"/>
        </w:rPr>
        <w:tab/>
      </w:r>
      <w:r w:rsidR="004E4F4D" w:rsidRPr="00B164BE">
        <w:rPr>
          <w:rFonts w:ascii="Times New Roman" w:hAnsi="Times New Roman" w:cs="Times New Roman" w:hint="eastAsia"/>
          <w:szCs w:val="24"/>
          <w:lang w:eastAsia="zh-CN"/>
        </w:rPr>
        <w:t>用于广播的技术和功能对能源消耗有哪些</w:t>
      </w:r>
      <w:r w:rsidR="004E4F4D" w:rsidRPr="00D432A6">
        <w:rPr>
          <w:rFonts w:ascii="STKaiti" w:eastAsia="STKaiti" w:hAnsi="STKaiti" w:cs="Times New Roman" w:hint="eastAsia"/>
          <w:szCs w:val="24"/>
          <w:lang w:eastAsia="zh-CN"/>
        </w:rPr>
        <w:t>直接</w:t>
      </w:r>
      <w:r w:rsidR="004E4F4D" w:rsidRPr="00B164BE">
        <w:rPr>
          <w:rFonts w:ascii="Times New Roman" w:hAnsi="Times New Roman" w:cs="Times New Roman" w:hint="eastAsia"/>
          <w:szCs w:val="24"/>
          <w:lang w:eastAsia="zh-CN"/>
        </w:rPr>
        <w:t>影响？</w:t>
      </w:r>
    </w:p>
    <w:p w14:paraId="19925131" w14:textId="1543698E" w:rsidR="004E7D56" w:rsidRPr="00B164BE" w:rsidRDefault="00B164BE" w:rsidP="00B164BE">
      <w:pPr>
        <w:rPr>
          <w:rFonts w:ascii="Times New Roman" w:hAnsi="Times New Roman" w:cs="Times New Roman"/>
          <w:szCs w:val="24"/>
          <w:lang w:eastAsia="zh-CN"/>
        </w:rPr>
      </w:pPr>
      <w:r>
        <w:rPr>
          <w:rFonts w:ascii="Times New Roman" w:hAnsi="Times New Roman" w:cs="Times New Roman" w:hint="eastAsia"/>
          <w:szCs w:val="24"/>
          <w:lang w:eastAsia="zh-CN"/>
        </w:rPr>
        <w:t>2</w:t>
      </w:r>
      <w:r>
        <w:rPr>
          <w:rFonts w:ascii="Times New Roman" w:hAnsi="Times New Roman" w:cs="Times New Roman"/>
          <w:szCs w:val="24"/>
          <w:lang w:eastAsia="zh-CN"/>
        </w:rPr>
        <w:tab/>
      </w:r>
      <w:r w:rsidR="004E4F4D" w:rsidRPr="00B164BE">
        <w:rPr>
          <w:rFonts w:ascii="Times New Roman" w:hAnsi="Times New Roman" w:cs="Times New Roman" w:hint="eastAsia"/>
          <w:szCs w:val="24"/>
          <w:lang w:eastAsia="zh-CN"/>
        </w:rPr>
        <w:t>使用用于广播的外部业务对整体能源消耗有哪些</w:t>
      </w:r>
      <w:r w:rsidR="004E4F4D" w:rsidRPr="00D432A6">
        <w:rPr>
          <w:rFonts w:ascii="STKaiti" w:eastAsia="STKaiti" w:hAnsi="STKaiti" w:cs="Times New Roman" w:hint="eastAsia"/>
          <w:szCs w:val="24"/>
          <w:lang w:eastAsia="zh-CN"/>
        </w:rPr>
        <w:t>间接</w:t>
      </w:r>
      <w:r w:rsidR="004E4F4D" w:rsidRPr="00B164BE">
        <w:rPr>
          <w:rFonts w:ascii="Times New Roman" w:hAnsi="Times New Roman" w:cs="Times New Roman" w:hint="eastAsia"/>
          <w:szCs w:val="24"/>
          <w:lang w:eastAsia="zh-CN"/>
        </w:rPr>
        <w:t>影响？</w:t>
      </w:r>
    </w:p>
    <w:p w14:paraId="1D419354" w14:textId="7CA22C93" w:rsidR="004E7D56" w:rsidRPr="003C4EA7" w:rsidRDefault="004E7D56" w:rsidP="004E7D56">
      <w:pPr>
        <w:rPr>
          <w:rFonts w:ascii="Times New Roman" w:hAnsi="Times New Roman" w:cs="Times New Roman"/>
          <w:szCs w:val="24"/>
          <w:lang w:eastAsia="zh-CN"/>
        </w:rPr>
      </w:pPr>
      <w:r w:rsidRPr="003C4EA7">
        <w:rPr>
          <w:rFonts w:ascii="Times New Roman" w:hAnsi="Times New Roman" w:cs="Times New Roman"/>
          <w:szCs w:val="24"/>
          <w:lang w:eastAsia="zh-CN"/>
        </w:rPr>
        <w:t>3</w:t>
      </w:r>
      <w:r w:rsidRPr="003C4EA7">
        <w:rPr>
          <w:rFonts w:ascii="Times New Roman" w:hAnsi="Times New Roman" w:cs="Times New Roman"/>
          <w:szCs w:val="24"/>
          <w:lang w:eastAsia="zh-CN"/>
        </w:rPr>
        <w:tab/>
      </w:r>
      <w:r w:rsidR="004E4F4D" w:rsidRPr="004E4F4D">
        <w:rPr>
          <w:rFonts w:ascii="Times New Roman" w:hAnsi="Times New Roman" w:cs="Times New Roman" w:hint="eastAsia"/>
          <w:szCs w:val="24"/>
          <w:lang w:eastAsia="zh-CN"/>
        </w:rPr>
        <w:t>应该使用</w:t>
      </w:r>
      <w:r w:rsidR="00D432A6">
        <w:rPr>
          <w:rFonts w:ascii="Times New Roman" w:hAnsi="Times New Roman" w:cs="Times New Roman" w:hint="eastAsia"/>
          <w:szCs w:val="24"/>
          <w:lang w:eastAsia="zh-CN"/>
        </w:rPr>
        <w:t>哪些</w:t>
      </w:r>
      <w:r w:rsidR="004E4F4D" w:rsidRPr="004E4F4D">
        <w:rPr>
          <w:rFonts w:ascii="Times New Roman" w:hAnsi="Times New Roman" w:cs="Times New Roman" w:hint="eastAsia"/>
          <w:szCs w:val="24"/>
          <w:lang w:eastAsia="zh-CN"/>
        </w:rPr>
        <w:t>指标来量化和报告对能源消耗的直接和间接影响？</w:t>
      </w:r>
    </w:p>
    <w:p w14:paraId="2CDED9DD" w14:textId="13E4FBCF" w:rsidR="00F54943" w:rsidRPr="00F54943" w:rsidRDefault="004E7D56" w:rsidP="004E7D56">
      <w:pPr>
        <w:rPr>
          <w:rFonts w:ascii="Times New Roman" w:hAnsi="Times New Roman" w:cs="Times New Roman"/>
          <w:lang w:eastAsia="zh-CN"/>
        </w:rPr>
      </w:pPr>
      <w:r w:rsidRPr="003C4EA7">
        <w:rPr>
          <w:rFonts w:ascii="Times New Roman" w:hAnsi="Times New Roman" w:cs="Times New Roman"/>
          <w:szCs w:val="24"/>
          <w:lang w:eastAsia="zh-CN"/>
        </w:rPr>
        <w:t>4</w:t>
      </w:r>
      <w:r w:rsidRPr="003C4EA7">
        <w:rPr>
          <w:rFonts w:ascii="Times New Roman" w:hAnsi="Times New Roman" w:cs="Times New Roman"/>
          <w:szCs w:val="24"/>
          <w:lang w:eastAsia="zh-CN"/>
        </w:rPr>
        <w:tab/>
      </w:r>
      <w:r w:rsidR="004E4F4D" w:rsidRPr="004E4F4D">
        <w:rPr>
          <w:rFonts w:ascii="Times New Roman" w:hAnsi="Times New Roman" w:cs="Times New Roman" w:hint="eastAsia"/>
          <w:szCs w:val="24"/>
          <w:lang w:eastAsia="zh-CN"/>
        </w:rPr>
        <w:t>如何提高广播的能源效率，以促进相关联合国可持续发展目标的实现？</w:t>
      </w:r>
    </w:p>
    <w:p w14:paraId="745226D9" w14:textId="5224970D" w:rsidR="00F54943" w:rsidRDefault="00F54943" w:rsidP="00F54943">
      <w:pPr>
        <w:pStyle w:val="Call"/>
        <w:rPr>
          <w:rFonts w:cs="Times New Roman"/>
          <w:lang w:eastAsia="zh-CN"/>
        </w:rPr>
      </w:pPr>
      <w:r w:rsidRPr="00F54943">
        <w:rPr>
          <w:rFonts w:cs="Times New Roman"/>
          <w:lang w:eastAsia="zh-CN"/>
        </w:rPr>
        <w:lastRenderedPageBreak/>
        <w:t>进一步做出决定</w:t>
      </w:r>
    </w:p>
    <w:p w14:paraId="60C39E1E" w14:textId="3A3E8BFE" w:rsidR="006D32F6" w:rsidRPr="006D32F6" w:rsidRDefault="006D32F6" w:rsidP="006D32F6">
      <w:pPr>
        <w:rPr>
          <w:rFonts w:ascii="Times New Roman" w:hAnsi="Times New Roman" w:cs="Times New Roman"/>
          <w:szCs w:val="24"/>
          <w:lang w:eastAsia="zh-CN"/>
        </w:rPr>
      </w:pPr>
      <w:r w:rsidRPr="003C4EA7">
        <w:rPr>
          <w:rFonts w:ascii="Times New Roman" w:hAnsi="Times New Roman" w:cs="Times New Roman"/>
          <w:szCs w:val="24"/>
          <w:lang w:eastAsia="zh-CN"/>
        </w:rPr>
        <w:t>1</w:t>
      </w:r>
      <w:r w:rsidRPr="003C4EA7">
        <w:rPr>
          <w:rFonts w:ascii="Times New Roman" w:hAnsi="Times New Roman" w:cs="Times New Roman"/>
          <w:szCs w:val="24"/>
          <w:lang w:eastAsia="zh-CN"/>
        </w:rPr>
        <w:tab/>
      </w:r>
      <w:r w:rsidR="00E358E4" w:rsidRPr="00364B53">
        <w:rPr>
          <w:rFonts w:ascii="Times New Roman" w:hAnsi="Times New Roman" w:cs="Times New Roman"/>
          <w:szCs w:val="24"/>
          <w:lang w:eastAsia="zh-CN"/>
        </w:rPr>
        <w:t>可能需要与其他机构合作，以制订</w:t>
      </w:r>
      <w:r w:rsidR="00364B53" w:rsidRPr="00364B53">
        <w:rPr>
          <w:rFonts w:ascii="Times New Roman" w:hAnsi="Times New Roman" w:cs="Times New Roman" w:hint="eastAsia"/>
          <w:szCs w:val="24"/>
          <w:lang w:eastAsia="zh-CN"/>
        </w:rPr>
        <w:t>节能</w:t>
      </w:r>
      <w:r w:rsidR="00E358E4" w:rsidRPr="00364B53">
        <w:rPr>
          <w:rFonts w:ascii="Times New Roman" w:hAnsi="Times New Roman" w:cs="Times New Roman"/>
          <w:szCs w:val="24"/>
          <w:lang w:eastAsia="zh-CN"/>
        </w:rPr>
        <w:t>的形式、标准和</w:t>
      </w:r>
      <w:r w:rsidR="00364B53">
        <w:rPr>
          <w:rFonts w:ascii="Times New Roman" w:hAnsi="Times New Roman" w:cs="Times New Roman" w:hint="eastAsia"/>
          <w:szCs w:val="24"/>
          <w:lang w:eastAsia="zh-CN"/>
        </w:rPr>
        <w:t>操作实践；</w:t>
      </w:r>
    </w:p>
    <w:p w14:paraId="0EA94926" w14:textId="4468AE0C" w:rsidR="00F54943" w:rsidRPr="00F54943" w:rsidRDefault="006D32F6" w:rsidP="00F54943">
      <w:pPr>
        <w:rPr>
          <w:rFonts w:ascii="Times New Roman" w:hAnsi="Times New Roman" w:cs="Times New Roman"/>
          <w:lang w:eastAsia="zh-CN"/>
        </w:rPr>
      </w:pPr>
      <w:r>
        <w:rPr>
          <w:rFonts w:ascii="Times New Roman" w:hAnsi="Times New Roman" w:cs="Times New Roman" w:hint="eastAsia"/>
          <w:bCs/>
          <w:lang w:eastAsia="zh-CN"/>
        </w:rPr>
        <w:t>2</w:t>
      </w:r>
      <w:r w:rsidR="00F54943" w:rsidRPr="00F54943">
        <w:rPr>
          <w:rFonts w:ascii="Times New Roman" w:hAnsi="Times New Roman" w:cs="Times New Roman"/>
          <w:lang w:eastAsia="zh-CN"/>
        </w:rPr>
        <w:tab/>
      </w:r>
      <w:r w:rsidR="00F54943" w:rsidRPr="00F54943">
        <w:rPr>
          <w:rFonts w:ascii="Times New Roman" w:hAnsi="Times New Roman" w:cs="Times New Roman"/>
          <w:lang w:eastAsia="zh-CN"/>
        </w:rPr>
        <w:t>上述研究的结果应纳入一份或多份建议书和</w:t>
      </w:r>
      <w:r w:rsidR="00F54943" w:rsidRPr="00F54943">
        <w:rPr>
          <w:rFonts w:ascii="Times New Roman" w:hAnsi="Times New Roman" w:cs="Times New Roman"/>
          <w:lang w:eastAsia="zh-CN"/>
        </w:rPr>
        <w:t>/</w:t>
      </w:r>
      <w:r w:rsidR="00F54943" w:rsidRPr="00F54943">
        <w:rPr>
          <w:rFonts w:ascii="Times New Roman" w:hAnsi="Times New Roman" w:cs="Times New Roman"/>
          <w:lang w:eastAsia="zh-CN"/>
        </w:rPr>
        <w:t>或报告中；</w:t>
      </w:r>
    </w:p>
    <w:p w14:paraId="0F67E317" w14:textId="007730F7" w:rsidR="00F54943" w:rsidRPr="00F54943" w:rsidRDefault="006D32F6" w:rsidP="00F54943">
      <w:pPr>
        <w:rPr>
          <w:rFonts w:ascii="Times New Roman" w:hAnsi="Times New Roman" w:cs="Times New Roman"/>
          <w:lang w:eastAsia="zh-CN"/>
        </w:rPr>
      </w:pPr>
      <w:r>
        <w:rPr>
          <w:rFonts w:ascii="Times New Roman" w:hAnsi="Times New Roman" w:cs="Times New Roman" w:hint="eastAsia"/>
          <w:bCs/>
          <w:lang w:eastAsia="zh-CN"/>
        </w:rPr>
        <w:t>3</w:t>
      </w:r>
      <w:r w:rsidR="00F54943" w:rsidRPr="00F54943">
        <w:rPr>
          <w:rFonts w:ascii="Times New Roman" w:hAnsi="Times New Roman" w:cs="Times New Roman"/>
          <w:lang w:eastAsia="zh-CN"/>
        </w:rPr>
        <w:tab/>
      </w:r>
      <w:r w:rsidR="00F54943" w:rsidRPr="00F54943">
        <w:rPr>
          <w:rFonts w:ascii="Times New Roman" w:hAnsi="Times New Roman" w:cs="Times New Roman"/>
          <w:lang w:eastAsia="zh-CN"/>
        </w:rPr>
        <w:t>上述研究应在</w:t>
      </w:r>
      <w:r>
        <w:rPr>
          <w:rFonts w:ascii="Times New Roman" w:hAnsi="Times New Roman" w:cs="Times New Roman"/>
          <w:lang w:eastAsia="zh-CN"/>
        </w:rPr>
        <w:t>202</w:t>
      </w:r>
      <w:r>
        <w:rPr>
          <w:rFonts w:ascii="Times New Roman" w:hAnsi="Times New Roman" w:cs="Times New Roman" w:hint="eastAsia"/>
          <w:lang w:eastAsia="zh-CN"/>
        </w:rPr>
        <w:t>7</w:t>
      </w:r>
      <w:r w:rsidR="00F54943" w:rsidRPr="00F54943">
        <w:rPr>
          <w:rFonts w:ascii="Times New Roman" w:hAnsi="Times New Roman" w:cs="Times New Roman"/>
          <w:lang w:eastAsia="zh-CN"/>
        </w:rPr>
        <w:t>年之前完成。</w:t>
      </w:r>
    </w:p>
    <w:p w14:paraId="1F7FAA3F" w14:textId="46F557DC" w:rsidR="00F54943" w:rsidRDefault="00F54943" w:rsidP="00F54943">
      <w:pPr>
        <w:pStyle w:val="Normalaftertitle"/>
        <w:rPr>
          <w:rFonts w:ascii="Times New Roman" w:hAnsi="Times New Roman" w:cs="Times New Roman"/>
        </w:rPr>
      </w:pPr>
      <w:r w:rsidRPr="00F54943">
        <w:rPr>
          <w:rFonts w:ascii="Times New Roman" w:hAnsi="Times New Roman" w:cs="Times New Roman"/>
          <w:lang w:eastAsia="zh-CN"/>
        </w:rPr>
        <w:t>类别：</w:t>
      </w:r>
      <w:r w:rsidRPr="00F54943">
        <w:rPr>
          <w:rFonts w:ascii="Times New Roman" w:hAnsi="Times New Roman" w:cs="Times New Roman"/>
        </w:rPr>
        <w:t>S2</w:t>
      </w:r>
    </w:p>
    <w:p w14:paraId="4D387FDE" w14:textId="77777777" w:rsidR="009E285E" w:rsidRPr="009E285E" w:rsidRDefault="009E285E" w:rsidP="009E285E"/>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7C7F" w14:textId="77777777" w:rsidR="008551D8" w:rsidRDefault="008551D8">
      <w:r>
        <w:separator/>
      </w:r>
    </w:p>
  </w:endnote>
  <w:endnote w:type="continuationSeparator" w:id="0">
    <w:p w14:paraId="470E3A02" w14:textId="77777777" w:rsidR="008551D8" w:rsidRDefault="0085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AE17" w14:textId="77777777" w:rsidR="008551D8" w:rsidRDefault="008551D8">
      <w:r>
        <w:t>____________________</w:t>
      </w:r>
    </w:p>
  </w:footnote>
  <w:footnote w:type="continuationSeparator" w:id="0">
    <w:p w14:paraId="614301E8" w14:textId="77777777" w:rsidR="008551D8" w:rsidRDefault="008551D8">
      <w:r>
        <w:continuationSeparator/>
      </w:r>
    </w:p>
  </w:footnote>
  <w:footnote w:id="1">
    <w:p w14:paraId="01C8DDA2" w14:textId="40ABF3B7" w:rsidR="006D32F6" w:rsidRPr="000E2E08" w:rsidRDefault="006D32F6" w:rsidP="006D32F6">
      <w:pPr>
        <w:pStyle w:val="FootnoteText"/>
        <w:spacing w:after="120"/>
        <w:rPr>
          <w:rFonts w:ascii="Times New Roman" w:hAnsi="Times New Roman" w:cs="Times New Roman"/>
          <w:sz w:val="24"/>
          <w:szCs w:val="28"/>
          <w:lang w:eastAsia="zh-CN"/>
        </w:rPr>
      </w:pPr>
      <w:r>
        <w:rPr>
          <w:rStyle w:val="FootnoteReference"/>
        </w:rPr>
        <w:footnoteRef/>
      </w:r>
      <w:r>
        <w:rPr>
          <w:lang w:eastAsia="zh-CN"/>
        </w:rPr>
        <w:tab/>
      </w:r>
      <w:r w:rsidR="00981542" w:rsidRPr="00981542">
        <w:rPr>
          <w:rFonts w:ascii="Times New Roman" w:hAnsi="Times New Roman" w:cs="Times New Roman" w:hint="eastAsia"/>
          <w:sz w:val="24"/>
          <w:szCs w:val="28"/>
          <w:lang w:eastAsia="zh-CN"/>
        </w:rPr>
        <w:t>应提请</w:t>
      </w:r>
      <w:r w:rsidR="00981542" w:rsidRPr="00981542">
        <w:rPr>
          <w:rFonts w:ascii="Times New Roman" w:hAnsi="Times New Roman" w:cs="Times New Roman" w:hint="eastAsia"/>
          <w:sz w:val="24"/>
          <w:szCs w:val="28"/>
          <w:lang w:eastAsia="zh-CN"/>
        </w:rPr>
        <w:t>ITU-T</w:t>
      </w:r>
      <w:r w:rsidR="00981542" w:rsidRPr="00981542">
        <w:rPr>
          <w:rFonts w:ascii="Times New Roman" w:hAnsi="Times New Roman" w:cs="Times New Roman" w:hint="eastAsia"/>
          <w:sz w:val="24"/>
          <w:szCs w:val="28"/>
          <w:lang w:eastAsia="zh-CN"/>
        </w:rPr>
        <w:t>第</w:t>
      </w:r>
      <w:r w:rsidR="00981542" w:rsidRPr="00981542">
        <w:rPr>
          <w:rFonts w:ascii="Times New Roman" w:hAnsi="Times New Roman" w:cs="Times New Roman" w:hint="eastAsia"/>
          <w:sz w:val="24"/>
          <w:szCs w:val="28"/>
          <w:lang w:eastAsia="zh-CN"/>
        </w:rPr>
        <w:t>9</w:t>
      </w:r>
      <w:r w:rsidR="00981542" w:rsidRPr="00981542">
        <w:rPr>
          <w:rFonts w:ascii="Times New Roman" w:hAnsi="Times New Roman" w:cs="Times New Roman" w:hint="eastAsia"/>
          <w:sz w:val="24"/>
          <w:szCs w:val="28"/>
          <w:lang w:eastAsia="zh-CN"/>
        </w:rPr>
        <w:t>和第</w:t>
      </w:r>
      <w:r w:rsidR="00981542" w:rsidRPr="00981542">
        <w:rPr>
          <w:rFonts w:ascii="Times New Roman" w:hAnsi="Times New Roman" w:cs="Times New Roman" w:hint="eastAsia"/>
          <w:sz w:val="24"/>
          <w:szCs w:val="28"/>
          <w:lang w:eastAsia="zh-CN"/>
        </w:rPr>
        <w:t>16</w:t>
      </w:r>
      <w:r w:rsidR="00981542" w:rsidRPr="00981542">
        <w:rPr>
          <w:rFonts w:ascii="Times New Roman" w:hAnsi="Times New Roman" w:cs="Times New Roman" w:hint="eastAsia"/>
          <w:sz w:val="24"/>
          <w:szCs w:val="28"/>
          <w:lang w:eastAsia="zh-CN"/>
        </w:rPr>
        <w:t>研究组、</w:t>
      </w:r>
      <w:r w:rsidR="00981542" w:rsidRPr="00981542">
        <w:rPr>
          <w:rFonts w:ascii="Times New Roman" w:hAnsi="Times New Roman" w:cs="Times New Roman" w:hint="eastAsia"/>
          <w:sz w:val="24"/>
          <w:szCs w:val="28"/>
          <w:lang w:eastAsia="zh-CN"/>
        </w:rPr>
        <w:t>ITU-D</w:t>
      </w:r>
      <w:r w:rsidR="00981542" w:rsidRPr="00981542">
        <w:rPr>
          <w:rFonts w:ascii="Times New Roman" w:hAnsi="Times New Roman" w:cs="Times New Roman" w:hint="eastAsia"/>
          <w:sz w:val="24"/>
          <w:szCs w:val="28"/>
          <w:lang w:eastAsia="zh-CN"/>
        </w:rPr>
        <w:t>第</w:t>
      </w:r>
      <w:r w:rsidR="00981542" w:rsidRPr="00981542">
        <w:rPr>
          <w:rFonts w:ascii="Times New Roman" w:hAnsi="Times New Roman" w:cs="Times New Roman" w:hint="eastAsia"/>
          <w:sz w:val="24"/>
          <w:szCs w:val="28"/>
          <w:lang w:eastAsia="zh-CN"/>
        </w:rPr>
        <w:t>2</w:t>
      </w:r>
      <w:r w:rsidR="00981542" w:rsidRPr="00981542">
        <w:rPr>
          <w:rFonts w:ascii="Times New Roman" w:hAnsi="Times New Roman" w:cs="Times New Roman" w:hint="eastAsia"/>
          <w:sz w:val="24"/>
          <w:szCs w:val="28"/>
          <w:lang w:eastAsia="zh-CN"/>
        </w:rPr>
        <w:t>研究组以及</w:t>
      </w:r>
      <w:r w:rsidR="00981542" w:rsidRPr="00981542">
        <w:rPr>
          <w:rFonts w:ascii="Times New Roman" w:hAnsi="Times New Roman" w:cs="Times New Roman" w:hint="eastAsia"/>
          <w:sz w:val="24"/>
          <w:szCs w:val="28"/>
          <w:lang w:eastAsia="zh-CN"/>
        </w:rPr>
        <w:t>ISO</w:t>
      </w:r>
      <w:r w:rsidR="00981542" w:rsidRPr="00981542">
        <w:rPr>
          <w:rFonts w:ascii="Times New Roman" w:hAnsi="Times New Roman" w:cs="Times New Roman" w:hint="eastAsia"/>
          <w:sz w:val="24"/>
          <w:szCs w:val="28"/>
          <w:lang w:eastAsia="zh-CN"/>
        </w:rPr>
        <w:t>和</w:t>
      </w:r>
      <w:r w:rsidR="00981542" w:rsidRPr="00981542">
        <w:rPr>
          <w:rFonts w:ascii="Times New Roman" w:hAnsi="Times New Roman" w:cs="Times New Roman" w:hint="eastAsia"/>
          <w:sz w:val="24"/>
          <w:szCs w:val="28"/>
          <w:lang w:eastAsia="zh-CN"/>
        </w:rPr>
        <w:t>IEC</w:t>
      </w:r>
      <w:r w:rsidR="00981542" w:rsidRPr="00981542">
        <w:rPr>
          <w:rFonts w:ascii="Times New Roman" w:hAnsi="Times New Roman" w:cs="Times New Roman" w:hint="eastAsia"/>
          <w:sz w:val="24"/>
          <w:szCs w:val="28"/>
          <w:lang w:eastAsia="zh-CN"/>
        </w:rPr>
        <w:t>注意本</w:t>
      </w:r>
      <w:r w:rsidR="00981542">
        <w:rPr>
          <w:rFonts w:ascii="Times New Roman" w:hAnsi="Times New Roman" w:cs="Times New Roman" w:hint="eastAsia"/>
          <w:sz w:val="24"/>
          <w:szCs w:val="28"/>
          <w:lang w:eastAsia="zh-CN"/>
        </w:rPr>
        <w:t>课题</w:t>
      </w:r>
      <w:r w:rsidR="00981542" w:rsidRPr="00981542">
        <w:rPr>
          <w:rFonts w:ascii="Times New Roman" w:hAnsi="Times New Roman" w:cs="Times New Roman" w:hint="eastAsia"/>
          <w:sz w:val="24"/>
          <w:szCs w:val="28"/>
          <w:lang w:eastAsia="zh-CN"/>
        </w:rPr>
        <w:t>。</w:t>
      </w:r>
    </w:p>
  </w:footnote>
  <w:footnote w:id="2">
    <w:p w14:paraId="78C55B5E" w14:textId="77777777" w:rsidR="000511A0" w:rsidRPr="003C4EA7" w:rsidRDefault="000511A0" w:rsidP="000511A0">
      <w:pPr>
        <w:pStyle w:val="FootnoteText"/>
        <w:rPr>
          <w:sz w:val="24"/>
          <w:szCs w:val="28"/>
        </w:rPr>
      </w:pPr>
      <w:r w:rsidRPr="003C4EA7">
        <w:rPr>
          <w:rStyle w:val="FootnoteReference"/>
          <w:szCs w:val="18"/>
        </w:rPr>
        <w:footnoteRef/>
      </w:r>
      <w:r>
        <w:tab/>
      </w:r>
      <w:hyperlink r:id="rId1" w:history="1">
        <w:r w:rsidRPr="003C4EA7">
          <w:rPr>
            <w:rStyle w:val="Hyperlink"/>
            <w:sz w:val="24"/>
            <w:szCs w:val="28"/>
          </w:rPr>
          <w:t>https://www.un.org/sustainabledevelopment/infrastructure-industrialization/</w:t>
        </w:r>
      </w:hyperlink>
    </w:p>
  </w:footnote>
  <w:footnote w:id="3">
    <w:p w14:paraId="271D6531" w14:textId="77777777" w:rsidR="000511A0" w:rsidRPr="003C4EA7" w:rsidRDefault="000511A0" w:rsidP="000511A0">
      <w:pPr>
        <w:pStyle w:val="FootnoteText"/>
        <w:rPr>
          <w:sz w:val="24"/>
          <w:szCs w:val="28"/>
        </w:rPr>
      </w:pPr>
      <w:r w:rsidRPr="003C4EA7">
        <w:rPr>
          <w:rStyle w:val="FootnoteReference"/>
          <w:szCs w:val="18"/>
        </w:rPr>
        <w:footnoteRef/>
      </w:r>
      <w:r w:rsidRPr="003C4EA7">
        <w:rPr>
          <w:sz w:val="24"/>
          <w:szCs w:val="28"/>
        </w:rPr>
        <w:tab/>
      </w:r>
      <w:hyperlink r:id="rId2" w:history="1">
        <w:r w:rsidRPr="003C4EA7">
          <w:rPr>
            <w:rStyle w:val="Hyperlink"/>
            <w:sz w:val="24"/>
            <w:szCs w:val="28"/>
          </w:rPr>
          <w:t>https://www.un.org/sustainabledevelopment/sustainable-consumption-production/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54D25C38" w:rsidR="00E915AF" w:rsidRPr="00AC1F2B" w:rsidRDefault="00AF051D" w:rsidP="007356B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797F23">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60327B81" w:rsidR="00E915AF" w:rsidRPr="00AF3325" w:rsidRDefault="00E01E53" w:rsidP="001E2528">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797F23">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C180560"/>
    <w:multiLevelType w:val="hybridMultilevel"/>
    <w:tmpl w:val="5DFE467A"/>
    <w:lvl w:ilvl="0" w:tplc="6B6200F0">
      <w:start w:val="1"/>
      <w:numFmt w:val="decimal"/>
      <w:lvlText w:val="%1"/>
      <w:lvlJc w:val="left"/>
      <w:pPr>
        <w:ind w:left="1128" w:hanging="112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1A0"/>
    <w:rsid w:val="0005167A"/>
    <w:rsid w:val="00054E5D"/>
    <w:rsid w:val="00070258"/>
    <w:rsid w:val="0007323C"/>
    <w:rsid w:val="00086D03"/>
    <w:rsid w:val="000910A4"/>
    <w:rsid w:val="00091DF4"/>
    <w:rsid w:val="000A096A"/>
    <w:rsid w:val="000A375E"/>
    <w:rsid w:val="000A7051"/>
    <w:rsid w:val="000B0AF6"/>
    <w:rsid w:val="000B0E9B"/>
    <w:rsid w:val="000B2CAE"/>
    <w:rsid w:val="000C03C7"/>
    <w:rsid w:val="000C2AD0"/>
    <w:rsid w:val="000D3F59"/>
    <w:rsid w:val="000E3DEE"/>
    <w:rsid w:val="000F00B0"/>
    <w:rsid w:val="00100B72"/>
    <w:rsid w:val="00101F7D"/>
    <w:rsid w:val="00103C76"/>
    <w:rsid w:val="0010617B"/>
    <w:rsid w:val="0011265F"/>
    <w:rsid w:val="00117282"/>
    <w:rsid w:val="00117389"/>
    <w:rsid w:val="00121C2D"/>
    <w:rsid w:val="00134404"/>
    <w:rsid w:val="00144DFB"/>
    <w:rsid w:val="00156C7B"/>
    <w:rsid w:val="00164B62"/>
    <w:rsid w:val="00187CA3"/>
    <w:rsid w:val="00196710"/>
    <w:rsid w:val="00196770"/>
    <w:rsid w:val="00197324"/>
    <w:rsid w:val="001B351B"/>
    <w:rsid w:val="001B42C9"/>
    <w:rsid w:val="001C06DB"/>
    <w:rsid w:val="001C6971"/>
    <w:rsid w:val="001D2785"/>
    <w:rsid w:val="001D7070"/>
    <w:rsid w:val="001E2528"/>
    <w:rsid w:val="001F2170"/>
    <w:rsid w:val="001F3529"/>
    <w:rsid w:val="001F3948"/>
    <w:rsid w:val="001F5A49"/>
    <w:rsid w:val="00201097"/>
    <w:rsid w:val="00201B6E"/>
    <w:rsid w:val="002302B3"/>
    <w:rsid w:val="00230C66"/>
    <w:rsid w:val="00235A29"/>
    <w:rsid w:val="00241526"/>
    <w:rsid w:val="002443A2"/>
    <w:rsid w:val="00266E74"/>
    <w:rsid w:val="002819AB"/>
    <w:rsid w:val="00283C3B"/>
    <w:rsid w:val="002861E6"/>
    <w:rsid w:val="00287D18"/>
    <w:rsid w:val="00295CFA"/>
    <w:rsid w:val="002A2618"/>
    <w:rsid w:val="002A5DD7"/>
    <w:rsid w:val="002B0CAC"/>
    <w:rsid w:val="002D5A15"/>
    <w:rsid w:val="002D5BDD"/>
    <w:rsid w:val="002E0DC8"/>
    <w:rsid w:val="002E3D27"/>
    <w:rsid w:val="002F0890"/>
    <w:rsid w:val="002F2531"/>
    <w:rsid w:val="002F2BA0"/>
    <w:rsid w:val="002F4967"/>
    <w:rsid w:val="00316935"/>
    <w:rsid w:val="003266ED"/>
    <w:rsid w:val="00326C68"/>
    <w:rsid w:val="00334544"/>
    <w:rsid w:val="003370B8"/>
    <w:rsid w:val="00345D38"/>
    <w:rsid w:val="00352097"/>
    <w:rsid w:val="00364B53"/>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51A3"/>
    <w:rsid w:val="00406D71"/>
    <w:rsid w:val="00424064"/>
    <w:rsid w:val="004326DB"/>
    <w:rsid w:val="0043682E"/>
    <w:rsid w:val="00440875"/>
    <w:rsid w:val="00447ECB"/>
    <w:rsid w:val="004623F7"/>
    <w:rsid w:val="00480F51"/>
    <w:rsid w:val="00481124"/>
    <w:rsid w:val="004815EB"/>
    <w:rsid w:val="00487569"/>
    <w:rsid w:val="00496864"/>
    <w:rsid w:val="00496920"/>
    <w:rsid w:val="004A4496"/>
    <w:rsid w:val="004A595A"/>
    <w:rsid w:val="004B11AB"/>
    <w:rsid w:val="004B2230"/>
    <w:rsid w:val="004B4B04"/>
    <w:rsid w:val="004B7C9A"/>
    <w:rsid w:val="004C6779"/>
    <w:rsid w:val="004C68C5"/>
    <w:rsid w:val="004D733B"/>
    <w:rsid w:val="004E0DC4"/>
    <w:rsid w:val="004E0FB5"/>
    <w:rsid w:val="004E43BB"/>
    <w:rsid w:val="004E460D"/>
    <w:rsid w:val="004E4F4D"/>
    <w:rsid w:val="004E7D56"/>
    <w:rsid w:val="004F178E"/>
    <w:rsid w:val="004F4543"/>
    <w:rsid w:val="004F57BB"/>
    <w:rsid w:val="00505309"/>
    <w:rsid w:val="0050789B"/>
    <w:rsid w:val="005224A1"/>
    <w:rsid w:val="005278A9"/>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D1629"/>
    <w:rsid w:val="006D32F6"/>
    <w:rsid w:val="007234B1"/>
    <w:rsid w:val="00723D08"/>
    <w:rsid w:val="007253AF"/>
    <w:rsid w:val="00725FDA"/>
    <w:rsid w:val="00727816"/>
    <w:rsid w:val="00730B9A"/>
    <w:rsid w:val="007356B5"/>
    <w:rsid w:val="00750CFA"/>
    <w:rsid w:val="007553DA"/>
    <w:rsid w:val="00761133"/>
    <w:rsid w:val="007616E7"/>
    <w:rsid w:val="00775DB8"/>
    <w:rsid w:val="00782354"/>
    <w:rsid w:val="007921A7"/>
    <w:rsid w:val="00796CD6"/>
    <w:rsid w:val="00797F23"/>
    <w:rsid w:val="007A3F4E"/>
    <w:rsid w:val="007B3DB1"/>
    <w:rsid w:val="007D183E"/>
    <w:rsid w:val="007D43D0"/>
    <w:rsid w:val="007E1833"/>
    <w:rsid w:val="007E3F13"/>
    <w:rsid w:val="007F751A"/>
    <w:rsid w:val="00800012"/>
    <w:rsid w:val="0080261F"/>
    <w:rsid w:val="00806160"/>
    <w:rsid w:val="008143A4"/>
    <w:rsid w:val="0081513E"/>
    <w:rsid w:val="00854131"/>
    <w:rsid w:val="008551D8"/>
    <w:rsid w:val="0085652D"/>
    <w:rsid w:val="0087694B"/>
    <w:rsid w:val="00880F4D"/>
    <w:rsid w:val="00891F35"/>
    <w:rsid w:val="008B35A3"/>
    <w:rsid w:val="008B37E1"/>
    <w:rsid w:val="008B45F8"/>
    <w:rsid w:val="008C2E74"/>
    <w:rsid w:val="008D3649"/>
    <w:rsid w:val="008D5409"/>
    <w:rsid w:val="008E006D"/>
    <w:rsid w:val="008E38B4"/>
    <w:rsid w:val="008F3888"/>
    <w:rsid w:val="008F4F21"/>
    <w:rsid w:val="00904D4A"/>
    <w:rsid w:val="009076D7"/>
    <w:rsid w:val="009142D1"/>
    <w:rsid w:val="009151BA"/>
    <w:rsid w:val="0091560C"/>
    <w:rsid w:val="00925023"/>
    <w:rsid w:val="009277BC"/>
    <w:rsid w:val="00927D57"/>
    <w:rsid w:val="00931A51"/>
    <w:rsid w:val="00936E1F"/>
    <w:rsid w:val="00945B6D"/>
    <w:rsid w:val="00947185"/>
    <w:rsid w:val="009518B3"/>
    <w:rsid w:val="009602FE"/>
    <w:rsid w:val="00963D9D"/>
    <w:rsid w:val="0098013E"/>
    <w:rsid w:val="0098116F"/>
    <w:rsid w:val="00981542"/>
    <w:rsid w:val="00981B54"/>
    <w:rsid w:val="009842C3"/>
    <w:rsid w:val="00991461"/>
    <w:rsid w:val="009917D0"/>
    <w:rsid w:val="009A009A"/>
    <w:rsid w:val="009A4381"/>
    <w:rsid w:val="009A6BB6"/>
    <w:rsid w:val="009B3F43"/>
    <w:rsid w:val="009B5CFA"/>
    <w:rsid w:val="009C02AF"/>
    <w:rsid w:val="009C161F"/>
    <w:rsid w:val="009C56B4"/>
    <w:rsid w:val="009C6A12"/>
    <w:rsid w:val="009D51A2"/>
    <w:rsid w:val="009E04A8"/>
    <w:rsid w:val="009E285E"/>
    <w:rsid w:val="009E4AEC"/>
    <w:rsid w:val="009E5BD8"/>
    <w:rsid w:val="009E681E"/>
    <w:rsid w:val="009E6895"/>
    <w:rsid w:val="00A0656A"/>
    <w:rsid w:val="00A10F15"/>
    <w:rsid w:val="00A119E6"/>
    <w:rsid w:val="00A20FBC"/>
    <w:rsid w:val="00A31370"/>
    <w:rsid w:val="00A34D6F"/>
    <w:rsid w:val="00A41F91"/>
    <w:rsid w:val="00A63355"/>
    <w:rsid w:val="00A7596D"/>
    <w:rsid w:val="00A963DF"/>
    <w:rsid w:val="00A976CA"/>
    <w:rsid w:val="00AB6032"/>
    <w:rsid w:val="00AC0C22"/>
    <w:rsid w:val="00AC1F2B"/>
    <w:rsid w:val="00AC3896"/>
    <w:rsid w:val="00AD2CF2"/>
    <w:rsid w:val="00AE2D88"/>
    <w:rsid w:val="00AE6F6F"/>
    <w:rsid w:val="00AF051D"/>
    <w:rsid w:val="00AF3325"/>
    <w:rsid w:val="00AF34D9"/>
    <w:rsid w:val="00AF70DA"/>
    <w:rsid w:val="00B019D3"/>
    <w:rsid w:val="00B03A83"/>
    <w:rsid w:val="00B06B90"/>
    <w:rsid w:val="00B164BE"/>
    <w:rsid w:val="00B34CF9"/>
    <w:rsid w:val="00B37559"/>
    <w:rsid w:val="00B4054B"/>
    <w:rsid w:val="00B579B0"/>
    <w:rsid w:val="00B57D11"/>
    <w:rsid w:val="00B628FA"/>
    <w:rsid w:val="00B649D7"/>
    <w:rsid w:val="00B81C2F"/>
    <w:rsid w:val="00B850AE"/>
    <w:rsid w:val="00B90743"/>
    <w:rsid w:val="00B90C45"/>
    <w:rsid w:val="00B933BE"/>
    <w:rsid w:val="00BA539B"/>
    <w:rsid w:val="00BD1DE5"/>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7F96"/>
    <w:rsid w:val="00D21694"/>
    <w:rsid w:val="00D24EB5"/>
    <w:rsid w:val="00D34BDC"/>
    <w:rsid w:val="00D35AB9"/>
    <w:rsid w:val="00D41571"/>
    <w:rsid w:val="00D416A0"/>
    <w:rsid w:val="00D432A6"/>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1E53"/>
    <w:rsid w:val="00E04C86"/>
    <w:rsid w:val="00E17344"/>
    <w:rsid w:val="00E20F30"/>
    <w:rsid w:val="00E2189C"/>
    <w:rsid w:val="00E25BB1"/>
    <w:rsid w:val="00E27BBA"/>
    <w:rsid w:val="00E30E3F"/>
    <w:rsid w:val="00E358E4"/>
    <w:rsid w:val="00E35E8F"/>
    <w:rsid w:val="00E428AB"/>
    <w:rsid w:val="00E438E8"/>
    <w:rsid w:val="00E453A3"/>
    <w:rsid w:val="00E520E2"/>
    <w:rsid w:val="00E530C4"/>
    <w:rsid w:val="00E53DCE"/>
    <w:rsid w:val="00E55996"/>
    <w:rsid w:val="00E64254"/>
    <w:rsid w:val="00E67928"/>
    <w:rsid w:val="00E7088C"/>
    <w:rsid w:val="00E70FB5"/>
    <w:rsid w:val="00E915AF"/>
    <w:rsid w:val="00E96415"/>
    <w:rsid w:val="00EA15B3"/>
    <w:rsid w:val="00EB2358"/>
    <w:rsid w:val="00EB3EB8"/>
    <w:rsid w:val="00EC00EF"/>
    <w:rsid w:val="00EC02FE"/>
    <w:rsid w:val="00EC4A96"/>
    <w:rsid w:val="00ED20E1"/>
    <w:rsid w:val="00EE03A0"/>
    <w:rsid w:val="00EE36F8"/>
    <w:rsid w:val="00F424BF"/>
    <w:rsid w:val="00F44FC3"/>
    <w:rsid w:val="00F46107"/>
    <w:rsid w:val="00F468C5"/>
    <w:rsid w:val="00F52F39"/>
    <w:rsid w:val="00F54943"/>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F54943"/>
    <w:pPr>
      <w:keepNext/>
      <w:keepLines/>
      <w:spacing w:before="240"/>
      <w:ind w:left="794"/>
      <w:jc w:val="left"/>
    </w:pPr>
    <w:rPr>
      <w:rFonts w:ascii="Times New Roman" w:eastAsia="STKaiti" w:hAnsi="Times New Roman"/>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1">
    <w:name w:val="未处理的提及1"/>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F54943"/>
    <w:rPr>
      <w:rFonts w:ascii="Times New Roman" w:eastAsia="STKaiti" w:hAnsi="Times New Roman"/>
      <w:sz w:val="24"/>
      <w:szCs w:val="22"/>
      <w:lang w:val="en-US" w:eastAsia="en-US"/>
    </w:rPr>
  </w:style>
  <w:style w:type="character" w:customStyle="1" w:styleId="QuestiontitleChar">
    <w:name w:val="Question_title Char"/>
    <w:basedOn w:val="DefaultParagraphFont"/>
    <w:link w:val="Questiontitle"/>
    <w:uiPriority w:val="99"/>
    <w:rsid w:val="009917D0"/>
    <w:rPr>
      <w:b/>
      <w:sz w:val="28"/>
      <w:szCs w:val="22"/>
      <w:lang w:val="en-US" w:eastAsia="en-US"/>
    </w:rPr>
  </w:style>
  <w:style w:type="paragraph" w:customStyle="1" w:styleId="Normalaftertitle0">
    <w:name w:val="Normal after title"/>
    <w:basedOn w:val="Normal"/>
    <w:next w:val="Normal"/>
    <w:rsid w:val="00F5494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paragraph" w:customStyle="1" w:styleId="Reasons">
    <w:name w:val="Reasons"/>
    <w:basedOn w:val="Normal"/>
    <w:qFormat/>
    <w:rsid w:val="00F54943"/>
    <w:pPr>
      <w:tabs>
        <w:tab w:val="clear" w:pos="794"/>
        <w:tab w:val="clear" w:pos="1191"/>
        <w:tab w:val="left" w:pos="1134"/>
      </w:tabs>
      <w:spacing w:before="120" w:line="240" w:lineRule="auto"/>
      <w:jc w:val="left"/>
    </w:pPr>
    <w:rPr>
      <w:rFonts w:ascii="Times New Roman" w:eastAsia="SimSun" w:hAnsi="Times New Roman" w:cs="Times New Roman"/>
      <w:szCs w:val="20"/>
      <w:lang w:val="en-GB"/>
    </w:rPr>
  </w:style>
  <w:style w:type="character" w:customStyle="1" w:styleId="NormalaftertitleChar">
    <w:name w:val="Normal_after_title Char"/>
    <w:basedOn w:val="DefaultParagraphFont"/>
    <w:link w:val="Normalaftertitle"/>
    <w:rsid w:val="00F54943"/>
    <w:rPr>
      <w:sz w:val="24"/>
      <w:szCs w:val="22"/>
      <w:lang w:val="en-US" w:eastAsia="en-US"/>
    </w:rPr>
  </w:style>
  <w:style w:type="paragraph" w:styleId="Revision">
    <w:name w:val="Revision"/>
    <w:hidden/>
    <w:uiPriority w:val="99"/>
    <w:semiHidden/>
    <w:rsid w:val="005278A9"/>
    <w:rPr>
      <w:sz w:val="24"/>
      <w:szCs w:val="22"/>
      <w:lang w:val="en-US" w:eastAsia="en-US"/>
    </w:rPr>
  </w:style>
  <w:style w:type="character" w:styleId="FollowedHyperlink">
    <w:name w:val="FollowedHyperlink"/>
    <w:basedOn w:val="DefaultParagraphFont"/>
    <w:semiHidden/>
    <w:unhideWhenUsed/>
    <w:rsid w:val="008D3649"/>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D3649"/>
    <w:rPr>
      <w:szCs w:val="22"/>
      <w:lang w:val="en-US" w:eastAsia="en-US"/>
    </w:rPr>
  </w:style>
  <w:style w:type="character" w:styleId="PlaceholderText">
    <w:name w:val="Placeholder Text"/>
    <w:basedOn w:val="DefaultParagraphFont"/>
    <w:uiPriority w:val="99"/>
    <w:semiHidden/>
    <w:rsid w:val="004A595A"/>
    <w:rPr>
      <w:color w:val="808080"/>
    </w:rPr>
  </w:style>
  <w:style w:type="character" w:styleId="UnresolvedMention">
    <w:name w:val="Unresolved Mention"/>
    <w:basedOn w:val="DefaultParagraphFont"/>
    <w:uiPriority w:val="99"/>
    <w:semiHidden/>
    <w:unhideWhenUsed/>
    <w:rsid w:val="004A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7434">
      <w:bodyDiv w:val="1"/>
      <w:marLeft w:val="0"/>
      <w:marRight w:val="0"/>
      <w:marTop w:val="0"/>
      <w:marBottom w:val="0"/>
      <w:divBdr>
        <w:top w:val="none" w:sz="0" w:space="0" w:color="auto"/>
        <w:left w:val="none" w:sz="0" w:space="0" w:color="auto"/>
        <w:bottom w:val="none" w:sz="0" w:space="0" w:color="auto"/>
        <w:right w:val="none" w:sz="0" w:space="0" w:color="auto"/>
      </w:divBdr>
    </w:div>
    <w:div w:id="96654605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6-C-0218/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sustainabledevelopment/sustainable-consumption-production/" TargetMode="External"/><Relationship Id="rId1" Type="http://schemas.openxmlformats.org/officeDocument/2006/relationships/hyperlink" Target="https://www.un.org/sustainabledevelopment/infrastructure-industrializ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A9544A2E840AC86AAEE6BE816D264"/>
        <w:category>
          <w:name w:val="General"/>
          <w:gallery w:val="placeholder"/>
        </w:category>
        <w:types>
          <w:type w:val="bbPlcHdr"/>
        </w:types>
        <w:behaviors>
          <w:behavior w:val="content"/>
        </w:behaviors>
        <w:guid w:val="{BD63C3E9-7E23-44C2-9A2F-7F6129F000DE}"/>
      </w:docPartPr>
      <w:docPartBody>
        <w:p w:rsidR="0062633F" w:rsidRDefault="007937A4" w:rsidP="007937A4">
          <w:pPr>
            <w:pStyle w:val="2F5A9544A2E840AC86AAEE6BE816D26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A4"/>
    <w:rsid w:val="00280D0C"/>
    <w:rsid w:val="0062633F"/>
    <w:rsid w:val="007937A4"/>
    <w:rsid w:val="00EE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7A4"/>
    <w:rPr>
      <w:color w:val="808080"/>
    </w:rPr>
  </w:style>
  <w:style w:type="paragraph" w:customStyle="1" w:styleId="2F5A9544A2E840AC86AAEE6BE816D264">
    <w:name w:val="2F5A9544A2E840AC86AAEE6BE816D264"/>
    <w:rsid w:val="00793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CE4D-6E59-42F0-8DCA-52F1713B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18</TotalTime>
  <Pages>3</Pages>
  <Words>1019</Words>
  <Characters>494</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8</cp:revision>
  <cp:lastPrinted>2013-03-08T10:15:00Z</cp:lastPrinted>
  <dcterms:created xsi:type="dcterms:W3CDTF">2022-03-22T14:40:00Z</dcterms:created>
  <dcterms:modified xsi:type="dcterms:W3CDTF">2022-03-24T16:10:00Z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