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20932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4E8BA0A" w:rsidR="00EA15B3" w:rsidRPr="00E20932" w:rsidRDefault="00C92A16" w:rsidP="00F40A8C">
            <w:pPr>
              <w:spacing w:before="12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 w:rsidR="00AF70DA"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14:paraId="058B2DB9" w14:textId="77777777" w:rsidR="008E38B4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4765B7D2" w14:textId="77777777" w:rsidR="008E38B4" w:rsidRPr="00E2093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651777" w:rsidRPr="00E20932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2A07849A" w:rsidR="00A52F57" w:rsidRPr="00E20932" w:rsidRDefault="00C92A16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>
              <w:rPr>
                <w:rFonts w:hint="eastAsia"/>
                <w:szCs w:val="24"/>
                <w:lang w:val="en-GB" w:eastAsia="zh-CN"/>
              </w:rPr>
              <w:t>行政通函</w:t>
            </w:r>
          </w:p>
          <w:p w14:paraId="7EB1DA81" w14:textId="3F0AD3C7" w:rsidR="00651777" w:rsidRPr="00E20932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>CACE</w:t>
            </w:r>
            <w:r w:rsidR="00D74BDE" w:rsidRPr="00E20932">
              <w:rPr>
                <w:b/>
                <w:bCs/>
                <w:szCs w:val="24"/>
                <w:lang w:val="en-GB"/>
              </w:rPr>
              <w:t>/</w:t>
            </w:r>
            <w:r w:rsidR="003B209E">
              <w:rPr>
                <w:b/>
                <w:bCs/>
                <w:szCs w:val="24"/>
                <w:lang w:val="en-GB"/>
              </w:rPr>
              <w:t>1020</w:t>
            </w:r>
          </w:p>
        </w:tc>
        <w:tc>
          <w:tcPr>
            <w:tcW w:w="2835" w:type="dxa"/>
            <w:shd w:val="clear" w:color="auto" w:fill="auto"/>
          </w:tcPr>
          <w:p w14:paraId="0818784F" w14:textId="5271DC4C" w:rsidR="00651777" w:rsidRPr="00E20932" w:rsidRDefault="00C92A16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423FF1">
              <w:rPr>
                <w:rFonts w:cs="Arial"/>
                <w:szCs w:val="24"/>
                <w:lang w:val="en-GB"/>
              </w:rPr>
              <w:t>022</w:t>
            </w:r>
            <w:r>
              <w:rPr>
                <w:rFonts w:cs="Arial" w:hint="eastAsia"/>
                <w:szCs w:val="24"/>
                <w:lang w:val="en-GB" w:eastAsia="zh-CN"/>
              </w:rPr>
              <w:t>年</w:t>
            </w:r>
            <w:r>
              <w:rPr>
                <w:rFonts w:cs="Arial" w:hint="eastAsia"/>
                <w:szCs w:val="24"/>
                <w:lang w:val="en-GB" w:eastAsia="zh-CN"/>
              </w:rPr>
              <w:t>3</w:t>
            </w:r>
            <w:r>
              <w:rPr>
                <w:rFonts w:cs="Arial" w:hint="eastAsia"/>
                <w:szCs w:val="24"/>
                <w:lang w:val="en-GB" w:eastAsia="zh-CN"/>
              </w:rPr>
              <w:t>月</w:t>
            </w:r>
            <w:r>
              <w:rPr>
                <w:rFonts w:cs="Arial" w:hint="eastAsia"/>
                <w:szCs w:val="24"/>
                <w:lang w:val="en-GB" w:eastAsia="zh-CN"/>
              </w:rPr>
              <w:t>3</w:t>
            </w:r>
            <w:r>
              <w:rPr>
                <w:rFonts w:cs="Arial" w:hint="eastAsia"/>
                <w:szCs w:val="24"/>
                <w:lang w:val="en-GB" w:eastAsia="zh-CN"/>
              </w:rPr>
              <w:t>日</w:t>
            </w:r>
          </w:p>
        </w:tc>
      </w:tr>
      <w:tr w:rsidR="0037309C" w:rsidRPr="00E20932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E2093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E20932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E2093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E20932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04EEC3A6" w:rsidR="00D21694" w:rsidRPr="00E8129C" w:rsidRDefault="00C92A16" w:rsidP="00E8129C">
            <w:pPr>
              <w:spacing w:before="0"/>
              <w:jc w:val="left"/>
              <w:rPr>
                <w:b/>
                <w:bCs/>
                <w:lang w:val="en-GB" w:eastAsia="zh-CN"/>
              </w:rPr>
            </w:pPr>
            <w:r w:rsidRPr="00C92A16">
              <w:rPr>
                <w:rFonts w:hint="eastAsia"/>
                <w:b/>
                <w:bCs/>
                <w:lang w:val="en-GB" w:eastAsia="zh-CN"/>
              </w:rPr>
              <w:t>致国际电联各成员国主管部门、无线电通信部门成员、参加无线电通信第</w:t>
            </w:r>
            <w:r>
              <w:rPr>
                <w:rFonts w:hint="eastAsia"/>
                <w:b/>
                <w:bCs/>
                <w:lang w:val="en-GB" w:eastAsia="zh-CN"/>
              </w:rPr>
              <w:t>5</w:t>
            </w:r>
            <w:r w:rsidRPr="00C92A16">
              <w:rPr>
                <w:rFonts w:hint="eastAsia"/>
                <w:b/>
                <w:bCs/>
                <w:lang w:val="en-GB" w:eastAsia="zh-CN"/>
              </w:rPr>
              <w:t>研究组工作的</w:t>
            </w:r>
            <w:r w:rsidRPr="00C92A16">
              <w:rPr>
                <w:rFonts w:hint="eastAsia"/>
                <w:b/>
                <w:bCs/>
                <w:lang w:val="en-GB" w:eastAsia="zh-CN"/>
              </w:rPr>
              <w:t>ITU-R</w:t>
            </w:r>
            <w:r w:rsidRPr="00C92A16">
              <w:rPr>
                <w:rFonts w:hint="eastAsia"/>
                <w:b/>
                <w:bCs/>
                <w:lang w:val="en-GB" w:eastAsia="zh-CN"/>
              </w:rPr>
              <w:t>部门准成员以及国际电联学术成员</w:t>
            </w:r>
          </w:p>
        </w:tc>
      </w:tr>
      <w:tr w:rsidR="0037309C" w:rsidRPr="00E20932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E20932" w:rsidRDefault="0037309C" w:rsidP="006047E5">
            <w:pPr>
              <w:spacing w:before="0"/>
              <w:jc w:val="left"/>
              <w:rPr>
                <w:szCs w:val="24"/>
                <w:lang w:val="en-GB" w:eastAsia="zh-CN"/>
              </w:rPr>
            </w:pPr>
          </w:p>
        </w:tc>
      </w:tr>
      <w:tr w:rsidR="00E8129C" w:rsidRPr="00E20932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E20932" w:rsidRDefault="00E8129C" w:rsidP="006047E5">
            <w:pPr>
              <w:spacing w:before="0"/>
              <w:jc w:val="left"/>
              <w:rPr>
                <w:szCs w:val="24"/>
                <w:lang w:val="en-GB" w:eastAsia="zh-CN"/>
              </w:rPr>
            </w:pPr>
          </w:p>
        </w:tc>
      </w:tr>
      <w:tr w:rsidR="00D74BDE" w:rsidRPr="00E20932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404353B1" w:rsidR="00D74BDE" w:rsidRPr="00E20932" w:rsidRDefault="00350816" w:rsidP="00D74BDE">
            <w:pPr>
              <w:spacing w:before="0"/>
              <w:jc w:val="lef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val="en-GB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31B43358" w:rsidR="002606E8" w:rsidRPr="00E8129C" w:rsidRDefault="00350816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无线电通信第</w:t>
            </w:r>
            <w:r>
              <w:rPr>
                <w:rFonts w:hint="eastAsia"/>
                <w:b/>
                <w:bCs/>
                <w:lang w:val="en-GB" w:eastAsia="zh-CN"/>
              </w:rPr>
              <w:t>5</w:t>
            </w:r>
            <w:r>
              <w:rPr>
                <w:rFonts w:hint="eastAsia"/>
                <w:b/>
                <w:bCs/>
                <w:lang w:val="en-GB" w:eastAsia="zh-CN"/>
              </w:rPr>
              <w:t>研究组</w:t>
            </w:r>
            <w:r w:rsidR="00433EA5">
              <w:rPr>
                <w:rFonts w:hint="eastAsia"/>
                <w:b/>
                <w:bCs/>
                <w:lang w:val="en-GB" w:eastAsia="zh-CN"/>
              </w:rPr>
              <w:t>（地面业务）</w:t>
            </w:r>
          </w:p>
          <w:p w14:paraId="41BB6C5D" w14:textId="2A58E826" w:rsidR="00D74BDE" w:rsidRPr="00350816" w:rsidRDefault="002606E8" w:rsidP="00350816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lang w:val="en-GB" w:eastAsia="zh-CN"/>
              </w:rPr>
            </w:pPr>
            <w:r w:rsidRPr="00E8129C">
              <w:rPr>
                <w:b/>
                <w:bCs/>
                <w:lang w:val="en-GB" w:eastAsia="zh-CN"/>
              </w:rPr>
              <w:t>–</w:t>
            </w:r>
            <w:r w:rsidRPr="00E8129C">
              <w:rPr>
                <w:b/>
                <w:bCs/>
                <w:lang w:val="en-GB" w:eastAsia="zh-CN"/>
              </w:rPr>
              <w:tab/>
            </w:r>
            <w:r w:rsidR="00350816" w:rsidRPr="00350816">
              <w:rPr>
                <w:rFonts w:hint="eastAsia"/>
                <w:b/>
                <w:bCs/>
                <w:lang w:val="en-GB" w:eastAsia="zh-CN"/>
              </w:rPr>
              <w:t>根据</w:t>
            </w:r>
            <w:r w:rsidR="00350816" w:rsidRPr="00350816">
              <w:rPr>
                <w:rFonts w:hint="eastAsia"/>
                <w:b/>
                <w:bCs/>
                <w:lang w:val="en-GB" w:eastAsia="zh-CN"/>
              </w:rPr>
              <w:t>ITU-R</w:t>
            </w:r>
            <w:r w:rsidR="00350816" w:rsidRPr="00350816">
              <w:rPr>
                <w:rFonts w:hint="eastAsia"/>
                <w:b/>
                <w:bCs/>
                <w:lang w:val="en-GB" w:eastAsia="zh-CN"/>
              </w:rPr>
              <w:t>第</w:t>
            </w:r>
            <w:r w:rsidR="00350816" w:rsidRPr="00350816">
              <w:rPr>
                <w:rFonts w:hint="eastAsia"/>
                <w:b/>
                <w:bCs/>
                <w:lang w:val="en-GB" w:eastAsia="zh-CN"/>
              </w:rPr>
              <w:t>1-8</w:t>
            </w:r>
            <w:r w:rsidR="00350816" w:rsidRPr="00350816">
              <w:rPr>
                <w:rFonts w:hint="eastAsia"/>
                <w:b/>
                <w:bCs/>
                <w:lang w:val="en-GB" w:eastAsia="zh-CN"/>
              </w:rPr>
              <w:t>号决议</w:t>
            </w:r>
            <w:r w:rsidR="00350816" w:rsidRPr="00350816">
              <w:rPr>
                <w:rFonts w:hint="eastAsia"/>
                <w:b/>
                <w:bCs/>
                <w:lang w:val="en-GB" w:eastAsia="zh-CN"/>
              </w:rPr>
              <w:t>A2.6.2.4</w:t>
            </w:r>
            <w:r w:rsidR="00350816" w:rsidRPr="00350816">
              <w:rPr>
                <w:rFonts w:hint="eastAsia"/>
                <w:b/>
                <w:bCs/>
                <w:lang w:val="en-GB" w:eastAsia="zh-CN"/>
              </w:rPr>
              <w:t>段（以信函方式同时通过和批准程序）以信函方式通过</w:t>
            </w:r>
            <w:r w:rsidR="00350816">
              <w:rPr>
                <w:rFonts w:hint="eastAsia"/>
                <w:b/>
                <w:bCs/>
                <w:lang w:val="en-GB" w:eastAsia="zh-CN"/>
              </w:rPr>
              <w:t>9</w:t>
            </w:r>
            <w:r w:rsidR="00350816" w:rsidRPr="00350816">
              <w:rPr>
                <w:rFonts w:hint="eastAsia"/>
                <w:b/>
                <w:bCs/>
                <w:lang w:val="en-GB" w:eastAsia="zh-CN"/>
              </w:rPr>
              <w:t>项经修订的</w:t>
            </w:r>
            <w:r w:rsidR="00350816" w:rsidRPr="00350816">
              <w:rPr>
                <w:rFonts w:hint="eastAsia"/>
                <w:b/>
                <w:bCs/>
                <w:lang w:val="en-GB" w:eastAsia="zh-CN"/>
              </w:rPr>
              <w:t>ITU-R</w:t>
            </w:r>
            <w:r w:rsidR="00350816" w:rsidRPr="00350816">
              <w:rPr>
                <w:rFonts w:hint="eastAsia"/>
                <w:b/>
                <w:bCs/>
                <w:lang w:val="en-GB" w:eastAsia="zh-CN"/>
              </w:rPr>
              <w:t>建议书，并同时予以批准</w:t>
            </w:r>
          </w:p>
        </w:tc>
      </w:tr>
      <w:tr w:rsidR="00D74BDE" w:rsidRPr="00E20932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D74BDE" w:rsidRPr="00E20932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E2093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E20932" w:rsidRDefault="00D74BDE" w:rsidP="00D74BDE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D74BDE" w:rsidRPr="00E20932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350816" w:rsidRDefault="00D74BDE" w:rsidP="00D74BDE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44872EB1" w14:textId="7CD0C167" w:rsidR="002606E8" w:rsidRPr="00D354EC" w:rsidRDefault="00350816" w:rsidP="00FF4E02">
      <w:pPr>
        <w:pStyle w:val="Normalaftertitle"/>
        <w:spacing w:before="360"/>
        <w:ind w:firstLineChars="200" w:firstLine="480"/>
        <w:rPr>
          <w:lang w:val="en-GB" w:eastAsia="zh-CN"/>
        </w:rPr>
      </w:pPr>
      <w:r w:rsidRPr="00350816">
        <w:rPr>
          <w:rFonts w:hint="eastAsia"/>
          <w:lang w:val="en-GB" w:eastAsia="zh-CN"/>
        </w:rPr>
        <w:t>根据</w:t>
      </w:r>
      <w:r w:rsidRPr="00350816">
        <w:rPr>
          <w:rFonts w:hint="eastAsia"/>
          <w:lang w:val="en-GB" w:eastAsia="zh-CN"/>
        </w:rPr>
        <w:t>ITU-R</w:t>
      </w:r>
      <w:r w:rsidRPr="00350816">
        <w:rPr>
          <w:rFonts w:hint="eastAsia"/>
          <w:lang w:val="en-GB" w:eastAsia="zh-CN"/>
        </w:rPr>
        <w:t>第</w:t>
      </w:r>
      <w:r w:rsidRPr="00350816">
        <w:rPr>
          <w:rFonts w:hint="eastAsia"/>
          <w:lang w:val="en-GB" w:eastAsia="zh-CN"/>
        </w:rPr>
        <w:t>1-8</w:t>
      </w:r>
      <w:r w:rsidRPr="00350816">
        <w:rPr>
          <w:rFonts w:hint="eastAsia"/>
          <w:lang w:val="en-GB" w:eastAsia="zh-CN"/>
        </w:rPr>
        <w:t>号决议（</w:t>
      </w:r>
      <w:r w:rsidRPr="00350816">
        <w:rPr>
          <w:rFonts w:hint="eastAsia"/>
          <w:lang w:val="en-GB" w:eastAsia="zh-CN"/>
        </w:rPr>
        <w:t>A2.6.2.4</w:t>
      </w:r>
      <w:r w:rsidRPr="00350816">
        <w:rPr>
          <w:rFonts w:hint="eastAsia"/>
          <w:lang w:val="en-GB" w:eastAsia="zh-CN"/>
        </w:rPr>
        <w:t>段）规定的程序，通过</w:t>
      </w:r>
      <w:r w:rsidRPr="00350816">
        <w:rPr>
          <w:rFonts w:hint="eastAsia"/>
          <w:lang w:val="en-GB" w:eastAsia="zh-CN"/>
        </w:rPr>
        <w:t>20</w:t>
      </w:r>
      <w:r w:rsidR="00B02ACC">
        <w:rPr>
          <w:lang w:val="en-GB" w:eastAsia="zh-CN"/>
        </w:rPr>
        <w:t>21</w:t>
      </w:r>
      <w:r w:rsidRPr="00350816">
        <w:rPr>
          <w:rFonts w:hint="eastAsia"/>
          <w:lang w:val="en-GB" w:eastAsia="zh-CN"/>
        </w:rPr>
        <w:t>年</w:t>
      </w:r>
      <w:r w:rsidR="00B02ACC">
        <w:rPr>
          <w:lang w:val="en-GB" w:eastAsia="zh-CN"/>
        </w:rPr>
        <w:t>12</w:t>
      </w:r>
      <w:r w:rsidRPr="00350816">
        <w:rPr>
          <w:rFonts w:hint="eastAsia"/>
          <w:lang w:val="en-GB" w:eastAsia="zh-CN"/>
        </w:rPr>
        <w:t>月</w:t>
      </w:r>
      <w:r w:rsidR="00B02ACC">
        <w:rPr>
          <w:lang w:val="en-GB" w:eastAsia="zh-CN"/>
        </w:rPr>
        <w:t>23</w:t>
      </w:r>
      <w:r w:rsidRPr="00350816">
        <w:rPr>
          <w:rFonts w:hint="eastAsia"/>
          <w:lang w:val="en-GB" w:eastAsia="zh-CN"/>
        </w:rPr>
        <w:t>日的第</w:t>
      </w:r>
      <w:hyperlink r:id="rId8" w:history="1">
        <w:r w:rsidR="00B02ACC" w:rsidRPr="00D354EC">
          <w:rPr>
            <w:rStyle w:val="Hyperlink"/>
            <w:lang w:val="en-GB" w:eastAsia="zh-CN"/>
          </w:rPr>
          <w:t>CACE/1010</w:t>
        </w:r>
      </w:hyperlink>
      <w:r w:rsidRPr="00350816">
        <w:rPr>
          <w:rFonts w:hint="eastAsia"/>
          <w:lang w:val="en-GB" w:eastAsia="zh-CN"/>
        </w:rPr>
        <w:t>号行政通函，提交了</w:t>
      </w:r>
      <w:r w:rsidR="00B02ACC">
        <w:rPr>
          <w:lang w:val="en-GB" w:eastAsia="zh-CN"/>
        </w:rPr>
        <w:t>9</w:t>
      </w:r>
      <w:r w:rsidRPr="00350816">
        <w:rPr>
          <w:rFonts w:hint="eastAsia"/>
          <w:lang w:val="en-GB" w:eastAsia="zh-CN"/>
        </w:rPr>
        <w:t>项经修订的</w:t>
      </w:r>
      <w:r w:rsidRPr="00350816">
        <w:rPr>
          <w:rFonts w:hint="eastAsia"/>
          <w:lang w:val="en-GB" w:eastAsia="zh-CN"/>
        </w:rPr>
        <w:t>ITU-R</w:t>
      </w:r>
      <w:r w:rsidRPr="00350816">
        <w:rPr>
          <w:rFonts w:hint="eastAsia"/>
          <w:lang w:val="en-GB" w:eastAsia="zh-CN"/>
        </w:rPr>
        <w:t>建议书草案，以便以信函方式同时通过和批准（</w:t>
      </w:r>
      <w:r w:rsidRPr="00350816">
        <w:rPr>
          <w:rFonts w:hint="eastAsia"/>
          <w:lang w:val="en-GB" w:eastAsia="zh-CN"/>
        </w:rPr>
        <w:t>PSAA</w:t>
      </w:r>
      <w:r w:rsidRPr="00350816">
        <w:rPr>
          <w:rFonts w:hint="eastAsia"/>
          <w:lang w:val="en-GB" w:eastAsia="zh-CN"/>
        </w:rPr>
        <w:t>）。</w:t>
      </w:r>
    </w:p>
    <w:p w14:paraId="11171C83" w14:textId="43872C71" w:rsidR="002606E8" w:rsidRPr="00D354EC" w:rsidRDefault="00350816" w:rsidP="00FF4E02">
      <w:pPr>
        <w:ind w:firstLineChars="200" w:firstLine="480"/>
        <w:rPr>
          <w:lang w:val="en-GB" w:eastAsia="zh-CN"/>
        </w:rPr>
      </w:pPr>
      <w:r w:rsidRPr="00350816">
        <w:rPr>
          <w:rFonts w:hint="eastAsia"/>
          <w:lang w:val="en-GB" w:eastAsia="zh-CN"/>
        </w:rPr>
        <w:t>有关该程序的条件已于</w:t>
      </w:r>
      <w:r w:rsidRPr="00350816">
        <w:rPr>
          <w:rFonts w:hint="eastAsia"/>
          <w:lang w:val="en-GB" w:eastAsia="zh-CN"/>
        </w:rPr>
        <w:t>20</w:t>
      </w:r>
      <w:r w:rsidR="00B02ACC">
        <w:rPr>
          <w:lang w:val="en-GB" w:eastAsia="zh-CN"/>
        </w:rPr>
        <w:t>22</w:t>
      </w:r>
      <w:r w:rsidRPr="00350816">
        <w:rPr>
          <w:rFonts w:hint="eastAsia"/>
          <w:lang w:val="en-GB" w:eastAsia="zh-CN"/>
        </w:rPr>
        <w:t>年</w:t>
      </w:r>
      <w:r w:rsidR="00B02ACC">
        <w:rPr>
          <w:lang w:val="en-GB" w:eastAsia="zh-CN"/>
        </w:rPr>
        <w:t>2</w:t>
      </w:r>
      <w:r w:rsidRPr="00350816">
        <w:rPr>
          <w:rFonts w:hint="eastAsia"/>
          <w:lang w:val="en-GB" w:eastAsia="zh-CN"/>
        </w:rPr>
        <w:t>月</w:t>
      </w:r>
      <w:r w:rsidR="00B02ACC">
        <w:rPr>
          <w:lang w:val="en-GB" w:eastAsia="zh-CN"/>
        </w:rPr>
        <w:t>23</w:t>
      </w:r>
      <w:r w:rsidRPr="00350816">
        <w:rPr>
          <w:rFonts w:hint="eastAsia"/>
          <w:lang w:val="en-GB" w:eastAsia="zh-CN"/>
        </w:rPr>
        <w:t>日得到满足。</w:t>
      </w:r>
    </w:p>
    <w:p w14:paraId="3EAD89C2" w14:textId="5F26D0B1" w:rsidR="002606E8" w:rsidRPr="00E20932" w:rsidRDefault="00350816" w:rsidP="00FF4E02">
      <w:pPr>
        <w:tabs>
          <w:tab w:val="left" w:pos="7938"/>
        </w:tabs>
        <w:ind w:firstLineChars="200" w:firstLine="480"/>
        <w:rPr>
          <w:lang w:val="en-GB" w:eastAsia="zh-CN"/>
        </w:rPr>
      </w:pPr>
      <w:r w:rsidRPr="00350816">
        <w:rPr>
          <w:rFonts w:hint="eastAsia"/>
          <w:lang w:val="en-GB" w:eastAsia="zh-CN"/>
        </w:rPr>
        <w:t>已经批准的建议书将由国际电联公布出版</w:t>
      </w:r>
      <w:r w:rsidR="00B02ACC">
        <w:rPr>
          <w:rFonts w:hint="eastAsia"/>
          <w:lang w:val="en-GB" w:eastAsia="zh-CN"/>
        </w:rPr>
        <w:t>，</w:t>
      </w:r>
      <w:r w:rsidRPr="00350816">
        <w:rPr>
          <w:rFonts w:hint="eastAsia"/>
          <w:lang w:val="en-GB" w:eastAsia="zh-CN"/>
        </w:rPr>
        <w:t>本通函附件提供了这些建议书的标题和分配的编号。</w:t>
      </w:r>
    </w:p>
    <w:p w14:paraId="228AABD9" w14:textId="314F0352" w:rsidR="002606E8" w:rsidRPr="00E20932" w:rsidRDefault="00350816" w:rsidP="00C703BD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en-GB" w:eastAsia="zh-CN"/>
        </w:rPr>
      </w:pPr>
      <w:r>
        <w:rPr>
          <w:rFonts w:hint="eastAsia"/>
          <w:szCs w:val="24"/>
          <w:lang w:val="en-GB" w:eastAsia="zh-CN"/>
        </w:rPr>
        <w:t>主任</w:t>
      </w:r>
      <w:r w:rsidR="00E20932" w:rsidRPr="00E20932">
        <w:rPr>
          <w:szCs w:val="24"/>
          <w:lang w:val="en-GB" w:eastAsia="zh-CN"/>
        </w:rPr>
        <w:br/>
      </w:r>
      <w:r w:rsidRPr="00350816">
        <w:rPr>
          <w:rFonts w:asciiTheme="minorHAnsi" w:hAnsiTheme="minorHAnsi" w:cstheme="minorHAnsi" w:hint="eastAsia"/>
          <w:szCs w:val="24"/>
          <w:lang w:val="en-GB" w:eastAsia="zh-CN"/>
        </w:rPr>
        <w:t>马里奥·马尼维奇</w:t>
      </w:r>
    </w:p>
    <w:p w14:paraId="3CEF6B8A" w14:textId="500703A5" w:rsidR="002606E8" w:rsidRPr="00E20932" w:rsidRDefault="00350816" w:rsidP="00C703BD">
      <w:pPr>
        <w:tabs>
          <w:tab w:val="left" w:pos="4820"/>
        </w:tabs>
        <w:spacing w:before="1800"/>
        <w:rPr>
          <w:u w:val="single"/>
          <w:lang w:val="en-GB" w:eastAsia="zh-CN"/>
        </w:rPr>
      </w:pPr>
      <w:r>
        <w:rPr>
          <w:rFonts w:hint="eastAsia"/>
          <w:b/>
          <w:lang w:val="en-GB" w:eastAsia="zh-CN"/>
        </w:rPr>
        <w:t>附件：</w:t>
      </w:r>
      <w:bookmarkStart w:id="0" w:name="_GoBack"/>
      <w:r w:rsidR="00FF3AE1">
        <w:rPr>
          <w:lang w:val="en-GB" w:eastAsia="zh-CN"/>
        </w:rPr>
        <w:t>1</w:t>
      </w:r>
      <w:r>
        <w:rPr>
          <w:rFonts w:hint="eastAsia"/>
          <w:lang w:val="en-GB" w:eastAsia="zh-CN"/>
        </w:rPr>
        <w:t>件</w:t>
      </w:r>
      <w:bookmarkEnd w:id="0"/>
    </w:p>
    <w:p w14:paraId="47FD6074" w14:textId="77777777" w:rsidR="004C19C1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14:paraId="5E6A1B61" w14:textId="6AFE77CF" w:rsidR="002606E8" w:rsidRPr="00E20932" w:rsidRDefault="00B02ACC" w:rsidP="00B65B1C">
      <w:pPr>
        <w:pStyle w:val="AnnexNotitle0"/>
        <w:spacing w:after="480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lastRenderedPageBreak/>
        <w:t>附件</w:t>
      </w:r>
      <w:r w:rsidR="00E20932" w:rsidRPr="00D354EC">
        <w:rPr>
          <w:rFonts w:asciiTheme="minorHAnsi" w:hAnsiTheme="minorHAnsi" w:cstheme="minorHAnsi"/>
          <w:lang w:eastAsia="zh-CN"/>
        </w:rPr>
        <w:br/>
      </w:r>
      <w:r w:rsidR="00E20932" w:rsidRPr="00D354EC">
        <w:rPr>
          <w:rFonts w:asciiTheme="minorHAnsi" w:hAnsiTheme="minorHAnsi" w:cstheme="minorHAnsi"/>
          <w:lang w:eastAsia="zh-CN"/>
        </w:rPr>
        <w:br/>
      </w:r>
      <w:r>
        <w:rPr>
          <w:rFonts w:asciiTheme="minorHAnsi" w:hAnsiTheme="minorHAnsi" w:cstheme="minorHAnsi" w:hint="eastAsia"/>
          <w:lang w:eastAsia="zh-CN"/>
        </w:rPr>
        <w:t>已获批准的</w:t>
      </w:r>
      <w:r w:rsidR="002606E8" w:rsidRPr="00D354EC">
        <w:rPr>
          <w:rFonts w:asciiTheme="minorHAnsi" w:hAnsiTheme="minorHAnsi" w:cstheme="minorHAnsi"/>
          <w:lang w:eastAsia="zh-CN"/>
        </w:rPr>
        <w:t>ITU-R</w:t>
      </w:r>
      <w:r>
        <w:rPr>
          <w:rFonts w:asciiTheme="minorHAnsi" w:hAnsiTheme="minorHAnsi" w:cstheme="minorHAnsi" w:hint="eastAsia"/>
          <w:lang w:eastAsia="zh-CN"/>
        </w:rPr>
        <w:t>建议书的标题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F06137" w:rsidRPr="00E20932" w14:paraId="361068AA" w14:textId="77777777" w:rsidTr="00C07B2B">
        <w:trPr>
          <w:jc w:val="center"/>
        </w:trPr>
        <w:tc>
          <w:tcPr>
            <w:tcW w:w="2377" w:type="dxa"/>
            <w:vAlign w:val="center"/>
          </w:tcPr>
          <w:p w14:paraId="27A93EE4" w14:textId="795AB40D" w:rsidR="00F06137" w:rsidRPr="00E20932" w:rsidRDefault="00B02ACC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 w:hint="eastAsia"/>
                <w:lang w:val="en-GB" w:eastAsia="zh-CN"/>
              </w:rPr>
              <w:t>ITU</w:t>
            </w:r>
            <w:r>
              <w:rPr>
                <w:rFonts w:asciiTheme="minorHAnsi" w:hAnsiTheme="minorHAnsi" w:cstheme="minorHAnsi"/>
                <w:lang w:val="en-GB" w:eastAsia="zh-CN"/>
              </w:rPr>
              <w:t>-</w:t>
            </w:r>
            <w:r>
              <w:rPr>
                <w:rFonts w:asciiTheme="minorHAnsi" w:hAnsiTheme="minorHAnsi" w:cstheme="minorHAnsi" w:hint="eastAsia"/>
                <w:lang w:val="en-GB" w:eastAsia="zh-CN"/>
              </w:rPr>
              <w:t>R</w:t>
            </w:r>
            <w:r w:rsidR="00F06137" w:rsidRPr="00E20932">
              <w:rPr>
                <w:rFonts w:asciiTheme="minorHAnsi" w:hAnsiTheme="minorHAnsi" w:cstheme="minorHAnsi"/>
                <w:lang w:val="en-GB"/>
              </w:rPr>
              <w:br/>
            </w:r>
            <w:r>
              <w:rPr>
                <w:rFonts w:asciiTheme="minorHAnsi" w:hAnsiTheme="minorHAnsi" w:cstheme="minorHAnsi" w:hint="eastAsia"/>
                <w:lang w:val="en-GB" w:eastAsia="zh-CN"/>
              </w:rPr>
              <w:t>建议书</w:t>
            </w:r>
          </w:p>
        </w:tc>
        <w:tc>
          <w:tcPr>
            <w:tcW w:w="5274" w:type="dxa"/>
            <w:vAlign w:val="center"/>
          </w:tcPr>
          <w:p w14:paraId="22DE84D3" w14:textId="632027EB" w:rsidR="00F06137" w:rsidRPr="00E20932" w:rsidRDefault="00B02ACC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 w:hint="eastAsia"/>
                <w:bCs/>
                <w:lang w:val="en-GB" w:eastAsia="zh-CN"/>
              </w:rPr>
              <w:t>标题</w:t>
            </w:r>
          </w:p>
        </w:tc>
        <w:tc>
          <w:tcPr>
            <w:tcW w:w="1842" w:type="dxa"/>
            <w:vAlign w:val="center"/>
          </w:tcPr>
          <w:p w14:paraId="4D9A5DE1" w14:textId="470F248A" w:rsidR="00F06137" w:rsidRPr="00E20932" w:rsidRDefault="00B02ACC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 w:hint="eastAsia"/>
                <w:bCs/>
                <w:lang w:val="en-GB" w:eastAsia="zh-CN"/>
              </w:rPr>
              <w:t>文件号</w:t>
            </w:r>
          </w:p>
        </w:tc>
      </w:tr>
      <w:tr w:rsidR="00F06137" w:rsidRPr="00E20932" w14:paraId="32BDF6E6" w14:textId="77777777" w:rsidTr="00C07B2B">
        <w:trPr>
          <w:jc w:val="center"/>
        </w:trPr>
        <w:tc>
          <w:tcPr>
            <w:tcW w:w="2377" w:type="dxa"/>
            <w:vAlign w:val="center"/>
          </w:tcPr>
          <w:p w14:paraId="2E8C1920" w14:textId="676B29BD" w:rsidR="00F06137" w:rsidRPr="006A15F4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FF3AE1">
              <w:rPr>
                <w:rFonts w:asciiTheme="minorHAnsi" w:hAnsiTheme="minorHAnsi" w:cstheme="minorHAnsi"/>
              </w:rPr>
              <w:t>M.2150-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74" w:type="dxa"/>
            <w:vAlign w:val="center"/>
          </w:tcPr>
          <w:p w14:paraId="4FACB285" w14:textId="08C5C252" w:rsidR="00F06137" w:rsidRPr="006A15F4" w:rsidRDefault="008615ED" w:rsidP="00C07B2B">
            <w:pPr>
              <w:pStyle w:val="Tabletext"/>
              <w:rPr>
                <w:rFonts w:asciiTheme="minorHAnsi" w:hAnsiTheme="minorHAnsi" w:cstheme="minorHAnsi"/>
                <w:highlight w:val="yellow"/>
                <w:lang w:val="en-GB" w:eastAsia="zh-CN"/>
              </w:rPr>
            </w:pP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国际移动通信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-2020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（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IMT-2020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）地面无线电接口的详细规范</w:t>
            </w:r>
          </w:p>
        </w:tc>
        <w:tc>
          <w:tcPr>
            <w:tcW w:w="1842" w:type="dxa"/>
            <w:vAlign w:val="center"/>
          </w:tcPr>
          <w:p w14:paraId="2F49869D" w14:textId="074BFFDB" w:rsidR="00F06137" w:rsidRPr="006A15F4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5/53</w:t>
            </w:r>
          </w:p>
        </w:tc>
      </w:tr>
      <w:tr w:rsidR="00F06137" w:rsidRPr="00E20932" w14:paraId="086D5D7F" w14:textId="77777777" w:rsidTr="00C07B2B">
        <w:trPr>
          <w:jc w:val="center"/>
        </w:trPr>
        <w:tc>
          <w:tcPr>
            <w:tcW w:w="2377" w:type="dxa"/>
            <w:vAlign w:val="center"/>
          </w:tcPr>
          <w:p w14:paraId="3CB5A26F" w14:textId="4D02239F" w:rsidR="00F06137" w:rsidRPr="00E20932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M.1824-</w:t>
            </w: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5274" w:type="dxa"/>
            <w:vAlign w:val="center"/>
          </w:tcPr>
          <w:p w14:paraId="1F253DBD" w14:textId="25BC735F" w:rsidR="00F06137" w:rsidRPr="00E20932" w:rsidRDefault="008615ED" w:rsidP="008615ED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用于频率共用研究的移动业务中的电视实况转播、电子新闻采集和电子现场摄制的系统特性</w:t>
            </w:r>
          </w:p>
        </w:tc>
        <w:tc>
          <w:tcPr>
            <w:tcW w:w="1842" w:type="dxa"/>
            <w:vAlign w:val="center"/>
          </w:tcPr>
          <w:p w14:paraId="72BE4516" w14:textId="786A4F82" w:rsidR="00F06137" w:rsidRPr="00E20932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5/55</w:t>
            </w:r>
          </w:p>
        </w:tc>
      </w:tr>
      <w:tr w:rsidR="00FF3AE1" w:rsidRPr="00E20932" w14:paraId="6555A41F" w14:textId="77777777" w:rsidTr="00C07B2B">
        <w:trPr>
          <w:jc w:val="center"/>
        </w:trPr>
        <w:tc>
          <w:tcPr>
            <w:tcW w:w="2377" w:type="dxa"/>
            <w:vAlign w:val="center"/>
          </w:tcPr>
          <w:p w14:paraId="0F13A560" w14:textId="20DF300E" w:rsidR="00FF3AE1" w:rsidRPr="00FF3AE1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F.2005-</w:t>
            </w:r>
            <w:r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5274" w:type="dxa"/>
            <w:vAlign w:val="center"/>
          </w:tcPr>
          <w:p w14:paraId="7FBC0241" w14:textId="49A2C41A" w:rsidR="00FF3AE1" w:rsidRPr="00FF3AE1" w:rsidRDefault="008615ED" w:rsidP="008615ED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在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42 GHz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（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40.5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至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43.5 GHz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）频段操作的固定无线系统的射频信道和模块安排</w:t>
            </w:r>
          </w:p>
        </w:tc>
        <w:tc>
          <w:tcPr>
            <w:tcW w:w="1842" w:type="dxa"/>
            <w:vAlign w:val="center"/>
          </w:tcPr>
          <w:p w14:paraId="6AAF6229" w14:textId="0660FEC8" w:rsidR="00FF3AE1" w:rsidRPr="00FF3AE1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9E2E7E">
              <w:rPr>
                <w:rFonts w:asciiTheme="minorHAnsi" w:hAnsiTheme="minorHAnsi" w:cstheme="minorHAnsi"/>
                <w:szCs w:val="24"/>
              </w:rPr>
              <w:t>5/59</w:t>
            </w:r>
          </w:p>
        </w:tc>
      </w:tr>
      <w:tr w:rsidR="00FF3AE1" w:rsidRPr="00E20932" w14:paraId="53EE311C" w14:textId="77777777" w:rsidTr="00C07B2B">
        <w:trPr>
          <w:jc w:val="center"/>
        </w:trPr>
        <w:tc>
          <w:tcPr>
            <w:tcW w:w="2377" w:type="dxa"/>
            <w:vAlign w:val="center"/>
          </w:tcPr>
          <w:p w14:paraId="0FE49814" w14:textId="2D689C6B" w:rsidR="00FF3AE1" w:rsidRPr="00FF3AE1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FF3AE1">
              <w:rPr>
                <w:rFonts w:asciiTheme="minorHAnsi" w:hAnsiTheme="minorHAnsi" w:cstheme="minorHAnsi"/>
                <w:lang w:val="en-GB"/>
              </w:rPr>
              <w:t>F.637-</w:t>
            </w:r>
            <w:r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5274" w:type="dxa"/>
            <w:vAlign w:val="center"/>
          </w:tcPr>
          <w:p w14:paraId="4FAAFFF2" w14:textId="0449E2F4" w:rsidR="00FF3AE1" w:rsidRPr="00FF3AE1" w:rsidRDefault="008615ED" w:rsidP="008615ED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工作于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21.2-23.6 GHz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频段的固定无线系统的射频信道配置方案</w:t>
            </w:r>
          </w:p>
        </w:tc>
        <w:tc>
          <w:tcPr>
            <w:tcW w:w="1842" w:type="dxa"/>
            <w:vAlign w:val="center"/>
          </w:tcPr>
          <w:p w14:paraId="6E29C818" w14:textId="0F78684C" w:rsidR="00FF3AE1" w:rsidRPr="009E2E7E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FF3AE1">
              <w:rPr>
                <w:rFonts w:asciiTheme="minorHAnsi" w:hAnsiTheme="minorHAnsi" w:cstheme="minorHAnsi"/>
                <w:szCs w:val="24"/>
              </w:rPr>
              <w:t>5/60</w:t>
            </w:r>
          </w:p>
        </w:tc>
      </w:tr>
      <w:tr w:rsidR="00FF3AE1" w:rsidRPr="00E20932" w14:paraId="62ECEB8B" w14:textId="77777777" w:rsidTr="00C07B2B">
        <w:trPr>
          <w:jc w:val="center"/>
        </w:trPr>
        <w:tc>
          <w:tcPr>
            <w:tcW w:w="2377" w:type="dxa"/>
            <w:vAlign w:val="center"/>
          </w:tcPr>
          <w:p w14:paraId="383793A1" w14:textId="14DFD1D0" w:rsidR="00FF3AE1" w:rsidRPr="00370179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70179">
              <w:rPr>
                <w:rFonts w:asciiTheme="minorHAnsi" w:hAnsiTheme="minorHAnsi" w:cstheme="minorHAnsi"/>
                <w:szCs w:val="24"/>
              </w:rPr>
              <w:t>F.749-</w:t>
            </w:r>
            <w:r w:rsidR="00D71F3F" w:rsidRPr="00370179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5274" w:type="dxa"/>
            <w:vAlign w:val="center"/>
          </w:tcPr>
          <w:p w14:paraId="47275EC8" w14:textId="21946563" w:rsidR="00FF3AE1" w:rsidRPr="00FF3AE1" w:rsidRDefault="008615ED" w:rsidP="008615ED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在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36-40.5 GHz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频段的子频段内操作的固定业务系统的射频信道安排</w:t>
            </w:r>
          </w:p>
        </w:tc>
        <w:tc>
          <w:tcPr>
            <w:tcW w:w="1842" w:type="dxa"/>
            <w:vAlign w:val="center"/>
          </w:tcPr>
          <w:p w14:paraId="4C6BE996" w14:textId="4EFC32EA" w:rsidR="00FF3AE1" w:rsidRPr="00FF3AE1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E7E">
              <w:rPr>
                <w:rFonts w:asciiTheme="minorHAnsi" w:hAnsiTheme="minorHAnsi" w:cstheme="minorHAnsi"/>
                <w:szCs w:val="24"/>
              </w:rPr>
              <w:t>5/61</w:t>
            </w:r>
          </w:p>
        </w:tc>
      </w:tr>
      <w:tr w:rsidR="00FF3AE1" w:rsidRPr="00E20932" w14:paraId="6458B695" w14:textId="77777777" w:rsidTr="00C07B2B">
        <w:trPr>
          <w:jc w:val="center"/>
        </w:trPr>
        <w:tc>
          <w:tcPr>
            <w:tcW w:w="2377" w:type="dxa"/>
            <w:vAlign w:val="center"/>
          </w:tcPr>
          <w:p w14:paraId="5E2548D1" w14:textId="5E501C52" w:rsidR="00FF3AE1" w:rsidRPr="00370179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370179">
              <w:rPr>
                <w:rFonts w:asciiTheme="minorHAnsi" w:hAnsiTheme="minorHAnsi" w:cstheme="minorHAnsi"/>
                <w:szCs w:val="24"/>
              </w:rPr>
              <w:t>F.595-11</w:t>
            </w:r>
          </w:p>
        </w:tc>
        <w:tc>
          <w:tcPr>
            <w:tcW w:w="5274" w:type="dxa"/>
            <w:vAlign w:val="center"/>
          </w:tcPr>
          <w:p w14:paraId="576763A6" w14:textId="55024A06" w:rsidR="00FF3AE1" w:rsidRPr="00FF3AE1" w:rsidRDefault="008615ED" w:rsidP="008615ED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工作于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17.7-19.7 GHz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频带的固定无线系统的射频频道配置</w:t>
            </w:r>
          </w:p>
        </w:tc>
        <w:tc>
          <w:tcPr>
            <w:tcW w:w="1842" w:type="dxa"/>
            <w:vAlign w:val="center"/>
          </w:tcPr>
          <w:p w14:paraId="3466BC75" w14:textId="2E51486D" w:rsidR="00FF3AE1" w:rsidRPr="009E2E7E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FF3AE1">
              <w:rPr>
                <w:rFonts w:asciiTheme="minorHAnsi" w:hAnsiTheme="minorHAnsi" w:cstheme="minorHAnsi"/>
                <w:szCs w:val="24"/>
              </w:rPr>
              <w:t>5/62</w:t>
            </w:r>
          </w:p>
        </w:tc>
      </w:tr>
      <w:tr w:rsidR="00FF3AE1" w:rsidRPr="00E20932" w14:paraId="10D19438" w14:textId="77777777" w:rsidTr="00C07B2B">
        <w:trPr>
          <w:jc w:val="center"/>
        </w:trPr>
        <w:tc>
          <w:tcPr>
            <w:tcW w:w="2377" w:type="dxa"/>
            <w:vAlign w:val="center"/>
          </w:tcPr>
          <w:p w14:paraId="4550B86A" w14:textId="150669DF" w:rsidR="00FF3AE1" w:rsidRPr="00370179" w:rsidRDefault="00FF3AE1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370179">
              <w:rPr>
                <w:rFonts w:asciiTheme="minorHAnsi" w:hAnsiTheme="minorHAnsi" w:cstheme="minorHAnsi"/>
                <w:szCs w:val="24"/>
              </w:rPr>
              <w:t>M.1796-</w:t>
            </w:r>
            <w:r w:rsidR="00D71F3F" w:rsidRPr="00370179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5274" w:type="dxa"/>
            <w:vAlign w:val="center"/>
          </w:tcPr>
          <w:p w14:paraId="44BF8BCE" w14:textId="69228C29" w:rsidR="00FF3AE1" w:rsidRPr="00FF3AE1" w:rsidRDefault="008615ED" w:rsidP="008615ED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工作于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8 500-10 680</w:t>
            </w:r>
            <w:r w:rsidR="00433EA5">
              <w:rPr>
                <w:rFonts w:asciiTheme="minorHAnsi" w:hAnsiTheme="minorHAnsi" w:cstheme="minorHAnsi"/>
                <w:lang w:val="en-GB" w:eastAsia="zh-CN"/>
              </w:rPr>
              <w:t> 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MHz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频段的无线电测定业务中雷达的特性与保护标准</w:t>
            </w:r>
          </w:p>
        </w:tc>
        <w:tc>
          <w:tcPr>
            <w:tcW w:w="1842" w:type="dxa"/>
            <w:vAlign w:val="center"/>
          </w:tcPr>
          <w:p w14:paraId="03633AC0" w14:textId="7D080F7F" w:rsidR="00FF3AE1" w:rsidRPr="00FF3AE1" w:rsidRDefault="006F385F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6F385F">
              <w:rPr>
                <w:rFonts w:asciiTheme="minorHAnsi" w:hAnsiTheme="minorHAnsi" w:cstheme="minorHAnsi"/>
                <w:szCs w:val="24"/>
              </w:rPr>
              <w:t>5/68</w:t>
            </w:r>
          </w:p>
        </w:tc>
      </w:tr>
      <w:tr w:rsidR="006F385F" w:rsidRPr="00E20932" w14:paraId="01582C20" w14:textId="77777777" w:rsidTr="00C07B2B">
        <w:trPr>
          <w:jc w:val="center"/>
        </w:trPr>
        <w:tc>
          <w:tcPr>
            <w:tcW w:w="2377" w:type="dxa"/>
            <w:vAlign w:val="center"/>
          </w:tcPr>
          <w:p w14:paraId="1EB64757" w14:textId="64A436DA" w:rsidR="006F385F" w:rsidRPr="00370179" w:rsidRDefault="00D71F3F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370179">
              <w:rPr>
                <w:rFonts w:asciiTheme="minorHAnsi" w:hAnsiTheme="minorHAnsi" w:cstheme="minorHAnsi"/>
                <w:szCs w:val="24"/>
              </w:rPr>
              <w:t>M.1465-4</w:t>
            </w:r>
          </w:p>
        </w:tc>
        <w:tc>
          <w:tcPr>
            <w:tcW w:w="5274" w:type="dxa"/>
            <w:vAlign w:val="center"/>
          </w:tcPr>
          <w:p w14:paraId="51DB9A10" w14:textId="2A6B0BDA" w:rsidR="006F385F" w:rsidRPr="00FF3AE1" w:rsidRDefault="008615ED" w:rsidP="008615ED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在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3 100-3 700 MHz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频率范围内工作的无线电测定业务的雷达特性和保护标准</w:t>
            </w:r>
          </w:p>
        </w:tc>
        <w:tc>
          <w:tcPr>
            <w:tcW w:w="1842" w:type="dxa"/>
            <w:vAlign w:val="center"/>
          </w:tcPr>
          <w:p w14:paraId="70B24043" w14:textId="5912CE6F" w:rsidR="006F385F" w:rsidRPr="006F385F" w:rsidRDefault="00D71F3F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D71F3F">
              <w:rPr>
                <w:rFonts w:asciiTheme="minorHAnsi" w:hAnsiTheme="minorHAnsi" w:cstheme="minorHAnsi"/>
                <w:szCs w:val="24"/>
              </w:rPr>
              <w:t>5/69</w:t>
            </w:r>
          </w:p>
        </w:tc>
      </w:tr>
      <w:tr w:rsidR="00D71F3F" w:rsidRPr="00E20932" w14:paraId="598C3C34" w14:textId="77777777" w:rsidTr="00C07B2B">
        <w:trPr>
          <w:jc w:val="center"/>
        </w:trPr>
        <w:tc>
          <w:tcPr>
            <w:tcW w:w="2377" w:type="dxa"/>
            <w:vAlign w:val="center"/>
          </w:tcPr>
          <w:p w14:paraId="0581A1B3" w14:textId="2EF0465A" w:rsidR="00D71F3F" w:rsidRPr="00370179" w:rsidRDefault="00D71F3F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370179">
              <w:rPr>
                <w:rFonts w:asciiTheme="minorHAnsi" w:hAnsiTheme="minorHAnsi" w:cstheme="minorHAnsi"/>
                <w:szCs w:val="24"/>
              </w:rPr>
              <w:t>M.2092-1</w:t>
            </w:r>
          </w:p>
        </w:tc>
        <w:tc>
          <w:tcPr>
            <w:tcW w:w="5274" w:type="dxa"/>
            <w:vAlign w:val="center"/>
          </w:tcPr>
          <w:p w14:paraId="592500BB" w14:textId="2DF5A8E2" w:rsidR="00D71F3F" w:rsidRPr="00D71F3F" w:rsidRDefault="008615ED" w:rsidP="00D71F3F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VHF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水上移动频段内的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VHF</w:t>
            </w:r>
            <w:r w:rsidRPr="008615ED">
              <w:rPr>
                <w:rFonts w:asciiTheme="minorHAnsi" w:hAnsiTheme="minorHAnsi" w:cstheme="minorHAnsi" w:hint="eastAsia"/>
                <w:lang w:val="en-GB" w:eastAsia="zh-CN"/>
              </w:rPr>
              <w:t>数据交换系统的技术特性</w:t>
            </w:r>
          </w:p>
        </w:tc>
        <w:tc>
          <w:tcPr>
            <w:tcW w:w="1842" w:type="dxa"/>
            <w:vAlign w:val="center"/>
          </w:tcPr>
          <w:p w14:paraId="7B99E251" w14:textId="7BCF0F98" w:rsidR="00D71F3F" w:rsidRPr="00D71F3F" w:rsidRDefault="00D71F3F" w:rsidP="00C07B2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D71F3F">
              <w:rPr>
                <w:rFonts w:asciiTheme="minorHAnsi" w:hAnsiTheme="minorHAnsi" w:cstheme="minorHAnsi"/>
                <w:szCs w:val="24"/>
              </w:rPr>
              <w:t>5/70(Rev.2)</w:t>
            </w:r>
          </w:p>
        </w:tc>
      </w:tr>
    </w:tbl>
    <w:p w14:paraId="3EAFB316" w14:textId="77777777" w:rsidR="00E20932" w:rsidRPr="00E20932" w:rsidRDefault="00E20932" w:rsidP="0032202E">
      <w:pPr>
        <w:pStyle w:val="Reasons"/>
        <w:rPr>
          <w:lang w:val="en-GB"/>
        </w:rPr>
      </w:pPr>
      <w:bookmarkStart w:id="1" w:name="ddistribution"/>
      <w:bookmarkEnd w:id="1"/>
    </w:p>
    <w:p w14:paraId="757624F6" w14:textId="77777777" w:rsidR="00E20932" w:rsidRPr="00E20932" w:rsidRDefault="00E20932">
      <w:pPr>
        <w:jc w:val="center"/>
        <w:rPr>
          <w:lang w:val="en-GB"/>
        </w:rPr>
      </w:pPr>
      <w:r w:rsidRPr="00E20932">
        <w:rPr>
          <w:lang w:val="en-GB"/>
        </w:rPr>
        <w:t>______________</w:t>
      </w:r>
    </w:p>
    <w:sectPr w:rsidR="00E20932" w:rsidRPr="00E2093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5619F" w14:textId="77777777" w:rsidR="003B283E" w:rsidRDefault="003B283E">
      <w:r>
        <w:separator/>
      </w:r>
    </w:p>
  </w:endnote>
  <w:endnote w:type="continuationSeparator" w:id="0">
    <w:p w14:paraId="40717AC2" w14:textId="77777777" w:rsidR="003B283E" w:rsidRDefault="003B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15A3" w14:textId="11AFC052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F95E4" w14:textId="77777777" w:rsidR="003B283E" w:rsidRDefault="003B283E">
      <w:r>
        <w:t>____________________</w:t>
      </w:r>
    </w:p>
  </w:footnote>
  <w:footnote w:type="continuationSeparator" w:id="0">
    <w:p w14:paraId="16AC6597" w14:textId="77777777" w:rsidR="003B283E" w:rsidRDefault="003B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B0A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8D41896" wp14:editId="4BBFDFB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45A8D"/>
    <w:rsid w:val="0005167A"/>
    <w:rsid w:val="00054A09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7310"/>
    <w:rsid w:val="003370B8"/>
    <w:rsid w:val="003443EB"/>
    <w:rsid w:val="00345D38"/>
    <w:rsid w:val="00350816"/>
    <w:rsid w:val="00352097"/>
    <w:rsid w:val="003666FF"/>
    <w:rsid w:val="00370179"/>
    <w:rsid w:val="0037309C"/>
    <w:rsid w:val="00374CE8"/>
    <w:rsid w:val="00380A6E"/>
    <w:rsid w:val="003836D4"/>
    <w:rsid w:val="003A1F49"/>
    <w:rsid w:val="003A5D52"/>
    <w:rsid w:val="003B209E"/>
    <w:rsid w:val="003B283E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3FF1"/>
    <w:rsid w:val="004269E0"/>
    <w:rsid w:val="004326DB"/>
    <w:rsid w:val="004336B6"/>
    <w:rsid w:val="00433EA5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E5EB3"/>
    <w:rsid w:val="005E6AE8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0F90"/>
    <w:rsid w:val="006B49DA"/>
    <w:rsid w:val="006B4C75"/>
    <w:rsid w:val="006B5E2B"/>
    <w:rsid w:val="006C53F8"/>
    <w:rsid w:val="006C7CDE"/>
    <w:rsid w:val="006F385F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86CEE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15E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9412B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02ACC"/>
    <w:rsid w:val="00B34CF9"/>
    <w:rsid w:val="00B35B63"/>
    <w:rsid w:val="00B36541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03BD"/>
    <w:rsid w:val="00C76D7F"/>
    <w:rsid w:val="00C813AA"/>
    <w:rsid w:val="00C818D7"/>
    <w:rsid w:val="00C9291E"/>
    <w:rsid w:val="00C92A16"/>
    <w:rsid w:val="00CA3F44"/>
    <w:rsid w:val="00CA4E58"/>
    <w:rsid w:val="00CB0514"/>
    <w:rsid w:val="00CB3771"/>
    <w:rsid w:val="00CB44BF"/>
    <w:rsid w:val="00CB5153"/>
    <w:rsid w:val="00CB55EA"/>
    <w:rsid w:val="00CD4E44"/>
    <w:rsid w:val="00CE076A"/>
    <w:rsid w:val="00CE4160"/>
    <w:rsid w:val="00CE463D"/>
    <w:rsid w:val="00D10BA0"/>
    <w:rsid w:val="00D1456A"/>
    <w:rsid w:val="00D21694"/>
    <w:rsid w:val="00D24EB5"/>
    <w:rsid w:val="00D354EC"/>
    <w:rsid w:val="00D35AB9"/>
    <w:rsid w:val="00D41571"/>
    <w:rsid w:val="00D416A0"/>
    <w:rsid w:val="00D47672"/>
    <w:rsid w:val="00D5123C"/>
    <w:rsid w:val="00D55560"/>
    <w:rsid w:val="00D61C5A"/>
    <w:rsid w:val="00D6790C"/>
    <w:rsid w:val="00D71F3F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5C"/>
    <w:rsid w:val="00E915AF"/>
    <w:rsid w:val="00E92A40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40A8C"/>
    <w:rsid w:val="00F424BF"/>
    <w:rsid w:val="00F44FC3"/>
    <w:rsid w:val="00F46107"/>
    <w:rsid w:val="00F468C5"/>
    <w:rsid w:val="00F52F39"/>
    <w:rsid w:val="00F55BD7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  <w:rsid w:val="00FF3AE1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3FF1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10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18B6-6ECE-4E5C-ADA0-F979F081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12</TotalTime>
  <Pages>2</Pages>
  <Words>575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8</cp:revision>
  <cp:lastPrinted>2020-01-30T15:34:00Z</cp:lastPrinted>
  <dcterms:created xsi:type="dcterms:W3CDTF">2022-02-28T10:59:00Z</dcterms:created>
  <dcterms:modified xsi:type="dcterms:W3CDTF">2022-03-03T13:21:00Z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