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1D68E9" w14:paraId="772DB8A7" w14:textId="77777777" w:rsidTr="00306452">
        <w:trPr>
          <w:jc w:val="center"/>
        </w:trPr>
        <w:tc>
          <w:tcPr>
            <w:tcW w:w="9889" w:type="dxa"/>
            <w:gridSpan w:val="3"/>
            <w:shd w:val="clear" w:color="auto" w:fill="auto"/>
          </w:tcPr>
          <w:p w14:paraId="69E5859C" w14:textId="77777777" w:rsidR="00E53DCE" w:rsidRPr="001D68E9" w:rsidRDefault="00A96D3A" w:rsidP="006160CB">
            <w:pPr>
              <w:spacing w:before="0"/>
              <w:jc w:val="left"/>
              <w:rPr>
                <w:rFonts w:cstheme="minorHAnsi"/>
                <w:b/>
                <w:bCs/>
                <w:color w:val="808080"/>
                <w:sz w:val="28"/>
                <w:szCs w:val="28"/>
                <w:lang w:val="es-ES_tradnl"/>
              </w:rPr>
            </w:pPr>
            <w:r w:rsidRPr="001D68E9">
              <w:rPr>
                <w:rFonts w:cstheme="minorHAnsi"/>
                <w:b/>
                <w:bCs/>
                <w:color w:val="808080"/>
                <w:sz w:val="28"/>
                <w:szCs w:val="28"/>
                <w:lang w:val="es-ES_tradnl"/>
              </w:rPr>
              <w:t>Oficina de Radiocomunicaciones (BR)</w:t>
            </w:r>
          </w:p>
          <w:p w14:paraId="2543B2A0" w14:textId="77777777" w:rsidR="00E53DCE" w:rsidRPr="001D68E9" w:rsidRDefault="00E53DCE" w:rsidP="006160CB">
            <w:pPr>
              <w:spacing w:before="0"/>
              <w:jc w:val="left"/>
              <w:rPr>
                <w:rFonts w:cstheme="minorHAnsi"/>
                <w:b/>
                <w:bCs/>
                <w:color w:val="808080"/>
                <w:sz w:val="28"/>
                <w:szCs w:val="28"/>
                <w:lang w:val="es-ES_tradnl"/>
              </w:rPr>
            </w:pPr>
          </w:p>
          <w:p w14:paraId="31286EC1" w14:textId="77777777" w:rsidR="00E53DCE" w:rsidRPr="001D68E9" w:rsidRDefault="00E53DCE" w:rsidP="006160CB">
            <w:pPr>
              <w:spacing w:before="0"/>
              <w:jc w:val="left"/>
              <w:rPr>
                <w:rFonts w:cs="Times New Roman Bold"/>
                <w:b/>
                <w:bCs/>
                <w:color w:val="808080"/>
                <w:sz w:val="28"/>
                <w:szCs w:val="28"/>
                <w:lang w:val="es-ES_tradnl"/>
              </w:rPr>
            </w:pPr>
          </w:p>
        </w:tc>
      </w:tr>
      <w:tr w:rsidR="00E53DCE" w:rsidRPr="001D68E9" w14:paraId="64B1BC72" w14:textId="77777777" w:rsidTr="00306452">
        <w:trPr>
          <w:jc w:val="center"/>
        </w:trPr>
        <w:tc>
          <w:tcPr>
            <w:tcW w:w="7054" w:type="dxa"/>
            <w:gridSpan w:val="2"/>
            <w:shd w:val="clear" w:color="auto" w:fill="auto"/>
          </w:tcPr>
          <w:p w14:paraId="3011D701" w14:textId="24B0725F" w:rsidR="00E53DCE" w:rsidRPr="001D68E9" w:rsidRDefault="001D68E9" w:rsidP="006160CB">
            <w:pPr>
              <w:spacing w:before="0"/>
              <w:jc w:val="left"/>
              <w:rPr>
                <w:szCs w:val="24"/>
                <w:lang w:val="es-ES_tradnl"/>
              </w:rPr>
            </w:pPr>
            <w:r w:rsidRPr="001D68E9">
              <w:rPr>
                <w:szCs w:val="24"/>
                <w:lang w:val="es-ES_tradnl"/>
              </w:rPr>
              <w:t>Addéndum 1 a la</w:t>
            </w:r>
            <w:r w:rsidRPr="001D68E9">
              <w:rPr>
                <w:szCs w:val="24"/>
                <w:lang w:val="es-ES_tradnl"/>
              </w:rPr>
              <w:br/>
            </w:r>
            <w:r w:rsidR="00A96D3A" w:rsidRPr="001D68E9">
              <w:rPr>
                <w:szCs w:val="24"/>
                <w:lang w:val="es-ES_tradnl"/>
              </w:rPr>
              <w:t>Circular Administrativa</w:t>
            </w:r>
          </w:p>
          <w:p w14:paraId="3772106A" w14:textId="4BEA6239" w:rsidR="00E53DCE" w:rsidRPr="001D68E9" w:rsidRDefault="001B3D4D" w:rsidP="006160CB">
            <w:pPr>
              <w:spacing w:before="0"/>
              <w:jc w:val="left"/>
              <w:rPr>
                <w:b/>
                <w:bCs/>
                <w:szCs w:val="24"/>
                <w:lang w:val="es-ES_tradnl"/>
              </w:rPr>
            </w:pPr>
            <w:r w:rsidRPr="001D68E9">
              <w:rPr>
                <w:b/>
                <w:bCs/>
                <w:szCs w:val="24"/>
                <w:lang w:val="es-ES_tradnl"/>
              </w:rPr>
              <w:t>CACE</w:t>
            </w:r>
            <w:r w:rsidR="001D68E9" w:rsidRPr="001D68E9">
              <w:rPr>
                <w:b/>
                <w:bCs/>
                <w:szCs w:val="24"/>
                <w:lang w:val="es-ES_tradnl"/>
              </w:rPr>
              <w:t>/1005</w:t>
            </w:r>
          </w:p>
        </w:tc>
        <w:tc>
          <w:tcPr>
            <w:tcW w:w="2835" w:type="dxa"/>
            <w:shd w:val="clear" w:color="auto" w:fill="auto"/>
          </w:tcPr>
          <w:p w14:paraId="2DEC7E30" w14:textId="45236697" w:rsidR="00E53DCE" w:rsidRPr="001D68E9" w:rsidRDefault="001D68E9" w:rsidP="006160CB">
            <w:pPr>
              <w:spacing w:before="0"/>
              <w:jc w:val="right"/>
              <w:rPr>
                <w:szCs w:val="24"/>
                <w:lang w:val="es-ES_tradnl"/>
              </w:rPr>
            </w:pPr>
            <w:r w:rsidRPr="001D68E9">
              <w:rPr>
                <w:bCs/>
                <w:szCs w:val="24"/>
                <w:lang w:val="es-ES_tradnl"/>
              </w:rPr>
              <w:t>2 de febrero</w:t>
            </w:r>
            <w:r w:rsidR="00A96D3A" w:rsidRPr="001D68E9">
              <w:rPr>
                <w:bCs/>
                <w:szCs w:val="24"/>
                <w:lang w:val="es-ES_tradnl"/>
              </w:rPr>
              <w:t xml:space="preserve"> de 20</w:t>
            </w:r>
            <w:r w:rsidR="002B7EE0" w:rsidRPr="001D68E9">
              <w:rPr>
                <w:bCs/>
                <w:szCs w:val="24"/>
                <w:lang w:val="es-ES_tradnl"/>
              </w:rPr>
              <w:t>2</w:t>
            </w:r>
            <w:r w:rsidRPr="001D68E9">
              <w:rPr>
                <w:bCs/>
                <w:szCs w:val="24"/>
                <w:lang w:val="es-ES_tradnl"/>
              </w:rPr>
              <w:t>2</w:t>
            </w:r>
          </w:p>
        </w:tc>
      </w:tr>
      <w:tr w:rsidR="00E53DCE" w:rsidRPr="001D68E9" w14:paraId="73754B03" w14:textId="77777777" w:rsidTr="00306452">
        <w:trPr>
          <w:jc w:val="center"/>
        </w:trPr>
        <w:tc>
          <w:tcPr>
            <w:tcW w:w="9889" w:type="dxa"/>
            <w:gridSpan w:val="3"/>
            <w:shd w:val="clear" w:color="auto" w:fill="auto"/>
          </w:tcPr>
          <w:p w14:paraId="1197466C" w14:textId="77777777" w:rsidR="00E53DCE" w:rsidRPr="001D68E9" w:rsidRDefault="00E53DCE" w:rsidP="006160CB">
            <w:pPr>
              <w:spacing w:before="0"/>
              <w:jc w:val="left"/>
              <w:rPr>
                <w:rFonts w:cs="Arial"/>
                <w:szCs w:val="24"/>
                <w:lang w:val="es-ES_tradnl"/>
              </w:rPr>
            </w:pPr>
          </w:p>
        </w:tc>
      </w:tr>
      <w:tr w:rsidR="00E53DCE" w:rsidRPr="001D68E9" w14:paraId="2269DA3C" w14:textId="77777777" w:rsidTr="00306452">
        <w:trPr>
          <w:jc w:val="center"/>
        </w:trPr>
        <w:tc>
          <w:tcPr>
            <w:tcW w:w="9889" w:type="dxa"/>
            <w:gridSpan w:val="3"/>
            <w:shd w:val="clear" w:color="auto" w:fill="auto"/>
          </w:tcPr>
          <w:p w14:paraId="75CBB19D" w14:textId="77777777" w:rsidR="00E53DCE" w:rsidRPr="001D68E9" w:rsidRDefault="00E53DCE" w:rsidP="006160CB">
            <w:pPr>
              <w:spacing w:before="0"/>
              <w:jc w:val="left"/>
              <w:rPr>
                <w:szCs w:val="24"/>
                <w:lang w:val="es-ES_tradnl"/>
              </w:rPr>
            </w:pPr>
          </w:p>
        </w:tc>
      </w:tr>
      <w:tr w:rsidR="00E53DCE" w:rsidRPr="001D68E9" w14:paraId="707482E7" w14:textId="77777777" w:rsidTr="00306452">
        <w:trPr>
          <w:jc w:val="center"/>
        </w:trPr>
        <w:tc>
          <w:tcPr>
            <w:tcW w:w="9889" w:type="dxa"/>
            <w:gridSpan w:val="3"/>
            <w:shd w:val="clear" w:color="auto" w:fill="auto"/>
          </w:tcPr>
          <w:p w14:paraId="7D2430E4" w14:textId="053469B7" w:rsidR="00E53DCE" w:rsidRPr="001D68E9" w:rsidRDefault="001D68E9" w:rsidP="006160CB">
            <w:pPr>
              <w:spacing w:before="0"/>
              <w:jc w:val="left"/>
              <w:rPr>
                <w:b/>
                <w:bCs/>
                <w:szCs w:val="24"/>
                <w:lang w:val="es-ES_tradnl"/>
              </w:rPr>
            </w:pPr>
            <w:r w:rsidRPr="001D68E9">
              <w:rPr>
                <w:b/>
                <w:szCs w:val="24"/>
                <w:lang w:val="es-ES_tradnl"/>
              </w:rPr>
              <w:t>A las Administraciones de los Estados Miembros de la UIT, Miembros del Sector de Radiocomunicaciones, Asociados del UIT-R que participan en los trabajos de la Comisión de Estudio 6 de Radiocomunicaciones y a las instituciones académicas de la UIT</w:t>
            </w:r>
          </w:p>
        </w:tc>
      </w:tr>
      <w:tr w:rsidR="00E53DCE" w:rsidRPr="001D68E9" w14:paraId="5640DD4E" w14:textId="77777777" w:rsidTr="00306452">
        <w:trPr>
          <w:jc w:val="center"/>
        </w:trPr>
        <w:tc>
          <w:tcPr>
            <w:tcW w:w="9889" w:type="dxa"/>
            <w:gridSpan w:val="3"/>
            <w:shd w:val="clear" w:color="auto" w:fill="auto"/>
          </w:tcPr>
          <w:p w14:paraId="40CEBD4C" w14:textId="77777777" w:rsidR="00E53DCE" w:rsidRPr="001D68E9" w:rsidRDefault="00E53DCE" w:rsidP="006160CB">
            <w:pPr>
              <w:spacing w:before="0"/>
              <w:jc w:val="left"/>
              <w:rPr>
                <w:szCs w:val="24"/>
                <w:lang w:val="es-ES_tradnl"/>
              </w:rPr>
            </w:pPr>
          </w:p>
        </w:tc>
      </w:tr>
      <w:tr w:rsidR="00E53DCE" w:rsidRPr="001D68E9" w14:paraId="1A2AED82" w14:textId="77777777" w:rsidTr="00306452">
        <w:trPr>
          <w:jc w:val="center"/>
        </w:trPr>
        <w:tc>
          <w:tcPr>
            <w:tcW w:w="9889" w:type="dxa"/>
            <w:gridSpan w:val="3"/>
            <w:shd w:val="clear" w:color="auto" w:fill="auto"/>
          </w:tcPr>
          <w:p w14:paraId="1176EB3B" w14:textId="77777777" w:rsidR="00E53DCE" w:rsidRPr="001D68E9" w:rsidRDefault="00E53DCE" w:rsidP="006160CB">
            <w:pPr>
              <w:spacing w:before="0"/>
              <w:jc w:val="left"/>
              <w:rPr>
                <w:szCs w:val="24"/>
                <w:lang w:val="es-ES_tradnl"/>
              </w:rPr>
            </w:pPr>
          </w:p>
        </w:tc>
      </w:tr>
      <w:tr w:rsidR="00E53DCE" w:rsidRPr="001D68E9" w14:paraId="351BDEF6" w14:textId="77777777" w:rsidTr="00306452">
        <w:trPr>
          <w:jc w:val="center"/>
        </w:trPr>
        <w:tc>
          <w:tcPr>
            <w:tcW w:w="1526" w:type="dxa"/>
            <w:shd w:val="clear" w:color="auto" w:fill="auto"/>
          </w:tcPr>
          <w:p w14:paraId="7BE65B1B" w14:textId="77777777" w:rsidR="00E53DCE" w:rsidRPr="001D68E9" w:rsidRDefault="00311970" w:rsidP="006160CB">
            <w:pPr>
              <w:tabs>
                <w:tab w:val="clear" w:pos="1588"/>
                <w:tab w:val="left" w:pos="1560"/>
              </w:tabs>
              <w:spacing w:before="0"/>
              <w:jc w:val="left"/>
              <w:rPr>
                <w:szCs w:val="24"/>
                <w:lang w:val="es-ES_tradnl"/>
              </w:rPr>
            </w:pPr>
            <w:r w:rsidRPr="001D68E9">
              <w:rPr>
                <w:szCs w:val="24"/>
                <w:lang w:val="es-ES_tradnl"/>
              </w:rPr>
              <w:t>Asunto:</w:t>
            </w:r>
          </w:p>
        </w:tc>
        <w:tc>
          <w:tcPr>
            <w:tcW w:w="8363" w:type="dxa"/>
            <w:gridSpan w:val="2"/>
            <w:vMerge w:val="restart"/>
            <w:shd w:val="clear" w:color="auto" w:fill="auto"/>
          </w:tcPr>
          <w:p w14:paraId="4F421491" w14:textId="1650F7C1" w:rsidR="00E53DCE" w:rsidRPr="001D68E9" w:rsidRDefault="001D68E9" w:rsidP="001D68E9">
            <w:pPr>
              <w:tabs>
                <w:tab w:val="clear" w:pos="1588"/>
                <w:tab w:val="left" w:pos="1560"/>
              </w:tabs>
              <w:spacing w:before="0"/>
              <w:jc w:val="left"/>
              <w:rPr>
                <w:b/>
                <w:bCs/>
                <w:szCs w:val="24"/>
                <w:lang w:val="es-ES_tradnl"/>
              </w:rPr>
            </w:pPr>
            <w:r w:rsidRPr="001D68E9">
              <w:rPr>
                <w:b/>
                <w:bCs/>
                <w:szCs w:val="24"/>
                <w:lang w:val="es-ES_tradnl"/>
              </w:rPr>
              <w:t>Reunión de la Comisión de Estudio 6 de Radiocomunicaciones (Servicios de radiodifusión), reunión virtual, 18 de marzo de 2022</w:t>
            </w:r>
          </w:p>
        </w:tc>
      </w:tr>
      <w:tr w:rsidR="00E53DCE" w:rsidRPr="001D68E9" w14:paraId="614E879D" w14:textId="77777777" w:rsidTr="00306452">
        <w:trPr>
          <w:jc w:val="center"/>
        </w:trPr>
        <w:tc>
          <w:tcPr>
            <w:tcW w:w="1526" w:type="dxa"/>
            <w:shd w:val="clear" w:color="auto" w:fill="auto"/>
          </w:tcPr>
          <w:p w14:paraId="09454682" w14:textId="77777777" w:rsidR="00E53DCE" w:rsidRPr="001D68E9"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41AE931D" w14:textId="77777777" w:rsidR="00E53DCE" w:rsidRPr="001D68E9" w:rsidRDefault="00E53DCE" w:rsidP="006160CB">
            <w:pPr>
              <w:tabs>
                <w:tab w:val="clear" w:pos="1588"/>
                <w:tab w:val="left" w:pos="1560"/>
              </w:tabs>
              <w:spacing w:before="0"/>
              <w:rPr>
                <w:b/>
                <w:bCs/>
                <w:szCs w:val="24"/>
                <w:lang w:val="es-ES_tradnl"/>
              </w:rPr>
            </w:pPr>
          </w:p>
        </w:tc>
      </w:tr>
      <w:tr w:rsidR="00E53DCE" w:rsidRPr="001D68E9" w14:paraId="0102FA6C" w14:textId="77777777" w:rsidTr="00306452">
        <w:trPr>
          <w:jc w:val="center"/>
        </w:trPr>
        <w:tc>
          <w:tcPr>
            <w:tcW w:w="1526" w:type="dxa"/>
            <w:shd w:val="clear" w:color="auto" w:fill="auto"/>
          </w:tcPr>
          <w:p w14:paraId="1CB58833" w14:textId="77777777" w:rsidR="00E53DCE" w:rsidRPr="001D68E9"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7B36D129" w14:textId="77777777" w:rsidR="00E53DCE" w:rsidRPr="001D68E9" w:rsidRDefault="00E53DCE" w:rsidP="006160CB">
            <w:pPr>
              <w:tabs>
                <w:tab w:val="clear" w:pos="1588"/>
                <w:tab w:val="left" w:pos="1560"/>
              </w:tabs>
              <w:spacing w:before="0"/>
              <w:rPr>
                <w:b/>
                <w:bCs/>
                <w:szCs w:val="24"/>
                <w:lang w:val="es-ES_tradnl"/>
              </w:rPr>
            </w:pPr>
          </w:p>
        </w:tc>
      </w:tr>
      <w:tr w:rsidR="00E53DCE" w:rsidRPr="001D68E9" w14:paraId="445961ED" w14:textId="77777777" w:rsidTr="00306452">
        <w:trPr>
          <w:jc w:val="center"/>
        </w:trPr>
        <w:tc>
          <w:tcPr>
            <w:tcW w:w="9889" w:type="dxa"/>
            <w:gridSpan w:val="3"/>
            <w:shd w:val="clear" w:color="auto" w:fill="auto"/>
          </w:tcPr>
          <w:p w14:paraId="6A4DC3B2" w14:textId="77777777" w:rsidR="00E53DCE" w:rsidRPr="001D68E9" w:rsidRDefault="00E53DCE" w:rsidP="00E53DCE">
            <w:pPr>
              <w:tabs>
                <w:tab w:val="clear" w:pos="1588"/>
                <w:tab w:val="left" w:pos="1560"/>
              </w:tabs>
              <w:spacing w:before="0"/>
              <w:jc w:val="left"/>
              <w:rPr>
                <w:szCs w:val="24"/>
                <w:lang w:val="es-ES_tradnl"/>
              </w:rPr>
            </w:pPr>
          </w:p>
        </w:tc>
      </w:tr>
      <w:tr w:rsidR="00E53DCE" w:rsidRPr="001D68E9" w14:paraId="2E3867EC" w14:textId="77777777" w:rsidTr="00306452">
        <w:trPr>
          <w:jc w:val="center"/>
        </w:trPr>
        <w:tc>
          <w:tcPr>
            <w:tcW w:w="9889" w:type="dxa"/>
            <w:gridSpan w:val="3"/>
            <w:shd w:val="clear" w:color="auto" w:fill="auto"/>
          </w:tcPr>
          <w:p w14:paraId="340E935F" w14:textId="77777777" w:rsidR="00E53DCE" w:rsidRPr="001D68E9" w:rsidRDefault="00E53DCE" w:rsidP="006160CB">
            <w:pPr>
              <w:spacing w:before="0"/>
              <w:jc w:val="left"/>
              <w:rPr>
                <w:b/>
                <w:bCs/>
                <w:szCs w:val="24"/>
                <w:lang w:val="es-ES_tradnl"/>
              </w:rPr>
            </w:pPr>
          </w:p>
        </w:tc>
      </w:tr>
    </w:tbl>
    <w:p w14:paraId="57D3EEA8" w14:textId="77777777" w:rsidR="001D68E9" w:rsidRPr="001D68E9" w:rsidRDefault="001D68E9" w:rsidP="001D68E9">
      <w:pPr>
        <w:pStyle w:val="Heading1"/>
        <w:rPr>
          <w:lang w:val="es-ES_tradnl"/>
        </w:rPr>
      </w:pPr>
      <w:r w:rsidRPr="001D68E9">
        <w:rPr>
          <w:lang w:val="es-ES_tradnl"/>
        </w:rPr>
        <w:t>1</w:t>
      </w:r>
      <w:r w:rsidRPr="001D68E9">
        <w:rPr>
          <w:lang w:val="es-ES_tradnl"/>
        </w:rPr>
        <w:tab/>
        <w:t>Introducción</w:t>
      </w:r>
    </w:p>
    <w:p w14:paraId="7877820A" w14:textId="427B99D7" w:rsidR="001D68E9" w:rsidRPr="001D68E9" w:rsidRDefault="001D68E9" w:rsidP="004B52CE">
      <w:pPr>
        <w:spacing w:after="120"/>
        <w:rPr>
          <w:lang w:val="es-ES_tradnl"/>
        </w:rPr>
      </w:pPr>
      <w:r w:rsidRPr="001D68E9">
        <w:rPr>
          <w:lang w:val="es-ES_tradnl"/>
        </w:rPr>
        <w:t xml:space="preserve">En complemento a la Circular Administrativa </w:t>
      </w:r>
      <w:hyperlink r:id="rId8" w:history="1">
        <w:r w:rsidRPr="001D68E9">
          <w:rPr>
            <w:rStyle w:val="Hyperlink"/>
            <w:lang w:val="es-ES_tradnl"/>
          </w:rPr>
          <w:t>CACE/1005</w:t>
        </w:r>
      </w:hyperlink>
      <w:r w:rsidRPr="001D68E9">
        <w:rPr>
          <w:lang w:val="es-ES_tradnl"/>
        </w:rPr>
        <w:t xml:space="preserve"> de fecha 9 de diciembre de 2021, y debido a las circunstancias excepcionales que se mantienen a causa de la pandemia del coronavirus</w:t>
      </w:r>
      <w:r w:rsidR="00F134F0">
        <w:rPr>
          <w:lang w:val="es-ES_tradnl"/>
        </w:rPr>
        <w:t xml:space="preserve"> </w:t>
      </w:r>
      <w:r w:rsidRPr="001D68E9">
        <w:rPr>
          <w:lang w:val="es-ES_tradnl"/>
        </w:rPr>
        <w:t>(</w:t>
      </w:r>
      <w:hyperlink r:id="rId9" w:history="1">
        <w:r w:rsidRPr="001D68E9">
          <w:rPr>
            <w:rStyle w:val="Hyperlink"/>
            <w:lang w:val="es-ES_tradnl"/>
          </w:rPr>
          <w:t>COVID</w:t>
        </w:r>
        <w:r w:rsidR="00F134F0">
          <w:rPr>
            <w:rStyle w:val="Hyperlink"/>
            <w:lang w:val="es-ES_tradnl"/>
          </w:rPr>
          <w:noBreakHyphen/>
        </w:r>
        <w:r w:rsidRPr="001D68E9">
          <w:rPr>
            <w:rStyle w:val="Hyperlink"/>
            <w:lang w:val="es-ES_tradnl"/>
          </w:rPr>
          <w:t>19</w:t>
        </w:r>
      </w:hyperlink>
      <w:r w:rsidRPr="001D68E9">
        <w:rPr>
          <w:lang w:val="es-ES_tradnl"/>
        </w:rPr>
        <w:t>), la Comisión de Estudio (CE) 6 se celebrará por medios enteramente electrónicos (reunión virtual/participación exclusivamente a distancia) en la fecha que se indica en el cuadro que figura a continuación. Esta decisión ha dado la prioridad a la necesidad de asegurar la salud y la seguridad de todos los participantes y de garantizar niveles adecuados de participación.</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406"/>
        <w:gridCol w:w="2712"/>
        <w:gridCol w:w="2759"/>
      </w:tblGrid>
      <w:tr w:rsidR="001D68E9" w:rsidRPr="001D68E9" w14:paraId="4C070C0D" w14:textId="77777777" w:rsidTr="00D758D7">
        <w:trPr>
          <w:jc w:val="center"/>
        </w:trPr>
        <w:tc>
          <w:tcPr>
            <w:tcW w:w="1006" w:type="pct"/>
          </w:tcPr>
          <w:p w14:paraId="6131C57E" w14:textId="5AC665B2" w:rsidR="001D68E9" w:rsidRPr="001D68E9" w:rsidRDefault="004B52CE" w:rsidP="001D68E9">
            <w:pPr>
              <w:pStyle w:val="Tablehead"/>
              <w:rPr>
                <w:lang w:val="es-ES_tradnl"/>
              </w:rPr>
            </w:pPr>
            <w:r>
              <w:rPr>
                <w:lang w:val="es-ES_tradnl"/>
              </w:rPr>
              <w:t>G</w:t>
            </w:r>
            <w:r w:rsidR="001D68E9" w:rsidRPr="001D68E9">
              <w:rPr>
                <w:lang w:val="es-ES_tradnl"/>
              </w:rPr>
              <w:t>rupo</w:t>
            </w:r>
          </w:p>
        </w:tc>
        <w:tc>
          <w:tcPr>
            <w:tcW w:w="1220" w:type="pct"/>
          </w:tcPr>
          <w:p w14:paraId="4D7261D1" w14:textId="77777777" w:rsidR="001D68E9" w:rsidRPr="001D68E9" w:rsidRDefault="001D68E9" w:rsidP="001D68E9">
            <w:pPr>
              <w:pStyle w:val="Tablehead"/>
              <w:rPr>
                <w:lang w:val="es-ES_tradnl"/>
              </w:rPr>
            </w:pPr>
            <w:r w:rsidRPr="001D68E9">
              <w:rPr>
                <w:lang w:val="es-ES_tradnl"/>
              </w:rPr>
              <w:t>Fecha de la reunión</w:t>
            </w:r>
          </w:p>
        </w:tc>
        <w:tc>
          <w:tcPr>
            <w:tcW w:w="1375" w:type="pct"/>
          </w:tcPr>
          <w:p w14:paraId="381F701C" w14:textId="666538E9" w:rsidR="001D68E9" w:rsidRPr="001D68E9" w:rsidRDefault="001D68E9" w:rsidP="001D68E9">
            <w:pPr>
              <w:pStyle w:val="Tablehead"/>
              <w:rPr>
                <w:lang w:val="es-ES_tradnl"/>
              </w:rPr>
            </w:pPr>
            <w:r w:rsidRPr="001D68E9">
              <w:rPr>
                <w:lang w:val="es-ES_tradnl"/>
              </w:rPr>
              <w:t>Plazo para las contribuciones</w:t>
            </w:r>
          </w:p>
        </w:tc>
        <w:tc>
          <w:tcPr>
            <w:tcW w:w="1399" w:type="pct"/>
          </w:tcPr>
          <w:p w14:paraId="291CAC34" w14:textId="77777777" w:rsidR="001D68E9" w:rsidRPr="001D68E9" w:rsidRDefault="001D68E9" w:rsidP="001D68E9">
            <w:pPr>
              <w:pStyle w:val="Tablehead"/>
              <w:rPr>
                <w:lang w:val="es-ES_tradnl"/>
              </w:rPr>
            </w:pPr>
            <w:r w:rsidRPr="001D68E9">
              <w:rPr>
                <w:lang w:val="es-ES_tradnl"/>
              </w:rPr>
              <w:t>Sesión de apertura</w:t>
            </w:r>
          </w:p>
        </w:tc>
      </w:tr>
      <w:tr w:rsidR="001D68E9" w:rsidRPr="001D68E9" w14:paraId="27D873F3" w14:textId="77777777" w:rsidTr="00D758D7">
        <w:trPr>
          <w:jc w:val="center"/>
        </w:trPr>
        <w:tc>
          <w:tcPr>
            <w:tcW w:w="1006" w:type="pct"/>
            <w:vAlign w:val="center"/>
          </w:tcPr>
          <w:p w14:paraId="45661B4D" w14:textId="77777777" w:rsidR="001D68E9" w:rsidRPr="001D68E9" w:rsidRDefault="001D68E9" w:rsidP="004B52CE">
            <w:pPr>
              <w:pStyle w:val="Tabletext"/>
              <w:jc w:val="center"/>
              <w:rPr>
                <w:lang w:val="es-ES_tradnl"/>
              </w:rPr>
            </w:pPr>
            <w:r w:rsidRPr="001D68E9">
              <w:rPr>
                <w:lang w:val="es-ES_tradnl"/>
              </w:rPr>
              <w:t>Comisión de Estudio 6</w:t>
            </w:r>
          </w:p>
        </w:tc>
        <w:tc>
          <w:tcPr>
            <w:tcW w:w="1220" w:type="pct"/>
            <w:vAlign w:val="center"/>
          </w:tcPr>
          <w:p w14:paraId="793224DF" w14:textId="77777777" w:rsidR="001D68E9" w:rsidRPr="001D68E9" w:rsidRDefault="001D68E9" w:rsidP="004B52CE">
            <w:pPr>
              <w:pStyle w:val="Tabletext"/>
              <w:jc w:val="center"/>
              <w:rPr>
                <w:lang w:val="es-ES_tradnl"/>
              </w:rPr>
            </w:pPr>
            <w:r w:rsidRPr="001D68E9">
              <w:rPr>
                <w:lang w:val="es-ES_tradnl"/>
              </w:rPr>
              <w:t xml:space="preserve">Viernes, 18 de marzo </w:t>
            </w:r>
            <w:r w:rsidRPr="001D68E9">
              <w:rPr>
                <w:lang w:val="es-ES_tradnl"/>
              </w:rPr>
              <w:br/>
              <w:t>de 2022</w:t>
            </w:r>
          </w:p>
        </w:tc>
        <w:tc>
          <w:tcPr>
            <w:tcW w:w="1375" w:type="pct"/>
            <w:vAlign w:val="center"/>
          </w:tcPr>
          <w:p w14:paraId="13BD7F4B" w14:textId="77777777" w:rsidR="001D68E9" w:rsidRPr="001D68E9" w:rsidRDefault="001D68E9" w:rsidP="004B52CE">
            <w:pPr>
              <w:pStyle w:val="Tabletext"/>
              <w:jc w:val="center"/>
              <w:rPr>
                <w:lang w:val="es-ES_tradnl"/>
              </w:rPr>
            </w:pPr>
            <w:r w:rsidRPr="001D68E9">
              <w:rPr>
                <w:lang w:val="es-ES_tradnl"/>
              </w:rPr>
              <w:t>Viernes, 11 de marzo de 2022</w:t>
            </w:r>
            <w:r w:rsidRPr="001D68E9">
              <w:rPr>
                <w:lang w:val="es-ES_tradnl"/>
              </w:rPr>
              <w:br/>
              <w:t>a las 16.00 horas UTC</w:t>
            </w:r>
          </w:p>
        </w:tc>
        <w:tc>
          <w:tcPr>
            <w:tcW w:w="1399" w:type="pct"/>
            <w:vAlign w:val="center"/>
          </w:tcPr>
          <w:p w14:paraId="67C91285" w14:textId="77777777" w:rsidR="001D68E9" w:rsidRPr="001D68E9" w:rsidRDefault="001D68E9" w:rsidP="004B52CE">
            <w:pPr>
              <w:pStyle w:val="Tabletext"/>
              <w:jc w:val="center"/>
              <w:rPr>
                <w:lang w:val="es-ES_tradnl"/>
              </w:rPr>
            </w:pPr>
            <w:r w:rsidRPr="001D68E9">
              <w:rPr>
                <w:lang w:val="es-ES_tradnl"/>
              </w:rPr>
              <w:t>Viernes, 18 de marzo de 2022</w:t>
            </w:r>
            <w:r w:rsidRPr="001D68E9">
              <w:rPr>
                <w:lang w:val="es-ES_tradnl"/>
              </w:rPr>
              <w:br/>
              <w:t>a las 12.00 horas (hora local)</w:t>
            </w:r>
          </w:p>
        </w:tc>
      </w:tr>
    </w:tbl>
    <w:p w14:paraId="35E4FFE1" w14:textId="77777777" w:rsidR="001D68E9" w:rsidRPr="001D68E9" w:rsidRDefault="001D68E9" w:rsidP="001D68E9">
      <w:pPr>
        <w:pStyle w:val="Heading1"/>
        <w:rPr>
          <w:lang w:val="es-ES_tradnl"/>
        </w:rPr>
      </w:pPr>
      <w:r w:rsidRPr="001D68E9">
        <w:rPr>
          <w:lang w:val="es-ES_tradnl"/>
        </w:rPr>
        <w:t>2</w:t>
      </w:r>
      <w:r w:rsidRPr="001D68E9">
        <w:rPr>
          <w:lang w:val="es-ES_tradnl"/>
        </w:rPr>
        <w:tab/>
        <w:t>Programa de la reunión</w:t>
      </w:r>
    </w:p>
    <w:p w14:paraId="2D3922F8" w14:textId="15B0685A" w:rsidR="001D68E9" w:rsidRPr="001D68E9" w:rsidRDefault="001D68E9" w:rsidP="001D68E9">
      <w:pPr>
        <w:rPr>
          <w:lang w:val="es-ES_tradnl"/>
        </w:rPr>
      </w:pPr>
      <w:r w:rsidRPr="001D68E9">
        <w:rPr>
          <w:lang w:val="es-ES_tradnl"/>
        </w:rPr>
        <w:t>El proyecto de orden del día para la reunión de la CE</w:t>
      </w:r>
      <w:r w:rsidR="004B52CE">
        <w:rPr>
          <w:lang w:val="es-ES_tradnl"/>
        </w:rPr>
        <w:t> </w:t>
      </w:r>
      <w:r w:rsidRPr="001D68E9">
        <w:rPr>
          <w:lang w:val="es-ES_tradnl"/>
        </w:rPr>
        <w:t>6 ya está incluido en la Circular Administrativa CACE/1005.</w:t>
      </w:r>
    </w:p>
    <w:p w14:paraId="03FF61D5" w14:textId="77777777" w:rsidR="001D68E9" w:rsidRPr="001D68E9" w:rsidRDefault="001D68E9" w:rsidP="001D68E9">
      <w:pPr>
        <w:rPr>
          <w:lang w:val="es-ES_tradnl"/>
        </w:rPr>
      </w:pPr>
      <w:r w:rsidRPr="001D68E9">
        <w:rPr>
          <w:lang w:val="es-ES_tradnl"/>
        </w:rPr>
        <w:t xml:space="preserve">El horario de trabajo de las reuniones está programado </w:t>
      </w:r>
      <w:r w:rsidRPr="001D68E9">
        <w:rPr>
          <w:b/>
          <w:bCs/>
          <w:lang w:val="es-ES_tradnl"/>
        </w:rPr>
        <w:t>de las 12.00 a las 16.00 horas, hora de Ginebra</w:t>
      </w:r>
      <w:r w:rsidRPr="001D68E9">
        <w:rPr>
          <w:lang w:val="es-ES_tradnl"/>
        </w:rPr>
        <w:t>. Debido a las circunstancias, el horario indicado se aplicará también, de manera excepcional, a la sesión del viernes. Este horario de trabajo se ha elegido para permitir la participación de delegados de diversos husos horarios. Se publicará información pertinente adicional en el sitio web de la Comisión de Estudio, así como en los documentos administrativos y de información.</w:t>
      </w:r>
    </w:p>
    <w:p w14:paraId="7758E4C5" w14:textId="77777777" w:rsidR="001D68E9" w:rsidRPr="001D68E9" w:rsidRDefault="001D68E9" w:rsidP="00B435D8">
      <w:pPr>
        <w:pStyle w:val="Heading1"/>
        <w:rPr>
          <w:lang w:val="es-ES_tradnl"/>
        </w:rPr>
      </w:pPr>
      <w:r w:rsidRPr="001D68E9">
        <w:rPr>
          <w:lang w:val="es-ES_tradnl"/>
        </w:rPr>
        <w:lastRenderedPageBreak/>
        <w:t>3</w:t>
      </w:r>
      <w:r w:rsidRPr="001D68E9">
        <w:rPr>
          <w:lang w:val="es-ES_tradnl"/>
        </w:rPr>
        <w:tab/>
        <w:t>Participación a distancia</w:t>
      </w:r>
    </w:p>
    <w:p w14:paraId="370A13E3" w14:textId="62CF3740" w:rsidR="001D68E9" w:rsidRPr="001D68E9" w:rsidRDefault="001D68E9" w:rsidP="00B435D8">
      <w:pPr>
        <w:keepNext/>
        <w:keepLines/>
        <w:rPr>
          <w:lang w:val="es-ES_tradnl"/>
        </w:rPr>
      </w:pPr>
      <w:r w:rsidRPr="001D68E9">
        <w:rPr>
          <w:lang w:val="es-ES_tradnl"/>
        </w:rPr>
        <w:t>Los detalles necesarios para la participación a distancia pueden encontrarse en la Circular Administrativa CACE/1005.</w:t>
      </w:r>
    </w:p>
    <w:p w14:paraId="18A9C6E1" w14:textId="6562B619" w:rsidR="001D68E9" w:rsidRPr="001D68E9" w:rsidRDefault="001D68E9" w:rsidP="001D68E9">
      <w:pPr>
        <w:rPr>
          <w:lang w:val="es-ES_tradnl"/>
        </w:rPr>
      </w:pPr>
      <w:r w:rsidRPr="001D68E9">
        <w:rPr>
          <w:lang w:val="es-ES_tradnl"/>
        </w:rPr>
        <w:t>La UIT convertirá automáticamente todas las solicitudes existentes de participación presencial en participación a distancia.</w:t>
      </w:r>
    </w:p>
    <w:p w14:paraId="443F704B" w14:textId="3584EABB" w:rsidR="001D68E9" w:rsidRPr="001D68E9" w:rsidRDefault="001D68E9" w:rsidP="001D68E9">
      <w:pPr>
        <w:rPr>
          <w:lang w:val="es-ES_tradnl"/>
        </w:rPr>
      </w:pPr>
      <w:r w:rsidRPr="001D68E9">
        <w:rPr>
          <w:lang w:val="es-ES_tradnl"/>
        </w:rPr>
        <w:t xml:space="preserve">Para más preguntas relacionadas con este Addéndum, por favor comuníquese con el Sr. Ruoting Chang, consejero de la Comisión de Estudio 6, a través de la dirección </w:t>
      </w:r>
      <w:hyperlink r:id="rId10" w:history="1">
        <w:r w:rsidRPr="001D68E9">
          <w:rPr>
            <w:rStyle w:val="Hyperlink"/>
            <w:rFonts w:asciiTheme="minorHAnsi" w:hAnsiTheme="minorHAnsi" w:cstheme="minorHAnsi"/>
            <w:szCs w:val="24"/>
            <w:lang w:val="es-ES_tradnl"/>
          </w:rPr>
          <w:t>ruoting.chang@itu.int</w:t>
        </w:r>
      </w:hyperlink>
      <w:r w:rsidRPr="001D68E9">
        <w:rPr>
          <w:lang w:val="es-ES_tradnl"/>
        </w:rPr>
        <w:t>.</w:t>
      </w:r>
    </w:p>
    <w:p w14:paraId="50C3BCD2" w14:textId="77777777" w:rsidR="001D68E9" w:rsidRPr="001D68E9" w:rsidRDefault="001D68E9" w:rsidP="00B435D8">
      <w:pPr>
        <w:spacing w:before="1080"/>
        <w:jc w:val="left"/>
        <w:rPr>
          <w:szCs w:val="24"/>
          <w:lang w:val="es-ES_tradnl"/>
        </w:rPr>
      </w:pPr>
      <w:r w:rsidRPr="001D68E9">
        <w:rPr>
          <w:lang w:val="es-ES_tradnl"/>
        </w:rPr>
        <w:t>Mario Maniewicz</w:t>
      </w:r>
      <w:r w:rsidRPr="001D68E9">
        <w:rPr>
          <w:szCs w:val="24"/>
          <w:lang w:val="es-ES_tradnl"/>
        </w:rPr>
        <w:br/>
        <w:t>Director</w:t>
      </w:r>
    </w:p>
    <w:sectPr w:rsidR="001D68E9" w:rsidRPr="001D68E9" w:rsidSect="00031E64">
      <w:headerReference w:type="even" r:id="rId11"/>
      <w:headerReference w:type="default" r:id="rId12"/>
      <w:footerReference w:type="even" r:id="rId13"/>
      <w:foot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D1AF" w14:textId="77777777" w:rsidR="002B7EE0" w:rsidRDefault="002B7EE0">
      <w:r>
        <w:separator/>
      </w:r>
    </w:p>
  </w:endnote>
  <w:endnote w:type="continuationSeparator" w:id="0">
    <w:p w14:paraId="3EF402DE"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AB45" w14:textId="77777777" w:rsidR="00B435D8" w:rsidRDefault="00B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FE68" w14:textId="77777777" w:rsidR="00B435D8" w:rsidRDefault="00B4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040E" w14:textId="76D2E79E" w:rsidR="00AF052B" w:rsidRPr="002A45FC" w:rsidRDefault="002A45FC" w:rsidP="002A45FC">
    <w:pPr>
      <w:pStyle w:val="FirstFooter"/>
      <w:spacing w:line="240" w:lineRule="auto"/>
      <w:ind w:left="-397" w:right="-397"/>
      <w:jc w:val="center"/>
      <w:rPr>
        <w:color w:val="4F81BD" w:themeColor="accent1"/>
        <w:sz w:val="19"/>
        <w:szCs w:val="19"/>
        <w:lang w:val="es-ES"/>
      </w:rPr>
    </w:pPr>
    <w:r w:rsidRPr="00AA7A3B">
      <w:rPr>
        <w:color w:val="4F81BD" w:themeColor="accent1"/>
        <w:sz w:val="19"/>
        <w:szCs w:val="19"/>
        <w:lang w:val="es-ES"/>
      </w:rPr>
      <w:t xml:space="preserve">Unión Internacional de Telecomunicaciones • Place des </w:t>
    </w:r>
    <w:proofErr w:type="spellStart"/>
    <w:r w:rsidRPr="00AA7A3B">
      <w:rPr>
        <w:color w:val="4F81BD" w:themeColor="accent1"/>
        <w:sz w:val="19"/>
        <w:szCs w:val="19"/>
        <w:lang w:val="es-ES"/>
      </w:rPr>
      <w:t>Nations</w:t>
    </w:r>
    <w:proofErr w:type="spellEnd"/>
    <w:r w:rsidRPr="00AA7A3B">
      <w:rPr>
        <w:color w:val="4F81BD" w:themeColor="accent1"/>
        <w:sz w:val="19"/>
        <w:szCs w:val="19"/>
        <w:lang w:val="es-ES"/>
      </w:rPr>
      <w:t>, CH</w:t>
    </w:r>
    <w:r w:rsidRPr="00AA7A3B">
      <w:rPr>
        <w:color w:val="4F81BD" w:themeColor="accent1"/>
        <w:sz w:val="19"/>
        <w:szCs w:val="19"/>
        <w:lang w:val="es-ES"/>
      </w:rPr>
      <w:noBreakHyphen/>
      <w:t>1211 Ginebra 20, Suiza</w:t>
    </w:r>
    <w:r w:rsidRPr="00AA7A3B">
      <w:rPr>
        <w:color w:val="4F81BD" w:themeColor="accent1"/>
        <w:sz w:val="19"/>
        <w:szCs w:val="19"/>
        <w:lang w:val="es-ES"/>
      </w:rPr>
      <w:br/>
      <w:t xml:space="preserve">Tel.: +41 22 730 5111 • Correo-e: </w:t>
    </w:r>
    <w:hyperlink r:id="rId1" w:history="1">
      <w:proofErr w:type="spellStart"/>
      <w:r w:rsidRPr="00AA7A3B">
        <w:rPr>
          <w:rStyle w:val="Hyperlink"/>
          <w:sz w:val="19"/>
          <w:szCs w:val="19"/>
          <w:lang w:val="es-ES"/>
        </w:rPr>
        <w:t>itumail@itu.int</w:t>
      </w:r>
      <w:proofErr w:type="spellEnd"/>
    </w:hyperlink>
    <w:r w:rsidRPr="00AA7A3B">
      <w:rPr>
        <w:color w:val="4F81BD" w:themeColor="accent1"/>
        <w:sz w:val="19"/>
        <w:szCs w:val="19"/>
        <w:lang w:val="es-ES"/>
      </w:rPr>
      <w:t xml:space="preserve"> • Fax: +41 22 733 7256 • </w:t>
    </w:r>
    <w:hyperlink r:id="rId2" w:history="1">
      <w:proofErr w:type="spellStart"/>
      <w:r w:rsidRPr="00AA7A3B">
        <w:rPr>
          <w:rStyle w:val="Hyperlink"/>
          <w:sz w:val="19"/>
          <w:szCs w:val="19"/>
          <w:lang w:val="es-ES"/>
        </w:rPr>
        <w:t>www.itu.int</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AA53" w14:textId="77777777" w:rsidR="002B7EE0" w:rsidRDefault="002B7EE0">
      <w:r>
        <w:t>____________________</w:t>
      </w:r>
    </w:p>
  </w:footnote>
  <w:footnote w:type="continuationSeparator" w:id="0">
    <w:p w14:paraId="253584B3" w14:textId="77777777" w:rsidR="002B7EE0" w:rsidRDefault="002B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F478" w14:textId="1D05A810" w:rsidR="00E915AF" w:rsidRPr="00D239B4" w:rsidRDefault="00D97EF5" w:rsidP="00B435D8">
    <w:pPr>
      <w:pStyle w:val="Header"/>
      <w:jc w:val="center"/>
      <w:rPr>
        <w:sz w:val="18"/>
        <w:szCs w:val="16"/>
      </w:rPr>
    </w:pPr>
    <w:r>
      <w:rPr>
        <w:sz w:val="18"/>
        <w:szCs w:val="16"/>
      </w:rPr>
      <w:t xml:space="preserve">- </w:t>
    </w:r>
    <w:r w:rsidR="001B42C9" w:rsidRPr="00D239B4">
      <w:rPr>
        <w:rStyle w:val="PageNumber"/>
        <w:sz w:val="18"/>
        <w:szCs w:val="16"/>
      </w:rPr>
      <w:fldChar w:fldCharType="begin"/>
    </w:r>
    <w:r w:rsidR="00E915AF"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D5EA" w14:textId="77777777" w:rsidR="00E915AF" w:rsidRPr="00AF3325" w:rsidRDefault="00E915AF">
    <w:pPr>
      <w:pStyle w:val="Header"/>
    </w:pPr>
    <w:r>
      <w:tab/>
    </w:r>
    <w:r>
      <w:tab/>
    </w:r>
    <w:r w:rsidR="001B42C9" w:rsidRPr="00AF3325">
      <w:rPr>
        <w:i/>
      </w:rPr>
      <w:fldChar w:fldCharType="begin"/>
    </w:r>
    <w:r w:rsidRPr="00AF3325">
      <w:rPr>
        <w:i/>
      </w:rPr>
      <w:instrText xml:space="preserve"> PAGE  \* MERGEFORMAT </w:instrText>
    </w:r>
    <w:r w:rsidR="001B42C9" w:rsidRPr="00AF3325">
      <w:rPr>
        <w:i/>
      </w:rPr>
      <w:fldChar w:fldCharType="separate"/>
    </w:r>
    <w:r w:rsidR="00EE03A0">
      <w:rPr>
        <w:i/>
        <w:noProof/>
      </w:rPr>
      <w:t>3</w:t>
    </w:r>
    <w:r w:rsidR="001B42C9" w:rsidRPr="00AF3325">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D68E9" w14:paraId="5A7D20CF" w14:textId="77777777" w:rsidTr="001D68E9">
      <w:tc>
        <w:tcPr>
          <w:tcW w:w="9923" w:type="dxa"/>
          <w:tcMar>
            <w:left w:w="0" w:type="dxa"/>
          </w:tcMar>
        </w:tcPr>
        <w:p w14:paraId="255312DD" w14:textId="77777777" w:rsidR="001D68E9" w:rsidRDefault="001D68E9" w:rsidP="002B7EE0">
          <w:pPr>
            <w:pStyle w:val="FirstFooter"/>
            <w:spacing w:line="240" w:lineRule="auto"/>
            <w:ind w:left="-397" w:right="-397"/>
            <w:jc w:val="center"/>
          </w:pPr>
          <w:r>
            <w:rPr>
              <w:noProof/>
              <w:lang w:val="en-GB" w:eastAsia="en-GB"/>
            </w:rPr>
            <w:drawing>
              <wp:inline distT="0" distB="0" distL="0" distR="0" wp14:anchorId="7074289E" wp14:editId="3347359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D60912D"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7CA3"/>
    <w:rsid w:val="00195EB7"/>
    <w:rsid w:val="00196710"/>
    <w:rsid w:val="00196770"/>
    <w:rsid w:val="00197324"/>
    <w:rsid w:val="001B351B"/>
    <w:rsid w:val="001B3D4D"/>
    <w:rsid w:val="001B42C9"/>
    <w:rsid w:val="001C06DB"/>
    <w:rsid w:val="001C6971"/>
    <w:rsid w:val="001D2785"/>
    <w:rsid w:val="001D68E9"/>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45FC"/>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52CE"/>
    <w:rsid w:val="004B7C9A"/>
    <w:rsid w:val="004C6779"/>
    <w:rsid w:val="004D733B"/>
    <w:rsid w:val="004E0DC4"/>
    <w:rsid w:val="004E0FB5"/>
    <w:rsid w:val="004E43BB"/>
    <w:rsid w:val="004E460D"/>
    <w:rsid w:val="004F178E"/>
    <w:rsid w:val="004F4543"/>
    <w:rsid w:val="004F57BB"/>
    <w:rsid w:val="00505309"/>
    <w:rsid w:val="0050789B"/>
    <w:rsid w:val="00516073"/>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3C49"/>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15B82"/>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D3765"/>
    <w:rsid w:val="00AE2D88"/>
    <w:rsid w:val="00AE6F6F"/>
    <w:rsid w:val="00AF052B"/>
    <w:rsid w:val="00AF3325"/>
    <w:rsid w:val="00AF34D9"/>
    <w:rsid w:val="00AF5B37"/>
    <w:rsid w:val="00AF70DA"/>
    <w:rsid w:val="00B019D3"/>
    <w:rsid w:val="00B34CF9"/>
    <w:rsid w:val="00B37559"/>
    <w:rsid w:val="00B4054B"/>
    <w:rsid w:val="00B435D8"/>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DF40EF"/>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134F0"/>
    <w:rsid w:val="00F424BF"/>
    <w:rsid w:val="00F44FC3"/>
    <w:rsid w:val="00F46107"/>
    <w:rsid w:val="00F468C5"/>
    <w:rsid w:val="00F52F39"/>
    <w:rsid w:val="00F6184F"/>
    <w:rsid w:val="00F748D1"/>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3934A9"/>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FollowedHyperlink">
    <w:name w:val="FollowedHyperlink"/>
    <w:basedOn w:val="DefaultParagraphFont"/>
    <w:semiHidden/>
    <w:unhideWhenUsed/>
    <w:rsid w:val="001D68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05/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marinmat\AppData\Roaming\Microsoft\Templates\POOL%20S%20-%20ITU\ruoting.chang@itu.int" TargetMode="External"/><Relationship Id="rId4" Type="http://schemas.openxmlformats.org/officeDocument/2006/relationships/settings" Target="settings.xml"/><Relationship Id="rId9" Type="http://schemas.openxmlformats.org/officeDocument/2006/relationships/hyperlink" Target="https://www.itu.int/es/Pages/covid-19.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450B-DC4A-4D98-9BB5-D2E6D950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2306</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2679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ITU -LRT-</cp:lastModifiedBy>
  <cp:revision>6</cp:revision>
  <cp:lastPrinted>2013-03-08T10:15:00Z</cp:lastPrinted>
  <dcterms:created xsi:type="dcterms:W3CDTF">2022-01-27T09:43:00Z</dcterms:created>
  <dcterms:modified xsi:type="dcterms:W3CDTF">2022-02-01T13:21:00Z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