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C84B77" w14:paraId="089A09AE" w14:textId="77777777" w:rsidTr="004228FA">
        <w:trPr>
          <w:jc w:val="center"/>
        </w:trPr>
        <w:tc>
          <w:tcPr>
            <w:tcW w:w="9889" w:type="dxa"/>
            <w:gridSpan w:val="3"/>
            <w:shd w:val="clear" w:color="auto" w:fill="auto"/>
          </w:tcPr>
          <w:p w14:paraId="1EEDCCB4" w14:textId="77777777" w:rsidR="00E53DCE" w:rsidRPr="00C84B77" w:rsidRDefault="00E53DCE" w:rsidP="0053572F">
            <w:pPr>
              <w:spacing w:before="0" w:line="240" w:lineRule="auto"/>
              <w:jc w:val="left"/>
              <w:rPr>
                <w:rFonts w:cstheme="minorHAnsi"/>
                <w:b/>
                <w:bCs/>
                <w:color w:val="808080"/>
                <w:sz w:val="28"/>
                <w:szCs w:val="28"/>
                <w:lang w:val="fr-FR"/>
              </w:rPr>
            </w:pPr>
            <w:r w:rsidRPr="00C84B77">
              <w:rPr>
                <w:rFonts w:cstheme="minorHAnsi"/>
                <w:b/>
                <w:bCs/>
                <w:color w:val="808080"/>
                <w:sz w:val="28"/>
                <w:szCs w:val="28"/>
                <w:lang w:val="fr-FR"/>
              </w:rPr>
              <w:t>Bureau des radiocommunications (BR)</w:t>
            </w:r>
          </w:p>
          <w:p w14:paraId="23D2E292" w14:textId="77777777" w:rsidR="00E53DCE" w:rsidRPr="00C84B77" w:rsidRDefault="00E53DCE" w:rsidP="0053572F">
            <w:pPr>
              <w:spacing w:before="0" w:line="240" w:lineRule="auto"/>
              <w:jc w:val="left"/>
              <w:rPr>
                <w:rFonts w:cstheme="minorHAnsi"/>
                <w:b/>
                <w:bCs/>
                <w:color w:val="808080"/>
                <w:sz w:val="28"/>
                <w:szCs w:val="28"/>
                <w:lang w:val="fr-FR"/>
              </w:rPr>
            </w:pPr>
          </w:p>
          <w:p w14:paraId="6C4AB1F6" w14:textId="77777777" w:rsidR="00E53DCE" w:rsidRPr="00C84B77" w:rsidRDefault="00E53DCE" w:rsidP="0053572F">
            <w:pPr>
              <w:spacing w:before="0" w:line="240" w:lineRule="auto"/>
              <w:jc w:val="left"/>
              <w:rPr>
                <w:rFonts w:cs="Times New Roman Bold"/>
                <w:b/>
                <w:bCs/>
                <w:color w:val="808080"/>
                <w:sz w:val="28"/>
                <w:szCs w:val="28"/>
                <w:lang w:val="fr-FR"/>
              </w:rPr>
            </w:pPr>
          </w:p>
        </w:tc>
      </w:tr>
      <w:tr w:rsidR="008509B7" w:rsidRPr="00C84B77" w14:paraId="1AC07AE8" w14:textId="77777777" w:rsidTr="004228FA">
        <w:trPr>
          <w:jc w:val="center"/>
        </w:trPr>
        <w:tc>
          <w:tcPr>
            <w:tcW w:w="7054" w:type="dxa"/>
            <w:gridSpan w:val="2"/>
            <w:shd w:val="clear" w:color="auto" w:fill="auto"/>
          </w:tcPr>
          <w:p w14:paraId="18720D7D" w14:textId="35C64664" w:rsidR="008509B7" w:rsidRPr="00C84B77" w:rsidRDefault="0038660E" w:rsidP="0053572F">
            <w:pPr>
              <w:spacing w:before="0" w:line="240" w:lineRule="auto"/>
              <w:jc w:val="left"/>
              <w:rPr>
                <w:sz w:val="28"/>
                <w:szCs w:val="28"/>
                <w:lang w:val="fr-FR"/>
              </w:rPr>
            </w:pPr>
            <w:r w:rsidRPr="00C84B77">
              <w:rPr>
                <w:szCs w:val="24"/>
                <w:lang w:val="fr-FR"/>
              </w:rPr>
              <w:t xml:space="preserve">Addendum 1 à la </w:t>
            </w:r>
            <w:r w:rsidR="00A24465">
              <w:rPr>
                <w:szCs w:val="24"/>
                <w:lang w:val="fr-FR"/>
              </w:rPr>
              <w:br/>
            </w:r>
            <w:r w:rsidR="008509B7" w:rsidRPr="00C84B77">
              <w:rPr>
                <w:szCs w:val="24"/>
                <w:lang w:val="fr-FR"/>
              </w:rPr>
              <w:t>Circulaire administrative</w:t>
            </w:r>
          </w:p>
          <w:p w14:paraId="6A7C2D81" w14:textId="3855A8E9" w:rsidR="008509B7" w:rsidRPr="00C84B77" w:rsidRDefault="008509B7" w:rsidP="0053572F">
            <w:pPr>
              <w:spacing w:before="0" w:line="240" w:lineRule="auto"/>
              <w:jc w:val="left"/>
              <w:rPr>
                <w:b/>
                <w:bCs/>
                <w:sz w:val="28"/>
                <w:szCs w:val="28"/>
                <w:lang w:val="fr-FR"/>
              </w:rPr>
            </w:pPr>
            <w:r w:rsidRPr="00C84B77">
              <w:rPr>
                <w:b/>
                <w:bCs/>
                <w:szCs w:val="24"/>
                <w:lang w:val="fr-FR"/>
              </w:rPr>
              <w:t>CACE/1005</w:t>
            </w:r>
          </w:p>
        </w:tc>
        <w:tc>
          <w:tcPr>
            <w:tcW w:w="2835" w:type="dxa"/>
            <w:shd w:val="clear" w:color="auto" w:fill="auto"/>
          </w:tcPr>
          <w:p w14:paraId="38EA9770" w14:textId="13FAAC22" w:rsidR="008509B7" w:rsidRPr="00C84B77" w:rsidRDefault="008509B7" w:rsidP="0053572F">
            <w:pPr>
              <w:spacing w:before="0" w:line="240" w:lineRule="auto"/>
              <w:jc w:val="right"/>
              <w:rPr>
                <w:sz w:val="28"/>
                <w:szCs w:val="28"/>
                <w:lang w:val="fr-FR"/>
              </w:rPr>
            </w:pPr>
            <w:r w:rsidRPr="00C84B77">
              <w:rPr>
                <w:rFonts w:cs="Arial"/>
                <w:szCs w:val="24"/>
                <w:lang w:val="fr-FR"/>
              </w:rPr>
              <w:t xml:space="preserve">Le </w:t>
            </w:r>
            <w:r w:rsidR="0038660E" w:rsidRPr="00C84B77">
              <w:rPr>
                <w:rFonts w:cs="Arial"/>
                <w:szCs w:val="24"/>
                <w:lang w:val="fr-FR"/>
              </w:rPr>
              <w:t>2 février 2022</w:t>
            </w:r>
          </w:p>
        </w:tc>
      </w:tr>
      <w:tr w:rsidR="008509B7" w:rsidRPr="00C84B77" w14:paraId="2ABC4CB3" w14:textId="77777777" w:rsidTr="004228FA">
        <w:trPr>
          <w:jc w:val="center"/>
        </w:trPr>
        <w:tc>
          <w:tcPr>
            <w:tcW w:w="9889" w:type="dxa"/>
            <w:gridSpan w:val="3"/>
            <w:shd w:val="clear" w:color="auto" w:fill="auto"/>
          </w:tcPr>
          <w:p w14:paraId="6537DA3D" w14:textId="77777777" w:rsidR="008509B7" w:rsidRPr="00C84B77" w:rsidRDefault="008509B7" w:rsidP="0053572F">
            <w:pPr>
              <w:spacing w:before="0" w:line="240" w:lineRule="auto"/>
              <w:jc w:val="left"/>
              <w:rPr>
                <w:rFonts w:cs="Arial"/>
                <w:szCs w:val="24"/>
                <w:lang w:val="fr-FR"/>
              </w:rPr>
            </w:pPr>
          </w:p>
        </w:tc>
      </w:tr>
      <w:tr w:rsidR="008509B7" w:rsidRPr="00C84B77" w14:paraId="1E5EA900" w14:textId="77777777" w:rsidTr="004228FA">
        <w:trPr>
          <w:jc w:val="center"/>
        </w:trPr>
        <w:tc>
          <w:tcPr>
            <w:tcW w:w="9889" w:type="dxa"/>
            <w:gridSpan w:val="3"/>
            <w:shd w:val="clear" w:color="auto" w:fill="auto"/>
          </w:tcPr>
          <w:p w14:paraId="14D73025" w14:textId="77777777" w:rsidR="008509B7" w:rsidRPr="00C84B77" w:rsidRDefault="008509B7" w:rsidP="0053572F">
            <w:pPr>
              <w:spacing w:before="0" w:line="240" w:lineRule="auto"/>
              <w:jc w:val="left"/>
              <w:rPr>
                <w:szCs w:val="24"/>
                <w:lang w:val="fr-FR"/>
              </w:rPr>
            </w:pPr>
          </w:p>
        </w:tc>
      </w:tr>
      <w:tr w:rsidR="008509B7" w:rsidRPr="00C84B77" w14:paraId="11D27E2D" w14:textId="77777777" w:rsidTr="004228FA">
        <w:trPr>
          <w:jc w:val="center"/>
        </w:trPr>
        <w:tc>
          <w:tcPr>
            <w:tcW w:w="9889" w:type="dxa"/>
            <w:gridSpan w:val="3"/>
            <w:shd w:val="clear" w:color="auto" w:fill="auto"/>
          </w:tcPr>
          <w:p w14:paraId="30862943" w14:textId="71715699" w:rsidR="008509B7" w:rsidRPr="00C84B77" w:rsidRDefault="008509B7" w:rsidP="0053572F">
            <w:pPr>
              <w:spacing w:before="0" w:line="240" w:lineRule="auto"/>
              <w:jc w:val="left"/>
              <w:rPr>
                <w:b/>
                <w:bCs/>
                <w:szCs w:val="24"/>
                <w:lang w:val="fr-FR"/>
              </w:rPr>
            </w:pPr>
            <w:r w:rsidRPr="00C84B77">
              <w:rPr>
                <w:b/>
                <w:bCs/>
                <w:szCs w:val="24"/>
                <w:lang w:val="fr-FR"/>
              </w:rPr>
              <w:t>Aux Administrations des États Membres de l'UIT, aux Membres du Secteur des radiocommunications, aux Associés de l'UIT-R participant aux travaux de la Commission d'études 6 des radiocommunications et aux établissements universitaires participant aux travaux de l'UIT</w:t>
            </w:r>
          </w:p>
          <w:p w14:paraId="25E9B506" w14:textId="77777777" w:rsidR="008509B7" w:rsidRPr="00C84B77" w:rsidRDefault="008509B7" w:rsidP="0053572F">
            <w:pPr>
              <w:spacing w:before="0" w:line="240" w:lineRule="auto"/>
              <w:jc w:val="left"/>
              <w:rPr>
                <w:b/>
                <w:bCs/>
                <w:szCs w:val="24"/>
                <w:lang w:val="fr-FR"/>
              </w:rPr>
            </w:pPr>
          </w:p>
        </w:tc>
      </w:tr>
      <w:tr w:rsidR="008509B7" w:rsidRPr="00C84B77" w14:paraId="3AA3D2F4" w14:textId="77777777" w:rsidTr="004228FA">
        <w:trPr>
          <w:jc w:val="center"/>
        </w:trPr>
        <w:tc>
          <w:tcPr>
            <w:tcW w:w="9889" w:type="dxa"/>
            <w:gridSpan w:val="3"/>
            <w:shd w:val="clear" w:color="auto" w:fill="auto"/>
          </w:tcPr>
          <w:p w14:paraId="533F3367" w14:textId="77777777" w:rsidR="008509B7" w:rsidRPr="00C84B77" w:rsidRDefault="008509B7" w:rsidP="0053572F">
            <w:pPr>
              <w:spacing w:before="0" w:line="240" w:lineRule="auto"/>
              <w:jc w:val="left"/>
              <w:rPr>
                <w:szCs w:val="24"/>
                <w:lang w:val="fr-FR"/>
              </w:rPr>
            </w:pPr>
          </w:p>
        </w:tc>
      </w:tr>
      <w:tr w:rsidR="008509B7" w:rsidRPr="00C84B77" w14:paraId="7E58AEC1" w14:textId="77777777" w:rsidTr="004228FA">
        <w:trPr>
          <w:jc w:val="center"/>
        </w:trPr>
        <w:tc>
          <w:tcPr>
            <w:tcW w:w="9889" w:type="dxa"/>
            <w:gridSpan w:val="3"/>
            <w:shd w:val="clear" w:color="auto" w:fill="auto"/>
          </w:tcPr>
          <w:p w14:paraId="39E0C0FE" w14:textId="77777777" w:rsidR="008509B7" w:rsidRPr="00C84B77" w:rsidRDefault="008509B7" w:rsidP="0053572F">
            <w:pPr>
              <w:spacing w:before="0" w:line="240" w:lineRule="auto"/>
              <w:jc w:val="left"/>
              <w:rPr>
                <w:szCs w:val="24"/>
                <w:lang w:val="fr-FR"/>
              </w:rPr>
            </w:pPr>
          </w:p>
        </w:tc>
      </w:tr>
      <w:tr w:rsidR="008509B7" w:rsidRPr="00C84B77" w14:paraId="7131A2BC" w14:textId="77777777" w:rsidTr="004228FA">
        <w:trPr>
          <w:jc w:val="center"/>
        </w:trPr>
        <w:tc>
          <w:tcPr>
            <w:tcW w:w="1526" w:type="dxa"/>
            <w:shd w:val="clear" w:color="auto" w:fill="auto"/>
          </w:tcPr>
          <w:p w14:paraId="2B352431" w14:textId="77777777" w:rsidR="008509B7" w:rsidRPr="00C84B77" w:rsidRDefault="008509B7" w:rsidP="0053572F">
            <w:pPr>
              <w:tabs>
                <w:tab w:val="clear" w:pos="1588"/>
                <w:tab w:val="left" w:pos="1560"/>
              </w:tabs>
              <w:spacing w:before="0" w:line="240" w:lineRule="auto"/>
              <w:jc w:val="left"/>
              <w:rPr>
                <w:szCs w:val="24"/>
                <w:lang w:val="fr-FR"/>
              </w:rPr>
            </w:pPr>
            <w:proofErr w:type="gramStart"/>
            <w:r w:rsidRPr="00C84B77">
              <w:rPr>
                <w:lang w:val="fr-FR"/>
              </w:rPr>
              <w:t>Objet</w:t>
            </w:r>
            <w:r w:rsidRPr="00C84B77">
              <w:rPr>
                <w:szCs w:val="24"/>
                <w:lang w:val="fr-FR"/>
              </w:rPr>
              <w:t>:</w:t>
            </w:r>
            <w:proofErr w:type="gramEnd"/>
          </w:p>
        </w:tc>
        <w:tc>
          <w:tcPr>
            <w:tcW w:w="8363" w:type="dxa"/>
            <w:gridSpan w:val="2"/>
            <w:vMerge w:val="restart"/>
            <w:shd w:val="clear" w:color="auto" w:fill="auto"/>
          </w:tcPr>
          <w:p w14:paraId="30BA2BDE" w14:textId="7CDA795A" w:rsidR="008509B7" w:rsidRPr="00C84B77" w:rsidRDefault="008509B7" w:rsidP="0053572F">
            <w:pPr>
              <w:tabs>
                <w:tab w:val="clear" w:pos="1588"/>
                <w:tab w:val="left" w:pos="1560"/>
              </w:tabs>
              <w:spacing w:before="0" w:line="240" w:lineRule="auto"/>
              <w:jc w:val="left"/>
              <w:rPr>
                <w:b/>
                <w:bCs/>
                <w:szCs w:val="24"/>
                <w:lang w:val="fr-FR"/>
              </w:rPr>
            </w:pPr>
            <w:r w:rsidRPr="00C84B77">
              <w:rPr>
                <w:b/>
                <w:bCs/>
                <w:szCs w:val="24"/>
                <w:lang w:val="fr-FR"/>
              </w:rPr>
              <w:t xml:space="preserve">Réunion de la Commission d'études 6 des radiocommunications </w:t>
            </w:r>
            <w:r w:rsidRPr="00C84B77">
              <w:rPr>
                <w:b/>
                <w:bCs/>
                <w:szCs w:val="24"/>
                <w:lang w:val="fr-FR"/>
              </w:rPr>
              <w:br/>
              <w:t xml:space="preserve">(Service de radiodiffusion), </w:t>
            </w:r>
            <w:r w:rsidR="007F2539" w:rsidRPr="00C84B77">
              <w:rPr>
                <w:b/>
                <w:bCs/>
                <w:szCs w:val="24"/>
                <w:lang w:val="fr-FR"/>
              </w:rPr>
              <w:t>réunion électronique</w:t>
            </w:r>
            <w:r w:rsidR="00813D7F" w:rsidRPr="00C84B77">
              <w:rPr>
                <w:b/>
                <w:bCs/>
                <w:szCs w:val="24"/>
                <w:lang w:val="fr-FR"/>
              </w:rPr>
              <w:t xml:space="preserve">, </w:t>
            </w:r>
            <w:r w:rsidRPr="00C84B77">
              <w:rPr>
                <w:b/>
                <w:bCs/>
                <w:szCs w:val="24"/>
                <w:lang w:val="fr-FR"/>
              </w:rPr>
              <w:t>18 mars 2022</w:t>
            </w:r>
          </w:p>
        </w:tc>
      </w:tr>
      <w:tr w:rsidR="008509B7" w:rsidRPr="00C84B77" w14:paraId="58CD9E86" w14:textId="77777777" w:rsidTr="004228FA">
        <w:trPr>
          <w:jc w:val="center"/>
        </w:trPr>
        <w:tc>
          <w:tcPr>
            <w:tcW w:w="1526" w:type="dxa"/>
            <w:shd w:val="clear" w:color="auto" w:fill="auto"/>
          </w:tcPr>
          <w:p w14:paraId="183D0441" w14:textId="77777777" w:rsidR="008509B7" w:rsidRPr="00C84B77" w:rsidRDefault="008509B7" w:rsidP="0053572F">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77D8F220" w14:textId="77777777" w:rsidR="008509B7" w:rsidRPr="00C84B77" w:rsidRDefault="008509B7" w:rsidP="0053572F">
            <w:pPr>
              <w:tabs>
                <w:tab w:val="clear" w:pos="1588"/>
                <w:tab w:val="left" w:pos="1560"/>
              </w:tabs>
              <w:spacing w:before="0" w:line="240" w:lineRule="auto"/>
              <w:rPr>
                <w:b/>
                <w:bCs/>
                <w:szCs w:val="24"/>
                <w:lang w:val="fr-FR"/>
              </w:rPr>
            </w:pPr>
          </w:p>
        </w:tc>
      </w:tr>
      <w:tr w:rsidR="008509B7" w:rsidRPr="00C84B77" w14:paraId="1445F9AF" w14:textId="77777777" w:rsidTr="004228FA">
        <w:trPr>
          <w:jc w:val="center"/>
        </w:trPr>
        <w:tc>
          <w:tcPr>
            <w:tcW w:w="1526" w:type="dxa"/>
            <w:shd w:val="clear" w:color="auto" w:fill="auto"/>
          </w:tcPr>
          <w:p w14:paraId="63475FE8" w14:textId="77777777" w:rsidR="008509B7" w:rsidRPr="00C84B77" w:rsidRDefault="008509B7" w:rsidP="0053572F">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44373055" w14:textId="77777777" w:rsidR="008509B7" w:rsidRPr="00C84B77" w:rsidRDefault="008509B7" w:rsidP="0053572F">
            <w:pPr>
              <w:tabs>
                <w:tab w:val="clear" w:pos="1588"/>
                <w:tab w:val="left" w:pos="1560"/>
              </w:tabs>
              <w:spacing w:before="0" w:line="240" w:lineRule="auto"/>
              <w:rPr>
                <w:b/>
                <w:bCs/>
                <w:szCs w:val="24"/>
                <w:lang w:val="fr-FR"/>
              </w:rPr>
            </w:pPr>
          </w:p>
        </w:tc>
      </w:tr>
      <w:tr w:rsidR="008509B7" w:rsidRPr="00C84B77" w14:paraId="1B31B25F" w14:textId="77777777" w:rsidTr="004228FA">
        <w:trPr>
          <w:jc w:val="center"/>
        </w:trPr>
        <w:tc>
          <w:tcPr>
            <w:tcW w:w="9889" w:type="dxa"/>
            <w:gridSpan w:val="3"/>
            <w:shd w:val="clear" w:color="auto" w:fill="auto"/>
          </w:tcPr>
          <w:p w14:paraId="5B886904" w14:textId="77777777" w:rsidR="008509B7" w:rsidRPr="00C84B77" w:rsidRDefault="008509B7" w:rsidP="0053572F">
            <w:pPr>
              <w:tabs>
                <w:tab w:val="clear" w:pos="1588"/>
                <w:tab w:val="left" w:pos="1560"/>
              </w:tabs>
              <w:spacing w:before="0" w:line="240" w:lineRule="auto"/>
              <w:jc w:val="left"/>
              <w:rPr>
                <w:szCs w:val="24"/>
                <w:lang w:val="fr-FR"/>
              </w:rPr>
            </w:pPr>
          </w:p>
        </w:tc>
      </w:tr>
      <w:tr w:rsidR="008509B7" w:rsidRPr="00C84B77" w14:paraId="4BE170B6" w14:textId="77777777" w:rsidTr="004228FA">
        <w:trPr>
          <w:jc w:val="center"/>
        </w:trPr>
        <w:tc>
          <w:tcPr>
            <w:tcW w:w="9889" w:type="dxa"/>
            <w:gridSpan w:val="3"/>
            <w:shd w:val="clear" w:color="auto" w:fill="auto"/>
          </w:tcPr>
          <w:p w14:paraId="5C9499E9" w14:textId="77777777" w:rsidR="008509B7" w:rsidRPr="00C84B77" w:rsidRDefault="008509B7" w:rsidP="0053572F">
            <w:pPr>
              <w:spacing w:before="0" w:line="240" w:lineRule="auto"/>
              <w:jc w:val="left"/>
              <w:rPr>
                <w:b/>
                <w:bCs/>
                <w:szCs w:val="24"/>
                <w:lang w:val="fr-FR"/>
              </w:rPr>
            </w:pPr>
          </w:p>
        </w:tc>
      </w:tr>
    </w:tbl>
    <w:p w14:paraId="41990945" w14:textId="77777777" w:rsidR="008509B7" w:rsidRPr="00C84B77" w:rsidRDefault="008509B7" w:rsidP="0053572F">
      <w:pPr>
        <w:pStyle w:val="Heading1"/>
        <w:jc w:val="left"/>
        <w:rPr>
          <w:lang w:val="fr-FR"/>
        </w:rPr>
      </w:pPr>
      <w:r w:rsidRPr="00C84B77">
        <w:rPr>
          <w:lang w:val="fr-FR"/>
        </w:rPr>
        <w:t>1</w:t>
      </w:r>
      <w:r w:rsidRPr="00C84B77">
        <w:rPr>
          <w:lang w:val="fr-FR"/>
        </w:rPr>
        <w:tab/>
        <w:t>Introduction</w:t>
      </w:r>
    </w:p>
    <w:p w14:paraId="2705790E" w14:textId="08739568" w:rsidR="008509B7" w:rsidRPr="00C84B77" w:rsidRDefault="00916C00" w:rsidP="00A24465">
      <w:pPr>
        <w:spacing w:after="240" w:line="240" w:lineRule="auto"/>
        <w:rPr>
          <w:szCs w:val="24"/>
          <w:lang w:val="fr-FR"/>
        </w:rPr>
      </w:pPr>
      <w:r w:rsidRPr="00C84B77">
        <w:rPr>
          <w:szCs w:val="24"/>
          <w:lang w:val="fr-FR"/>
        </w:rPr>
        <w:t>Suite à</w:t>
      </w:r>
      <w:r w:rsidR="00376A38" w:rsidRPr="00C84B77">
        <w:rPr>
          <w:szCs w:val="24"/>
          <w:lang w:val="fr-FR"/>
        </w:rPr>
        <w:t xml:space="preserve"> la Circulaire administrative </w:t>
      </w:r>
      <w:hyperlink r:id="rId8" w:history="1">
        <w:r w:rsidR="00376A38" w:rsidRPr="00C84B77">
          <w:rPr>
            <w:rStyle w:val="Hyperlink"/>
            <w:szCs w:val="24"/>
            <w:lang w:val="fr-FR"/>
          </w:rPr>
          <w:t>CACE/1005</w:t>
        </w:r>
      </w:hyperlink>
      <w:r w:rsidR="00376A38" w:rsidRPr="00C84B77">
        <w:rPr>
          <w:szCs w:val="24"/>
          <w:lang w:val="fr-FR"/>
        </w:rPr>
        <w:t xml:space="preserve"> </w:t>
      </w:r>
      <w:r w:rsidRPr="00C84B77">
        <w:rPr>
          <w:szCs w:val="24"/>
          <w:lang w:val="fr-FR"/>
        </w:rPr>
        <w:t>en date</w:t>
      </w:r>
      <w:r w:rsidR="00376A38" w:rsidRPr="00C84B77">
        <w:rPr>
          <w:szCs w:val="24"/>
          <w:lang w:val="fr-FR"/>
        </w:rPr>
        <w:t xml:space="preserve"> du 9 décembre 2021, et e</w:t>
      </w:r>
      <w:r w:rsidR="008509B7" w:rsidRPr="00C84B77">
        <w:rPr>
          <w:szCs w:val="24"/>
          <w:lang w:val="fr-FR"/>
        </w:rPr>
        <w:t xml:space="preserve">n raison de la </w:t>
      </w:r>
      <w:proofErr w:type="gramStart"/>
      <w:r w:rsidR="008509B7" w:rsidRPr="00C84B77">
        <w:rPr>
          <w:szCs w:val="24"/>
          <w:lang w:val="fr-FR"/>
        </w:rPr>
        <w:t>persistance</w:t>
      </w:r>
      <w:proofErr w:type="gramEnd"/>
      <w:r w:rsidR="008509B7" w:rsidRPr="00C84B77">
        <w:rPr>
          <w:szCs w:val="24"/>
          <w:lang w:val="fr-FR"/>
        </w:rPr>
        <w:t xml:space="preserve"> des circonstances exceptionnelles dues à la flambée de la maladie à coronavirus (</w:t>
      </w:r>
      <w:hyperlink r:id="rId9" w:history="1">
        <w:r w:rsidR="008509B7" w:rsidRPr="00C84B77">
          <w:rPr>
            <w:rStyle w:val="Hyperlink"/>
            <w:szCs w:val="24"/>
            <w:lang w:val="fr-FR"/>
          </w:rPr>
          <w:t>COVID</w:t>
        </w:r>
        <w:r w:rsidR="008509B7" w:rsidRPr="00C84B77">
          <w:rPr>
            <w:rStyle w:val="Hyperlink"/>
            <w:szCs w:val="24"/>
            <w:lang w:val="fr-FR"/>
          </w:rPr>
          <w:noBreakHyphen/>
          <w:t>19</w:t>
        </w:r>
      </w:hyperlink>
      <w:r w:rsidR="008509B7" w:rsidRPr="00C84B77">
        <w:rPr>
          <w:szCs w:val="24"/>
          <w:lang w:val="fr-FR"/>
        </w:rPr>
        <w:t>), la réu</w:t>
      </w:r>
      <w:r w:rsidR="00376A38" w:rsidRPr="00C84B77">
        <w:rPr>
          <w:szCs w:val="24"/>
          <w:lang w:val="fr-FR"/>
        </w:rPr>
        <w:t>nion de la Commission d'études </w:t>
      </w:r>
      <w:r w:rsidR="00E209F2" w:rsidRPr="00C84B77">
        <w:rPr>
          <w:szCs w:val="24"/>
          <w:lang w:val="fr-FR"/>
        </w:rPr>
        <w:t xml:space="preserve">(CE) </w:t>
      </w:r>
      <w:r w:rsidR="00376A38" w:rsidRPr="00C84B77">
        <w:rPr>
          <w:szCs w:val="24"/>
          <w:lang w:val="fr-FR"/>
        </w:rPr>
        <w:t>6</w:t>
      </w:r>
      <w:r w:rsidR="008509B7" w:rsidRPr="00C84B77">
        <w:rPr>
          <w:szCs w:val="24"/>
          <w:lang w:val="fr-FR"/>
        </w:rPr>
        <w:t xml:space="preserve"> sera organisée de manière entièrement électronique (réunion virtuelle/participation à distance uniquement) à la date indiquée dans le tableau ci-dessous</w:t>
      </w:r>
      <w:r w:rsidRPr="00C84B77">
        <w:rPr>
          <w:szCs w:val="24"/>
          <w:lang w:val="fr-FR"/>
        </w:rPr>
        <w:t xml:space="preserve">. </w:t>
      </w:r>
      <w:r w:rsidR="0054043A" w:rsidRPr="00C84B77">
        <w:rPr>
          <w:szCs w:val="24"/>
          <w:lang w:val="fr-FR"/>
        </w:rPr>
        <w:t>Nous avons pris cette décision compte tenu de la priorité qui est la nôtre de préserver la santé et de garantir la sécurité de tous les participants, ainsi que d'assurer des niveaux de participation suffisants à cette réunion</w:t>
      </w:r>
      <w:r w:rsidR="008509B7" w:rsidRPr="00C84B77">
        <w:rPr>
          <w:szCs w:val="24"/>
          <w:lang w:val="fr-FR"/>
        </w:rPr>
        <w:t>.</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3"/>
        <w:gridCol w:w="2184"/>
        <w:gridCol w:w="2757"/>
        <w:gridCol w:w="2485"/>
      </w:tblGrid>
      <w:tr w:rsidR="008509B7" w:rsidRPr="00C84B77" w14:paraId="6C7776EE" w14:textId="77777777" w:rsidTr="001741FE">
        <w:trPr>
          <w:jc w:val="center"/>
        </w:trPr>
        <w:tc>
          <w:tcPr>
            <w:tcW w:w="2123" w:type="dxa"/>
          </w:tcPr>
          <w:p w14:paraId="1801D186" w14:textId="77777777" w:rsidR="008509B7" w:rsidRPr="00C84B77" w:rsidRDefault="008509B7" w:rsidP="0053572F">
            <w:pPr>
              <w:pStyle w:val="Tablehead"/>
              <w:rPr>
                <w:lang w:val="fr-FR"/>
              </w:rPr>
            </w:pPr>
            <w:r w:rsidRPr="00C84B77">
              <w:rPr>
                <w:lang w:val="fr-FR"/>
              </w:rPr>
              <w:t>Groupe</w:t>
            </w:r>
          </w:p>
        </w:tc>
        <w:tc>
          <w:tcPr>
            <w:tcW w:w="2184" w:type="dxa"/>
          </w:tcPr>
          <w:p w14:paraId="18CFC771" w14:textId="77777777" w:rsidR="008509B7" w:rsidRPr="00C84B77" w:rsidRDefault="008509B7" w:rsidP="0053572F">
            <w:pPr>
              <w:pStyle w:val="Tablehead"/>
              <w:rPr>
                <w:lang w:val="fr-FR"/>
              </w:rPr>
            </w:pPr>
            <w:r w:rsidRPr="00C84B77">
              <w:rPr>
                <w:lang w:val="fr-FR"/>
              </w:rPr>
              <w:t>Date de la réunion</w:t>
            </w:r>
          </w:p>
        </w:tc>
        <w:tc>
          <w:tcPr>
            <w:tcW w:w="2757" w:type="dxa"/>
          </w:tcPr>
          <w:p w14:paraId="7622F1A5" w14:textId="306272A7" w:rsidR="008509B7" w:rsidRPr="00C84B77" w:rsidRDefault="008509B7" w:rsidP="0053572F">
            <w:pPr>
              <w:pStyle w:val="Tablehead"/>
              <w:rPr>
                <w:lang w:val="fr-FR"/>
              </w:rPr>
            </w:pPr>
            <w:r w:rsidRPr="00C84B77">
              <w:rPr>
                <w:lang w:val="fr-FR"/>
              </w:rPr>
              <w:t>Date limite de soumission des contributions</w:t>
            </w:r>
          </w:p>
        </w:tc>
        <w:tc>
          <w:tcPr>
            <w:tcW w:w="2485" w:type="dxa"/>
          </w:tcPr>
          <w:p w14:paraId="359D3E9A" w14:textId="52494CD0" w:rsidR="008509B7" w:rsidRPr="00C84B77" w:rsidRDefault="008509B7" w:rsidP="0053572F">
            <w:pPr>
              <w:pStyle w:val="Tablehead"/>
              <w:rPr>
                <w:lang w:val="fr-FR"/>
              </w:rPr>
            </w:pPr>
            <w:r w:rsidRPr="00C84B77">
              <w:rPr>
                <w:lang w:val="fr-FR"/>
              </w:rPr>
              <w:t>Séance d'ouverture</w:t>
            </w:r>
          </w:p>
        </w:tc>
      </w:tr>
      <w:tr w:rsidR="008509B7" w:rsidRPr="00C84B77" w14:paraId="1D5EBC29" w14:textId="77777777" w:rsidTr="001741FE">
        <w:trPr>
          <w:jc w:val="center"/>
        </w:trPr>
        <w:tc>
          <w:tcPr>
            <w:tcW w:w="2123" w:type="dxa"/>
          </w:tcPr>
          <w:p w14:paraId="3E1A7243" w14:textId="4588DF12" w:rsidR="008509B7" w:rsidRPr="00C84B77" w:rsidRDefault="008509B7" w:rsidP="0053572F">
            <w:pPr>
              <w:pStyle w:val="Tabletext"/>
              <w:jc w:val="center"/>
              <w:rPr>
                <w:lang w:val="fr-FR"/>
              </w:rPr>
            </w:pPr>
            <w:r w:rsidRPr="00C84B77">
              <w:rPr>
                <w:lang w:val="fr-FR"/>
              </w:rPr>
              <w:t>Commission d'études 6</w:t>
            </w:r>
          </w:p>
        </w:tc>
        <w:tc>
          <w:tcPr>
            <w:tcW w:w="2184" w:type="dxa"/>
          </w:tcPr>
          <w:p w14:paraId="179E3A1A" w14:textId="3CF0FBBC" w:rsidR="008509B7" w:rsidRPr="00C84B77" w:rsidRDefault="008509B7" w:rsidP="0053572F">
            <w:pPr>
              <w:pStyle w:val="Tabletext"/>
              <w:jc w:val="center"/>
              <w:rPr>
                <w:lang w:val="fr-FR"/>
              </w:rPr>
            </w:pPr>
            <w:bookmarkStart w:id="0" w:name="_Hlk94168768"/>
            <w:r w:rsidRPr="00C84B77">
              <w:rPr>
                <w:lang w:val="fr-FR"/>
              </w:rPr>
              <w:t>Vendredi 18 mars 2022</w:t>
            </w:r>
            <w:bookmarkEnd w:id="0"/>
          </w:p>
        </w:tc>
        <w:tc>
          <w:tcPr>
            <w:tcW w:w="2757" w:type="dxa"/>
          </w:tcPr>
          <w:p w14:paraId="2C27AF0B" w14:textId="1A92FD52" w:rsidR="008509B7" w:rsidRPr="00C84B77" w:rsidRDefault="008509B7" w:rsidP="0053572F">
            <w:pPr>
              <w:pStyle w:val="Tabletext"/>
              <w:jc w:val="center"/>
              <w:rPr>
                <w:lang w:val="fr-FR"/>
              </w:rPr>
            </w:pPr>
            <w:r w:rsidRPr="00C84B77">
              <w:rPr>
                <w:lang w:val="fr-FR"/>
              </w:rPr>
              <w:t>Vendredi 11 mars 2022</w:t>
            </w:r>
            <w:r w:rsidRPr="00C84B77">
              <w:rPr>
                <w:lang w:val="fr-FR"/>
              </w:rPr>
              <w:br/>
            </w:r>
            <w:r w:rsidR="00000584" w:rsidRPr="00C84B77">
              <w:rPr>
                <w:lang w:val="fr-FR"/>
              </w:rPr>
              <w:t>à 16 heures</w:t>
            </w:r>
            <w:r w:rsidRPr="00C84B77">
              <w:rPr>
                <w:lang w:val="fr-FR"/>
              </w:rPr>
              <w:t xml:space="preserve"> UTC</w:t>
            </w:r>
          </w:p>
        </w:tc>
        <w:tc>
          <w:tcPr>
            <w:tcW w:w="2485" w:type="dxa"/>
          </w:tcPr>
          <w:p w14:paraId="09730A4C" w14:textId="5DF73234" w:rsidR="008509B7" w:rsidRPr="00C84B77" w:rsidRDefault="008509B7" w:rsidP="0053572F">
            <w:pPr>
              <w:pStyle w:val="Tabletext"/>
              <w:jc w:val="center"/>
              <w:rPr>
                <w:lang w:val="fr-FR"/>
              </w:rPr>
            </w:pPr>
            <w:r w:rsidRPr="00C84B77">
              <w:rPr>
                <w:lang w:val="fr-FR"/>
              </w:rPr>
              <w:t>Vendredi 18 mars 2022</w:t>
            </w:r>
            <w:r w:rsidR="00000584" w:rsidRPr="00C84B77">
              <w:rPr>
                <w:lang w:val="fr-FR"/>
              </w:rPr>
              <w:br/>
              <w:t>à 12 heures</w:t>
            </w:r>
            <w:r w:rsidRPr="00C84B77">
              <w:rPr>
                <w:lang w:val="fr-FR"/>
              </w:rPr>
              <w:t xml:space="preserve"> (heure locale)</w:t>
            </w:r>
          </w:p>
        </w:tc>
      </w:tr>
    </w:tbl>
    <w:p w14:paraId="56652D5C" w14:textId="77777777" w:rsidR="008509B7" w:rsidRPr="00C84B77" w:rsidRDefault="008509B7" w:rsidP="0053572F">
      <w:pPr>
        <w:pStyle w:val="Heading1"/>
        <w:jc w:val="left"/>
        <w:rPr>
          <w:lang w:val="fr-FR"/>
        </w:rPr>
      </w:pPr>
      <w:r w:rsidRPr="00C84B77">
        <w:rPr>
          <w:lang w:val="fr-FR"/>
        </w:rPr>
        <w:t>2</w:t>
      </w:r>
      <w:r w:rsidRPr="00C84B77">
        <w:rPr>
          <w:lang w:val="fr-FR"/>
        </w:rPr>
        <w:tab/>
        <w:t>Programme de la réunion</w:t>
      </w:r>
    </w:p>
    <w:p w14:paraId="028A12AB" w14:textId="232E7053" w:rsidR="008509B7" w:rsidRPr="00C84B77" w:rsidRDefault="008509B7" w:rsidP="00A24465">
      <w:pPr>
        <w:spacing w:line="240" w:lineRule="auto"/>
        <w:rPr>
          <w:szCs w:val="24"/>
          <w:lang w:val="fr-FR"/>
        </w:rPr>
      </w:pPr>
      <w:r w:rsidRPr="00C84B77">
        <w:rPr>
          <w:szCs w:val="24"/>
          <w:lang w:val="fr-FR"/>
        </w:rPr>
        <w:t>Le projet d'ordre du jour de la réu</w:t>
      </w:r>
      <w:r w:rsidR="00344148" w:rsidRPr="00C84B77">
        <w:rPr>
          <w:szCs w:val="24"/>
          <w:lang w:val="fr-FR"/>
        </w:rPr>
        <w:t>nion de la Commission d'études 6</w:t>
      </w:r>
      <w:r w:rsidRPr="00C84B77">
        <w:rPr>
          <w:szCs w:val="24"/>
          <w:lang w:val="fr-FR"/>
        </w:rPr>
        <w:t xml:space="preserve"> est </w:t>
      </w:r>
      <w:r w:rsidR="00CD40DA" w:rsidRPr="00C84B77">
        <w:rPr>
          <w:szCs w:val="24"/>
          <w:lang w:val="fr-FR"/>
        </w:rPr>
        <w:t xml:space="preserve">déjà </w:t>
      </w:r>
      <w:r w:rsidRPr="00C84B77">
        <w:rPr>
          <w:szCs w:val="24"/>
          <w:lang w:val="fr-FR"/>
        </w:rPr>
        <w:t xml:space="preserve">reproduit dans </w:t>
      </w:r>
      <w:r w:rsidR="00344148" w:rsidRPr="00C84B77">
        <w:rPr>
          <w:szCs w:val="24"/>
          <w:lang w:val="fr-FR"/>
        </w:rPr>
        <w:t>la Circulaire administrative CACE/1005</w:t>
      </w:r>
      <w:r w:rsidRPr="00C84B77">
        <w:rPr>
          <w:szCs w:val="24"/>
          <w:lang w:val="fr-FR"/>
        </w:rPr>
        <w:t xml:space="preserve">. </w:t>
      </w:r>
    </w:p>
    <w:p w14:paraId="22ADD3A1" w14:textId="17429E11" w:rsidR="00E53DCE" w:rsidRPr="00C84B77" w:rsidRDefault="008509B7" w:rsidP="00A24465">
      <w:pPr>
        <w:spacing w:line="240" w:lineRule="auto"/>
        <w:rPr>
          <w:szCs w:val="24"/>
          <w:lang w:val="fr-FR"/>
        </w:rPr>
      </w:pPr>
      <w:r w:rsidRPr="00C84B77">
        <w:rPr>
          <w:szCs w:val="24"/>
          <w:lang w:val="fr-FR"/>
        </w:rPr>
        <w:t xml:space="preserve">Il est prévu que la réunion se tienne de </w:t>
      </w:r>
      <w:r w:rsidRPr="00C84B77">
        <w:rPr>
          <w:b/>
          <w:bCs/>
          <w:szCs w:val="24"/>
          <w:lang w:val="fr-FR"/>
        </w:rPr>
        <w:t>12 h</w:t>
      </w:r>
      <w:r w:rsidR="005F230A" w:rsidRPr="00C84B77">
        <w:rPr>
          <w:b/>
          <w:bCs/>
          <w:szCs w:val="24"/>
          <w:lang w:val="fr-FR"/>
        </w:rPr>
        <w:t>eures</w:t>
      </w:r>
      <w:r w:rsidRPr="00C84B77">
        <w:rPr>
          <w:b/>
          <w:bCs/>
          <w:szCs w:val="24"/>
          <w:lang w:val="fr-FR"/>
        </w:rPr>
        <w:t xml:space="preserve"> à 16 h</w:t>
      </w:r>
      <w:r w:rsidR="005F230A" w:rsidRPr="00C84B77">
        <w:rPr>
          <w:b/>
          <w:bCs/>
          <w:szCs w:val="24"/>
          <w:lang w:val="fr-FR"/>
        </w:rPr>
        <w:t>eures</w:t>
      </w:r>
      <w:r w:rsidRPr="00C84B77">
        <w:rPr>
          <w:szCs w:val="24"/>
          <w:lang w:val="fr-FR"/>
        </w:rPr>
        <w:t xml:space="preserve">, </w:t>
      </w:r>
      <w:r w:rsidRPr="00C84B77">
        <w:rPr>
          <w:b/>
          <w:bCs/>
          <w:szCs w:val="24"/>
          <w:lang w:val="fr-FR"/>
        </w:rPr>
        <w:t>heure de Genève</w:t>
      </w:r>
      <w:r w:rsidRPr="00C84B77">
        <w:rPr>
          <w:szCs w:val="24"/>
          <w:lang w:val="fr-FR"/>
        </w:rPr>
        <w:t xml:space="preserve">. </w:t>
      </w:r>
      <w:r w:rsidR="005F230A" w:rsidRPr="00C84B77">
        <w:rPr>
          <w:szCs w:val="24"/>
          <w:lang w:val="fr-FR"/>
        </w:rPr>
        <w:t xml:space="preserve">Compte tenu </w:t>
      </w:r>
      <w:r w:rsidR="00F1557B" w:rsidRPr="00C84B77">
        <w:rPr>
          <w:szCs w:val="24"/>
          <w:lang w:val="fr-FR"/>
        </w:rPr>
        <w:t xml:space="preserve">des circonstances, </w:t>
      </w:r>
      <w:bookmarkStart w:id="1" w:name="_Hlk94168871"/>
      <w:r w:rsidR="00F1557B" w:rsidRPr="00C84B77">
        <w:rPr>
          <w:szCs w:val="24"/>
          <w:lang w:val="fr-FR"/>
        </w:rPr>
        <w:t xml:space="preserve">l'horaire indiqué ci-dessus s'appliquera </w:t>
      </w:r>
      <w:r w:rsidR="00FA360C" w:rsidRPr="00C84B77">
        <w:rPr>
          <w:szCs w:val="24"/>
          <w:lang w:val="fr-FR"/>
        </w:rPr>
        <w:t xml:space="preserve">également </w:t>
      </w:r>
      <w:r w:rsidR="00537862" w:rsidRPr="00C84B77">
        <w:rPr>
          <w:szCs w:val="24"/>
          <w:lang w:val="fr-FR"/>
        </w:rPr>
        <w:t>à titre exceptionnel à la session du vendredi.</w:t>
      </w:r>
      <w:r w:rsidR="00F1557B" w:rsidRPr="00C84B77">
        <w:rPr>
          <w:szCs w:val="24"/>
          <w:lang w:val="fr-FR"/>
        </w:rPr>
        <w:t xml:space="preserve"> </w:t>
      </w:r>
      <w:bookmarkEnd w:id="1"/>
      <w:r w:rsidRPr="00C84B77">
        <w:rPr>
          <w:szCs w:val="24"/>
          <w:lang w:val="fr-FR"/>
        </w:rPr>
        <w:t>Cet horaire a été choisi pour permettre la participation de délégués se trouvant dans des pays avec différents fuseaux horaires. D'autres informations utiles seront publiées sur le site web de la Commission d'études, ainsi que dans des documents administratifs et d'information.</w:t>
      </w:r>
    </w:p>
    <w:p w14:paraId="019C9558" w14:textId="3B3321A3" w:rsidR="00D21694" w:rsidRPr="00C84B77" w:rsidRDefault="008509B7" w:rsidP="0053572F">
      <w:pPr>
        <w:pStyle w:val="Heading1"/>
        <w:jc w:val="left"/>
        <w:rPr>
          <w:lang w:val="fr-FR"/>
        </w:rPr>
      </w:pPr>
      <w:r w:rsidRPr="00C84B77">
        <w:rPr>
          <w:lang w:val="fr-FR"/>
        </w:rPr>
        <w:lastRenderedPageBreak/>
        <w:t>3</w:t>
      </w:r>
      <w:r w:rsidRPr="00C84B77">
        <w:rPr>
          <w:lang w:val="fr-FR"/>
        </w:rPr>
        <w:tab/>
      </w:r>
      <w:r w:rsidR="00953DF9" w:rsidRPr="00C84B77">
        <w:rPr>
          <w:lang w:val="fr-FR"/>
        </w:rPr>
        <w:t>Participation à distance</w:t>
      </w:r>
    </w:p>
    <w:p w14:paraId="0523628A" w14:textId="409CDA1C" w:rsidR="008509B7" w:rsidRPr="00C84B77" w:rsidRDefault="00953DF9" w:rsidP="00A24465">
      <w:pPr>
        <w:spacing w:line="240" w:lineRule="auto"/>
        <w:rPr>
          <w:lang w:val="fr-FR"/>
        </w:rPr>
      </w:pPr>
      <w:r w:rsidRPr="00C84B77">
        <w:rPr>
          <w:lang w:val="fr-FR"/>
        </w:rPr>
        <w:t xml:space="preserve">Les modalités de participation à distance figurent dans la Circulaire administrative </w:t>
      </w:r>
      <w:r w:rsidR="008509B7" w:rsidRPr="00C84B77">
        <w:rPr>
          <w:lang w:val="fr-FR"/>
        </w:rPr>
        <w:t>CACE/1005.</w:t>
      </w:r>
    </w:p>
    <w:p w14:paraId="6F19F9E1" w14:textId="2CE0D49E" w:rsidR="002A5DD7" w:rsidRPr="00C84B77" w:rsidRDefault="00F545D4" w:rsidP="00A24465">
      <w:pPr>
        <w:spacing w:line="240" w:lineRule="auto"/>
        <w:rPr>
          <w:lang w:val="fr-FR"/>
        </w:rPr>
      </w:pPr>
      <w:r w:rsidRPr="00C84B77">
        <w:rPr>
          <w:lang w:val="fr-FR"/>
        </w:rPr>
        <w:t xml:space="preserve">L'UIT convertira automatiquement toutes les demandes existantes de participation sur place </w:t>
      </w:r>
      <w:r w:rsidR="003069A3" w:rsidRPr="00C84B77">
        <w:rPr>
          <w:lang w:val="fr-FR"/>
        </w:rPr>
        <w:t xml:space="preserve">en </w:t>
      </w:r>
      <w:r w:rsidRPr="00C84B77">
        <w:rPr>
          <w:lang w:val="fr-FR"/>
        </w:rPr>
        <w:t>demandes de participation à distance</w:t>
      </w:r>
      <w:r w:rsidR="008509B7" w:rsidRPr="00C84B77">
        <w:rPr>
          <w:lang w:val="fr-FR"/>
        </w:rPr>
        <w:t>.</w:t>
      </w:r>
    </w:p>
    <w:p w14:paraId="62C582BD" w14:textId="79962DE6" w:rsidR="008509B7" w:rsidRPr="00C84B77" w:rsidRDefault="008509B7" w:rsidP="00A24465">
      <w:pPr>
        <w:spacing w:line="240" w:lineRule="auto"/>
        <w:rPr>
          <w:lang w:val="fr-FR"/>
        </w:rPr>
      </w:pPr>
      <w:r w:rsidRPr="00C84B77">
        <w:rPr>
          <w:lang w:val="fr-FR"/>
        </w:rPr>
        <w:t xml:space="preserve">Pour toute question complémentaire relative </w:t>
      </w:r>
      <w:r w:rsidR="003069A3" w:rsidRPr="00C84B77">
        <w:rPr>
          <w:lang w:val="fr-FR"/>
        </w:rPr>
        <w:t>au présent Addendum</w:t>
      </w:r>
      <w:r w:rsidRPr="00C84B77">
        <w:rPr>
          <w:lang w:val="fr-FR"/>
        </w:rPr>
        <w:t>, veuillez contacter M.</w:t>
      </w:r>
      <w:r w:rsidR="00C84B77" w:rsidRPr="00C84B77">
        <w:rPr>
          <w:lang w:val="fr-FR"/>
        </w:rPr>
        <w:t> </w:t>
      </w:r>
      <w:r w:rsidRPr="00C84B77">
        <w:rPr>
          <w:lang w:val="fr-FR"/>
        </w:rPr>
        <w:t>Ruoting</w:t>
      </w:r>
      <w:r w:rsidR="00C84B77" w:rsidRPr="00C84B77">
        <w:rPr>
          <w:lang w:val="fr-FR"/>
        </w:rPr>
        <w:t> </w:t>
      </w:r>
      <w:r w:rsidRPr="00C84B77">
        <w:rPr>
          <w:lang w:val="fr-FR"/>
        </w:rPr>
        <w:t xml:space="preserve">Chang, Conseiller de la Commission d'études 6, à l'adresse </w:t>
      </w:r>
      <w:hyperlink r:id="rId10" w:history="1">
        <w:r w:rsidRPr="00C84B77">
          <w:rPr>
            <w:rStyle w:val="Hyperlink"/>
            <w:lang w:val="fr-FR"/>
          </w:rPr>
          <w:t>ruoting.chang@itu.int</w:t>
        </w:r>
      </w:hyperlink>
      <w:r w:rsidRPr="00C84B77">
        <w:rPr>
          <w:lang w:val="fr-FR"/>
        </w:rPr>
        <w:t>.</w:t>
      </w:r>
    </w:p>
    <w:p w14:paraId="4E357842" w14:textId="77777777" w:rsidR="008509B7" w:rsidRPr="00C84B77" w:rsidRDefault="008509B7" w:rsidP="00A24465">
      <w:pPr>
        <w:spacing w:before="1080" w:line="240" w:lineRule="auto"/>
        <w:jc w:val="left"/>
        <w:rPr>
          <w:lang w:val="fr-FR"/>
        </w:rPr>
      </w:pPr>
      <w:r w:rsidRPr="00C84B77">
        <w:rPr>
          <w:lang w:val="fr-FR"/>
        </w:rPr>
        <w:t>Mario Maniewicz</w:t>
      </w:r>
      <w:r w:rsidRPr="00C84B77">
        <w:rPr>
          <w:lang w:val="fr-FR"/>
        </w:rPr>
        <w:br/>
        <w:t>Directeur</w:t>
      </w:r>
    </w:p>
    <w:sectPr w:rsidR="008509B7" w:rsidRPr="00C84B77" w:rsidSect="00A24465">
      <w:headerReference w:type="even" r:id="rId11"/>
      <w:headerReference w:type="default" r:id="rId12"/>
      <w:headerReference w:type="first" r:id="rId13"/>
      <w:footerReference w:type="first" r:id="rId14"/>
      <w:pgSz w:w="11907" w:h="16834" w:code="9"/>
      <w:pgMar w:top="1134" w:right="1134" w:bottom="993" w:left="1134" w:header="567" w:footer="397" w:gutter="0"/>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35820" w14:textId="77777777" w:rsidR="00304636" w:rsidRDefault="00304636">
      <w:r>
        <w:separator/>
      </w:r>
    </w:p>
  </w:endnote>
  <w:endnote w:type="continuationSeparator" w:id="0">
    <w:p w14:paraId="4E24C3BF"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AE18" w14:textId="65857BE4" w:rsidR="005E42F8" w:rsidRPr="00A24465" w:rsidRDefault="00304636" w:rsidP="00304636">
    <w:pPr>
      <w:pStyle w:val="FirstFooter"/>
      <w:spacing w:line="240" w:lineRule="auto"/>
      <w:ind w:left="-397" w:right="-397"/>
      <w:jc w:val="center"/>
      <w:rPr>
        <w:rFonts w:asciiTheme="minorHAnsi" w:hAnsiTheme="minorHAnsi"/>
        <w:color w:val="4F81BD" w:themeColor="accent1"/>
        <w:sz w:val="18"/>
        <w:szCs w:val="18"/>
        <w:lang w:val="fr-CH"/>
      </w:rPr>
    </w:pPr>
    <w:r w:rsidRPr="00A52F04">
      <w:rPr>
        <w:rFonts w:asciiTheme="minorHAnsi" w:hAnsiTheme="minorHAnsi"/>
        <w:color w:val="4F81BD" w:themeColor="accent1"/>
        <w:sz w:val="18"/>
        <w:szCs w:val="18"/>
        <w:lang w:val="fr-CH"/>
      </w:rPr>
      <w:t>Union internationale des télécommunications • Place des Nations, CH</w:t>
    </w:r>
    <w:r w:rsidRPr="00A52F04">
      <w:rPr>
        <w:rFonts w:asciiTheme="minorHAnsi" w:hAnsiTheme="minorHAnsi"/>
        <w:color w:val="4F81BD" w:themeColor="accent1"/>
        <w:sz w:val="18"/>
        <w:szCs w:val="18"/>
        <w:lang w:val="fr-CH"/>
      </w:rPr>
      <w:noBreakHyphen/>
      <w:t xml:space="preserve">1211 Genève 20, </w:t>
    </w:r>
    <w:r w:rsidR="0052748B">
      <w:rPr>
        <w:rFonts w:asciiTheme="minorHAnsi" w:hAnsiTheme="minorHAnsi"/>
        <w:color w:val="4F81BD" w:themeColor="accent1"/>
        <w:sz w:val="18"/>
        <w:szCs w:val="18"/>
        <w:lang w:val="fr-CH"/>
      </w:rPr>
      <w:t xml:space="preserve">Suisse </w:t>
    </w:r>
    <w:r w:rsidR="0052748B">
      <w:rPr>
        <w:rFonts w:asciiTheme="minorHAnsi" w:hAnsiTheme="minorHAnsi"/>
        <w:color w:val="4F81BD" w:themeColor="accent1"/>
        <w:sz w:val="18"/>
        <w:szCs w:val="18"/>
        <w:lang w:val="fr-CH"/>
      </w:rPr>
      <w:br/>
    </w:r>
    <w:proofErr w:type="gramStart"/>
    <w:r w:rsidR="0052748B">
      <w:rPr>
        <w:rFonts w:asciiTheme="minorHAnsi" w:hAnsiTheme="minorHAnsi"/>
        <w:color w:val="4F81BD" w:themeColor="accent1"/>
        <w:sz w:val="18"/>
        <w:szCs w:val="18"/>
        <w:lang w:val="fr-CH"/>
      </w:rPr>
      <w:t>Tél.:</w:t>
    </w:r>
    <w:proofErr w:type="gramEnd"/>
    <w:r w:rsidR="0052748B">
      <w:rPr>
        <w:rFonts w:asciiTheme="minorHAnsi" w:hAnsiTheme="minorHAnsi"/>
        <w:color w:val="4F81BD" w:themeColor="accent1"/>
        <w:sz w:val="18"/>
        <w:szCs w:val="18"/>
        <w:lang w:val="fr-CH"/>
      </w:rPr>
      <w:t xml:space="preserve"> +41 22 730 5111 • C</w:t>
    </w:r>
    <w:r w:rsidRPr="00A52F04">
      <w:rPr>
        <w:rFonts w:asciiTheme="minorHAnsi" w:hAnsiTheme="minorHAnsi"/>
        <w:color w:val="4F81BD" w:themeColor="accent1"/>
        <w:sz w:val="18"/>
        <w:szCs w:val="18"/>
        <w:lang w:val="fr-CH"/>
      </w:rPr>
      <w:t xml:space="preserve">ourriel: </w:t>
    </w:r>
    <w:hyperlink r:id="rId1" w:history="1">
      <w:r w:rsidR="00A24465" w:rsidRPr="00A50100">
        <w:rPr>
          <w:rStyle w:val="Hyperlink"/>
          <w:rFonts w:asciiTheme="minorHAnsi" w:hAnsiTheme="minorHAnsi"/>
          <w:sz w:val="18"/>
          <w:szCs w:val="18"/>
          <w:lang w:val="fr-FR"/>
        </w:rPr>
        <w:t>itumail@itu.int</w:t>
      </w:r>
    </w:hyperlink>
    <w:r w:rsidR="00A24465">
      <w:rPr>
        <w:rFonts w:asciiTheme="minorHAnsi" w:hAnsiTheme="minorHAnsi"/>
        <w:sz w:val="18"/>
        <w:szCs w:val="18"/>
        <w:lang w:val="fr-FR"/>
      </w:rPr>
      <w:t xml:space="preserve"> </w:t>
    </w:r>
    <w:r w:rsidRPr="00A52F04">
      <w:rPr>
        <w:rFonts w:asciiTheme="minorHAnsi" w:hAnsiTheme="minorHAnsi"/>
        <w:color w:val="4F81BD" w:themeColor="accent1"/>
        <w:sz w:val="18"/>
        <w:szCs w:val="18"/>
        <w:lang w:val="fr-CH"/>
      </w:rPr>
      <w:t xml:space="preserve">• Fax: +41 22 733 7256 • </w:t>
    </w:r>
    <w:hyperlink r:id="rId2" w:history="1">
      <w:r w:rsidR="00A24465" w:rsidRPr="00A50100">
        <w:rPr>
          <w:rStyle w:val="Hyperlink"/>
          <w:rFonts w:asciiTheme="minorHAnsi" w:hAnsiTheme="minorHAnsi"/>
          <w:sz w:val="18"/>
          <w:szCs w:val="18"/>
          <w:lang w:val="fr-FR"/>
        </w:rPr>
        <w:t>www.itu.int</w:t>
      </w:r>
    </w:hyperlink>
    <w:r w:rsidR="00A24465">
      <w:rPr>
        <w:rStyle w:val="Hyperlink"/>
        <w:rFonts w:asciiTheme="minorHAnsi" w:hAnsiTheme="minorHAnsi"/>
        <w:color w:val="4F81BD" w:themeColor="accent1"/>
        <w:sz w:val="18"/>
        <w:szCs w:val="18"/>
        <w:u w:val="none"/>
        <w:lang w:val="fr-FR"/>
      </w:rPr>
      <w:t xml:space="preserve"> </w:t>
    </w:r>
    <w:r w:rsidRPr="00A52F04">
      <w:rPr>
        <w:color w:val="4F81BD" w:themeColor="accent1"/>
        <w:sz w:val="18"/>
        <w:szCs w:val="18"/>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C59A" w14:textId="77777777" w:rsidR="00304636" w:rsidRDefault="00304636">
      <w:r>
        <w:t>____________________</w:t>
      </w:r>
    </w:p>
  </w:footnote>
  <w:footnote w:type="continuationSeparator" w:id="0">
    <w:p w14:paraId="3AF2B3CB"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D62A"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396A" w14:textId="694477F4"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sidR="0052748B">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tblGrid>
    <w:tr w:rsidR="00A24465" w14:paraId="45FB5953" w14:textId="77777777" w:rsidTr="00A24465">
      <w:tc>
        <w:tcPr>
          <w:tcW w:w="10042" w:type="dxa"/>
          <w:tcMar>
            <w:left w:w="0" w:type="dxa"/>
          </w:tcMar>
        </w:tcPr>
        <w:p w14:paraId="165322FD" w14:textId="77777777" w:rsidR="00A24465" w:rsidRDefault="00A24465" w:rsidP="00304636">
          <w:pPr>
            <w:pStyle w:val="Header"/>
            <w:tabs>
              <w:tab w:val="clear" w:pos="794"/>
              <w:tab w:val="clear" w:pos="4820"/>
              <w:tab w:val="clear" w:pos="9639"/>
              <w:tab w:val="left" w:pos="3960"/>
              <w:tab w:val="left" w:pos="9750"/>
            </w:tabs>
            <w:spacing w:before="120" w:line="360" w:lineRule="auto"/>
            <w:ind w:right="-342"/>
            <w:jc w:val="center"/>
          </w:pPr>
          <w:r>
            <w:rPr>
              <w:noProof/>
            </w:rPr>
            <w:drawing>
              <wp:inline distT="0" distB="0" distL="0" distR="0" wp14:anchorId="5D89A7FD" wp14:editId="04FE8322">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569EA8B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 w:name="dgnword-docGUID" w:val="{762422F9-3698-438D-A3BB-2DAFAC8A82D1}"/>
    <w:docVar w:name="dgnword-eventsink" w:val="2202247009824"/>
  </w:docVars>
  <w:rsids>
    <w:rsidRoot w:val="00304636"/>
    <w:rsid w:val="00000584"/>
    <w:rsid w:val="00006A31"/>
    <w:rsid w:val="00006C82"/>
    <w:rsid w:val="00010E30"/>
    <w:rsid w:val="00015C76"/>
    <w:rsid w:val="00026546"/>
    <w:rsid w:val="00026CF8"/>
    <w:rsid w:val="00030BD7"/>
    <w:rsid w:val="00031E64"/>
    <w:rsid w:val="00034340"/>
    <w:rsid w:val="00035CB3"/>
    <w:rsid w:val="00045A8D"/>
    <w:rsid w:val="0005167A"/>
    <w:rsid w:val="00054E5D"/>
    <w:rsid w:val="00070258"/>
    <w:rsid w:val="0007323C"/>
    <w:rsid w:val="00086D03"/>
    <w:rsid w:val="000A096A"/>
    <w:rsid w:val="000A11CA"/>
    <w:rsid w:val="000A375E"/>
    <w:rsid w:val="000A7051"/>
    <w:rsid w:val="000B0AF6"/>
    <w:rsid w:val="000B0E9B"/>
    <w:rsid w:val="000B2CAE"/>
    <w:rsid w:val="000C0144"/>
    <w:rsid w:val="000C03C7"/>
    <w:rsid w:val="000C2AD0"/>
    <w:rsid w:val="000E3DEE"/>
    <w:rsid w:val="000E443D"/>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B79F9"/>
    <w:rsid w:val="001C06DB"/>
    <w:rsid w:val="001C6971"/>
    <w:rsid w:val="001D2785"/>
    <w:rsid w:val="001D7070"/>
    <w:rsid w:val="001F2170"/>
    <w:rsid w:val="001F3948"/>
    <w:rsid w:val="001F5A49"/>
    <w:rsid w:val="001F7D76"/>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04636"/>
    <w:rsid w:val="003069A3"/>
    <w:rsid w:val="00316935"/>
    <w:rsid w:val="003266ED"/>
    <w:rsid w:val="00326C68"/>
    <w:rsid w:val="003370B8"/>
    <w:rsid w:val="00344148"/>
    <w:rsid w:val="00345D38"/>
    <w:rsid w:val="003471C9"/>
    <w:rsid w:val="00352097"/>
    <w:rsid w:val="003666FF"/>
    <w:rsid w:val="0037309C"/>
    <w:rsid w:val="00376A38"/>
    <w:rsid w:val="00380A6E"/>
    <w:rsid w:val="003836D4"/>
    <w:rsid w:val="0038660E"/>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08CB"/>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2748B"/>
    <w:rsid w:val="00534372"/>
    <w:rsid w:val="0053572F"/>
    <w:rsid w:val="00537862"/>
    <w:rsid w:val="0054043A"/>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0900"/>
    <w:rsid w:val="005F230A"/>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2539"/>
    <w:rsid w:val="007F751A"/>
    <w:rsid w:val="00800012"/>
    <w:rsid w:val="0080261F"/>
    <w:rsid w:val="00806160"/>
    <w:rsid w:val="00813D7F"/>
    <w:rsid w:val="008143A4"/>
    <w:rsid w:val="0081513E"/>
    <w:rsid w:val="008509B7"/>
    <w:rsid w:val="00854131"/>
    <w:rsid w:val="0085652D"/>
    <w:rsid w:val="00865EB1"/>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16C00"/>
    <w:rsid w:val="00925023"/>
    <w:rsid w:val="009277BC"/>
    <w:rsid w:val="00927D57"/>
    <w:rsid w:val="00931A51"/>
    <w:rsid w:val="00947185"/>
    <w:rsid w:val="009518B3"/>
    <w:rsid w:val="0095297D"/>
    <w:rsid w:val="00953DF9"/>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24465"/>
    <w:rsid w:val="00A31370"/>
    <w:rsid w:val="00A34D6F"/>
    <w:rsid w:val="00A41F91"/>
    <w:rsid w:val="00A52F04"/>
    <w:rsid w:val="00A63355"/>
    <w:rsid w:val="00A7596D"/>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1048"/>
    <w:rsid w:val="00C4395E"/>
    <w:rsid w:val="00C47FFD"/>
    <w:rsid w:val="00C51E92"/>
    <w:rsid w:val="00C57E2C"/>
    <w:rsid w:val="00C608B7"/>
    <w:rsid w:val="00C66F24"/>
    <w:rsid w:val="00C76D7F"/>
    <w:rsid w:val="00C813AA"/>
    <w:rsid w:val="00C84B77"/>
    <w:rsid w:val="00C9291E"/>
    <w:rsid w:val="00CA3F44"/>
    <w:rsid w:val="00CA4E58"/>
    <w:rsid w:val="00CB3771"/>
    <w:rsid w:val="00CB44BF"/>
    <w:rsid w:val="00CB5153"/>
    <w:rsid w:val="00CD40DA"/>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E66A5"/>
    <w:rsid w:val="00DF2B50"/>
    <w:rsid w:val="00E01059"/>
    <w:rsid w:val="00E04C86"/>
    <w:rsid w:val="00E17344"/>
    <w:rsid w:val="00E209F2"/>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83BF7"/>
    <w:rsid w:val="00E915AF"/>
    <w:rsid w:val="00E96415"/>
    <w:rsid w:val="00EA15B3"/>
    <w:rsid w:val="00EA2C83"/>
    <w:rsid w:val="00EB2358"/>
    <w:rsid w:val="00EB3EB8"/>
    <w:rsid w:val="00EC00EF"/>
    <w:rsid w:val="00EC02FE"/>
    <w:rsid w:val="00EC4A96"/>
    <w:rsid w:val="00EE03A0"/>
    <w:rsid w:val="00EE1A57"/>
    <w:rsid w:val="00F1557B"/>
    <w:rsid w:val="00F424BF"/>
    <w:rsid w:val="00F44FC3"/>
    <w:rsid w:val="00F46107"/>
    <w:rsid w:val="00F468C5"/>
    <w:rsid w:val="00F52F39"/>
    <w:rsid w:val="00F545D4"/>
    <w:rsid w:val="00F6184F"/>
    <w:rsid w:val="00F73DBD"/>
    <w:rsid w:val="00F8310E"/>
    <w:rsid w:val="00F914DD"/>
    <w:rsid w:val="00FA2358"/>
    <w:rsid w:val="00FA360C"/>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56DC3E3"/>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5F0900"/>
    <w:pPr>
      <w:keepNext/>
      <w:keepLines/>
      <w:spacing w:before="360" w:line="240" w:lineRule="auto"/>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customStyle="1" w:styleId="UnresolvedMention1">
    <w:name w:val="Unresolved Mention1"/>
    <w:basedOn w:val="DefaultParagraphFont"/>
    <w:uiPriority w:val="99"/>
    <w:semiHidden/>
    <w:unhideWhenUsed/>
    <w:rsid w:val="008509B7"/>
    <w:rPr>
      <w:color w:val="605E5C"/>
      <w:shd w:val="clear" w:color="auto" w:fill="E1DFDD"/>
    </w:rPr>
  </w:style>
  <w:style w:type="character" w:styleId="FollowedHyperlink">
    <w:name w:val="FollowedHyperlink"/>
    <w:basedOn w:val="DefaultParagraphFont"/>
    <w:semiHidden/>
    <w:unhideWhenUsed/>
    <w:rsid w:val="00E209F2"/>
    <w:rPr>
      <w:color w:val="800080" w:themeColor="followedHyperlink"/>
      <w:u w:val="single"/>
    </w:rPr>
  </w:style>
  <w:style w:type="paragraph" w:styleId="CommentSubject">
    <w:name w:val="annotation subject"/>
    <w:basedOn w:val="CommentText"/>
    <w:next w:val="CommentText"/>
    <w:link w:val="CommentSubjectChar"/>
    <w:semiHidden/>
    <w:unhideWhenUsed/>
    <w:rsid w:val="00537862"/>
    <w:pPr>
      <w:spacing w:line="240" w:lineRule="auto"/>
    </w:pPr>
    <w:rPr>
      <w:b/>
      <w:bCs/>
      <w:szCs w:val="20"/>
    </w:rPr>
  </w:style>
  <w:style w:type="character" w:customStyle="1" w:styleId="CommentTextChar">
    <w:name w:val="Comment Text Char"/>
    <w:basedOn w:val="DefaultParagraphFont"/>
    <w:link w:val="CommentText"/>
    <w:semiHidden/>
    <w:rsid w:val="00537862"/>
    <w:rPr>
      <w:szCs w:val="22"/>
      <w:lang w:val="en-US" w:eastAsia="en-US"/>
    </w:rPr>
  </w:style>
  <w:style w:type="character" w:customStyle="1" w:styleId="CommentSubjectChar">
    <w:name w:val="Comment Subject Char"/>
    <w:basedOn w:val="CommentTextChar"/>
    <w:link w:val="CommentSubject"/>
    <w:semiHidden/>
    <w:rsid w:val="00537862"/>
    <w:rPr>
      <w:b/>
      <w:bCs/>
      <w:szCs w:val="22"/>
      <w:lang w:val="en-US" w:eastAsia="en-US"/>
    </w:rPr>
  </w:style>
  <w:style w:type="paragraph" w:styleId="Revision">
    <w:name w:val="Revision"/>
    <w:hidden/>
    <w:uiPriority w:val="99"/>
    <w:semiHidden/>
    <w:rsid w:val="00537862"/>
    <w:rPr>
      <w:sz w:val="24"/>
      <w:szCs w:val="22"/>
      <w:lang w:val="en-US" w:eastAsia="en-US"/>
    </w:rPr>
  </w:style>
  <w:style w:type="character" w:styleId="UnresolvedMention">
    <w:name w:val="Unresolved Mention"/>
    <w:basedOn w:val="DefaultParagraphFont"/>
    <w:uiPriority w:val="99"/>
    <w:semiHidden/>
    <w:unhideWhenUsed/>
    <w:rsid w:val="00A24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005/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oting.chang@itu.int" TargetMode="External"/><Relationship Id="rId4" Type="http://schemas.openxmlformats.org/officeDocument/2006/relationships/settings" Target="settings.xml"/><Relationship Id="rId9" Type="http://schemas.openxmlformats.org/officeDocument/2006/relationships/hyperlink" Target="https://www.itu.int/en/Pages/covid-19.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9153A-87E8-4EF2-B482-EC09BAC0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362</Words>
  <Characters>2298</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2655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ITU -LRT-</cp:lastModifiedBy>
  <cp:revision>4</cp:revision>
  <cp:lastPrinted>2013-03-08T10:15:00Z</cp:lastPrinted>
  <dcterms:created xsi:type="dcterms:W3CDTF">2022-01-27T10:15:00Z</dcterms:created>
  <dcterms:modified xsi:type="dcterms:W3CDTF">2022-01-28T08:37:00Z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