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18ACD" w14:textId="77777777" w:rsidR="00291469" w:rsidRPr="00A76510" w:rsidRDefault="00291469" w:rsidP="00117282">
      <w:pPr>
        <w:spacing w:before="0"/>
        <w:jc w:val="left"/>
        <w:rPr>
          <w:rFonts w:cstheme="minorHAnsi"/>
          <w:b/>
          <w:bCs/>
          <w:color w:val="808080"/>
          <w:sz w:val="28"/>
          <w:szCs w:val="28"/>
          <w:lang w:val="en-GB"/>
        </w:rPr>
      </w:pPr>
      <w:bookmarkStart w:id="0" w:name="lt_pId015"/>
    </w:p>
    <w:tbl>
      <w:tblPr>
        <w:tblW w:w="9889" w:type="dxa"/>
        <w:jc w:val="center"/>
        <w:tblLayout w:type="fixed"/>
        <w:tblLook w:val="04A0" w:firstRow="1" w:lastRow="0" w:firstColumn="1" w:lastColumn="0" w:noHBand="0" w:noVBand="1"/>
      </w:tblPr>
      <w:tblGrid>
        <w:gridCol w:w="1526"/>
        <w:gridCol w:w="5528"/>
        <w:gridCol w:w="2835"/>
      </w:tblGrid>
      <w:tr w:rsidR="006863C6" w:rsidRPr="00A76510" w14:paraId="16AFB21F" w14:textId="77777777" w:rsidTr="006A1921">
        <w:trPr>
          <w:jc w:val="center"/>
        </w:trPr>
        <w:tc>
          <w:tcPr>
            <w:tcW w:w="9889" w:type="dxa"/>
            <w:gridSpan w:val="3"/>
            <w:shd w:val="clear" w:color="auto" w:fill="auto"/>
          </w:tcPr>
          <w:bookmarkEnd w:id="0"/>
          <w:p w14:paraId="2AE68D64" w14:textId="77777777" w:rsidR="006863C6" w:rsidRPr="00A76510" w:rsidRDefault="006863C6" w:rsidP="006863C6">
            <w:pPr>
              <w:spacing w:before="120"/>
              <w:jc w:val="left"/>
              <w:rPr>
                <w:rFonts w:cstheme="minorHAnsi"/>
                <w:b/>
                <w:bCs/>
                <w:color w:val="808080"/>
                <w:sz w:val="28"/>
                <w:szCs w:val="28"/>
                <w:lang w:val="en-GB" w:eastAsia="zh-CN"/>
              </w:rPr>
            </w:pPr>
            <w:r w:rsidRPr="00A76510">
              <w:rPr>
                <w:rFonts w:asciiTheme="majorEastAsia" w:eastAsiaTheme="majorEastAsia" w:hAnsiTheme="majorEastAsia" w:cstheme="minorHAnsi"/>
                <w:b/>
                <w:bCs/>
                <w:color w:val="808080"/>
                <w:sz w:val="28"/>
                <w:lang w:val="en-GB" w:eastAsia="zh-CN"/>
              </w:rPr>
              <w:t>无线电通信局</w:t>
            </w:r>
            <w:r w:rsidRPr="00A76510">
              <w:rPr>
                <w:rFonts w:asciiTheme="minorHAnsi" w:eastAsiaTheme="majorEastAsia" w:hAnsiTheme="minorHAnsi" w:cstheme="minorHAnsi"/>
                <w:b/>
                <w:bCs/>
                <w:color w:val="808080"/>
                <w:sz w:val="28"/>
                <w:lang w:val="en-GB" w:eastAsia="zh-CN"/>
              </w:rPr>
              <w:t>（</w:t>
            </w:r>
            <w:r w:rsidRPr="00A76510">
              <w:rPr>
                <w:rFonts w:asciiTheme="minorHAnsi" w:eastAsiaTheme="majorEastAsia" w:hAnsiTheme="minorHAnsi" w:cstheme="minorHAnsi"/>
                <w:b/>
                <w:bCs/>
                <w:color w:val="808080"/>
                <w:sz w:val="28"/>
                <w:lang w:val="en-GB" w:eastAsia="zh-CN"/>
              </w:rPr>
              <w:t>BR</w:t>
            </w:r>
            <w:r w:rsidRPr="00A76510">
              <w:rPr>
                <w:rFonts w:asciiTheme="minorHAnsi" w:eastAsiaTheme="majorEastAsia" w:hAnsiTheme="minorHAnsi" w:cstheme="minorHAnsi"/>
                <w:b/>
                <w:bCs/>
                <w:color w:val="808080"/>
                <w:sz w:val="28"/>
                <w:lang w:val="en-GB" w:eastAsia="zh-CN"/>
              </w:rPr>
              <w:t>）</w:t>
            </w:r>
          </w:p>
          <w:p w14:paraId="21DF82F5" w14:textId="77777777" w:rsidR="006863C6" w:rsidRPr="00A76510" w:rsidRDefault="006863C6" w:rsidP="006863C6">
            <w:pPr>
              <w:spacing w:before="0"/>
              <w:jc w:val="left"/>
              <w:rPr>
                <w:rFonts w:cs="Times New Roman Bold"/>
                <w:b/>
                <w:bCs/>
                <w:color w:val="808080"/>
                <w:sz w:val="28"/>
                <w:szCs w:val="28"/>
                <w:lang w:val="en-GB" w:eastAsia="zh-CN"/>
              </w:rPr>
            </w:pPr>
          </w:p>
        </w:tc>
      </w:tr>
      <w:tr w:rsidR="00892ED0" w:rsidRPr="00A76510" w14:paraId="5C231124" w14:textId="77777777" w:rsidTr="006A1921">
        <w:trPr>
          <w:jc w:val="center"/>
        </w:trPr>
        <w:tc>
          <w:tcPr>
            <w:tcW w:w="7054" w:type="dxa"/>
            <w:gridSpan w:val="2"/>
            <w:shd w:val="clear" w:color="auto" w:fill="auto"/>
          </w:tcPr>
          <w:p w14:paraId="6D50FCD1" w14:textId="27D60933" w:rsidR="00A52F57" w:rsidRPr="00A76510" w:rsidRDefault="006863C6" w:rsidP="00D74BDE">
            <w:pPr>
              <w:spacing w:before="0"/>
              <w:jc w:val="left"/>
              <w:rPr>
                <w:sz w:val="28"/>
                <w:szCs w:val="28"/>
                <w:lang w:val="en-GB"/>
              </w:rPr>
            </w:pPr>
            <w:proofErr w:type="spellStart"/>
            <w:r w:rsidRPr="00A76510">
              <w:rPr>
                <w:rFonts w:ascii="SimSun" w:eastAsia="SimSun" w:hAnsi="SimSun" w:cs="SimSun" w:hint="eastAsia"/>
                <w:szCs w:val="24"/>
              </w:rPr>
              <w:t>行政通函</w:t>
            </w:r>
            <w:proofErr w:type="spellEnd"/>
          </w:p>
          <w:p w14:paraId="56FFC88C" w14:textId="77777777" w:rsidR="00651777" w:rsidRPr="00A76510" w:rsidRDefault="009B2FA5" w:rsidP="00C661BD">
            <w:pPr>
              <w:spacing w:before="0"/>
              <w:jc w:val="left"/>
              <w:rPr>
                <w:b/>
                <w:bCs/>
                <w:szCs w:val="24"/>
                <w:lang w:val="en-GB"/>
              </w:rPr>
            </w:pPr>
            <w:bookmarkStart w:id="1" w:name="lt_pId017"/>
            <w:r w:rsidRPr="00A76510">
              <w:rPr>
                <w:b/>
                <w:bCs/>
                <w:szCs w:val="24"/>
                <w:lang w:val="en-GB"/>
              </w:rPr>
              <w:t>CACE/1002</w:t>
            </w:r>
            <w:bookmarkEnd w:id="1"/>
          </w:p>
        </w:tc>
        <w:tc>
          <w:tcPr>
            <w:tcW w:w="2835" w:type="dxa"/>
            <w:shd w:val="clear" w:color="auto" w:fill="auto"/>
          </w:tcPr>
          <w:p w14:paraId="2DBD8EFB" w14:textId="74CD3A31" w:rsidR="00651777" w:rsidRPr="00A76510" w:rsidRDefault="006863C6" w:rsidP="00296965">
            <w:pPr>
              <w:spacing w:before="0"/>
              <w:jc w:val="right"/>
              <w:rPr>
                <w:szCs w:val="24"/>
                <w:lang w:val="en-GB"/>
              </w:rPr>
            </w:pPr>
            <w:proofErr w:type="spellStart"/>
            <w:r w:rsidRPr="00A76510">
              <w:rPr>
                <w:szCs w:val="24"/>
              </w:rPr>
              <w:t>202</w:t>
            </w:r>
            <w:r w:rsidRPr="00A76510">
              <w:rPr>
                <w:rFonts w:hint="eastAsia"/>
                <w:szCs w:val="24"/>
              </w:rPr>
              <w:t>1</w:t>
            </w:r>
            <w:r w:rsidRPr="00A76510">
              <w:rPr>
                <w:rFonts w:ascii="SimSun" w:eastAsia="SimSun" w:hAnsi="SimSun" w:cs="SimSun" w:hint="eastAsia"/>
                <w:szCs w:val="24"/>
              </w:rPr>
              <w:t>年</w:t>
            </w:r>
            <w:r w:rsidRPr="00A76510">
              <w:rPr>
                <w:rFonts w:hint="eastAsia"/>
                <w:szCs w:val="24"/>
              </w:rPr>
              <w:t>1</w:t>
            </w:r>
            <w:r w:rsidRPr="00A76510">
              <w:rPr>
                <w:szCs w:val="24"/>
              </w:rPr>
              <w:t>1</w:t>
            </w:r>
            <w:r w:rsidRPr="00A76510">
              <w:rPr>
                <w:rFonts w:ascii="SimSun" w:eastAsia="SimSun" w:hAnsi="SimSun" w:cs="SimSun" w:hint="eastAsia"/>
                <w:szCs w:val="24"/>
              </w:rPr>
              <w:t>月</w:t>
            </w:r>
            <w:r w:rsidRPr="00A76510">
              <w:rPr>
                <w:szCs w:val="24"/>
              </w:rPr>
              <w:t>2</w:t>
            </w:r>
            <w:r w:rsidR="00B319A0">
              <w:rPr>
                <w:szCs w:val="24"/>
              </w:rPr>
              <w:t>4</w:t>
            </w:r>
            <w:r w:rsidRPr="00A76510">
              <w:rPr>
                <w:rFonts w:ascii="SimSun" w:eastAsia="SimSun" w:hAnsi="SimSun" w:cs="SimSun" w:hint="eastAsia"/>
                <w:szCs w:val="24"/>
              </w:rPr>
              <w:t>日</w:t>
            </w:r>
            <w:proofErr w:type="spellEnd"/>
          </w:p>
        </w:tc>
      </w:tr>
      <w:tr w:rsidR="00892ED0" w:rsidRPr="00A76510" w14:paraId="1491F493" w14:textId="77777777" w:rsidTr="006A1921">
        <w:trPr>
          <w:jc w:val="center"/>
        </w:trPr>
        <w:tc>
          <w:tcPr>
            <w:tcW w:w="9889" w:type="dxa"/>
            <w:gridSpan w:val="3"/>
            <w:shd w:val="clear" w:color="auto" w:fill="auto"/>
          </w:tcPr>
          <w:p w14:paraId="485589BD" w14:textId="77777777" w:rsidR="0037309C" w:rsidRPr="00A76510" w:rsidRDefault="0037309C" w:rsidP="006047E5">
            <w:pPr>
              <w:spacing w:before="0"/>
              <w:jc w:val="left"/>
              <w:rPr>
                <w:rFonts w:cs="Arial"/>
                <w:szCs w:val="24"/>
                <w:lang w:val="en-GB"/>
              </w:rPr>
            </w:pPr>
          </w:p>
        </w:tc>
      </w:tr>
      <w:tr w:rsidR="00892ED0" w:rsidRPr="00A76510" w14:paraId="137D9FE5" w14:textId="77777777" w:rsidTr="006A1921">
        <w:trPr>
          <w:jc w:val="center"/>
        </w:trPr>
        <w:tc>
          <w:tcPr>
            <w:tcW w:w="9889" w:type="dxa"/>
            <w:gridSpan w:val="3"/>
            <w:shd w:val="clear" w:color="auto" w:fill="auto"/>
          </w:tcPr>
          <w:p w14:paraId="3E6067DF" w14:textId="77777777" w:rsidR="0037309C" w:rsidRPr="00A76510" w:rsidRDefault="0037309C" w:rsidP="00D374CD">
            <w:pPr>
              <w:spacing w:before="0"/>
              <w:jc w:val="left"/>
              <w:rPr>
                <w:szCs w:val="24"/>
                <w:lang w:val="en-GB"/>
              </w:rPr>
            </w:pPr>
          </w:p>
        </w:tc>
      </w:tr>
      <w:tr w:rsidR="00892ED0" w:rsidRPr="00A76510" w14:paraId="23677654" w14:textId="77777777" w:rsidTr="006A1921">
        <w:trPr>
          <w:jc w:val="center"/>
        </w:trPr>
        <w:tc>
          <w:tcPr>
            <w:tcW w:w="9889" w:type="dxa"/>
            <w:gridSpan w:val="3"/>
            <w:shd w:val="clear" w:color="auto" w:fill="auto"/>
          </w:tcPr>
          <w:p w14:paraId="556BCB6A" w14:textId="2EC95E8D" w:rsidR="00D21694" w:rsidRPr="00A76510" w:rsidRDefault="006863C6">
            <w:pPr>
              <w:spacing w:before="0"/>
              <w:jc w:val="left"/>
              <w:rPr>
                <w:b/>
                <w:bCs/>
                <w:color w:val="800000"/>
                <w:sz w:val="22"/>
                <w:szCs w:val="24"/>
                <w:lang w:val="en-GB" w:eastAsia="zh-CN"/>
              </w:rPr>
            </w:pPr>
            <w:bookmarkStart w:id="2" w:name="lt_pId020"/>
            <w:r w:rsidRPr="00A76510">
              <w:rPr>
                <w:rFonts w:ascii="SimSun" w:eastAsia="SimSun" w:hAnsi="SimSun" w:cs="SimSun" w:hint="eastAsia"/>
                <w:b/>
                <w:bCs/>
                <w:szCs w:val="24"/>
                <w:lang w:eastAsia="zh-CN"/>
              </w:rPr>
              <w:t>致国际电联各成员国主管部门、无线电通信部门成员、参加无线电通信研究组工作的</w:t>
            </w:r>
            <w:r w:rsidRPr="00A76510">
              <w:rPr>
                <w:b/>
                <w:bCs/>
                <w:szCs w:val="24"/>
                <w:lang w:eastAsia="zh-CN"/>
              </w:rPr>
              <w:t>ITU-R</w:t>
            </w:r>
            <w:r w:rsidRPr="00A76510">
              <w:rPr>
                <w:rFonts w:ascii="SimSun" w:eastAsia="SimSun" w:hAnsi="SimSun" w:cs="SimSun" w:hint="eastAsia"/>
                <w:b/>
                <w:bCs/>
                <w:szCs w:val="24"/>
                <w:lang w:eastAsia="zh-CN"/>
              </w:rPr>
              <w:t>部门准成员和国际电联学术成员</w:t>
            </w:r>
            <w:bookmarkEnd w:id="2"/>
          </w:p>
        </w:tc>
      </w:tr>
      <w:tr w:rsidR="00892ED0" w:rsidRPr="00A76510" w14:paraId="701E6413" w14:textId="77777777" w:rsidTr="006A1921">
        <w:trPr>
          <w:jc w:val="center"/>
        </w:trPr>
        <w:tc>
          <w:tcPr>
            <w:tcW w:w="9889" w:type="dxa"/>
            <w:gridSpan w:val="3"/>
            <w:shd w:val="clear" w:color="auto" w:fill="auto"/>
          </w:tcPr>
          <w:p w14:paraId="53333FAB" w14:textId="77777777" w:rsidR="0037309C" w:rsidRPr="00A76510" w:rsidRDefault="0037309C" w:rsidP="006047E5">
            <w:pPr>
              <w:spacing w:before="0"/>
              <w:jc w:val="left"/>
              <w:rPr>
                <w:szCs w:val="24"/>
                <w:lang w:val="en-GB" w:eastAsia="zh-CN"/>
              </w:rPr>
            </w:pPr>
          </w:p>
        </w:tc>
      </w:tr>
      <w:tr w:rsidR="006863C6" w:rsidRPr="00A76510" w14:paraId="1F7BDF8A" w14:textId="77777777" w:rsidTr="006A1921">
        <w:trPr>
          <w:jc w:val="center"/>
        </w:trPr>
        <w:tc>
          <w:tcPr>
            <w:tcW w:w="1526" w:type="dxa"/>
            <w:shd w:val="clear" w:color="auto" w:fill="auto"/>
          </w:tcPr>
          <w:p w14:paraId="58F22EC0" w14:textId="4F914E4C" w:rsidR="006863C6" w:rsidRPr="00A76510" w:rsidRDefault="006863C6" w:rsidP="006863C6">
            <w:pPr>
              <w:spacing w:before="0"/>
              <w:jc w:val="left"/>
              <w:rPr>
                <w:szCs w:val="24"/>
                <w:lang w:val="en-GB"/>
              </w:rPr>
            </w:pPr>
            <w:r w:rsidRPr="00A76510">
              <w:rPr>
                <w:rFonts w:asciiTheme="majorEastAsia" w:eastAsiaTheme="majorEastAsia" w:hAnsiTheme="majorEastAsia" w:hint="eastAsia"/>
                <w:szCs w:val="24"/>
                <w:lang w:val="en-CA" w:eastAsia="zh-CN"/>
              </w:rPr>
              <w:t>事由：</w:t>
            </w:r>
          </w:p>
        </w:tc>
        <w:tc>
          <w:tcPr>
            <w:tcW w:w="8363" w:type="dxa"/>
            <w:gridSpan w:val="2"/>
            <w:vMerge w:val="restart"/>
            <w:shd w:val="clear" w:color="auto" w:fill="auto"/>
          </w:tcPr>
          <w:p w14:paraId="5DF873B5" w14:textId="22796AD2" w:rsidR="006863C6" w:rsidRPr="00A76510" w:rsidRDefault="00960789" w:rsidP="006863C6">
            <w:pPr>
              <w:pStyle w:val="BodyTextIndent2"/>
              <w:tabs>
                <w:tab w:val="left" w:pos="274"/>
                <w:tab w:val="left" w:pos="1843"/>
              </w:tabs>
              <w:spacing w:before="0"/>
              <w:ind w:left="0" w:firstLine="0"/>
              <w:rPr>
                <w:b/>
                <w:bCs/>
                <w:szCs w:val="24"/>
                <w:lang w:eastAsia="zh-CN"/>
              </w:rPr>
            </w:pPr>
            <w:r w:rsidRPr="00A76510">
              <w:rPr>
                <w:rFonts w:asciiTheme="minorHAnsi" w:hAnsiTheme="minorHAnsi" w:cstheme="minorHAnsi"/>
                <w:b/>
                <w:bCs/>
                <w:szCs w:val="24"/>
                <w:lang w:eastAsia="zh-CN"/>
              </w:rPr>
              <w:t>ITU-R</w:t>
            </w:r>
            <w:r w:rsidR="006863C6" w:rsidRPr="00A76510">
              <w:rPr>
                <w:rFonts w:ascii="SimSun" w:eastAsia="SimSun" w:hAnsi="SimSun" w:cs="SimSun" w:hint="eastAsia"/>
                <w:b/>
                <w:bCs/>
                <w:szCs w:val="24"/>
                <w:lang w:eastAsia="zh-CN"/>
              </w:rPr>
              <w:t>研究组和工作组</w:t>
            </w:r>
            <w:r w:rsidRPr="00A76510">
              <w:rPr>
                <w:rFonts w:ascii="SimSun" w:eastAsia="SimSun" w:hAnsi="SimSun" w:cs="SimSun" w:hint="eastAsia"/>
                <w:b/>
                <w:bCs/>
                <w:szCs w:val="24"/>
                <w:lang w:eastAsia="zh-CN"/>
              </w:rPr>
              <w:t>恢复召开实体</w:t>
            </w:r>
            <w:r w:rsidR="006863C6" w:rsidRPr="00A76510">
              <w:rPr>
                <w:rFonts w:ascii="SimSun" w:eastAsia="SimSun" w:hAnsi="SimSun" w:cs="SimSun" w:hint="eastAsia"/>
                <w:b/>
                <w:bCs/>
                <w:szCs w:val="24"/>
                <w:lang w:eastAsia="zh-CN"/>
              </w:rPr>
              <w:t>会议</w:t>
            </w:r>
          </w:p>
        </w:tc>
      </w:tr>
      <w:tr w:rsidR="006863C6" w:rsidRPr="00A76510" w14:paraId="51742276" w14:textId="77777777" w:rsidTr="006A1921">
        <w:trPr>
          <w:jc w:val="center"/>
        </w:trPr>
        <w:tc>
          <w:tcPr>
            <w:tcW w:w="1526" w:type="dxa"/>
            <w:shd w:val="clear" w:color="auto" w:fill="auto"/>
          </w:tcPr>
          <w:p w14:paraId="6E3B837A" w14:textId="77777777" w:rsidR="006863C6" w:rsidRPr="00A76510" w:rsidRDefault="006863C6" w:rsidP="006863C6">
            <w:pPr>
              <w:spacing w:before="0"/>
              <w:jc w:val="left"/>
              <w:rPr>
                <w:b/>
                <w:bCs/>
                <w:szCs w:val="24"/>
                <w:lang w:val="en-GB" w:eastAsia="zh-CN"/>
              </w:rPr>
            </w:pPr>
          </w:p>
        </w:tc>
        <w:tc>
          <w:tcPr>
            <w:tcW w:w="8363" w:type="dxa"/>
            <w:gridSpan w:val="2"/>
            <w:vMerge/>
            <w:shd w:val="clear" w:color="auto" w:fill="auto"/>
          </w:tcPr>
          <w:p w14:paraId="7C2FD10F" w14:textId="77777777" w:rsidR="006863C6" w:rsidRPr="00A76510" w:rsidRDefault="006863C6" w:rsidP="006863C6">
            <w:pPr>
              <w:spacing w:before="0"/>
              <w:rPr>
                <w:b/>
                <w:bCs/>
                <w:szCs w:val="24"/>
                <w:lang w:val="en-GB" w:eastAsia="zh-CN"/>
              </w:rPr>
            </w:pPr>
          </w:p>
        </w:tc>
      </w:tr>
      <w:tr w:rsidR="006863C6" w:rsidRPr="00A76510" w14:paraId="7FB56153" w14:textId="77777777" w:rsidTr="006A1921">
        <w:trPr>
          <w:jc w:val="center"/>
        </w:trPr>
        <w:tc>
          <w:tcPr>
            <w:tcW w:w="1526" w:type="dxa"/>
            <w:shd w:val="clear" w:color="auto" w:fill="auto"/>
          </w:tcPr>
          <w:p w14:paraId="6F5AE600" w14:textId="77777777" w:rsidR="006863C6" w:rsidRPr="00A76510" w:rsidRDefault="006863C6" w:rsidP="006863C6">
            <w:pPr>
              <w:spacing w:before="0"/>
              <w:jc w:val="left"/>
              <w:rPr>
                <w:b/>
                <w:bCs/>
                <w:szCs w:val="24"/>
                <w:lang w:val="en-GB" w:eastAsia="zh-CN"/>
              </w:rPr>
            </w:pPr>
          </w:p>
        </w:tc>
        <w:tc>
          <w:tcPr>
            <w:tcW w:w="8363" w:type="dxa"/>
            <w:gridSpan w:val="2"/>
            <w:vMerge/>
            <w:shd w:val="clear" w:color="auto" w:fill="auto"/>
          </w:tcPr>
          <w:p w14:paraId="0D3685BD" w14:textId="77777777" w:rsidR="006863C6" w:rsidRPr="00A76510" w:rsidRDefault="006863C6" w:rsidP="006863C6">
            <w:pPr>
              <w:spacing w:before="0"/>
              <w:rPr>
                <w:b/>
                <w:bCs/>
                <w:szCs w:val="24"/>
                <w:lang w:val="en-GB" w:eastAsia="zh-CN"/>
              </w:rPr>
            </w:pPr>
          </w:p>
        </w:tc>
      </w:tr>
    </w:tbl>
    <w:p w14:paraId="60BA65B2" w14:textId="70C4E453" w:rsidR="00960789" w:rsidRPr="00A76510" w:rsidRDefault="00960789" w:rsidP="006E602B">
      <w:pPr>
        <w:pStyle w:val="Normalaftertitle"/>
        <w:spacing w:before="600"/>
        <w:ind w:firstLineChars="200" w:firstLine="480"/>
        <w:rPr>
          <w:lang w:val="en-GB" w:eastAsia="zh-CN"/>
        </w:rPr>
      </w:pPr>
      <w:r w:rsidRPr="00A76510">
        <w:rPr>
          <w:rFonts w:hint="eastAsia"/>
          <w:lang w:val="en-GB" w:eastAsia="zh-CN"/>
        </w:rPr>
        <w:t>国际电联无线电通信</w:t>
      </w:r>
      <w:proofErr w:type="gramStart"/>
      <w:r w:rsidRPr="00A76510">
        <w:rPr>
          <w:rFonts w:hint="eastAsia"/>
          <w:lang w:val="en-GB" w:eastAsia="zh-CN"/>
        </w:rPr>
        <w:t>局高兴</w:t>
      </w:r>
      <w:proofErr w:type="gramEnd"/>
      <w:r w:rsidRPr="00A76510">
        <w:rPr>
          <w:rFonts w:hint="eastAsia"/>
          <w:lang w:val="en-GB" w:eastAsia="zh-CN"/>
        </w:rPr>
        <w:t>地通过本行政通函宣布，自</w:t>
      </w:r>
      <w:r w:rsidRPr="00A76510">
        <w:rPr>
          <w:rFonts w:hint="eastAsia"/>
          <w:lang w:val="en-GB" w:eastAsia="zh-CN"/>
        </w:rPr>
        <w:t>2022</w:t>
      </w:r>
      <w:r w:rsidRPr="00A76510">
        <w:rPr>
          <w:rFonts w:hint="eastAsia"/>
          <w:lang w:val="en-GB" w:eastAsia="zh-CN"/>
        </w:rPr>
        <w:t>年</w:t>
      </w:r>
      <w:r w:rsidRPr="00A76510">
        <w:rPr>
          <w:rFonts w:hint="eastAsia"/>
          <w:lang w:val="en-GB" w:eastAsia="zh-CN"/>
        </w:rPr>
        <w:t>1</w:t>
      </w:r>
      <w:r w:rsidRPr="00A76510">
        <w:rPr>
          <w:rFonts w:hint="eastAsia"/>
          <w:lang w:val="en-GB" w:eastAsia="zh-CN"/>
        </w:rPr>
        <w:t>月起，所有研究组和工作组会议（已宣布的会议除外）均将在国际电联总部以实体会议的方式召开。国际电联办公场所将根据</w:t>
      </w:r>
      <w:r w:rsidR="004D70F8">
        <w:fldChar w:fldCharType="begin"/>
      </w:r>
      <w:r w:rsidR="004D70F8">
        <w:rPr>
          <w:lang w:eastAsia="zh-CN"/>
        </w:rPr>
        <w:instrText xml:space="preserve"> HYPERLINK "https://www.itu.int/security/covid19" </w:instrText>
      </w:r>
      <w:r w:rsidR="004D70F8">
        <w:fldChar w:fldCharType="separate"/>
      </w:r>
      <w:r w:rsidRPr="00A76510">
        <w:rPr>
          <w:rStyle w:val="Hyperlink"/>
          <w:lang w:val="en-GB" w:eastAsia="zh-CN"/>
        </w:rPr>
        <w:t>https://</w:t>
      </w:r>
      <w:proofErr w:type="spellStart"/>
      <w:r w:rsidRPr="00A76510">
        <w:rPr>
          <w:rStyle w:val="Hyperlink"/>
          <w:lang w:val="en-GB" w:eastAsia="zh-CN"/>
        </w:rPr>
        <w:t>www.itu.int</w:t>
      </w:r>
      <w:proofErr w:type="spellEnd"/>
      <w:r w:rsidRPr="00A76510">
        <w:rPr>
          <w:rStyle w:val="Hyperlink"/>
          <w:lang w:val="en-GB" w:eastAsia="zh-CN"/>
        </w:rPr>
        <w:t>/security/</w:t>
      </w:r>
      <w:proofErr w:type="spellStart"/>
      <w:r w:rsidRPr="00A76510">
        <w:rPr>
          <w:rStyle w:val="Hyperlink"/>
          <w:lang w:val="en-GB" w:eastAsia="zh-CN"/>
        </w:rPr>
        <w:t>covid19</w:t>
      </w:r>
      <w:proofErr w:type="spellEnd"/>
      <w:r w:rsidR="004D70F8">
        <w:rPr>
          <w:rStyle w:val="Hyperlink"/>
          <w:lang w:val="en-GB" w:eastAsia="zh-CN"/>
        </w:rPr>
        <w:fldChar w:fldCharType="end"/>
      </w:r>
      <w:r w:rsidRPr="00A76510">
        <w:rPr>
          <w:rFonts w:hint="eastAsia"/>
          <w:lang w:val="en-GB" w:eastAsia="zh-CN"/>
        </w:rPr>
        <w:t>所述的一切必要卫生措施，向与会代表开放。</w:t>
      </w:r>
    </w:p>
    <w:p w14:paraId="69DC42BE" w14:textId="0F68FC2D" w:rsidR="00960789" w:rsidRPr="00A76510" w:rsidRDefault="00960789" w:rsidP="00660577">
      <w:pPr>
        <w:pStyle w:val="Normalaftertitle"/>
        <w:spacing w:before="240"/>
        <w:ind w:firstLineChars="200" w:firstLine="480"/>
        <w:rPr>
          <w:lang w:val="en-GB" w:eastAsia="zh-CN"/>
        </w:rPr>
      </w:pPr>
      <w:r w:rsidRPr="00A76510">
        <w:rPr>
          <w:rFonts w:hint="eastAsia"/>
          <w:lang w:val="en-GB" w:eastAsia="zh-CN"/>
        </w:rPr>
        <w:t>首先，我要感谢参加</w:t>
      </w:r>
      <w:r w:rsidRPr="00A76510">
        <w:rPr>
          <w:lang w:val="en-GB" w:eastAsia="zh-CN"/>
        </w:rPr>
        <w:t>ITU-R</w:t>
      </w:r>
      <w:r w:rsidRPr="00A76510">
        <w:rPr>
          <w:rFonts w:hint="eastAsia"/>
          <w:lang w:val="en-GB" w:eastAsia="zh-CN"/>
        </w:rPr>
        <w:t>会议的代表们在过去</w:t>
      </w:r>
      <w:r w:rsidRPr="00A76510">
        <w:rPr>
          <w:rFonts w:hint="eastAsia"/>
          <w:lang w:val="en-GB" w:eastAsia="zh-CN"/>
        </w:rPr>
        <w:t>18</w:t>
      </w:r>
      <w:r w:rsidRPr="00A76510">
        <w:rPr>
          <w:rFonts w:hint="eastAsia"/>
          <w:lang w:val="en-GB" w:eastAsia="zh-CN"/>
        </w:rPr>
        <w:t>个月付出所有辛勤劳动，感谢他们</w:t>
      </w:r>
      <w:r w:rsidR="00D319F4">
        <w:rPr>
          <w:rFonts w:hint="eastAsia"/>
          <w:lang w:val="en-GB" w:eastAsia="zh-CN"/>
        </w:rPr>
        <w:t>在</w:t>
      </w:r>
      <w:r w:rsidRPr="00A76510">
        <w:rPr>
          <w:rFonts w:hint="eastAsia"/>
          <w:lang w:val="en-GB" w:eastAsia="zh-CN"/>
        </w:rPr>
        <w:t>虚拟会议造成的无法避免</w:t>
      </w:r>
      <w:r w:rsidR="00D319F4">
        <w:rPr>
          <w:rFonts w:hint="eastAsia"/>
          <w:lang w:val="en-GB" w:eastAsia="zh-CN"/>
        </w:rPr>
        <w:t>的</w:t>
      </w:r>
      <w:r w:rsidRPr="00A76510">
        <w:rPr>
          <w:rFonts w:hint="eastAsia"/>
          <w:lang w:val="en-GB" w:eastAsia="zh-CN"/>
        </w:rPr>
        <w:t>复杂状况下，仍努力推进研究工作。</w:t>
      </w:r>
    </w:p>
    <w:p w14:paraId="3734A2AD" w14:textId="1A95BB1D" w:rsidR="008562A6" w:rsidRPr="00A76510" w:rsidRDefault="00960789" w:rsidP="00660577">
      <w:pPr>
        <w:pStyle w:val="Normalaftertitle"/>
        <w:spacing w:before="240"/>
        <w:ind w:firstLineChars="200" w:firstLine="480"/>
        <w:rPr>
          <w:lang w:val="en-GB" w:eastAsia="zh-CN"/>
        </w:rPr>
      </w:pPr>
      <w:r w:rsidRPr="00A76510">
        <w:rPr>
          <w:rFonts w:hint="eastAsia"/>
          <w:lang w:val="en-GB" w:eastAsia="zh-CN"/>
        </w:rPr>
        <w:t>既然</w:t>
      </w:r>
      <w:r w:rsidR="00D319F4">
        <w:rPr>
          <w:rFonts w:hint="eastAsia"/>
          <w:lang w:val="en-GB" w:eastAsia="zh-CN"/>
        </w:rPr>
        <w:t>如今</w:t>
      </w:r>
      <w:r w:rsidRPr="00A76510">
        <w:rPr>
          <w:rFonts w:hint="eastAsia"/>
          <w:lang w:val="en-GB" w:eastAsia="zh-CN"/>
        </w:rPr>
        <w:t>有可能恢复面对面会议，</w:t>
      </w:r>
      <w:r w:rsidR="00C354CC" w:rsidRPr="00A76510">
        <w:rPr>
          <w:rFonts w:hint="eastAsia"/>
          <w:lang w:val="en-GB" w:eastAsia="zh-CN"/>
        </w:rPr>
        <w:t>则允许</w:t>
      </w:r>
      <w:r w:rsidRPr="00A76510">
        <w:rPr>
          <w:rFonts w:hint="eastAsia"/>
          <w:lang w:val="en-GB" w:eastAsia="zh-CN"/>
        </w:rPr>
        <w:t>这些</w:t>
      </w:r>
      <w:proofErr w:type="gramStart"/>
      <w:r w:rsidR="00C354CC" w:rsidRPr="00A76510">
        <w:rPr>
          <w:rFonts w:hint="eastAsia"/>
          <w:lang w:val="en-GB" w:eastAsia="zh-CN"/>
        </w:rPr>
        <w:t>组</w:t>
      </w:r>
      <w:r w:rsidRPr="00A76510">
        <w:rPr>
          <w:rFonts w:hint="eastAsia"/>
          <w:lang w:val="en-GB" w:eastAsia="zh-CN"/>
        </w:rPr>
        <w:t>恢复</w:t>
      </w:r>
      <w:proofErr w:type="gramEnd"/>
      <w:r w:rsidR="00D319F4">
        <w:rPr>
          <w:rFonts w:hint="eastAsia"/>
          <w:lang w:val="en-GB" w:eastAsia="zh-CN"/>
        </w:rPr>
        <w:t>其</w:t>
      </w:r>
      <w:r w:rsidRPr="00A76510">
        <w:rPr>
          <w:rFonts w:hint="eastAsia"/>
          <w:lang w:val="en-GB" w:eastAsia="zh-CN"/>
        </w:rPr>
        <w:t>正常做法</w:t>
      </w:r>
      <w:r w:rsidR="00C354CC" w:rsidRPr="00A76510">
        <w:rPr>
          <w:rFonts w:hint="eastAsia"/>
          <w:lang w:val="en-GB" w:eastAsia="zh-CN"/>
        </w:rPr>
        <w:t>至关重要</w:t>
      </w:r>
      <w:r w:rsidRPr="00A76510">
        <w:rPr>
          <w:rFonts w:hint="eastAsia"/>
          <w:lang w:val="en-GB" w:eastAsia="zh-CN"/>
        </w:rPr>
        <w:t>。这将使</w:t>
      </w:r>
      <w:proofErr w:type="gramStart"/>
      <w:r w:rsidR="00C354CC" w:rsidRPr="00A76510">
        <w:rPr>
          <w:rFonts w:hint="eastAsia"/>
          <w:lang w:val="en-GB" w:eastAsia="zh-CN"/>
        </w:rPr>
        <w:t>相关组</w:t>
      </w:r>
      <w:proofErr w:type="gramEnd"/>
      <w:r w:rsidR="00C354CC" w:rsidRPr="00A76510">
        <w:rPr>
          <w:rFonts w:hint="eastAsia"/>
          <w:lang w:val="en-GB" w:eastAsia="zh-CN"/>
        </w:rPr>
        <w:t>能够得</w:t>
      </w:r>
      <w:r w:rsidRPr="00A76510">
        <w:rPr>
          <w:rFonts w:hint="eastAsia"/>
          <w:lang w:val="en-GB" w:eastAsia="zh-CN"/>
        </w:rPr>
        <w:t>益于充分利用工作日并</w:t>
      </w:r>
      <w:r w:rsidR="00BF3FA5">
        <w:rPr>
          <w:rFonts w:hint="eastAsia"/>
          <w:lang w:val="en-GB" w:eastAsia="zh-CN"/>
        </w:rPr>
        <w:t>利用</w:t>
      </w:r>
      <w:r w:rsidRPr="00A76510">
        <w:rPr>
          <w:rFonts w:hint="eastAsia"/>
          <w:lang w:val="en-GB" w:eastAsia="zh-CN"/>
        </w:rPr>
        <w:t>非正式磋商</w:t>
      </w:r>
      <w:r w:rsidR="00232984" w:rsidRPr="00A76510">
        <w:rPr>
          <w:rFonts w:hint="eastAsia"/>
          <w:lang w:val="en-GB" w:eastAsia="zh-CN"/>
        </w:rPr>
        <w:t>为</w:t>
      </w:r>
      <w:r w:rsidRPr="00A76510">
        <w:rPr>
          <w:rFonts w:hint="eastAsia"/>
          <w:lang w:val="en-GB" w:eastAsia="zh-CN"/>
        </w:rPr>
        <w:t>谈判</w:t>
      </w:r>
      <w:r w:rsidR="00232984" w:rsidRPr="00A76510">
        <w:rPr>
          <w:rFonts w:hint="eastAsia"/>
          <w:lang w:val="en-GB" w:eastAsia="zh-CN"/>
        </w:rPr>
        <w:t>提供便利</w:t>
      </w:r>
      <w:r w:rsidRPr="00A76510">
        <w:rPr>
          <w:rFonts w:hint="eastAsia"/>
          <w:lang w:val="en-GB" w:eastAsia="zh-CN"/>
        </w:rPr>
        <w:t>。</w:t>
      </w:r>
    </w:p>
    <w:p w14:paraId="7951A51B" w14:textId="51AEC786" w:rsidR="008562A6" w:rsidRPr="00A76510" w:rsidRDefault="000A1DD2" w:rsidP="00660577">
      <w:pPr>
        <w:ind w:firstLineChars="200" w:firstLine="480"/>
        <w:rPr>
          <w:lang w:val="en-GB" w:eastAsia="zh-CN"/>
        </w:rPr>
      </w:pPr>
      <w:bookmarkStart w:id="3" w:name="lt_pId031"/>
      <w:r w:rsidRPr="00A76510">
        <w:rPr>
          <w:rFonts w:hint="eastAsia"/>
          <w:lang w:val="en-GB" w:eastAsia="zh-CN"/>
        </w:rPr>
        <w:t>我们</w:t>
      </w:r>
      <w:r w:rsidR="00232984" w:rsidRPr="00A76510">
        <w:rPr>
          <w:rFonts w:hint="eastAsia"/>
          <w:lang w:val="en-GB" w:eastAsia="zh-CN"/>
        </w:rPr>
        <w:t>将为那些愿意在线参会的代表提供远程参加</w:t>
      </w:r>
      <w:r w:rsidR="00232984" w:rsidRPr="00A76510">
        <w:rPr>
          <w:lang w:val="en-GB" w:eastAsia="zh-CN"/>
        </w:rPr>
        <w:t>ITU-R</w:t>
      </w:r>
      <w:r w:rsidR="00232984" w:rsidRPr="00A76510">
        <w:rPr>
          <w:rFonts w:hint="eastAsia"/>
          <w:lang w:val="en-GB" w:eastAsia="zh-CN"/>
        </w:rPr>
        <w:t>研究组和工作组会议的机会。提醒</w:t>
      </w:r>
      <w:r w:rsidRPr="00A76510">
        <w:rPr>
          <w:rFonts w:hint="eastAsia"/>
          <w:lang w:val="en-GB" w:eastAsia="zh-CN"/>
        </w:rPr>
        <w:t>大家注意</w:t>
      </w:r>
      <w:r w:rsidR="00232984" w:rsidRPr="00A76510">
        <w:rPr>
          <w:rFonts w:hint="eastAsia"/>
          <w:lang w:val="en-GB" w:eastAsia="zh-CN"/>
        </w:rPr>
        <w:t>，根据</w:t>
      </w:r>
      <w:r w:rsidR="000C1A41">
        <w:rPr>
          <w:rFonts w:hint="eastAsia"/>
          <w:lang w:val="en-GB" w:eastAsia="zh-CN"/>
        </w:rPr>
        <w:t>全权代表大会</w:t>
      </w:r>
      <w:r w:rsidR="00232984" w:rsidRPr="00A76510">
        <w:rPr>
          <w:rFonts w:hint="eastAsia"/>
          <w:lang w:val="en-GB" w:eastAsia="zh-CN"/>
        </w:rPr>
        <w:t>第</w:t>
      </w:r>
      <w:r w:rsidR="00232984" w:rsidRPr="00A76510">
        <w:rPr>
          <w:rFonts w:hint="eastAsia"/>
          <w:lang w:val="en-GB" w:eastAsia="zh-CN"/>
        </w:rPr>
        <w:t>167</w:t>
      </w:r>
      <w:r w:rsidR="00232984" w:rsidRPr="00A76510">
        <w:rPr>
          <w:rFonts w:hint="eastAsia"/>
          <w:lang w:val="en-GB" w:eastAsia="zh-CN"/>
        </w:rPr>
        <w:t>号决议</w:t>
      </w:r>
      <w:r w:rsidRPr="00A76510">
        <w:rPr>
          <w:rFonts w:hint="eastAsia"/>
          <w:lang w:val="en-GB" w:eastAsia="zh-CN"/>
        </w:rPr>
        <w:t>（</w:t>
      </w:r>
      <w:r w:rsidR="00232984" w:rsidRPr="00A76510">
        <w:rPr>
          <w:rFonts w:hint="eastAsia"/>
          <w:lang w:val="en-GB" w:eastAsia="zh-CN"/>
        </w:rPr>
        <w:t>2018</w:t>
      </w:r>
      <w:r w:rsidR="00232984" w:rsidRPr="00A76510">
        <w:rPr>
          <w:rFonts w:hint="eastAsia"/>
          <w:lang w:val="en-GB" w:eastAsia="zh-CN"/>
        </w:rPr>
        <w:t>年</w:t>
      </w:r>
      <w:r w:rsidRPr="00A76510">
        <w:rPr>
          <w:rFonts w:hint="eastAsia"/>
          <w:lang w:val="en-GB" w:eastAsia="zh-CN"/>
        </w:rPr>
        <w:t>，迪拜，修订版）</w:t>
      </w:r>
      <w:r w:rsidR="00232984" w:rsidRPr="00A76510">
        <w:rPr>
          <w:rFonts w:hint="eastAsia"/>
          <w:lang w:val="en-GB" w:eastAsia="zh-CN"/>
        </w:rPr>
        <w:t>，</w:t>
      </w:r>
      <w:proofErr w:type="gramStart"/>
      <w:r w:rsidR="00232984" w:rsidRPr="00A76510">
        <w:rPr>
          <w:rFonts w:ascii="STKaiti" w:eastAsia="STKaiti" w:hAnsi="STKaiti" w:hint="eastAsia"/>
          <w:lang w:val="en-GB" w:eastAsia="zh-CN"/>
        </w:rPr>
        <w:t>“</w:t>
      </w:r>
      <w:proofErr w:type="gramEnd"/>
      <w:r w:rsidR="00232984" w:rsidRPr="00A76510">
        <w:rPr>
          <w:rFonts w:ascii="STKaiti" w:eastAsia="STKaiti" w:hAnsi="STKaiti" w:hint="eastAsia"/>
          <w:lang w:val="en-GB" w:eastAsia="zh-CN"/>
        </w:rPr>
        <w:t>目前实行的互动式远程参与采取的是“远程发言”而非“远程参与”形式，因为远程与会者无法参与决策</w:t>
      </w:r>
      <w:proofErr w:type="gramStart"/>
      <w:r w:rsidR="00FB682E" w:rsidRPr="00A76510">
        <w:rPr>
          <w:rFonts w:ascii="STKaiti" w:eastAsia="STKaiti" w:hAnsi="STKaiti"/>
          <w:lang w:val="en-GB" w:eastAsia="zh-CN"/>
        </w:rPr>
        <w:t>”</w:t>
      </w:r>
      <w:bookmarkStart w:id="4" w:name="lt_pId032"/>
      <w:bookmarkEnd w:id="3"/>
      <w:proofErr w:type="gramEnd"/>
      <w:r w:rsidRPr="00A76510">
        <w:rPr>
          <w:rFonts w:ascii="STKaiti" w:eastAsia="STKaiti" w:hAnsi="STKaiti" w:hint="eastAsia"/>
          <w:lang w:val="en-GB" w:eastAsia="zh-CN"/>
        </w:rPr>
        <w:t>。</w:t>
      </w:r>
      <w:bookmarkEnd w:id="4"/>
      <w:r w:rsidR="00461540" w:rsidRPr="00461540">
        <w:rPr>
          <w:rFonts w:hint="eastAsia"/>
          <w:lang w:val="en-GB" w:eastAsia="zh-CN"/>
        </w:rPr>
        <w:t>因此，无法派代表前往日内瓦的成员国不妨考虑取得其当地代表团工作人员的支持，请他们代表成员国参会</w:t>
      </w:r>
      <w:r w:rsidRPr="00A76510">
        <w:rPr>
          <w:rFonts w:hint="eastAsia"/>
          <w:lang w:val="en-GB" w:eastAsia="zh-CN"/>
        </w:rPr>
        <w:t>。</w:t>
      </w:r>
    </w:p>
    <w:p w14:paraId="0498BB68" w14:textId="77777777" w:rsidR="000A1DD2" w:rsidRPr="00660577" w:rsidRDefault="000A1DD2" w:rsidP="00660577">
      <w:pPr>
        <w:pStyle w:val="Headingb"/>
        <w:rPr>
          <w:rFonts w:asciiTheme="minorEastAsia" w:hAnsiTheme="minorEastAsia"/>
          <w:lang w:eastAsia="zh-CN"/>
        </w:rPr>
      </w:pPr>
      <w:r w:rsidRPr="00660577">
        <w:rPr>
          <w:rFonts w:asciiTheme="minorEastAsia" w:hAnsiTheme="minorEastAsia" w:hint="eastAsia"/>
          <w:lang w:eastAsia="zh-CN"/>
        </w:rPr>
        <w:t>工作</w:t>
      </w:r>
      <w:r w:rsidRPr="00660577">
        <w:rPr>
          <w:rFonts w:asciiTheme="minorEastAsia" w:hAnsiTheme="minorEastAsia" w:cs="Microsoft YaHei" w:hint="eastAsia"/>
          <w:lang w:eastAsia="zh-CN"/>
        </w:rPr>
        <w:t>时间</w:t>
      </w:r>
    </w:p>
    <w:p w14:paraId="725A2FCA" w14:textId="50FBCB96" w:rsidR="000A1DD2" w:rsidRPr="00A76510" w:rsidRDefault="000A1DD2" w:rsidP="00660577">
      <w:pPr>
        <w:spacing w:before="120"/>
        <w:ind w:firstLineChars="200" w:firstLine="480"/>
        <w:rPr>
          <w:rFonts w:asciiTheme="minorHAnsi" w:hAnsiTheme="minorHAnsi" w:cstheme="minorHAnsi"/>
          <w:szCs w:val="24"/>
          <w:lang w:val="en-GB" w:eastAsia="zh-CN"/>
        </w:rPr>
      </w:pPr>
      <w:r w:rsidRPr="00A76510">
        <w:rPr>
          <w:rFonts w:asciiTheme="minorHAnsi" w:hAnsiTheme="minorHAnsi" w:cstheme="minorHAnsi" w:hint="eastAsia"/>
          <w:szCs w:val="24"/>
          <w:lang w:val="en-GB" w:eastAsia="zh-CN"/>
        </w:rPr>
        <w:t>为有效利用国际电联的资源并为代表协调文稿提供充足的时间，</w:t>
      </w:r>
      <w:r w:rsidRPr="00A76510">
        <w:rPr>
          <w:lang w:val="en-GB" w:eastAsia="zh-CN"/>
        </w:rPr>
        <w:t>ITU-R</w:t>
      </w:r>
      <w:r w:rsidRPr="00A76510">
        <w:rPr>
          <w:rFonts w:asciiTheme="minorHAnsi" w:hAnsiTheme="minorHAnsi" w:cstheme="minorHAnsi" w:hint="eastAsia"/>
          <w:szCs w:val="24"/>
          <w:lang w:val="en-GB" w:eastAsia="zh-CN"/>
        </w:rPr>
        <w:t>工作组会议的</w:t>
      </w:r>
      <w:r w:rsidR="000C1A41">
        <w:rPr>
          <w:rFonts w:asciiTheme="minorHAnsi" w:hAnsiTheme="minorHAnsi" w:cstheme="minorHAnsi" w:hint="eastAsia"/>
          <w:szCs w:val="24"/>
          <w:lang w:val="en-GB" w:eastAsia="zh-CN"/>
        </w:rPr>
        <w:t>默认</w:t>
      </w:r>
      <w:r w:rsidRPr="00A76510">
        <w:rPr>
          <w:rFonts w:asciiTheme="minorHAnsi" w:hAnsiTheme="minorHAnsi" w:cstheme="minorHAnsi" w:hint="eastAsia"/>
          <w:szCs w:val="24"/>
          <w:lang w:val="en-GB" w:eastAsia="zh-CN"/>
        </w:rPr>
        <w:t>工作时间从</w:t>
      </w:r>
      <w:r w:rsidRPr="00A76510">
        <w:rPr>
          <w:rFonts w:asciiTheme="minorHAnsi" w:hAnsiTheme="minorHAnsi" w:cstheme="minorHAnsi" w:hint="eastAsia"/>
          <w:szCs w:val="24"/>
          <w:lang w:val="en-GB" w:eastAsia="zh-CN"/>
        </w:rPr>
        <w:t>09:00</w:t>
      </w:r>
      <w:r w:rsidRPr="00A76510">
        <w:rPr>
          <w:rFonts w:asciiTheme="minorHAnsi" w:hAnsiTheme="minorHAnsi" w:cstheme="minorHAnsi" w:hint="eastAsia"/>
          <w:szCs w:val="24"/>
          <w:lang w:val="en-GB" w:eastAsia="zh-CN"/>
        </w:rPr>
        <w:t>开始至</w:t>
      </w:r>
      <w:r w:rsidRPr="00A76510">
        <w:rPr>
          <w:rFonts w:asciiTheme="minorHAnsi" w:hAnsiTheme="minorHAnsi" w:cstheme="minorHAnsi" w:hint="eastAsia"/>
          <w:szCs w:val="24"/>
          <w:lang w:val="en-GB" w:eastAsia="zh-CN"/>
        </w:rPr>
        <w:t>17:30</w:t>
      </w:r>
      <w:r w:rsidRPr="00A76510">
        <w:rPr>
          <w:rFonts w:asciiTheme="minorHAnsi" w:hAnsiTheme="minorHAnsi" w:cstheme="minorHAnsi" w:hint="eastAsia"/>
          <w:szCs w:val="24"/>
          <w:lang w:val="en-GB" w:eastAsia="zh-CN"/>
        </w:rPr>
        <w:t>结束</w:t>
      </w:r>
      <w:r w:rsidR="00492377" w:rsidRPr="00C64A31">
        <w:rPr>
          <w:rFonts w:asciiTheme="minorHAnsi" w:hAnsiTheme="minorHAnsi" w:cstheme="minorHAnsi" w:hint="eastAsia"/>
          <w:szCs w:val="24"/>
          <w:lang w:val="en-GB" w:eastAsia="zh-CN"/>
        </w:rPr>
        <w:t>（日内瓦时间）</w:t>
      </w:r>
      <w:r w:rsidRPr="00C64A31">
        <w:rPr>
          <w:rFonts w:asciiTheme="minorHAnsi" w:hAnsiTheme="minorHAnsi" w:cstheme="minorHAnsi" w:hint="eastAsia"/>
          <w:szCs w:val="24"/>
          <w:lang w:val="en-GB" w:eastAsia="zh-CN"/>
        </w:rPr>
        <w:t>，</w:t>
      </w:r>
      <w:r w:rsidRPr="00A76510">
        <w:rPr>
          <w:rFonts w:asciiTheme="minorHAnsi" w:hAnsiTheme="minorHAnsi" w:cstheme="minorHAnsi" w:hint="eastAsia"/>
          <w:szCs w:val="24"/>
          <w:lang w:val="en-GB" w:eastAsia="zh-CN"/>
        </w:rPr>
        <w:t>其中</w:t>
      </w:r>
      <w:r w:rsidR="00A76510" w:rsidRPr="00A76510">
        <w:rPr>
          <w:rFonts w:asciiTheme="minorHAnsi" w:hAnsiTheme="minorHAnsi" w:cstheme="minorHAnsi" w:hint="eastAsia"/>
          <w:szCs w:val="24"/>
          <w:lang w:val="en-GB" w:eastAsia="zh-CN"/>
        </w:rPr>
        <w:t>包括</w:t>
      </w:r>
      <w:r w:rsidRPr="00A76510">
        <w:rPr>
          <w:rFonts w:asciiTheme="minorHAnsi" w:hAnsiTheme="minorHAnsi" w:cstheme="minorHAnsi" w:hint="eastAsia"/>
          <w:szCs w:val="24"/>
          <w:lang w:val="en-GB" w:eastAsia="zh-CN"/>
        </w:rPr>
        <w:t>两次咖啡休息和午餐时间</w:t>
      </w:r>
      <w:r w:rsidR="000C1A41">
        <w:rPr>
          <w:rFonts w:asciiTheme="minorHAnsi" w:hAnsiTheme="minorHAnsi" w:cstheme="minorHAnsi" w:hint="eastAsia"/>
          <w:szCs w:val="24"/>
          <w:lang w:val="en-GB" w:eastAsia="zh-CN"/>
        </w:rPr>
        <w:t>，但精确的时间段可由各组在上述时间内确定</w:t>
      </w:r>
      <w:r w:rsidRPr="00A76510">
        <w:rPr>
          <w:rFonts w:asciiTheme="minorHAnsi" w:hAnsiTheme="minorHAnsi" w:cstheme="minorHAnsi" w:hint="eastAsia"/>
          <w:szCs w:val="24"/>
          <w:lang w:val="en-GB" w:eastAsia="zh-CN"/>
        </w:rPr>
        <w:t>。如</w:t>
      </w:r>
      <w:r w:rsidR="00A76510" w:rsidRPr="00A76510">
        <w:rPr>
          <w:rFonts w:asciiTheme="minorHAnsi" w:hAnsiTheme="minorHAnsi" w:cstheme="minorHAnsi" w:hint="eastAsia"/>
          <w:szCs w:val="24"/>
          <w:lang w:val="en-GB" w:eastAsia="zh-CN"/>
        </w:rPr>
        <w:t>有必要且参会代表同意</w:t>
      </w:r>
      <w:r w:rsidRPr="00A76510">
        <w:rPr>
          <w:rFonts w:asciiTheme="minorHAnsi" w:hAnsiTheme="minorHAnsi" w:cstheme="minorHAnsi" w:hint="eastAsia"/>
          <w:szCs w:val="24"/>
          <w:lang w:val="en-GB" w:eastAsia="zh-CN"/>
        </w:rPr>
        <w:t>，</w:t>
      </w:r>
      <w:r w:rsidR="00A76510" w:rsidRPr="00A76510">
        <w:rPr>
          <w:rFonts w:asciiTheme="minorHAnsi" w:hAnsiTheme="minorHAnsi" w:cstheme="minorHAnsi" w:hint="eastAsia"/>
          <w:szCs w:val="24"/>
          <w:lang w:val="en-GB" w:eastAsia="zh-CN"/>
        </w:rPr>
        <w:t>则亦可</w:t>
      </w:r>
      <w:r w:rsidRPr="00A76510">
        <w:rPr>
          <w:rFonts w:asciiTheme="minorHAnsi" w:hAnsiTheme="minorHAnsi" w:cstheme="minorHAnsi" w:hint="eastAsia"/>
          <w:szCs w:val="24"/>
          <w:lang w:val="en-GB" w:eastAsia="zh-CN"/>
        </w:rPr>
        <w:t>从</w:t>
      </w:r>
      <w:r w:rsidRPr="00A76510">
        <w:rPr>
          <w:rFonts w:asciiTheme="minorHAnsi" w:hAnsiTheme="minorHAnsi" w:cstheme="minorHAnsi" w:hint="eastAsia"/>
          <w:szCs w:val="24"/>
          <w:lang w:val="en-GB" w:eastAsia="zh-CN"/>
        </w:rPr>
        <w:t>08</w:t>
      </w:r>
      <w:r w:rsidR="00A76510" w:rsidRPr="00A76510">
        <w:rPr>
          <w:rFonts w:asciiTheme="minorHAnsi" w:hAnsiTheme="minorHAnsi" w:cstheme="minorHAnsi" w:hint="eastAsia"/>
          <w:szCs w:val="24"/>
          <w:lang w:val="en-GB" w:eastAsia="zh-CN"/>
        </w:rPr>
        <w:t>:</w:t>
      </w:r>
      <w:r w:rsidRPr="00A76510">
        <w:rPr>
          <w:rFonts w:asciiTheme="minorHAnsi" w:hAnsiTheme="minorHAnsi" w:cstheme="minorHAnsi" w:hint="eastAsia"/>
          <w:szCs w:val="24"/>
          <w:lang w:val="en-GB" w:eastAsia="zh-CN"/>
        </w:rPr>
        <w:t>00</w:t>
      </w:r>
      <w:r w:rsidR="00A76510" w:rsidRPr="00A76510">
        <w:rPr>
          <w:rFonts w:asciiTheme="minorHAnsi" w:hAnsiTheme="minorHAnsi" w:cstheme="minorHAnsi" w:hint="eastAsia"/>
          <w:szCs w:val="24"/>
          <w:lang w:val="en-GB" w:eastAsia="zh-CN"/>
        </w:rPr>
        <w:t>开始</w:t>
      </w:r>
      <w:r w:rsidRPr="00A76510">
        <w:rPr>
          <w:rFonts w:asciiTheme="minorHAnsi" w:hAnsiTheme="minorHAnsi" w:cstheme="minorHAnsi" w:hint="eastAsia"/>
          <w:szCs w:val="24"/>
          <w:lang w:val="en-GB" w:eastAsia="zh-CN"/>
        </w:rPr>
        <w:t>或</w:t>
      </w:r>
      <w:r w:rsidR="00A76510" w:rsidRPr="00A76510">
        <w:rPr>
          <w:rFonts w:asciiTheme="minorHAnsi" w:hAnsiTheme="minorHAnsi" w:cstheme="minorHAnsi" w:hint="eastAsia"/>
          <w:szCs w:val="24"/>
          <w:lang w:val="en-GB" w:eastAsia="zh-CN"/>
        </w:rPr>
        <w:t>使用</w:t>
      </w:r>
      <w:r w:rsidRPr="00A76510">
        <w:rPr>
          <w:rFonts w:asciiTheme="minorHAnsi" w:hAnsiTheme="minorHAnsi" w:cstheme="minorHAnsi" w:hint="eastAsia"/>
          <w:szCs w:val="24"/>
          <w:lang w:val="en-GB" w:eastAsia="zh-CN"/>
        </w:rPr>
        <w:t>17</w:t>
      </w:r>
      <w:r w:rsidR="00A76510" w:rsidRPr="00A76510">
        <w:rPr>
          <w:rFonts w:asciiTheme="minorHAnsi" w:hAnsiTheme="minorHAnsi" w:cstheme="minorHAnsi" w:hint="eastAsia"/>
          <w:szCs w:val="24"/>
          <w:lang w:val="en-GB" w:eastAsia="zh-CN"/>
        </w:rPr>
        <w:t>:</w:t>
      </w:r>
      <w:r w:rsidRPr="00A76510">
        <w:rPr>
          <w:rFonts w:asciiTheme="minorHAnsi" w:hAnsiTheme="minorHAnsi" w:cstheme="minorHAnsi" w:hint="eastAsia"/>
          <w:szCs w:val="24"/>
          <w:lang w:val="en-GB" w:eastAsia="zh-CN"/>
        </w:rPr>
        <w:t>30</w:t>
      </w:r>
      <w:r w:rsidRPr="00A76510">
        <w:rPr>
          <w:rFonts w:asciiTheme="minorHAnsi" w:hAnsiTheme="minorHAnsi" w:cstheme="minorHAnsi" w:hint="eastAsia"/>
          <w:szCs w:val="24"/>
          <w:lang w:val="en-GB" w:eastAsia="zh-CN"/>
        </w:rPr>
        <w:t>之后的额外时段。</w:t>
      </w:r>
    </w:p>
    <w:p w14:paraId="08E83C44" w14:textId="6B9CBA27" w:rsidR="000A1DD2" w:rsidRPr="00A76510" w:rsidRDefault="00A76510" w:rsidP="00660577">
      <w:pPr>
        <w:spacing w:before="120"/>
        <w:ind w:firstLineChars="200" w:firstLine="480"/>
        <w:rPr>
          <w:rFonts w:asciiTheme="minorHAnsi" w:hAnsiTheme="minorHAnsi" w:cstheme="minorHAnsi"/>
          <w:szCs w:val="24"/>
          <w:lang w:val="en-GB" w:eastAsia="zh-CN"/>
        </w:rPr>
      </w:pPr>
      <w:r w:rsidRPr="00A76510">
        <w:rPr>
          <w:lang w:val="en-GB" w:eastAsia="zh-CN"/>
        </w:rPr>
        <w:t>ITU-R</w:t>
      </w:r>
      <w:r w:rsidR="000A1DD2" w:rsidRPr="00A76510">
        <w:rPr>
          <w:rFonts w:asciiTheme="minorHAnsi" w:hAnsiTheme="minorHAnsi" w:cstheme="minorHAnsi" w:hint="eastAsia"/>
          <w:szCs w:val="24"/>
          <w:lang w:val="en-GB" w:eastAsia="zh-CN"/>
        </w:rPr>
        <w:t>研究组会议的工作时间为</w:t>
      </w:r>
      <w:r w:rsidR="000A1DD2" w:rsidRPr="00A76510">
        <w:rPr>
          <w:rFonts w:asciiTheme="minorHAnsi" w:hAnsiTheme="minorHAnsi" w:cstheme="minorHAnsi" w:hint="eastAsia"/>
          <w:szCs w:val="24"/>
          <w:lang w:val="en-GB" w:eastAsia="zh-CN"/>
        </w:rPr>
        <w:t>09</w:t>
      </w:r>
      <w:r w:rsidRPr="00A76510">
        <w:rPr>
          <w:rFonts w:asciiTheme="minorHAnsi" w:hAnsiTheme="minorHAnsi" w:cstheme="minorHAnsi" w:hint="eastAsia"/>
          <w:szCs w:val="24"/>
          <w:lang w:val="en-GB" w:eastAsia="zh-CN"/>
        </w:rPr>
        <w:t>:</w:t>
      </w:r>
      <w:r w:rsidR="000A1DD2" w:rsidRPr="00A76510">
        <w:rPr>
          <w:rFonts w:asciiTheme="minorHAnsi" w:hAnsiTheme="minorHAnsi" w:cstheme="minorHAnsi" w:hint="eastAsia"/>
          <w:szCs w:val="24"/>
          <w:lang w:val="en-GB" w:eastAsia="zh-CN"/>
        </w:rPr>
        <w:t>30-12</w:t>
      </w:r>
      <w:r w:rsidRPr="00A76510">
        <w:rPr>
          <w:rFonts w:asciiTheme="minorHAnsi" w:hAnsiTheme="minorHAnsi" w:cstheme="minorHAnsi" w:hint="eastAsia"/>
          <w:szCs w:val="24"/>
          <w:lang w:val="en-GB" w:eastAsia="zh-CN"/>
        </w:rPr>
        <w:t>:</w:t>
      </w:r>
      <w:r w:rsidR="000A1DD2" w:rsidRPr="00A76510">
        <w:rPr>
          <w:rFonts w:asciiTheme="minorHAnsi" w:hAnsiTheme="minorHAnsi" w:cstheme="minorHAnsi" w:hint="eastAsia"/>
          <w:szCs w:val="24"/>
          <w:lang w:val="en-GB" w:eastAsia="zh-CN"/>
        </w:rPr>
        <w:t>30</w:t>
      </w:r>
      <w:r w:rsidR="000A1DD2" w:rsidRPr="00A76510">
        <w:rPr>
          <w:rFonts w:asciiTheme="minorHAnsi" w:hAnsiTheme="minorHAnsi" w:cstheme="minorHAnsi" w:hint="eastAsia"/>
          <w:szCs w:val="24"/>
          <w:lang w:val="en-GB" w:eastAsia="zh-CN"/>
        </w:rPr>
        <w:t>和</w:t>
      </w:r>
      <w:r w:rsidR="000A1DD2" w:rsidRPr="00A76510">
        <w:rPr>
          <w:rFonts w:asciiTheme="minorHAnsi" w:hAnsiTheme="minorHAnsi" w:cstheme="minorHAnsi" w:hint="eastAsia"/>
          <w:szCs w:val="24"/>
          <w:lang w:val="en-GB" w:eastAsia="zh-CN"/>
        </w:rPr>
        <w:t>14</w:t>
      </w:r>
      <w:r w:rsidRPr="00A76510">
        <w:rPr>
          <w:rFonts w:asciiTheme="minorHAnsi" w:hAnsiTheme="minorHAnsi" w:cstheme="minorHAnsi" w:hint="eastAsia"/>
          <w:szCs w:val="24"/>
          <w:lang w:val="en-GB" w:eastAsia="zh-CN"/>
        </w:rPr>
        <w:t>:</w:t>
      </w:r>
      <w:r w:rsidR="000A1DD2" w:rsidRPr="00A76510">
        <w:rPr>
          <w:rFonts w:asciiTheme="minorHAnsi" w:hAnsiTheme="minorHAnsi" w:cstheme="minorHAnsi" w:hint="eastAsia"/>
          <w:szCs w:val="24"/>
          <w:lang w:val="en-GB" w:eastAsia="zh-CN"/>
        </w:rPr>
        <w:t>30-17</w:t>
      </w:r>
      <w:r w:rsidRPr="00A76510">
        <w:rPr>
          <w:rFonts w:asciiTheme="minorHAnsi" w:hAnsiTheme="minorHAnsi" w:cstheme="minorHAnsi" w:hint="eastAsia"/>
          <w:szCs w:val="24"/>
          <w:lang w:val="en-GB" w:eastAsia="zh-CN"/>
        </w:rPr>
        <w:t>:</w:t>
      </w:r>
      <w:r w:rsidR="000A1DD2" w:rsidRPr="00A76510">
        <w:rPr>
          <w:rFonts w:asciiTheme="minorHAnsi" w:hAnsiTheme="minorHAnsi" w:cstheme="minorHAnsi" w:hint="eastAsia"/>
          <w:szCs w:val="24"/>
          <w:lang w:val="en-GB" w:eastAsia="zh-CN"/>
        </w:rPr>
        <w:t>30</w:t>
      </w:r>
      <w:r w:rsidRPr="00C64A31">
        <w:rPr>
          <w:rFonts w:asciiTheme="minorHAnsi" w:hAnsiTheme="minorHAnsi" w:cstheme="minorHAnsi" w:hint="eastAsia"/>
          <w:szCs w:val="24"/>
          <w:lang w:val="en-GB" w:eastAsia="zh-CN"/>
        </w:rPr>
        <w:t>（</w:t>
      </w:r>
      <w:r w:rsidR="000A1DD2" w:rsidRPr="00C64A31">
        <w:rPr>
          <w:rFonts w:asciiTheme="minorHAnsi" w:hAnsiTheme="minorHAnsi" w:cstheme="minorHAnsi" w:hint="eastAsia"/>
          <w:szCs w:val="24"/>
          <w:lang w:val="en-GB" w:eastAsia="zh-CN"/>
        </w:rPr>
        <w:t>日内瓦时间</w:t>
      </w:r>
      <w:r w:rsidRPr="00C64A31">
        <w:rPr>
          <w:rFonts w:asciiTheme="minorHAnsi" w:hAnsiTheme="minorHAnsi" w:cstheme="minorHAnsi" w:hint="eastAsia"/>
          <w:szCs w:val="24"/>
          <w:lang w:val="en-GB" w:eastAsia="zh-CN"/>
        </w:rPr>
        <w:t>）</w:t>
      </w:r>
      <w:r w:rsidR="000A1DD2" w:rsidRPr="00A76510">
        <w:rPr>
          <w:rFonts w:asciiTheme="minorHAnsi" w:hAnsiTheme="minorHAnsi" w:cstheme="minorHAnsi" w:hint="eastAsia"/>
          <w:szCs w:val="24"/>
          <w:lang w:val="en-GB" w:eastAsia="zh-CN"/>
        </w:rPr>
        <w:t>。</w:t>
      </w:r>
    </w:p>
    <w:p w14:paraId="505CB520" w14:textId="1CEDA588" w:rsidR="000A1DD2" w:rsidRPr="00A76510" w:rsidRDefault="00A76510" w:rsidP="00660577">
      <w:pPr>
        <w:spacing w:before="120"/>
        <w:ind w:firstLineChars="200" w:firstLine="480"/>
        <w:rPr>
          <w:rFonts w:asciiTheme="minorHAnsi" w:hAnsiTheme="minorHAnsi" w:cstheme="minorHAnsi"/>
          <w:szCs w:val="24"/>
          <w:lang w:val="en-GB" w:eastAsia="zh-CN"/>
        </w:rPr>
      </w:pPr>
      <w:r w:rsidRPr="00A76510">
        <w:rPr>
          <w:rFonts w:asciiTheme="minorHAnsi" w:hAnsiTheme="minorHAnsi" w:cstheme="minorHAnsi" w:hint="eastAsia"/>
          <w:szCs w:val="24"/>
          <w:lang w:val="en-GB" w:eastAsia="zh-CN"/>
        </w:rPr>
        <w:t>本人</w:t>
      </w:r>
      <w:r w:rsidR="000A1DD2" w:rsidRPr="00A76510">
        <w:rPr>
          <w:rFonts w:asciiTheme="minorHAnsi" w:hAnsiTheme="minorHAnsi" w:cstheme="minorHAnsi" w:hint="eastAsia"/>
          <w:szCs w:val="24"/>
          <w:lang w:val="en-GB" w:eastAsia="zh-CN"/>
        </w:rPr>
        <w:t>鼓励</w:t>
      </w:r>
      <w:r w:rsidRPr="00A76510">
        <w:rPr>
          <w:rFonts w:asciiTheme="minorHAnsi" w:hAnsiTheme="minorHAnsi" w:cstheme="minorHAnsi" w:hint="eastAsia"/>
          <w:szCs w:val="24"/>
          <w:lang w:val="en-GB" w:eastAsia="zh-CN"/>
        </w:rPr>
        <w:t>各</w:t>
      </w:r>
      <w:r w:rsidR="000A1DD2" w:rsidRPr="00A76510">
        <w:rPr>
          <w:rFonts w:asciiTheme="minorHAnsi" w:hAnsiTheme="minorHAnsi" w:cstheme="minorHAnsi" w:hint="eastAsia"/>
          <w:szCs w:val="24"/>
          <w:lang w:val="en-GB" w:eastAsia="zh-CN"/>
        </w:rPr>
        <w:t>组</w:t>
      </w:r>
      <w:r w:rsidRPr="00A76510">
        <w:rPr>
          <w:rFonts w:asciiTheme="minorHAnsi" w:hAnsiTheme="minorHAnsi" w:cstheme="minorHAnsi" w:hint="eastAsia"/>
          <w:szCs w:val="24"/>
          <w:lang w:val="en-GB" w:eastAsia="zh-CN"/>
        </w:rPr>
        <w:t>负责人</w:t>
      </w:r>
      <w:r w:rsidR="000A1DD2" w:rsidRPr="00A76510">
        <w:rPr>
          <w:rFonts w:asciiTheme="minorHAnsi" w:hAnsiTheme="minorHAnsi" w:cstheme="minorHAnsi" w:hint="eastAsia"/>
          <w:szCs w:val="24"/>
          <w:lang w:val="en-GB" w:eastAsia="zh-CN"/>
        </w:rPr>
        <w:t>在</w:t>
      </w:r>
      <w:r w:rsidRPr="00A76510">
        <w:rPr>
          <w:rFonts w:asciiTheme="minorHAnsi" w:hAnsiTheme="minorHAnsi" w:cstheme="minorHAnsi" w:hint="eastAsia"/>
          <w:szCs w:val="24"/>
          <w:lang w:val="en-GB" w:eastAsia="zh-CN"/>
        </w:rPr>
        <w:t>无线电通信局</w:t>
      </w:r>
      <w:r w:rsidR="000A1DD2" w:rsidRPr="00A76510">
        <w:rPr>
          <w:rFonts w:asciiTheme="minorHAnsi" w:hAnsiTheme="minorHAnsi" w:cstheme="minorHAnsi" w:hint="eastAsia"/>
          <w:szCs w:val="24"/>
          <w:lang w:val="en-GB" w:eastAsia="zh-CN"/>
        </w:rPr>
        <w:t>的支持下，适当考虑从不同时区</w:t>
      </w:r>
      <w:r w:rsidRPr="00A76510">
        <w:rPr>
          <w:rFonts w:asciiTheme="minorHAnsi" w:hAnsiTheme="minorHAnsi" w:cstheme="minorHAnsi" w:hint="eastAsia"/>
          <w:szCs w:val="24"/>
          <w:lang w:val="en-GB" w:eastAsia="zh-CN"/>
        </w:rPr>
        <w:t>接入的远程参会</w:t>
      </w:r>
      <w:r w:rsidR="000A1DD2" w:rsidRPr="00A76510">
        <w:rPr>
          <w:rFonts w:asciiTheme="minorHAnsi" w:hAnsiTheme="minorHAnsi" w:cstheme="minorHAnsi" w:hint="eastAsia"/>
          <w:szCs w:val="24"/>
          <w:lang w:val="en-GB" w:eastAsia="zh-CN"/>
        </w:rPr>
        <w:t>代表的需求，并尽可能采取措施减轻他们</w:t>
      </w:r>
      <w:r w:rsidRPr="00A76510">
        <w:rPr>
          <w:rFonts w:asciiTheme="minorHAnsi" w:hAnsiTheme="minorHAnsi" w:cstheme="minorHAnsi" w:hint="eastAsia"/>
          <w:szCs w:val="24"/>
          <w:lang w:val="en-GB" w:eastAsia="zh-CN"/>
        </w:rPr>
        <w:t>面临</w:t>
      </w:r>
      <w:r w:rsidR="000A1DD2" w:rsidRPr="00A76510">
        <w:rPr>
          <w:rFonts w:asciiTheme="minorHAnsi" w:hAnsiTheme="minorHAnsi" w:cstheme="minorHAnsi" w:hint="eastAsia"/>
          <w:szCs w:val="24"/>
          <w:lang w:val="en-GB" w:eastAsia="zh-CN"/>
        </w:rPr>
        <w:t>的困难。</w:t>
      </w:r>
    </w:p>
    <w:p w14:paraId="0F9D5DDA" w14:textId="69BC7A4F" w:rsidR="000A1DD2" w:rsidRPr="00A76510" w:rsidRDefault="000A1DD2" w:rsidP="00660577">
      <w:pPr>
        <w:keepNext/>
        <w:keepLines/>
        <w:spacing w:before="120"/>
        <w:rPr>
          <w:rFonts w:asciiTheme="minorHAnsi" w:hAnsiTheme="minorHAnsi" w:cstheme="minorHAnsi"/>
          <w:b/>
          <w:bCs/>
          <w:szCs w:val="24"/>
          <w:lang w:val="en-GB" w:eastAsia="zh-CN"/>
        </w:rPr>
      </w:pPr>
      <w:r w:rsidRPr="00A76510">
        <w:rPr>
          <w:rFonts w:asciiTheme="minorHAnsi" w:hAnsiTheme="minorHAnsi" w:cstheme="minorHAnsi" w:hint="eastAsia"/>
          <w:b/>
          <w:bCs/>
          <w:szCs w:val="24"/>
          <w:lang w:val="en-GB" w:eastAsia="zh-CN"/>
        </w:rPr>
        <w:lastRenderedPageBreak/>
        <w:t>口译和所用语文</w:t>
      </w:r>
    </w:p>
    <w:p w14:paraId="46C58E2D" w14:textId="2860C96C" w:rsidR="000A1DD2" w:rsidRPr="00A76510" w:rsidRDefault="000A1DD2" w:rsidP="00660577">
      <w:pPr>
        <w:keepNext/>
        <w:keepLines/>
        <w:spacing w:before="120"/>
        <w:ind w:firstLineChars="200" w:firstLine="480"/>
        <w:rPr>
          <w:rFonts w:asciiTheme="minorHAnsi" w:hAnsiTheme="minorHAnsi" w:cstheme="minorHAnsi"/>
          <w:szCs w:val="24"/>
          <w:lang w:val="en-GB" w:eastAsia="zh-CN"/>
        </w:rPr>
      </w:pPr>
      <w:r w:rsidRPr="00A76510">
        <w:rPr>
          <w:rFonts w:asciiTheme="minorHAnsi" w:hAnsiTheme="minorHAnsi" w:cstheme="minorHAnsi" w:hint="eastAsia"/>
          <w:szCs w:val="24"/>
          <w:lang w:val="en-GB" w:eastAsia="zh-CN"/>
        </w:rPr>
        <w:t>研究组的所有会议</w:t>
      </w:r>
      <w:r w:rsidR="00D319F4">
        <w:rPr>
          <w:rFonts w:asciiTheme="minorHAnsi" w:hAnsiTheme="minorHAnsi" w:cstheme="minorHAnsi" w:hint="eastAsia"/>
          <w:szCs w:val="24"/>
          <w:lang w:val="en-GB" w:eastAsia="zh-CN"/>
        </w:rPr>
        <w:t>均</w:t>
      </w:r>
      <w:r w:rsidRPr="00A76510">
        <w:rPr>
          <w:rFonts w:asciiTheme="minorHAnsi" w:hAnsiTheme="minorHAnsi" w:cstheme="minorHAnsi" w:hint="eastAsia"/>
          <w:szCs w:val="24"/>
          <w:lang w:val="en-GB" w:eastAsia="zh-CN"/>
        </w:rPr>
        <w:t>将配备六种正式语文的口译。</w:t>
      </w:r>
    </w:p>
    <w:p w14:paraId="0982331B" w14:textId="7E0228A3" w:rsidR="00854337" w:rsidRPr="008A2782" w:rsidRDefault="006863C6" w:rsidP="00660577">
      <w:pPr>
        <w:keepNext/>
        <w:keepLines/>
        <w:spacing w:before="1560" w:line="240" w:lineRule="auto"/>
        <w:jc w:val="left"/>
        <w:rPr>
          <w:rFonts w:asciiTheme="minorHAnsi" w:eastAsiaTheme="majorEastAsia" w:hAnsiTheme="minorHAnsi" w:cstheme="minorHAnsi"/>
          <w:szCs w:val="24"/>
          <w:lang w:val="en-GB"/>
        </w:rPr>
      </w:pPr>
      <w:r w:rsidRPr="00A76510">
        <w:rPr>
          <w:rFonts w:eastAsiaTheme="majorEastAsia"/>
          <w:szCs w:val="24"/>
          <w:lang w:eastAsia="zh-CN"/>
        </w:rPr>
        <w:t>主任</w:t>
      </w:r>
      <w:r w:rsidRPr="00A76510">
        <w:rPr>
          <w:rFonts w:eastAsiaTheme="majorEastAsia"/>
          <w:szCs w:val="24"/>
          <w:lang w:eastAsia="zh-CN"/>
        </w:rPr>
        <w:br/>
      </w:r>
      <w:r w:rsidRPr="00A76510">
        <w:rPr>
          <w:rFonts w:asciiTheme="minorHAnsi" w:hAnsiTheme="minorHAnsi" w:cstheme="minorHAnsi" w:hint="eastAsia"/>
          <w:szCs w:val="24"/>
          <w:lang w:val="en-GB" w:eastAsia="zh-CN"/>
        </w:rPr>
        <w:t>马里奥</w:t>
      </w:r>
      <w:r w:rsidRPr="00A76510">
        <w:rPr>
          <w:rFonts w:asciiTheme="minorHAnsi" w:hAnsiTheme="minorHAnsi" w:cstheme="minorHAnsi"/>
          <w:sz w:val="16"/>
          <w:szCs w:val="16"/>
          <w:lang w:val="en-GB" w:eastAsia="zh-CN"/>
        </w:rPr>
        <w:t>•</w:t>
      </w:r>
      <w:r w:rsidRPr="00A76510">
        <w:rPr>
          <w:rFonts w:asciiTheme="minorHAnsi" w:hAnsiTheme="minorHAnsi" w:cstheme="minorHAnsi" w:hint="eastAsia"/>
          <w:szCs w:val="24"/>
          <w:lang w:val="en-GB" w:eastAsia="zh-CN"/>
        </w:rPr>
        <w:t>马尼维奇</w:t>
      </w:r>
    </w:p>
    <w:sectPr w:rsidR="00854337" w:rsidRPr="008A2782" w:rsidSect="00031E64">
      <w:headerReference w:type="even" r:id="rId11"/>
      <w:headerReference w:type="default" r:id="rId12"/>
      <w:headerReference w:type="first" r:id="rId13"/>
      <w:footerReference w:type="first" r:id="rId14"/>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54ABD" w14:textId="77777777" w:rsidR="00403132" w:rsidRDefault="00403132">
      <w:pPr>
        <w:spacing w:before="0" w:line="240" w:lineRule="auto"/>
      </w:pPr>
      <w:r>
        <w:separator/>
      </w:r>
    </w:p>
  </w:endnote>
  <w:endnote w:type="continuationSeparator" w:id="0">
    <w:p w14:paraId="371EF61A" w14:textId="77777777" w:rsidR="00403132" w:rsidRDefault="0040313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94CB5" w14:textId="77777777" w:rsidR="00291469" w:rsidRDefault="00291469" w:rsidP="00F86CD9">
    <w:pPr>
      <w:pStyle w:val="FirstFooter"/>
      <w:spacing w:line="240" w:lineRule="auto"/>
      <w:ind w:left="-397" w:right="-397"/>
      <w:jc w:val="center"/>
      <w:rPr>
        <w:color w:val="4F81BD" w:themeColor="accent1"/>
        <w:sz w:val="19"/>
        <w:szCs w:val="19"/>
        <w:lang w:val="en-GB"/>
      </w:rPr>
    </w:pPr>
    <w:r w:rsidRPr="0010163F">
      <w:rPr>
        <w:color w:val="4F81BD" w:themeColor="accent1"/>
        <w:sz w:val="19"/>
        <w:szCs w:val="19"/>
        <w:lang w:val="en-GB"/>
      </w:rPr>
      <w:t>International Telecommunication Union • Place des Nations, CH</w:t>
    </w:r>
    <w:r w:rsidRPr="0010163F">
      <w:rPr>
        <w:color w:val="4F81BD" w:themeColor="accent1"/>
        <w:sz w:val="19"/>
        <w:szCs w:val="19"/>
        <w:lang w:val="en-GB"/>
      </w:rPr>
      <w:noBreakHyphen/>
      <w:t xml:space="preserve">1211 Geneva 20, Switzerland • </w:t>
    </w:r>
    <w:r w:rsidRPr="0010163F">
      <w:rPr>
        <w:color w:val="4F81BD" w:themeColor="accent1"/>
        <w:sz w:val="19"/>
        <w:szCs w:val="19"/>
        <w:lang w:val="en-GB"/>
      </w:rPr>
      <w:br/>
      <w:t xml:space="preserve">Tel: +41 22 730 5111 • E-mail: </w:t>
    </w:r>
    <w:hyperlink r:id="rId1" w:history="1">
      <w:r w:rsidRPr="0010163F">
        <w:rPr>
          <w:rStyle w:val="Hyperlink"/>
          <w:sz w:val="19"/>
          <w:szCs w:val="19"/>
          <w:lang w:val="en-GB"/>
        </w:rPr>
        <w:t>itumail@itu.int</w:t>
      </w:r>
    </w:hyperlink>
    <w:r w:rsidRPr="0010163F">
      <w:rPr>
        <w:color w:val="4F81BD" w:themeColor="accent1"/>
        <w:sz w:val="19"/>
        <w:szCs w:val="19"/>
        <w:lang w:val="en-GB"/>
      </w:rPr>
      <w:t xml:space="preserve"> • Fax: +41 22 733 7256 • </w:t>
    </w:r>
    <w:hyperlink r:id="rId2" w:history="1">
      <w:r w:rsidRPr="0010163F">
        <w:rPr>
          <w:rStyle w:val="Hyperlink"/>
          <w:sz w:val="19"/>
          <w:szCs w:val="19"/>
          <w:lang w:val="en-GB"/>
        </w:rPr>
        <w:t>www.itu.int</w:t>
      </w:r>
    </w:hyperlink>
    <w:r w:rsidRPr="008E5558">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8B614" w14:textId="77777777" w:rsidR="00403132" w:rsidRDefault="00403132">
      <w:pPr>
        <w:spacing w:before="0" w:line="240" w:lineRule="auto"/>
      </w:pPr>
      <w:r>
        <w:separator/>
      </w:r>
    </w:p>
  </w:footnote>
  <w:footnote w:type="continuationSeparator" w:id="0">
    <w:p w14:paraId="322B2A96" w14:textId="77777777" w:rsidR="00403132" w:rsidRDefault="0040313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67AF" w14:textId="77777777" w:rsidR="00291469" w:rsidRPr="00FC6F6B" w:rsidRDefault="00291469" w:rsidP="00FD59B2">
    <w:pPr>
      <w:pStyle w:val="Header"/>
      <w:jc w:val="center"/>
      <w:rPr>
        <w:sz w:val="18"/>
        <w:szCs w:val="16"/>
      </w:rP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Pr>
        <w:rStyle w:val="PageNumber"/>
        <w:noProof/>
        <w:sz w:val="18"/>
        <w:szCs w:val="16"/>
      </w:rPr>
      <w:t>2</w:t>
    </w:r>
    <w:r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C5FD6" w14:textId="77777777" w:rsidR="00291469" w:rsidRPr="00AF3325" w:rsidRDefault="00291469" w:rsidP="00FD59B2">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Pr>
        <w:rStyle w:val="PageNumber"/>
        <w:noProof/>
        <w:sz w:val="18"/>
        <w:szCs w:val="16"/>
      </w:rPr>
      <w:t>5</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91469" w14:paraId="566E4970" w14:textId="77777777" w:rsidTr="00B22A36">
      <w:tc>
        <w:tcPr>
          <w:tcW w:w="5000" w:type="pct"/>
          <w:tcMar>
            <w:left w:w="0" w:type="dxa"/>
          </w:tcMar>
        </w:tcPr>
        <w:p w14:paraId="6978B2BF" w14:textId="77777777" w:rsidR="00291469" w:rsidRDefault="00291469" w:rsidP="001B12FB">
          <w:pPr>
            <w:pStyle w:val="Header"/>
            <w:spacing w:before="120" w:line="360" w:lineRule="auto"/>
            <w:ind w:left="4065" w:hanging="4065"/>
            <w:jc w:val="center"/>
          </w:pPr>
          <w:r>
            <w:rPr>
              <w:noProof/>
            </w:rPr>
            <w:drawing>
              <wp:inline distT="0" distB="0" distL="0" distR="0" wp14:anchorId="1CDCFBA7" wp14:editId="64AF032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600437C9" w14:textId="77777777" w:rsidR="00291469" w:rsidRPr="004F47EA" w:rsidRDefault="00291469" w:rsidP="001B1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32A4DDC"/>
    <w:multiLevelType w:val="hybridMultilevel"/>
    <w:tmpl w:val="6694D75E"/>
    <w:lvl w:ilvl="0" w:tplc="0C103680">
      <w:start w:val="1"/>
      <w:numFmt w:val="decimal"/>
      <w:lvlText w:val="%1."/>
      <w:lvlJc w:val="left"/>
      <w:pPr>
        <w:ind w:left="720" w:hanging="363"/>
      </w:pPr>
      <w:rPr>
        <w:b/>
        <w:color w:val="4472C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F7A276A"/>
    <w:multiLevelType w:val="hybridMultilevel"/>
    <w:tmpl w:val="9D38E74A"/>
    <w:lvl w:ilvl="0" w:tplc="BED0D714">
      <w:start w:val="9"/>
      <w:numFmt w:val="bullet"/>
      <w:lvlText w:val="–"/>
      <w:lvlJc w:val="left"/>
      <w:pPr>
        <w:tabs>
          <w:tab w:val="num" w:pos="720"/>
        </w:tabs>
        <w:ind w:left="720" w:hanging="360"/>
      </w:pPr>
      <w:rPr>
        <w:rFonts w:ascii="Times New Roman" w:eastAsia="Times New Roman" w:hAnsi="Times New Roman" w:cs="Times New Roman" w:hint="default"/>
      </w:rPr>
    </w:lvl>
    <w:lvl w:ilvl="1" w:tplc="983E3196" w:tentative="1">
      <w:start w:val="1"/>
      <w:numFmt w:val="bullet"/>
      <w:lvlText w:val="o"/>
      <w:lvlJc w:val="left"/>
      <w:pPr>
        <w:tabs>
          <w:tab w:val="num" w:pos="1440"/>
        </w:tabs>
        <w:ind w:left="1440" w:hanging="360"/>
      </w:pPr>
      <w:rPr>
        <w:rFonts w:ascii="Courier New" w:hAnsi="Courier New" w:hint="default"/>
      </w:rPr>
    </w:lvl>
    <w:lvl w:ilvl="2" w:tplc="993E5B14" w:tentative="1">
      <w:start w:val="1"/>
      <w:numFmt w:val="bullet"/>
      <w:lvlText w:val=""/>
      <w:lvlJc w:val="left"/>
      <w:pPr>
        <w:tabs>
          <w:tab w:val="num" w:pos="2160"/>
        </w:tabs>
        <w:ind w:left="2160" w:hanging="360"/>
      </w:pPr>
      <w:rPr>
        <w:rFonts w:ascii="Wingdings" w:hAnsi="Wingdings" w:hint="default"/>
      </w:rPr>
    </w:lvl>
    <w:lvl w:ilvl="3" w:tplc="87B833CA" w:tentative="1">
      <w:start w:val="1"/>
      <w:numFmt w:val="bullet"/>
      <w:lvlText w:val=""/>
      <w:lvlJc w:val="left"/>
      <w:pPr>
        <w:tabs>
          <w:tab w:val="num" w:pos="2880"/>
        </w:tabs>
        <w:ind w:left="2880" w:hanging="360"/>
      </w:pPr>
      <w:rPr>
        <w:rFonts w:ascii="Symbol" w:hAnsi="Symbol" w:hint="default"/>
      </w:rPr>
    </w:lvl>
    <w:lvl w:ilvl="4" w:tplc="2ADA3232" w:tentative="1">
      <w:start w:val="1"/>
      <w:numFmt w:val="bullet"/>
      <w:lvlText w:val="o"/>
      <w:lvlJc w:val="left"/>
      <w:pPr>
        <w:tabs>
          <w:tab w:val="num" w:pos="3600"/>
        </w:tabs>
        <w:ind w:left="3600" w:hanging="360"/>
      </w:pPr>
      <w:rPr>
        <w:rFonts w:ascii="Courier New" w:hAnsi="Courier New" w:hint="default"/>
      </w:rPr>
    </w:lvl>
    <w:lvl w:ilvl="5" w:tplc="12CED53C" w:tentative="1">
      <w:start w:val="1"/>
      <w:numFmt w:val="bullet"/>
      <w:lvlText w:val=""/>
      <w:lvlJc w:val="left"/>
      <w:pPr>
        <w:tabs>
          <w:tab w:val="num" w:pos="4320"/>
        </w:tabs>
        <w:ind w:left="4320" w:hanging="360"/>
      </w:pPr>
      <w:rPr>
        <w:rFonts w:ascii="Wingdings" w:hAnsi="Wingdings" w:hint="default"/>
      </w:rPr>
    </w:lvl>
    <w:lvl w:ilvl="6" w:tplc="03F8BFD2" w:tentative="1">
      <w:start w:val="1"/>
      <w:numFmt w:val="bullet"/>
      <w:lvlText w:val=""/>
      <w:lvlJc w:val="left"/>
      <w:pPr>
        <w:tabs>
          <w:tab w:val="num" w:pos="5040"/>
        </w:tabs>
        <w:ind w:left="5040" w:hanging="360"/>
      </w:pPr>
      <w:rPr>
        <w:rFonts w:ascii="Symbol" w:hAnsi="Symbol" w:hint="default"/>
      </w:rPr>
    </w:lvl>
    <w:lvl w:ilvl="7" w:tplc="8E54BEA8" w:tentative="1">
      <w:start w:val="1"/>
      <w:numFmt w:val="bullet"/>
      <w:lvlText w:val="o"/>
      <w:lvlJc w:val="left"/>
      <w:pPr>
        <w:tabs>
          <w:tab w:val="num" w:pos="5760"/>
        </w:tabs>
        <w:ind w:left="5760" w:hanging="360"/>
      </w:pPr>
      <w:rPr>
        <w:rFonts w:ascii="Courier New" w:hAnsi="Courier New" w:hint="default"/>
      </w:rPr>
    </w:lvl>
    <w:lvl w:ilvl="8" w:tplc="D3C6CD2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B3FF7"/>
    <w:multiLevelType w:val="hybridMultilevel"/>
    <w:tmpl w:val="375082FA"/>
    <w:lvl w:ilvl="0" w:tplc="35E4D406">
      <w:start w:val="1"/>
      <w:numFmt w:val="decimal"/>
      <w:lvlText w:val="%1."/>
      <w:lvlJc w:val="left"/>
      <w:pPr>
        <w:tabs>
          <w:tab w:val="num" w:pos="1130"/>
        </w:tabs>
        <w:ind w:left="1130" w:hanging="360"/>
      </w:pPr>
      <w:rPr>
        <w:rFonts w:cs="Times New Roman"/>
      </w:rPr>
    </w:lvl>
    <w:lvl w:ilvl="1" w:tplc="93E2F284">
      <w:start w:val="1"/>
      <w:numFmt w:val="lowerLetter"/>
      <w:lvlText w:val="%2."/>
      <w:lvlJc w:val="left"/>
      <w:pPr>
        <w:tabs>
          <w:tab w:val="num" w:pos="1850"/>
        </w:tabs>
        <w:ind w:left="1850" w:hanging="360"/>
      </w:pPr>
      <w:rPr>
        <w:rFonts w:cs="Times New Roman"/>
      </w:rPr>
    </w:lvl>
    <w:lvl w:ilvl="2" w:tplc="3E7202EA">
      <w:start w:val="1"/>
      <w:numFmt w:val="lowerRoman"/>
      <w:lvlText w:val="%3."/>
      <w:lvlJc w:val="right"/>
      <w:pPr>
        <w:tabs>
          <w:tab w:val="num" w:pos="2570"/>
        </w:tabs>
        <w:ind w:left="2570" w:hanging="180"/>
      </w:pPr>
      <w:rPr>
        <w:rFonts w:cs="Times New Roman"/>
      </w:rPr>
    </w:lvl>
    <w:lvl w:ilvl="3" w:tplc="49A80F72">
      <w:start w:val="1"/>
      <w:numFmt w:val="decimal"/>
      <w:lvlText w:val="%4."/>
      <w:lvlJc w:val="left"/>
      <w:pPr>
        <w:tabs>
          <w:tab w:val="num" w:pos="3290"/>
        </w:tabs>
        <w:ind w:left="3290" w:hanging="360"/>
      </w:pPr>
      <w:rPr>
        <w:rFonts w:cs="Times New Roman"/>
      </w:rPr>
    </w:lvl>
    <w:lvl w:ilvl="4" w:tplc="F8E2BCE8">
      <w:start w:val="1"/>
      <w:numFmt w:val="lowerLetter"/>
      <w:lvlText w:val="%5."/>
      <w:lvlJc w:val="left"/>
      <w:pPr>
        <w:tabs>
          <w:tab w:val="num" w:pos="4010"/>
        </w:tabs>
        <w:ind w:left="4010" w:hanging="360"/>
      </w:pPr>
      <w:rPr>
        <w:rFonts w:cs="Times New Roman"/>
      </w:rPr>
    </w:lvl>
    <w:lvl w:ilvl="5" w:tplc="9D6254FE">
      <w:start w:val="1"/>
      <w:numFmt w:val="lowerRoman"/>
      <w:lvlText w:val="%6."/>
      <w:lvlJc w:val="right"/>
      <w:pPr>
        <w:tabs>
          <w:tab w:val="num" w:pos="4730"/>
        </w:tabs>
        <w:ind w:left="4730" w:hanging="180"/>
      </w:pPr>
      <w:rPr>
        <w:rFonts w:cs="Times New Roman"/>
      </w:rPr>
    </w:lvl>
    <w:lvl w:ilvl="6" w:tplc="0DBAF640">
      <w:start w:val="1"/>
      <w:numFmt w:val="decimal"/>
      <w:lvlText w:val="%7."/>
      <w:lvlJc w:val="left"/>
      <w:pPr>
        <w:tabs>
          <w:tab w:val="num" w:pos="5450"/>
        </w:tabs>
        <w:ind w:left="5450" w:hanging="360"/>
      </w:pPr>
      <w:rPr>
        <w:rFonts w:cs="Times New Roman"/>
      </w:rPr>
    </w:lvl>
    <w:lvl w:ilvl="7" w:tplc="BE66D4C2">
      <w:start w:val="1"/>
      <w:numFmt w:val="lowerLetter"/>
      <w:lvlText w:val="%8."/>
      <w:lvlJc w:val="left"/>
      <w:pPr>
        <w:tabs>
          <w:tab w:val="num" w:pos="6170"/>
        </w:tabs>
        <w:ind w:left="6170" w:hanging="360"/>
      </w:pPr>
      <w:rPr>
        <w:rFonts w:cs="Times New Roman"/>
      </w:rPr>
    </w:lvl>
    <w:lvl w:ilvl="8" w:tplc="90BE585A">
      <w:start w:val="1"/>
      <w:numFmt w:val="lowerRoman"/>
      <w:lvlText w:val="%9."/>
      <w:lvlJc w:val="right"/>
      <w:pPr>
        <w:tabs>
          <w:tab w:val="num" w:pos="6890"/>
        </w:tabs>
        <w:ind w:left="6890" w:hanging="180"/>
      </w:pPr>
      <w:rPr>
        <w:rFonts w:cs="Times New Roman"/>
      </w:rPr>
    </w:lvl>
  </w:abstractNum>
  <w:abstractNum w:abstractNumId="7" w15:restartNumberingAfterBreak="0">
    <w:nsid w:val="4C384A4C"/>
    <w:multiLevelType w:val="hybridMultilevel"/>
    <w:tmpl w:val="3276388A"/>
    <w:lvl w:ilvl="0" w:tplc="4C5A9044">
      <w:start w:val="1"/>
      <w:numFmt w:val="bullet"/>
      <w:lvlText w:val=""/>
      <w:lvlJc w:val="left"/>
      <w:pPr>
        <w:ind w:left="720" w:hanging="360"/>
      </w:pPr>
      <w:rPr>
        <w:rFonts w:ascii="Symbol" w:hAnsi="Symbol" w:hint="default"/>
      </w:rPr>
    </w:lvl>
    <w:lvl w:ilvl="1" w:tplc="1BD4FA04" w:tentative="1">
      <w:start w:val="1"/>
      <w:numFmt w:val="bullet"/>
      <w:lvlText w:val="o"/>
      <w:lvlJc w:val="left"/>
      <w:pPr>
        <w:ind w:left="1440" w:hanging="360"/>
      </w:pPr>
      <w:rPr>
        <w:rFonts w:ascii="Courier New" w:hAnsi="Courier New" w:cs="Courier New" w:hint="default"/>
      </w:rPr>
    </w:lvl>
    <w:lvl w:ilvl="2" w:tplc="365E3BCA" w:tentative="1">
      <w:start w:val="1"/>
      <w:numFmt w:val="bullet"/>
      <w:lvlText w:val=""/>
      <w:lvlJc w:val="left"/>
      <w:pPr>
        <w:ind w:left="2160" w:hanging="360"/>
      </w:pPr>
      <w:rPr>
        <w:rFonts w:ascii="Wingdings" w:hAnsi="Wingdings" w:hint="default"/>
      </w:rPr>
    </w:lvl>
    <w:lvl w:ilvl="3" w:tplc="38BC11D0" w:tentative="1">
      <w:start w:val="1"/>
      <w:numFmt w:val="bullet"/>
      <w:lvlText w:val=""/>
      <w:lvlJc w:val="left"/>
      <w:pPr>
        <w:ind w:left="2880" w:hanging="360"/>
      </w:pPr>
      <w:rPr>
        <w:rFonts w:ascii="Symbol" w:hAnsi="Symbol" w:hint="default"/>
      </w:rPr>
    </w:lvl>
    <w:lvl w:ilvl="4" w:tplc="9E2EE88A" w:tentative="1">
      <w:start w:val="1"/>
      <w:numFmt w:val="bullet"/>
      <w:lvlText w:val="o"/>
      <w:lvlJc w:val="left"/>
      <w:pPr>
        <w:ind w:left="3600" w:hanging="360"/>
      </w:pPr>
      <w:rPr>
        <w:rFonts w:ascii="Courier New" w:hAnsi="Courier New" w:cs="Courier New" w:hint="default"/>
      </w:rPr>
    </w:lvl>
    <w:lvl w:ilvl="5" w:tplc="9216EE6C" w:tentative="1">
      <w:start w:val="1"/>
      <w:numFmt w:val="bullet"/>
      <w:lvlText w:val=""/>
      <w:lvlJc w:val="left"/>
      <w:pPr>
        <w:ind w:left="4320" w:hanging="360"/>
      </w:pPr>
      <w:rPr>
        <w:rFonts w:ascii="Wingdings" w:hAnsi="Wingdings" w:hint="default"/>
      </w:rPr>
    </w:lvl>
    <w:lvl w:ilvl="6" w:tplc="395A976C" w:tentative="1">
      <w:start w:val="1"/>
      <w:numFmt w:val="bullet"/>
      <w:lvlText w:val=""/>
      <w:lvlJc w:val="left"/>
      <w:pPr>
        <w:ind w:left="5040" w:hanging="360"/>
      </w:pPr>
      <w:rPr>
        <w:rFonts w:ascii="Symbol" w:hAnsi="Symbol" w:hint="default"/>
      </w:rPr>
    </w:lvl>
    <w:lvl w:ilvl="7" w:tplc="901290FE" w:tentative="1">
      <w:start w:val="1"/>
      <w:numFmt w:val="bullet"/>
      <w:lvlText w:val="o"/>
      <w:lvlJc w:val="left"/>
      <w:pPr>
        <w:ind w:left="5760" w:hanging="360"/>
      </w:pPr>
      <w:rPr>
        <w:rFonts w:ascii="Courier New" w:hAnsi="Courier New" w:cs="Courier New" w:hint="default"/>
      </w:rPr>
    </w:lvl>
    <w:lvl w:ilvl="8" w:tplc="CF4C56E4" w:tentative="1">
      <w:start w:val="1"/>
      <w:numFmt w:val="bullet"/>
      <w:lvlText w:val=""/>
      <w:lvlJc w:val="left"/>
      <w:pPr>
        <w:ind w:left="6480" w:hanging="360"/>
      </w:pPr>
      <w:rPr>
        <w:rFonts w:ascii="Wingdings" w:hAnsi="Wingdings" w:hint="default"/>
      </w:rPr>
    </w:lvl>
  </w:abstractNum>
  <w:abstractNum w:abstractNumId="8" w15:restartNumberingAfterBreak="0">
    <w:nsid w:val="57761F75"/>
    <w:multiLevelType w:val="hybridMultilevel"/>
    <w:tmpl w:val="E944921E"/>
    <w:lvl w:ilvl="0" w:tplc="9F6806CC">
      <w:numFmt w:val="bullet"/>
      <w:lvlText w:val="-"/>
      <w:lvlJc w:val="left"/>
      <w:pPr>
        <w:ind w:left="720" w:hanging="360"/>
      </w:pPr>
      <w:rPr>
        <w:rFonts w:ascii="Calibri" w:eastAsia="Calibri" w:hAnsi="Calibri" w:cs="Calibri" w:hint="default"/>
      </w:rPr>
    </w:lvl>
    <w:lvl w:ilvl="1" w:tplc="2EBE801A">
      <w:start w:val="1"/>
      <w:numFmt w:val="bullet"/>
      <w:lvlText w:val="o"/>
      <w:lvlJc w:val="left"/>
      <w:pPr>
        <w:ind w:left="1440" w:hanging="360"/>
      </w:pPr>
      <w:rPr>
        <w:rFonts w:ascii="Courier New" w:hAnsi="Courier New" w:cs="Courier New" w:hint="default"/>
      </w:rPr>
    </w:lvl>
    <w:lvl w:ilvl="2" w:tplc="DB20093A">
      <w:start w:val="1"/>
      <w:numFmt w:val="bullet"/>
      <w:lvlText w:val=""/>
      <w:lvlJc w:val="left"/>
      <w:pPr>
        <w:ind w:left="2160" w:hanging="360"/>
      </w:pPr>
      <w:rPr>
        <w:rFonts w:ascii="Wingdings" w:hAnsi="Wingdings" w:hint="default"/>
      </w:rPr>
    </w:lvl>
    <w:lvl w:ilvl="3" w:tplc="5C4AF4BC">
      <w:start w:val="1"/>
      <w:numFmt w:val="bullet"/>
      <w:lvlText w:val=""/>
      <w:lvlJc w:val="left"/>
      <w:pPr>
        <w:ind w:left="2880" w:hanging="360"/>
      </w:pPr>
      <w:rPr>
        <w:rFonts w:ascii="Symbol" w:hAnsi="Symbol" w:hint="default"/>
      </w:rPr>
    </w:lvl>
    <w:lvl w:ilvl="4" w:tplc="6F00D3B6">
      <w:start w:val="1"/>
      <w:numFmt w:val="bullet"/>
      <w:lvlText w:val="o"/>
      <w:lvlJc w:val="left"/>
      <w:pPr>
        <w:ind w:left="3600" w:hanging="360"/>
      </w:pPr>
      <w:rPr>
        <w:rFonts w:ascii="Courier New" w:hAnsi="Courier New" w:cs="Courier New" w:hint="default"/>
      </w:rPr>
    </w:lvl>
    <w:lvl w:ilvl="5" w:tplc="63285EF8">
      <w:start w:val="1"/>
      <w:numFmt w:val="bullet"/>
      <w:lvlText w:val=""/>
      <w:lvlJc w:val="left"/>
      <w:pPr>
        <w:ind w:left="4320" w:hanging="360"/>
      </w:pPr>
      <w:rPr>
        <w:rFonts w:ascii="Wingdings" w:hAnsi="Wingdings" w:hint="default"/>
      </w:rPr>
    </w:lvl>
    <w:lvl w:ilvl="6" w:tplc="E8F22B96">
      <w:start w:val="1"/>
      <w:numFmt w:val="bullet"/>
      <w:lvlText w:val=""/>
      <w:lvlJc w:val="left"/>
      <w:pPr>
        <w:ind w:left="5040" w:hanging="360"/>
      </w:pPr>
      <w:rPr>
        <w:rFonts w:ascii="Symbol" w:hAnsi="Symbol" w:hint="default"/>
      </w:rPr>
    </w:lvl>
    <w:lvl w:ilvl="7" w:tplc="8B98D3AA">
      <w:start w:val="1"/>
      <w:numFmt w:val="bullet"/>
      <w:lvlText w:val="o"/>
      <w:lvlJc w:val="left"/>
      <w:pPr>
        <w:ind w:left="5760" w:hanging="360"/>
      </w:pPr>
      <w:rPr>
        <w:rFonts w:ascii="Courier New" w:hAnsi="Courier New" w:cs="Courier New" w:hint="default"/>
      </w:rPr>
    </w:lvl>
    <w:lvl w:ilvl="8" w:tplc="DD687B2E">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8"/>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1MTA3MTOyNDYwMTJR0lEKTi0uzszPAykwrgUAFICAtCwAAAA="/>
    <w:docVar w:name="BuildingBlockITU" w:val="Building Blocks ITU.dotx"/>
  </w:docVars>
  <w:rsids>
    <w:rsidRoot w:val="00941E6E"/>
    <w:rsid w:val="00006A31"/>
    <w:rsid w:val="00006C82"/>
    <w:rsid w:val="00006CBB"/>
    <w:rsid w:val="00010521"/>
    <w:rsid w:val="00010E30"/>
    <w:rsid w:val="0001160A"/>
    <w:rsid w:val="00015B1C"/>
    <w:rsid w:val="00015C76"/>
    <w:rsid w:val="000173D5"/>
    <w:rsid w:val="000173E7"/>
    <w:rsid w:val="00017F25"/>
    <w:rsid w:val="00021017"/>
    <w:rsid w:val="00026CF8"/>
    <w:rsid w:val="00030BD7"/>
    <w:rsid w:val="00031E64"/>
    <w:rsid w:val="00032261"/>
    <w:rsid w:val="00034340"/>
    <w:rsid w:val="00043CFF"/>
    <w:rsid w:val="00045A8D"/>
    <w:rsid w:val="0005167A"/>
    <w:rsid w:val="00054E5D"/>
    <w:rsid w:val="0006386F"/>
    <w:rsid w:val="00070258"/>
    <w:rsid w:val="0007323C"/>
    <w:rsid w:val="00073485"/>
    <w:rsid w:val="00086D03"/>
    <w:rsid w:val="000909C6"/>
    <w:rsid w:val="000914C7"/>
    <w:rsid w:val="000A096A"/>
    <w:rsid w:val="000A1DD2"/>
    <w:rsid w:val="000A375E"/>
    <w:rsid w:val="000A7051"/>
    <w:rsid w:val="000B0232"/>
    <w:rsid w:val="000B054B"/>
    <w:rsid w:val="000B0AF6"/>
    <w:rsid w:val="000B0E9B"/>
    <w:rsid w:val="000B2CAE"/>
    <w:rsid w:val="000B3929"/>
    <w:rsid w:val="000B3B4E"/>
    <w:rsid w:val="000B74E2"/>
    <w:rsid w:val="000C03C7"/>
    <w:rsid w:val="000C1A41"/>
    <w:rsid w:val="000C2AD0"/>
    <w:rsid w:val="000D0AD1"/>
    <w:rsid w:val="000D113F"/>
    <w:rsid w:val="000D124B"/>
    <w:rsid w:val="000E27FC"/>
    <w:rsid w:val="000E34F7"/>
    <w:rsid w:val="000E3A1E"/>
    <w:rsid w:val="000E3DEE"/>
    <w:rsid w:val="000E7C8E"/>
    <w:rsid w:val="000F734F"/>
    <w:rsid w:val="000F77A3"/>
    <w:rsid w:val="00100B72"/>
    <w:rsid w:val="00100F5A"/>
    <w:rsid w:val="0010163F"/>
    <w:rsid w:val="00101F7D"/>
    <w:rsid w:val="00103753"/>
    <w:rsid w:val="00103C1B"/>
    <w:rsid w:val="00103C76"/>
    <w:rsid w:val="00104C35"/>
    <w:rsid w:val="0011265F"/>
    <w:rsid w:val="00112978"/>
    <w:rsid w:val="0011321A"/>
    <w:rsid w:val="00117282"/>
    <w:rsid w:val="00117389"/>
    <w:rsid w:val="00120B0B"/>
    <w:rsid w:val="00121194"/>
    <w:rsid w:val="00121C2D"/>
    <w:rsid w:val="001238E6"/>
    <w:rsid w:val="0013252D"/>
    <w:rsid w:val="001339C3"/>
    <w:rsid w:val="00134204"/>
    <w:rsid w:val="00134404"/>
    <w:rsid w:val="00144DFB"/>
    <w:rsid w:val="00152046"/>
    <w:rsid w:val="001538F8"/>
    <w:rsid w:val="0015621F"/>
    <w:rsid w:val="0017411A"/>
    <w:rsid w:val="00174327"/>
    <w:rsid w:val="00187400"/>
    <w:rsid w:val="00187CA3"/>
    <w:rsid w:val="00191219"/>
    <w:rsid w:val="001913A1"/>
    <w:rsid w:val="00196710"/>
    <w:rsid w:val="00197324"/>
    <w:rsid w:val="001B12FB"/>
    <w:rsid w:val="001B13EF"/>
    <w:rsid w:val="001B147E"/>
    <w:rsid w:val="001B351B"/>
    <w:rsid w:val="001C06DB"/>
    <w:rsid w:val="001C5856"/>
    <w:rsid w:val="001C6971"/>
    <w:rsid w:val="001C7FF0"/>
    <w:rsid w:val="001D2785"/>
    <w:rsid w:val="001D7070"/>
    <w:rsid w:val="001F0701"/>
    <w:rsid w:val="001F2170"/>
    <w:rsid w:val="001F3948"/>
    <w:rsid w:val="001F5A49"/>
    <w:rsid w:val="00200308"/>
    <w:rsid w:val="00201097"/>
    <w:rsid w:val="00201B6E"/>
    <w:rsid w:val="002035A1"/>
    <w:rsid w:val="00212438"/>
    <w:rsid w:val="00212863"/>
    <w:rsid w:val="002146EC"/>
    <w:rsid w:val="00217875"/>
    <w:rsid w:val="00220F10"/>
    <w:rsid w:val="002302B3"/>
    <w:rsid w:val="00230C66"/>
    <w:rsid w:val="00232984"/>
    <w:rsid w:val="00232EC2"/>
    <w:rsid w:val="00235A29"/>
    <w:rsid w:val="00241526"/>
    <w:rsid w:val="00242417"/>
    <w:rsid w:val="002443A2"/>
    <w:rsid w:val="00247DAE"/>
    <w:rsid w:val="00260F00"/>
    <w:rsid w:val="0026177F"/>
    <w:rsid w:val="00266E74"/>
    <w:rsid w:val="00272555"/>
    <w:rsid w:val="002731D5"/>
    <w:rsid w:val="002753F7"/>
    <w:rsid w:val="00276365"/>
    <w:rsid w:val="002775BA"/>
    <w:rsid w:val="002835C3"/>
    <w:rsid w:val="00283C3B"/>
    <w:rsid w:val="002861E6"/>
    <w:rsid w:val="00287D18"/>
    <w:rsid w:val="00291469"/>
    <w:rsid w:val="00296965"/>
    <w:rsid w:val="00296A49"/>
    <w:rsid w:val="002A2618"/>
    <w:rsid w:val="002A5DD7"/>
    <w:rsid w:val="002A6040"/>
    <w:rsid w:val="002A7BB5"/>
    <w:rsid w:val="002B0424"/>
    <w:rsid w:val="002B0CAC"/>
    <w:rsid w:val="002B15E0"/>
    <w:rsid w:val="002B7221"/>
    <w:rsid w:val="002C3843"/>
    <w:rsid w:val="002C4E1A"/>
    <w:rsid w:val="002D5A15"/>
    <w:rsid w:val="002D5BDD"/>
    <w:rsid w:val="002E3D27"/>
    <w:rsid w:val="002F0890"/>
    <w:rsid w:val="002F2531"/>
    <w:rsid w:val="002F4967"/>
    <w:rsid w:val="00302866"/>
    <w:rsid w:val="00303C81"/>
    <w:rsid w:val="0030764B"/>
    <w:rsid w:val="0031123A"/>
    <w:rsid w:val="003154B3"/>
    <w:rsid w:val="00316935"/>
    <w:rsid w:val="00317728"/>
    <w:rsid w:val="00317ED1"/>
    <w:rsid w:val="003201B4"/>
    <w:rsid w:val="00323FBD"/>
    <w:rsid w:val="0032561E"/>
    <w:rsid w:val="00326162"/>
    <w:rsid w:val="003266ED"/>
    <w:rsid w:val="003276A6"/>
    <w:rsid w:val="003370B8"/>
    <w:rsid w:val="00337B37"/>
    <w:rsid w:val="00340B89"/>
    <w:rsid w:val="003443EB"/>
    <w:rsid w:val="00345D38"/>
    <w:rsid w:val="00352097"/>
    <w:rsid w:val="003666FF"/>
    <w:rsid w:val="0037309C"/>
    <w:rsid w:val="00374060"/>
    <w:rsid w:val="00380A6E"/>
    <w:rsid w:val="00380BA7"/>
    <w:rsid w:val="003836D4"/>
    <w:rsid w:val="00384145"/>
    <w:rsid w:val="00392E41"/>
    <w:rsid w:val="0039578C"/>
    <w:rsid w:val="003A1CD2"/>
    <w:rsid w:val="003A1F49"/>
    <w:rsid w:val="003A2B32"/>
    <w:rsid w:val="003A5D52"/>
    <w:rsid w:val="003B2BDA"/>
    <w:rsid w:val="003B55EC"/>
    <w:rsid w:val="003B5756"/>
    <w:rsid w:val="003C233A"/>
    <w:rsid w:val="003C2EA7"/>
    <w:rsid w:val="003C4471"/>
    <w:rsid w:val="003C7D41"/>
    <w:rsid w:val="003C7FF9"/>
    <w:rsid w:val="003D4A69"/>
    <w:rsid w:val="003D71A3"/>
    <w:rsid w:val="003E504F"/>
    <w:rsid w:val="003E6276"/>
    <w:rsid w:val="003E6E62"/>
    <w:rsid w:val="003E75D6"/>
    <w:rsid w:val="003E78D6"/>
    <w:rsid w:val="00400573"/>
    <w:rsid w:val="004007A3"/>
    <w:rsid w:val="00403132"/>
    <w:rsid w:val="004045FC"/>
    <w:rsid w:val="00406D71"/>
    <w:rsid w:val="00412DFB"/>
    <w:rsid w:val="00420D9D"/>
    <w:rsid w:val="00424917"/>
    <w:rsid w:val="004269E0"/>
    <w:rsid w:val="0042747F"/>
    <w:rsid w:val="00427596"/>
    <w:rsid w:val="004325AB"/>
    <w:rsid w:val="004326DB"/>
    <w:rsid w:val="004367D6"/>
    <w:rsid w:val="0043682E"/>
    <w:rsid w:val="00436CD1"/>
    <w:rsid w:val="00441F58"/>
    <w:rsid w:val="00445259"/>
    <w:rsid w:val="00446C23"/>
    <w:rsid w:val="00447C6C"/>
    <w:rsid w:val="00447ECB"/>
    <w:rsid w:val="00450047"/>
    <w:rsid w:val="00451A07"/>
    <w:rsid w:val="004573DB"/>
    <w:rsid w:val="00460A83"/>
    <w:rsid w:val="00461540"/>
    <w:rsid w:val="004623F7"/>
    <w:rsid w:val="0047247C"/>
    <w:rsid w:val="00475E5D"/>
    <w:rsid w:val="00477673"/>
    <w:rsid w:val="00480F51"/>
    <w:rsid w:val="00481124"/>
    <w:rsid w:val="004815EB"/>
    <w:rsid w:val="00483D7D"/>
    <w:rsid w:val="00486152"/>
    <w:rsid w:val="00487569"/>
    <w:rsid w:val="00491ADB"/>
    <w:rsid w:val="00492377"/>
    <w:rsid w:val="00496864"/>
    <w:rsid w:val="00496920"/>
    <w:rsid w:val="004A142E"/>
    <w:rsid w:val="004A4496"/>
    <w:rsid w:val="004B11AB"/>
    <w:rsid w:val="004B1553"/>
    <w:rsid w:val="004B55F2"/>
    <w:rsid w:val="004B7C9A"/>
    <w:rsid w:val="004C6779"/>
    <w:rsid w:val="004D5785"/>
    <w:rsid w:val="004D70F8"/>
    <w:rsid w:val="004D733B"/>
    <w:rsid w:val="004D7BF9"/>
    <w:rsid w:val="004E0DC4"/>
    <w:rsid w:val="004E0FB5"/>
    <w:rsid w:val="004E18E2"/>
    <w:rsid w:val="004E43BB"/>
    <w:rsid w:val="004E460D"/>
    <w:rsid w:val="004E5A5B"/>
    <w:rsid w:val="004E5D6E"/>
    <w:rsid w:val="004F178E"/>
    <w:rsid w:val="004F1B19"/>
    <w:rsid w:val="004F3988"/>
    <w:rsid w:val="004F4543"/>
    <w:rsid w:val="004F47EA"/>
    <w:rsid w:val="004F4CA8"/>
    <w:rsid w:val="004F57BB"/>
    <w:rsid w:val="00505309"/>
    <w:rsid w:val="00505CA6"/>
    <w:rsid w:val="0050789B"/>
    <w:rsid w:val="00511FE2"/>
    <w:rsid w:val="00512046"/>
    <w:rsid w:val="00514D8E"/>
    <w:rsid w:val="0051612A"/>
    <w:rsid w:val="005224A1"/>
    <w:rsid w:val="00534372"/>
    <w:rsid w:val="005426EA"/>
    <w:rsid w:val="00543DF8"/>
    <w:rsid w:val="00546101"/>
    <w:rsid w:val="00553DD7"/>
    <w:rsid w:val="005545AD"/>
    <w:rsid w:val="005604C2"/>
    <w:rsid w:val="0056357B"/>
    <w:rsid w:val="005638CF"/>
    <w:rsid w:val="0056741E"/>
    <w:rsid w:val="0057325A"/>
    <w:rsid w:val="0057469A"/>
    <w:rsid w:val="00580814"/>
    <w:rsid w:val="00583A0B"/>
    <w:rsid w:val="00583FE1"/>
    <w:rsid w:val="005877E4"/>
    <w:rsid w:val="005942F0"/>
    <w:rsid w:val="005A03A3"/>
    <w:rsid w:val="005A2B92"/>
    <w:rsid w:val="005A79E9"/>
    <w:rsid w:val="005B214C"/>
    <w:rsid w:val="005C01C1"/>
    <w:rsid w:val="005C24A8"/>
    <w:rsid w:val="005D3669"/>
    <w:rsid w:val="005E5EB3"/>
    <w:rsid w:val="005E6287"/>
    <w:rsid w:val="005F1E3B"/>
    <w:rsid w:val="005F3CB6"/>
    <w:rsid w:val="005F657C"/>
    <w:rsid w:val="005F72EE"/>
    <w:rsid w:val="005F77AD"/>
    <w:rsid w:val="00601804"/>
    <w:rsid w:val="00602D53"/>
    <w:rsid w:val="006047E5"/>
    <w:rsid w:val="00605AC1"/>
    <w:rsid w:val="00606E85"/>
    <w:rsid w:val="00621215"/>
    <w:rsid w:val="00621763"/>
    <w:rsid w:val="006231F4"/>
    <w:rsid w:val="00625F24"/>
    <w:rsid w:val="00626CEE"/>
    <w:rsid w:val="00641DBF"/>
    <w:rsid w:val="0064371D"/>
    <w:rsid w:val="00644E5F"/>
    <w:rsid w:val="00650B2A"/>
    <w:rsid w:val="00651777"/>
    <w:rsid w:val="006550F8"/>
    <w:rsid w:val="00656226"/>
    <w:rsid w:val="00657BBB"/>
    <w:rsid w:val="00660577"/>
    <w:rsid w:val="0067444B"/>
    <w:rsid w:val="00674C8A"/>
    <w:rsid w:val="006829F3"/>
    <w:rsid w:val="006863C6"/>
    <w:rsid w:val="00692D0F"/>
    <w:rsid w:val="00693F5B"/>
    <w:rsid w:val="00695D5F"/>
    <w:rsid w:val="006A1921"/>
    <w:rsid w:val="006A2F48"/>
    <w:rsid w:val="006A518B"/>
    <w:rsid w:val="006B0590"/>
    <w:rsid w:val="006B49DA"/>
    <w:rsid w:val="006B4C75"/>
    <w:rsid w:val="006B7EC9"/>
    <w:rsid w:val="006C53F8"/>
    <w:rsid w:val="006C7CDE"/>
    <w:rsid w:val="006C7DC2"/>
    <w:rsid w:val="006D3AB0"/>
    <w:rsid w:val="006E3F58"/>
    <w:rsid w:val="006E602B"/>
    <w:rsid w:val="006E6AA5"/>
    <w:rsid w:val="006E6B37"/>
    <w:rsid w:val="006E771F"/>
    <w:rsid w:val="006F753C"/>
    <w:rsid w:val="00703D95"/>
    <w:rsid w:val="00711341"/>
    <w:rsid w:val="00714B22"/>
    <w:rsid w:val="007234B1"/>
    <w:rsid w:val="00723636"/>
    <w:rsid w:val="00723D08"/>
    <w:rsid w:val="00725FDA"/>
    <w:rsid w:val="007276F5"/>
    <w:rsid w:val="00727816"/>
    <w:rsid w:val="00730B9A"/>
    <w:rsid w:val="00741952"/>
    <w:rsid w:val="00746CD0"/>
    <w:rsid w:val="007475E1"/>
    <w:rsid w:val="00750CFA"/>
    <w:rsid w:val="007553DA"/>
    <w:rsid w:val="007576DD"/>
    <w:rsid w:val="00757B10"/>
    <w:rsid w:val="007635F4"/>
    <w:rsid w:val="00764C4B"/>
    <w:rsid w:val="0076567E"/>
    <w:rsid w:val="007763E5"/>
    <w:rsid w:val="00782354"/>
    <w:rsid w:val="00783851"/>
    <w:rsid w:val="00784918"/>
    <w:rsid w:val="007921A7"/>
    <w:rsid w:val="0079721B"/>
    <w:rsid w:val="007B3DB1"/>
    <w:rsid w:val="007C4AB2"/>
    <w:rsid w:val="007C4AC9"/>
    <w:rsid w:val="007D183E"/>
    <w:rsid w:val="007D2CEE"/>
    <w:rsid w:val="007D43D0"/>
    <w:rsid w:val="007D4720"/>
    <w:rsid w:val="007D567E"/>
    <w:rsid w:val="007D7A68"/>
    <w:rsid w:val="007D7E3B"/>
    <w:rsid w:val="007E1833"/>
    <w:rsid w:val="007E3F13"/>
    <w:rsid w:val="007F41FB"/>
    <w:rsid w:val="007F751A"/>
    <w:rsid w:val="00800012"/>
    <w:rsid w:val="0080261F"/>
    <w:rsid w:val="00803CF2"/>
    <w:rsid w:val="00806160"/>
    <w:rsid w:val="00806178"/>
    <w:rsid w:val="008134EC"/>
    <w:rsid w:val="008143A4"/>
    <w:rsid w:val="0081513E"/>
    <w:rsid w:val="00820739"/>
    <w:rsid w:val="00827AEA"/>
    <w:rsid w:val="0083198D"/>
    <w:rsid w:val="00840E2D"/>
    <w:rsid w:val="00852169"/>
    <w:rsid w:val="00854131"/>
    <w:rsid w:val="00854337"/>
    <w:rsid w:val="008562A6"/>
    <w:rsid w:val="0085652D"/>
    <w:rsid w:val="0086149F"/>
    <w:rsid w:val="0087694B"/>
    <w:rsid w:val="00876F04"/>
    <w:rsid w:val="00880453"/>
    <w:rsid w:val="00880F4D"/>
    <w:rsid w:val="00881BBD"/>
    <w:rsid w:val="00891C84"/>
    <w:rsid w:val="00892C25"/>
    <w:rsid w:val="00892ED0"/>
    <w:rsid w:val="008A137A"/>
    <w:rsid w:val="008A2782"/>
    <w:rsid w:val="008A7BF9"/>
    <w:rsid w:val="008B0E1B"/>
    <w:rsid w:val="008B35A3"/>
    <w:rsid w:val="008B37E1"/>
    <w:rsid w:val="008B45F8"/>
    <w:rsid w:val="008C0C8E"/>
    <w:rsid w:val="008C22B0"/>
    <w:rsid w:val="008C27A1"/>
    <w:rsid w:val="008C2E74"/>
    <w:rsid w:val="008D5409"/>
    <w:rsid w:val="008E006D"/>
    <w:rsid w:val="008E38B4"/>
    <w:rsid w:val="008E5558"/>
    <w:rsid w:val="008E6392"/>
    <w:rsid w:val="008F32B0"/>
    <w:rsid w:val="008F4078"/>
    <w:rsid w:val="008F4F21"/>
    <w:rsid w:val="00904D4A"/>
    <w:rsid w:val="009069F1"/>
    <w:rsid w:val="00906A64"/>
    <w:rsid w:val="009129A6"/>
    <w:rsid w:val="009151BA"/>
    <w:rsid w:val="00925023"/>
    <w:rsid w:val="00927131"/>
    <w:rsid w:val="009277BC"/>
    <w:rsid w:val="00927D57"/>
    <w:rsid w:val="009307AC"/>
    <w:rsid w:val="00931544"/>
    <w:rsid w:val="00931A44"/>
    <w:rsid w:val="00931A51"/>
    <w:rsid w:val="0093256A"/>
    <w:rsid w:val="00936852"/>
    <w:rsid w:val="00940AF2"/>
    <w:rsid w:val="009417D4"/>
    <w:rsid w:val="00941E6E"/>
    <w:rsid w:val="00947185"/>
    <w:rsid w:val="009518B3"/>
    <w:rsid w:val="00954893"/>
    <w:rsid w:val="00957141"/>
    <w:rsid w:val="009578C8"/>
    <w:rsid w:val="00960789"/>
    <w:rsid w:val="00961F27"/>
    <w:rsid w:val="009623F9"/>
    <w:rsid w:val="00963D9D"/>
    <w:rsid w:val="0097127F"/>
    <w:rsid w:val="009724CE"/>
    <w:rsid w:val="00974B40"/>
    <w:rsid w:val="0098013E"/>
    <w:rsid w:val="00980C20"/>
    <w:rsid w:val="00981B54"/>
    <w:rsid w:val="009842C3"/>
    <w:rsid w:val="00997444"/>
    <w:rsid w:val="009A009A"/>
    <w:rsid w:val="009A6BB6"/>
    <w:rsid w:val="009B2FA5"/>
    <w:rsid w:val="009B3F43"/>
    <w:rsid w:val="009B5CFA"/>
    <w:rsid w:val="009C161F"/>
    <w:rsid w:val="009C56B4"/>
    <w:rsid w:val="009D51A2"/>
    <w:rsid w:val="009E04A8"/>
    <w:rsid w:val="009E287F"/>
    <w:rsid w:val="009E4AEC"/>
    <w:rsid w:val="009E50C2"/>
    <w:rsid w:val="009E5BD8"/>
    <w:rsid w:val="009E681E"/>
    <w:rsid w:val="009F2555"/>
    <w:rsid w:val="009F2D43"/>
    <w:rsid w:val="009F4C42"/>
    <w:rsid w:val="009F5A70"/>
    <w:rsid w:val="00A0380A"/>
    <w:rsid w:val="00A119E6"/>
    <w:rsid w:val="00A137B7"/>
    <w:rsid w:val="00A20FBC"/>
    <w:rsid w:val="00A31370"/>
    <w:rsid w:val="00A33414"/>
    <w:rsid w:val="00A34D6F"/>
    <w:rsid w:val="00A36FA7"/>
    <w:rsid w:val="00A41F91"/>
    <w:rsid w:val="00A52F57"/>
    <w:rsid w:val="00A539E0"/>
    <w:rsid w:val="00A53E73"/>
    <w:rsid w:val="00A63355"/>
    <w:rsid w:val="00A65FBF"/>
    <w:rsid w:val="00A67618"/>
    <w:rsid w:val="00A732D1"/>
    <w:rsid w:val="00A7596D"/>
    <w:rsid w:val="00A76510"/>
    <w:rsid w:val="00A963DF"/>
    <w:rsid w:val="00AB0F44"/>
    <w:rsid w:val="00AC0C22"/>
    <w:rsid w:val="00AC3896"/>
    <w:rsid w:val="00AD2CF2"/>
    <w:rsid w:val="00AD338C"/>
    <w:rsid w:val="00AD4554"/>
    <w:rsid w:val="00AD6F09"/>
    <w:rsid w:val="00AE24EC"/>
    <w:rsid w:val="00AE2D88"/>
    <w:rsid w:val="00AE3328"/>
    <w:rsid w:val="00AE6F6F"/>
    <w:rsid w:val="00AF3325"/>
    <w:rsid w:val="00AF34D9"/>
    <w:rsid w:val="00AF70DA"/>
    <w:rsid w:val="00B019D3"/>
    <w:rsid w:val="00B02D31"/>
    <w:rsid w:val="00B1162A"/>
    <w:rsid w:val="00B219D0"/>
    <w:rsid w:val="00B317A4"/>
    <w:rsid w:val="00B319A0"/>
    <w:rsid w:val="00B34CF9"/>
    <w:rsid w:val="00B37559"/>
    <w:rsid w:val="00B4054B"/>
    <w:rsid w:val="00B42359"/>
    <w:rsid w:val="00B579B0"/>
    <w:rsid w:val="00B57D11"/>
    <w:rsid w:val="00B649D7"/>
    <w:rsid w:val="00B65B72"/>
    <w:rsid w:val="00B70FF6"/>
    <w:rsid w:val="00B81532"/>
    <w:rsid w:val="00B81C2F"/>
    <w:rsid w:val="00B90743"/>
    <w:rsid w:val="00B90C45"/>
    <w:rsid w:val="00B90EB2"/>
    <w:rsid w:val="00B933BE"/>
    <w:rsid w:val="00B940C2"/>
    <w:rsid w:val="00B947A1"/>
    <w:rsid w:val="00BA072F"/>
    <w:rsid w:val="00BA7DBA"/>
    <w:rsid w:val="00BB6476"/>
    <w:rsid w:val="00BD6738"/>
    <w:rsid w:val="00BD6E83"/>
    <w:rsid w:val="00BD7E5E"/>
    <w:rsid w:val="00BE2577"/>
    <w:rsid w:val="00BE3BBF"/>
    <w:rsid w:val="00BE3D81"/>
    <w:rsid w:val="00BE63DB"/>
    <w:rsid w:val="00BE6574"/>
    <w:rsid w:val="00BF12E0"/>
    <w:rsid w:val="00BF3FA5"/>
    <w:rsid w:val="00C00482"/>
    <w:rsid w:val="00C03D9A"/>
    <w:rsid w:val="00C07319"/>
    <w:rsid w:val="00C079E7"/>
    <w:rsid w:val="00C16FD2"/>
    <w:rsid w:val="00C20DDB"/>
    <w:rsid w:val="00C25E40"/>
    <w:rsid w:val="00C354CC"/>
    <w:rsid w:val="00C36F16"/>
    <w:rsid w:val="00C3796C"/>
    <w:rsid w:val="00C4395E"/>
    <w:rsid w:val="00C456DA"/>
    <w:rsid w:val="00C45C46"/>
    <w:rsid w:val="00C4729E"/>
    <w:rsid w:val="00C47FFD"/>
    <w:rsid w:val="00C51E92"/>
    <w:rsid w:val="00C57E2C"/>
    <w:rsid w:val="00C608B7"/>
    <w:rsid w:val="00C64A31"/>
    <w:rsid w:val="00C661BD"/>
    <w:rsid w:val="00C66F24"/>
    <w:rsid w:val="00C75A14"/>
    <w:rsid w:val="00C76D7F"/>
    <w:rsid w:val="00C813AA"/>
    <w:rsid w:val="00C818D7"/>
    <w:rsid w:val="00C864B6"/>
    <w:rsid w:val="00C87548"/>
    <w:rsid w:val="00C9291E"/>
    <w:rsid w:val="00C92B1A"/>
    <w:rsid w:val="00C93004"/>
    <w:rsid w:val="00C942A3"/>
    <w:rsid w:val="00C95446"/>
    <w:rsid w:val="00CA3F44"/>
    <w:rsid w:val="00CA4E58"/>
    <w:rsid w:val="00CA6F24"/>
    <w:rsid w:val="00CB3771"/>
    <w:rsid w:val="00CB44BF"/>
    <w:rsid w:val="00CB5153"/>
    <w:rsid w:val="00CB55EA"/>
    <w:rsid w:val="00CB7D19"/>
    <w:rsid w:val="00CC27DC"/>
    <w:rsid w:val="00CC745D"/>
    <w:rsid w:val="00CD4E44"/>
    <w:rsid w:val="00CD55F7"/>
    <w:rsid w:val="00CD6E62"/>
    <w:rsid w:val="00CE076A"/>
    <w:rsid w:val="00CE3C87"/>
    <w:rsid w:val="00CE463D"/>
    <w:rsid w:val="00CE51B9"/>
    <w:rsid w:val="00CE5EDA"/>
    <w:rsid w:val="00CF1F87"/>
    <w:rsid w:val="00CF2D74"/>
    <w:rsid w:val="00D10BA0"/>
    <w:rsid w:val="00D116C3"/>
    <w:rsid w:val="00D1456A"/>
    <w:rsid w:val="00D17CB2"/>
    <w:rsid w:val="00D21694"/>
    <w:rsid w:val="00D24EB5"/>
    <w:rsid w:val="00D27F18"/>
    <w:rsid w:val="00D3147B"/>
    <w:rsid w:val="00D319F4"/>
    <w:rsid w:val="00D34E9D"/>
    <w:rsid w:val="00D35AB9"/>
    <w:rsid w:val="00D37316"/>
    <w:rsid w:val="00D374CD"/>
    <w:rsid w:val="00D41571"/>
    <w:rsid w:val="00D416A0"/>
    <w:rsid w:val="00D429A7"/>
    <w:rsid w:val="00D4704F"/>
    <w:rsid w:val="00D47672"/>
    <w:rsid w:val="00D5123C"/>
    <w:rsid w:val="00D526BC"/>
    <w:rsid w:val="00D55560"/>
    <w:rsid w:val="00D61C5A"/>
    <w:rsid w:val="00D6290C"/>
    <w:rsid w:val="00D6312C"/>
    <w:rsid w:val="00D6576E"/>
    <w:rsid w:val="00D6790C"/>
    <w:rsid w:val="00D73277"/>
    <w:rsid w:val="00D74BDE"/>
    <w:rsid w:val="00D76586"/>
    <w:rsid w:val="00D815E9"/>
    <w:rsid w:val="00D82657"/>
    <w:rsid w:val="00D87446"/>
    <w:rsid w:val="00D87CC7"/>
    <w:rsid w:val="00D87E20"/>
    <w:rsid w:val="00D96CFF"/>
    <w:rsid w:val="00DA0C12"/>
    <w:rsid w:val="00DA195D"/>
    <w:rsid w:val="00DA4037"/>
    <w:rsid w:val="00DA4848"/>
    <w:rsid w:val="00DA6D97"/>
    <w:rsid w:val="00DB2A8A"/>
    <w:rsid w:val="00DB3F3C"/>
    <w:rsid w:val="00DB602C"/>
    <w:rsid w:val="00DB743D"/>
    <w:rsid w:val="00DC4E92"/>
    <w:rsid w:val="00DC63A5"/>
    <w:rsid w:val="00DC7918"/>
    <w:rsid w:val="00DD3599"/>
    <w:rsid w:val="00DD398D"/>
    <w:rsid w:val="00DD623F"/>
    <w:rsid w:val="00DE476F"/>
    <w:rsid w:val="00DE66A5"/>
    <w:rsid w:val="00DE75F8"/>
    <w:rsid w:val="00DF07A6"/>
    <w:rsid w:val="00DF2B50"/>
    <w:rsid w:val="00DF5958"/>
    <w:rsid w:val="00E00311"/>
    <w:rsid w:val="00E0264B"/>
    <w:rsid w:val="00E04C3D"/>
    <w:rsid w:val="00E04C86"/>
    <w:rsid w:val="00E10DCD"/>
    <w:rsid w:val="00E131CE"/>
    <w:rsid w:val="00E17344"/>
    <w:rsid w:val="00E178A7"/>
    <w:rsid w:val="00E20F30"/>
    <w:rsid w:val="00E2189C"/>
    <w:rsid w:val="00E2272B"/>
    <w:rsid w:val="00E25BB1"/>
    <w:rsid w:val="00E27467"/>
    <w:rsid w:val="00E27BBA"/>
    <w:rsid w:val="00E30E3F"/>
    <w:rsid w:val="00E35E8F"/>
    <w:rsid w:val="00E37AEB"/>
    <w:rsid w:val="00E428AB"/>
    <w:rsid w:val="00E438E8"/>
    <w:rsid w:val="00E453A3"/>
    <w:rsid w:val="00E520E2"/>
    <w:rsid w:val="00E52502"/>
    <w:rsid w:val="00E530C4"/>
    <w:rsid w:val="00E55996"/>
    <w:rsid w:val="00E64254"/>
    <w:rsid w:val="00E67928"/>
    <w:rsid w:val="00E67F3C"/>
    <w:rsid w:val="00E70FB5"/>
    <w:rsid w:val="00E768DA"/>
    <w:rsid w:val="00E85072"/>
    <w:rsid w:val="00E853D7"/>
    <w:rsid w:val="00E915AF"/>
    <w:rsid w:val="00E96415"/>
    <w:rsid w:val="00EA15B3"/>
    <w:rsid w:val="00EB2358"/>
    <w:rsid w:val="00EB3EB8"/>
    <w:rsid w:val="00EB461D"/>
    <w:rsid w:val="00EB47A1"/>
    <w:rsid w:val="00EB6E8B"/>
    <w:rsid w:val="00EC02FE"/>
    <w:rsid w:val="00EC09E7"/>
    <w:rsid w:val="00EC214C"/>
    <w:rsid w:val="00EC3221"/>
    <w:rsid w:val="00EC4A96"/>
    <w:rsid w:val="00EC5FE6"/>
    <w:rsid w:val="00EE1BC6"/>
    <w:rsid w:val="00EF08D5"/>
    <w:rsid w:val="00EF1CCA"/>
    <w:rsid w:val="00EF25C0"/>
    <w:rsid w:val="00F038E9"/>
    <w:rsid w:val="00F044B0"/>
    <w:rsid w:val="00F06D7E"/>
    <w:rsid w:val="00F107AC"/>
    <w:rsid w:val="00F24746"/>
    <w:rsid w:val="00F2530B"/>
    <w:rsid w:val="00F31530"/>
    <w:rsid w:val="00F32E5C"/>
    <w:rsid w:val="00F35A04"/>
    <w:rsid w:val="00F424BF"/>
    <w:rsid w:val="00F44FC3"/>
    <w:rsid w:val="00F46107"/>
    <w:rsid w:val="00F468C5"/>
    <w:rsid w:val="00F505C0"/>
    <w:rsid w:val="00F52428"/>
    <w:rsid w:val="00F52E35"/>
    <w:rsid w:val="00F52F39"/>
    <w:rsid w:val="00F552C3"/>
    <w:rsid w:val="00F55D42"/>
    <w:rsid w:val="00F55E19"/>
    <w:rsid w:val="00F6184F"/>
    <w:rsid w:val="00F66B07"/>
    <w:rsid w:val="00F75259"/>
    <w:rsid w:val="00F81DF6"/>
    <w:rsid w:val="00F8310E"/>
    <w:rsid w:val="00F84642"/>
    <w:rsid w:val="00F86B08"/>
    <w:rsid w:val="00F86CD9"/>
    <w:rsid w:val="00F87C33"/>
    <w:rsid w:val="00F9096D"/>
    <w:rsid w:val="00F914DD"/>
    <w:rsid w:val="00FA1D83"/>
    <w:rsid w:val="00FA2358"/>
    <w:rsid w:val="00FA4847"/>
    <w:rsid w:val="00FA64C3"/>
    <w:rsid w:val="00FB2592"/>
    <w:rsid w:val="00FB2810"/>
    <w:rsid w:val="00FB2886"/>
    <w:rsid w:val="00FB3510"/>
    <w:rsid w:val="00FB433B"/>
    <w:rsid w:val="00FB682E"/>
    <w:rsid w:val="00FB6D39"/>
    <w:rsid w:val="00FB7A2C"/>
    <w:rsid w:val="00FC0C9C"/>
    <w:rsid w:val="00FC2947"/>
    <w:rsid w:val="00FC43B2"/>
    <w:rsid w:val="00FC6F6B"/>
    <w:rsid w:val="00FD59B2"/>
    <w:rsid w:val="00FE0818"/>
    <w:rsid w:val="00FE5006"/>
    <w:rsid w:val="00FE68FC"/>
    <w:rsid w:val="00FE6FB1"/>
    <w:rsid w:val="00FF29DC"/>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83CC7"/>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uiPriority w:val="99"/>
    <w:qFormat/>
    <w:rsid w:val="00340B89"/>
    <w:pPr>
      <w:keepNext/>
      <w:keepLines/>
      <w:spacing w:before="240" w:line="320" w:lineRule="exact"/>
      <w:ind w:left="794" w:hanging="794"/>
      <w:outlineLvl w:val="0"/>
    </w:pPr>
    <w:rPr>
      <w:b/>
      <w:szCs w:val="24"/>
      <w:lang w:val="en-GB"/>
    </w:rPr>
  </w:style>
  <w:style w:type="paragraph" w:styleId="Heading2">
    <w:name w:val="heading 2"/>
    <w:basedOn w:val="Heading1"/>
    <w:next w:val="Normal"/>
    <w:link w:val="Heading2Char"/>
    <w:uiPriority w:val="99"/>
    <w:qFormat/>
    <w:rsid w:val="00340B89"/>
    <w:pPr>
      <w:spacing w:before="200"/>
      <w:outlineLvl w:val="1"/>
    </w:pPr>
  </w:style>
  <w:style w:type="paragraph" w:styleId="Heading3">
    <w:name w:val="heading 3"/>
    <w:basedOn w:val="Heading1"/>
    <w:next w:val="Normal"/>
    <w:qFormat/>
    <w:rsid w:val="00D74BDE"/>
    <w:pPr>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uiPriority w:val="99"/>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3">
    <w:name w:val="Body Text 3"/>
    <w:basedOn w:val="Normal"/>
    <w:link w:val="BodyText3Char"/>
    <w:semiHidden/>
    <w:unhideWhenUsed/>
    <w:rsid w:val="00DA4848"/>
    <w:pPr>
      <w:spacing w:after="120"/>
    </w:pPr>
    <w:rPr>
      <w:sz w:val="16"/>
      <w:szCs w:val="16"/>
    </w:rPr>
  </w:style>
  <w:style w:type="character" w:customStyle="1" w:styleId="BodyText3Char">
    <w:name w:val="Body Text 3 Char"/>
    <w:basedOn w:val="DefaultParagraphFont"/>
    <w:link w:val="BodyText3"/>
    <w:semiHidden/>
    <w:rsid w:val="00DA4848"/>
    <w:rPr>
      <w:sz w:val="16"/>
      <w:szCs w:val="16"/>
      <w:lang w:val="en-US" w:eastAsia="en-US"/>
    </w:rPr>
  </w:style>
  <w:style w:type="paragraph" w:styleId="BodyTextIndent">
    <w:name w:val="Body Text Indent"/>
    <w:basedOn w:val="Normal"/>
    <w:link w:val="BodyTextIndentChar"/>
    <w:semiHidden/>
    <w:unhideWhenUsed/>
    <w:rsid w:val="00DA4848"/>
    <w:pPr>
      <w:spacing w:after="120"/>
      <w:ind w:left="283"/>
    </w:pPr>
  </w:style>
  <w:style w:type="character" w:customStyle="1" w:styleId="BodyTextIndentChar">
    <w:name w:val="Body Text Indent Char"/>
    <w:basedOn w:val="DefaultParagraphFont"/>
    <w:link w:val="BodyTextIndent"/>
    <w:semiHidden/>
    <w:rsid w:val="00DA4848"/>
    <w:rPr>
      <w:sz w:val="24"/>
      <w:szCs w:val="22"/>
      <w:lang w:val="en-US" w:eastAsia="en-US"/>
    </w:rPr>
  </w:style>
  <w:style w:type="character" w:customStyle="1" w:styleId="Heading1Char">
    <w:name w:val="Heading 1 Char"/>
    <w:basedOn w:val="DefaultParagraphFont"/>
    <w:link w:val="Heading1"/>
    <w:uiPriority w:val="99"/>
    <w:rsid w:val="00340B89"/>
    <w:rPr>
      <w:b/>
      <w:sz w:val="24"/>
      <w:szCs w:val="24"/>
      <w:lang w:val="en-GB" w:eastAsia="en-US"/>
    </w:rPr>
  </w:style>
  <w:style w:type="character" w:customStyle="1" w:styleId="Heading2Char">
    <w:name w:val="Heading 2 Char"/>
    <w:basedOn w:val="DefaultParagraphFont"/>
    <w:link w:val="Heading2"/>
    <w:uiPriority w:val="99"/>
    <w:rsid w:val="00340B89"/>
    <w:rPr>
      <w:b/>
      <w:sz w:val="24"/>
      <w:szCs w:val="24"/>
      <w:lang w:val="en-GB" w:eastAsia="en-US"/>
    </w:rPr>
  </w:style>
  <w:style w:type="paragraph" w:customStyle="1" w:styleId="fig">
    <w:name w:val="fig"/>
    <w:basedOn w:val="Normal"/>
    <w:next w:val="Heading4"/>
    <w:link w:val="figChar"/>
    <w:rsid w:val="00DA4848"/>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paragraph" w:customStyle="1" w:styleId="headingb0">
    <w:name w:val="heading_b"/>
    <w:basedOn w:val="Heading3"/>
    <w:next w:val="Normal"/>
    <w:rsid w:val="00DA484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rPr>
  </w:style>
  <w:style w:type="paragraph" w:customStyle="1" w:styleId="Reasons">
    <w:name w:val="Reasons"/>
    <w:basedOn w:val="Normal"/>
    <w:qFormat/>
    <w:rsid w:val="00DA484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DA4848"/>
    <w:pPr>
      <w:spacing w:after="120" w:line="480" w:lineRule="auto"/>
    </w:pPr>
    <w:rPr>
      <w:rFonts w:eastAsia="MS Mincho"/>
    </w:rPr>
  </w:style>
  <w:style w:type="character" w:customStyle="1" w:styleId="BodyText2Char">
    <w:name w:val="Body Text 2 Char"/>
    <w:basedOn w:val="DefaultParagraphFont"/>
    <w:link w:val="BodyText2"/>
    <w:semiHidden/>
    <w:rsid w:val="00DA4848"/>
    <w:rPr>
      <w:rFonts w:eastAsia="MS Mincho"/>
      <w:sz w:val="24"/>
      <w:szCs w:val="22"/>
      <w:lang w:val="en-US" w:eastAsia="en-US"/>
    </w:rPr>
  </w:style>
  <w:style w:type="character" w:styleId="FollowedHyperlink">
    <w:name w:val="FollowedHyperlink"/>
    <w:basedOn w:val="DefaultParagraphFont"/>
    <w:semiHidden/>
    <w:unhideWhenUsed/>
    <w:rsid w:val="00C92B1A"/>
    <w:rPr>
      <w:color w:val="800080" w:themeColor="followedHyperlink"/>
      <w:u w:val="single"/>
    </w:rPr>
  </w:style>
  <w:style w:type="paragraph" w:styleId="CommentSubject">
    <w:name w:val="annotation subject"/>
    <w:basedOn w:val="CommentText"/>
    <w:next w:val="CommentText"/>
    <w:link w:val="CommentSubjectChar"/>
    <w:semiHidden/>
    <w:unhideWhenUsed/>
    <w:rsid w:val="00625F24"/>
    <w:pPr>
      <w:spacing w:line="240" w:lineRule="auto"/>
    </w:pPr>
    <w:rPr>
      <w:b/>
      <w:bCs/>
      <w:szCs w:val="20"/>
    </w:rPr>
  </w:style>
  <w:style w:type="character" w:customStyle="1" w:styleId="CommentTextChar">
    <w:name w:val="Comment Text Char"/>
    <w:basedOn w:val="DefaultParagraphFont"/>
    <w:link w:val="CommentText"/>
    <w:semiHidden/>
    <w:rsid w:val="00625F24"/>
    <w:rPr>
      <w:szCs w:val="22"/>
      <w:lang w:val="en-US" w:eastAsia="en-US"/>
    </w:rPr>
  </w:style>
  <w:style w:type="character" w:customStyle="1" w:styleId="CommentSubjectChar">
    <w:name w:val="Comment Subject Char"/>
    <w:basedOn w:val="CommentTextChar"/>
    <w:link w:val="CommentSubject"/>
    <w:semiHidden/>
    <w:rsid w:val="00625F24"/>
    <w:rPr>
      <w:b/>
      <w:bCs/>
      <w:szCs w:val="22"/>
      <w:lang w:val="en-US" w:eastAsia="en-US"/>
    </w:rPr>
  </w:style>
  <w:style w:type="paragraph" w:styleId="Revision">
    <w:name w:val="Revision"/>
    <w:hidden/>
    <w:uiPriority w:val="99"/>
    <w:semiHidden/>
    <w:rsid w:val="00625F24"/>
    <w:rPr>
      <w:sz w:val="24"/>
      <w:szCs w:val="22"/>
      <w:lang w:val="en-US" w:eastAsia="en-US"/>
    </w:rPr>
  </w:style>
  <w:style w:type="character" w:styleId="PlaceholderText">
    <w:name w:val="Placeholder Text"/>
    <w:basedOn w:val="DefaultParagraphFont"/>
    <w:uiPriority w:val="99"/>
    <w:semiHidden/>
    <w:rsid w:val="00B947A1"/>
    <w:rPr>
      <w:color w:val="808080"/>
    </w:rPr>
  </w:style>
  <w:style w:type="paragraph" w:customStyle="1" w:styleId="Style1">
    <w:name w:val="Style1"/>
    <w:basedOn w:val="fig"/>
    <w:link w:val="Style1Char"/>
    <w:rsid w:val="0093256A"/>
    <w:pPr>
      <w:keepNext w:val="0"/>
      <w:tabs>
        <w:tab w:val="left" w:pos="794"/>
        <w:tab w:val="left" w:pos="1191"/>
        <w:tab w:val="left" w:pos="1588"/>
        <w:tab w:val="left" w:pos="1985"/>
      </w:tabs>
      <w:spacing w:before="160" w:after="0" w:line="280" w:lineRule="exact"/>
      <w:jc w:val="both"/>
    </w:pPr>
    <w:rPr>
      <w:rFonts w:ascii="Calibri" w:eastAsia="Times New Roman" w:hAnsi="Calibri" w:cs="Calibri"/>
      <w:szCs w:val="22"/>
      <w:lang w:val="en-US"/>
    </w:rPr>
  </w:style>
  <w:style w:type="character" w:customStyle="1" w:styleId="figChar">
    <w:name w:val="fig Char"/>
    <w:basedOn w:val="DefaultParagraphFont"/>
    <w:link w:val="fig"/>
    <w:rsid w:val="0093256A"/>
    <w:rPr>
      <w:rFonts w:ascii="Helvetica" w:eastAsia="MS Mincho" w:hAnsi="Helvetica" w:cs="Times New Roman"/>
      <w:sz w:val="24"/>
      <w:lang w:val="fr-FR" w:eastAsia="en-US"/>
    </w:rPr>
  </w:style>
  <w:style w:type="character" w:customStyle="1" w:styleId="Style1Char">
    <w:name w:val="Style1 Char"/>
    <w:basedOn w:val="figChar"/>
    <w:link w:val="Style1"/>
    <w:rsid w:val="0093256A"/>
    <w:rPr>
      <w:rFonts w:ascii="Helvetica" w:eastAsia="MS Mincho" w:hAnsi="Helvetica" w:cs="Times New Roman"/>
      <w:sz w:val="24"/>
      <w:szCs w:val="22"/>
      <w:lang w:val="en-US" w:eastAsia="en-US"/>
    </w:rPr>
  </w:style>
  <w:style w:type="character" w:customStyle="1" w:styleId="UnresolvedMention1">
    <w:name w:val="Unresolved Mention1"/>
    <w:basedOn w:val="DefaultParagraphFont"/>
    <w:uiPriority w:val="99"/>
    <w:semiHidden/>
    <w:unhideWhenUsed/>
    <w:rsid w:val="00E131CE"/>
    <w:rPr>
      <w:color w:val="605E5C"/>
      <w:shd w:val="clear" w:color="auto" w:fill="E1DFDD"/>
    </w:rPr>
  </w:style>
  <w:style w:type="character" w:customStyle="1" w:styleId="UnresolvedMention2">
    <w:name w:val="Unresolved Mention2"/>
    <w:basedOn w:val="DefaultParagraphFont"/>
    <w:uiPriority w:val="99"/>
    <w:semiHidden/>
    <w:unhideWhenUsed/>
    <w:rsid w:val="00692D0F"/>
    <w:rPr>
      <w:color w:val="605E5C"/>
      <w:shd w:val="clear" w:color="auto" w:fill="E1DFDD"/>
    </w:rPr>
  </w:style>
  <w:style w:type="paragraph" w:styleId="NormalWeb">
    <w:name w:val="Normal (Web)"/>
    <w:basedOn w:val="Normal"/>
    <w:semiHidden/>
    <w:unhideWhenUsed/>
    <w:rsid w:val="00EF1CCA"/>
    <w:rPr>
      <w:rFonts w:ascii="Times New Roman" w:hAnsi="Times New Roman" w:cs="Times New Roman"/>
      <w:szCs w:val="24"/>
    </w:rPr>
  </w:style>
  <w:style w:type="character" w:customStyle="1" w:styleId="UnresolvedMention3">
    <w:name w:val="Unresolved Mention3"/>
    <w:basedOn w:val="DefaultParagraphFont"/>
    <w:uiPriority w:val="99"/>
    <w:semiHidden/>
    <w:unhideWhenUsed/>
    <w:rsid w:val="00DF07A6"/>
    <w:rPr>
      <w:color w:val="605E5C"/>
      <w:shd w:val="clear" w:color="auto" w:fill="E1DFDD"/>
    </w:rPr>
  </w:style>
  <w:style w:type="character" w:styleId="UnresolvedMention">
    <w:name w:val="Unresolved Mention"/>
    <w:basedOn w:val="DefaultParagraphFont"/>
    <w:rsid w:val="00291469"/>
    <w:rPr>
      <w:color w:val="605E5C"/>
      <w:shd w:val="clear" w:color="auto" w:fill="E1DFDD"/>
    </w:rPr>
  </w:style>
  <w:style w:type="table" w:styleId="GridTable1Light-Accent1">
    <w:name w:val="Grid Table 1 Light Accent 1"/>
    <w:basedOn w:val="TableNormal"/>
    <w:uiPriority w:val="46"/>
    <w:rsid w:val="0029146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28B9161B6CC940B1030497EA5ACB83" ma:contentTypeVersion="10" ma:contentTypeDescription="Create a new document." ma:contentTypeScope="" ma:versionID="595c2f330138fbbbc2c9c5e31c5abc28">
  <xsd:schema xmlns:xsd="http://www.w3.org/2001/XMLSchema" xmlns:xs="http://www.w3.org/2001/XMLSchema" xmlns:p="http://schemas.microsoft.com/office/2006/metadata/properties" xmlns:ns3="93d12d4f-d5bc-4c7d-9b83-262b42a78424" targetNamespace="http://schemas.microsoft.com/office/2006/metadata/properties" ma:root="true" ma:fieldsID="8af195bf8f56879536516bf5d7f2daaa" ns3:_="">
    <xsd:import namespace="93d12d4f-d5bc-4c7d-9b83-262b42a784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12d4f-d5bc-4c7d-9b83-262b42a78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A3F10-8134-4CB5-98C4-994429EA8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12d4f-d5bc-4c7d-9b83-262b42a784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EB33D-D96C-49BA-8AA0-9A9078D0AC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C1ECB9-B8B9-4E2B-9BCD-420020A76D2C}">
  <ds:schemaRefs>
    <ds:schemaRef ds:uri="http://schemas.openxmlformats.org/officeDocument/2006/bibliography"/>
  </ds:schemaRefs>
</ds:datastoreItem>
</file>

<file path=customXml/itemProps4.xml><?xml version="1.0" encoding="utf-8"?>
<ds:datastoreItem xmlns:ds="http://schemas.openxmlformats.org/officeDocument/2006/customXml" ds:itemID="{6A250FDF-AFF0-4BCE-A7D0-538C9F59F2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PE_BRcirc.dotx</Template>
  <TotalTime>1</TotalTime>
  <Pages>2</Pages>
  <Words>141</Words>
  <Characters>807</Characters>
  <Application>Microsoft Office Word</Application>
  <DocSecurity>0</DocSecurity>
  <Lines>6</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ITU-T Rec. Book 1 Resolutions ITU-T Series A Recommendations:</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Xiaojing</dc:creator>
  <cp:lastModifiedBy>Fernandez Jimenez, Virginia</cp:lastModifiedBy>
  <cp:revision>3</cp:revision>
  <cp:lastPrinted>2020-03-12T08:59:00Z</cp:lastPrinted>
  <dcterms:created xsi:type="dcterms:W3CDTF">2021-11-23T13:27:00Z</dcterms:created>
  <dcterms:modified xsi:type="dcterms:W3CDTF">2021-11-23T13:33:00Z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0x010100EA28B9161B6CC940B1030497EA5ACB83</vt:lpwstr>
  </property>
  <property fmtid="{D5CDD505-2E9C-101B-9397-08002B2CF9AE}" pid="3" name="docdate">
    <vt:lpwstr>QPubMacros.dot</vt:lpwstr>
  </property>
  <property fmtid="{D5CDD505-2E9C-101B-9397-08002B2CF9AE}" pid="4" name="docnum">
    <vt:lpwstr>QPubMacros.dot</vt:lpwstr>
  </property>
  <property fmtid="{D5CDD505-2E9C-101B-9397-08002B2CF9AE}" pid="5" name="doctitle">
    <vt:lpwstr>QPubMacros.dot</vt:lpwstr>
  </property>
  <property fmtid="{D5CDD505-2E9C-101B-9397-08002B2CF9AE}" pid="6" name="doctitle2">
    <vt:lpwstr>QPubMacros.dot</vt:lpwstr>
  </property>
  <property fmtid="{D5CDD505-2E9C-101B-9397-08002B2CF9AE}" pid="7" name="Footer 1">
    <vt:lpwstr>Part 1 – Resolution</vt:lpwstr>
  </property>
  <property fmtid="{D5CDD505-2E9C-101B-9397-08002B2CF9AE}" pid="8" name="Footer 2">
    <vt:lpwstr>Part 2 – Recommendation</vt:lpwstr>
  </property>
  <property fmtid="{D5CDD505-2E9C-101B-9397-08002B2CF9AE}" pid="9" name="Footer 3">
    <vt:lpwstr>Part 3 – Study Groups</vt:lpwstr>
  </property>
  <property fmtid="{D5CDD505-2E9C-101B-9397-08002B2CF9AE}" pid="10" name="Footer 4">
    <vt:lpwstr>Part 4 – Questions</vt:lpwstr>
  </property>
</Properties>
</file>