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984A31" w14:paraId="00A95BAC" w14:textId="77777777" w:rsidTr="006A1921">
        <w:trPr>
          <w:jc w:val="center"/>
        </w:trPr>
        <w:tc>
          <w:tcPr>
            <w:tcW w:w="9889" w:type="dxa"/>
            <w:gridSpan w:val="3"/>
            <w:shd w:val="clear" w:color="auto" w:fill="auto"/>
          </w:tcPr>
          <w:p w14:paraId="12026354" w14:textId="77777777" w:rsidR="008E38B4" w:rsidRPr="00984A31" w:rsidRDefault="008E38B4" w:rsidP="00123917">
            <w:pPr>
              <w:jc w:val="left"/>
              <w:rPr>
                <w:rFonts w:cstheme="minorHAnsi"/>
                <w:b/>
                <w:bCs/>
                <w:color w:val="808080"/>
                <w:sz w:val="28"/>
                <w:szCs w:val="28"/>
                <w:lang w:val="en-GB"/>
              </w:rPr>
            </w:pPr>
            <w:r w:rsidRPr="00984A31">
              <w:rPr>
                <w:rFonts w:cstheme="minorHAnsi"/>
                <w:b/>
                <w:bCs/>
                <w:color w:val="808080"/>
                <w:sz w:val="28"/>
                <w:szCs w:val="28"/>
                <w:lang w:val="en-GB"/>
              </w:rPr>
              <w:t xml:space="preserve">Radiocommunication </w:t>
            </w:r>
            <w:r w:rsidR="00AF70DA" w:rsidRPr="00984A31">
              <w:rPr>
                <w:rFonts w:cstheme="minorHAnsi"/>
                <w:b/>
                <w:bCs/>
                <w:color w:val="808080"/>
                <w:sz w:val="28"/>
                <w:szCs w:val="28"/>
                <w:lang w:val="en-GB"/>
              </w:rPr>
              <w:t>Bureau (BR)</w:t>
            </w:r>
          </w:p>
        </w:tc>
      </w:tr>
      <w:tr w:rsidR="00123917" w:rsidRPr="00984A31" w14:paraId="1D215B62" w14:textId="77777777" w:rsidTr="006A1921">
        <w:trPr>
          <w:jc w:val="center"/>
        </w:trPr>
        <w:tc>
          <w:tcPr>
            <w:tcW w:w="9889" w:type="dxa"/>
            <w:gridSpan w:val="3"/>
            <w:shd w:val="clear" w:color="auto" w:fill="auto"/>
          </w:tcPr>
          <w:p w14:paraId="7C2E73E7" w14:textId="77777777" w:rsidR="00123917" w:rsidRPr="00984A31" w:rsidRDefault="00123917" w:rsidP="00123917">
            <w:pPr>
              <w:jc w:val="left"/>
              <w:rPr>
                <w:rFonts w:cstheme="minorHAnsi"/>
                <w:b/>
                <w:bCs/>
                <w:color w:val="808080"/>
                <w:sz w:val="28"/>
                <w:szCs w:val="28"/>
                <w:lang w:val="en-GB"/>
              </w:rPr>
            </w:pPr>
          </w:p>
        </w:tc>
      </w:tr>
      <w:tr w:rsidR="00651777" w:rsidRPr="00984A31" w14:paraId="152E878B" w14:textId="77777777" w:rsidTr="006A1921">
        <w:trPr>
          <w:jc w:val="center"/>
        </w:trPr>
        <w:tc>
          <w:tcPr>
            <w:tcW w:w="7054" w:type="dxa"/>
            <w:gridSpan w:val="2"/>
            <w:shd w:val="clear" w:color="auto" w:fill="auto"/>
          </w:tcPr>
          <w:p w14:paraId="23BB845D" w14:textId="77777777" w:rsidR="00A52F57" w:rsidRPr="00984A31" w:rsidRDefault="00A52F57" w:rsidP="00D74BDE">
            <w:pPr>
              <w:spacing w:before="0"/>
              <w:jc w:val="left"/>
              <w:rPr>
                <w:sz w:val="28"/>
                <w:szCs w:val="28"/>
                <w:lang w:val="en-GB"/>
              </w:rPr>
            </w:pPr>
            <w:r w:rsidRPr="00984A31">
              <w:rPr>
                <w:szCs w:val="24"/>
                <w:lang w:val="en-GB"/>
              </w:rPr>
              <w:t>Administrative Circular</w:t>
            </w:r>
          </w:p>
          <w:p w14:paraId="6BD19B61" w14:textId="68E684D2" w:rsidR="00651777" w:rsidRPr="00984A31" w:rsidRDefault="00A52F57" w:rsidP="00D74BDE">
            <w:pPr>
              <w:spacing w:before="0"/>
              <w:jc w:val="left"/>
              <w:rPr>
                <w:b/>
                <w:bCs/>
                <w:szCs w:val="24"/>
                <w:lang w:val="en-GB"/>
              </w:rPr>
            </w:pPr>
            <w:proofErr w:type="spellStart"/>
            <w:r w:rsidRPr="00984A31">
              <w:rPr>
                <w:b/>
                <w:bCs/>
                <w:szCs w:val="24"/>
                <w:lang w:val="en-GB"/>
              </w:rPr>
              <w:t>CACE</w:t>
            </w:r>
            <w:proofErr w:type="spellEnd"/>
            <w:r w:rsidR="00D74BDE" w:rsidRPr="00984A31">
              <w:rPr>
                <w:b/>
                <w:bCs/>
                <w:szCs w:val="24"/>
                <w:lang w:val="en-GB"/>
              </w:rPr>
              <w:t>/</w:t>
            </w:r>
            <w:r w:rsidR="007567D3" w:rsidRPr="00984A31">
              <w:rPr>
                <w:b/>
                <w:bCs/>
                <w:szCs w:val="24"/>
                <w:lang w:val="en-GB"/>
              </w:rPr>
              <w:t>1001</w:t>
            </w:r>
          </w:p>
        </w:tc>
        <w:tc>
          <w:tcPr>
            <w:tcW w:w="2835" w:type="dxa"/>
            <w:shd w:val="clear" w:color="auto" w:fill="auto"/>
          </w:tcPr>
          <w:p w14:paraId="6342CFE6" w14:textId="3A5D5868" w:rsidR="00651777" w:rsidRPr="00984A31" w:rsidRDefault="007567D3" w:rsidP="00034340">
            <w:pPr>
              <w:spacing w:before="0"/>
              <w:jc w:val="right"/>
              <w:rPr>
                <w:szCs w:val="24"/>
                <w:lang w:val="en-GB"/>
              </w:rPr>
            </w:pPr>
            <w:r w:rsidRPr="00984A31">
              <w:rPr>
                <w:rFonts w:cs="Arial"/>
                <w:szCs w:val="24"/>
                <w:lang w:val="en-GB"/>
              </w:rPr>
              <w:t>19 November 2021</w:t>
            </w:r>
          </w:p>
        </w:tc>
      </w:tr>
      <w:tr w:rsidR="0037309C" w:rsidRPr="00984A31" w14:paraId="27017096" w14:textId="77777777" w:rsidTr="006A1921">
        <w:trPr>
          <w:jc w:val="center"/>
        </w:trPr>
        <w:tc>
          <w:tcPr>
            <w:tcW w:w="9889" w:type="dxa"/>
            <w:gridSpan w:val="3"/>
            <w:shd w:val="clear" w:color="auto" w:fill="auto"/>
          </w:tcPr>
          <w:p w14:paraId="3512A2EF" w14:textId="77777777" w:rsidR="0037309C" w:rsidRPr="00984A31" w:rsidRDefault="0037309C" w:rsidP="006047E5">
            <w:pPr>
              <w:spacing w:before="0"/>
              <w:jc w:val="left"/>
              <w:rPr>
                <w:rFonts w:cs="Arial"/>
                <w:szCs w:val="24"/>
                <w:lang w:val="en-GB"/>
              </w:rPr>
            </w:pPr>
          </w:p>
        </w:tc>
      </w:tr>
      <w:tr w:rsidR="0037309C" w:rsidRPr="00984A31" w14:paraId="70165DA6" w14:textId="77777777" w:rsidTr="006A1921">
        <w:trPr>
          <w:jc w:val="center"/>
        </w:trPr>
        <w:tc>
          <w:tcPr>
            <w:tcW w:w="9889" w:type="dxa"/>
            <w:gridSpan w:val="3"/>
            <w:shd w:val="clear" w:color="auto" w:fill="auto"/>
          </w:tcPr>
          <w:p w14:paraId="7D48E216" w14:textId="77777777" w:rsidR="0037309C" w:rsidRPr="00984A31" w:rsidRDefault="0037309C" w:rsidP="00D374CD">
            <w:pPr>
              <w:spacing w:before="0"/>
              <w:jc w:val="left"/>
              <w:rPr>
                <w:szCs w:val="24"/>
                <w:lang w:val="en-GB"/>
              </w:rPr>
            </w:pPr>
          </w:p>
        </w:tc>
      </w:tr>
      <w:tr w:rsidR="0037309C" w:rsidRPr="00984A31" w14:paraId="7ED36C8A" w14:textId="77777777" w:rsidTr="006A1921">
        <w:trPr>
          <w:jc w:val="center"/>
        </w:trPr>
        <w:tc>
          <w:tcPr>
            <w:tcW w:w="9889" w:type="dxa"/>
            <w:gridSpan w:val="3"/>
            <w:shd w:val="clear" w:color="auto" w:fill="auto"/>
          </w:tcPr>
          <w:p w14:paraId="2513ACA8" w14:textId="1052262A" w:rsidR="00D21694" w:rsidRPr="00984A31" w:rsidRDefault="008500E6" w:rsidP="000D3017">
            <w:pPr>
              <w:spacing w:before="0"/>
              <w:jc w:val="left"/>
              <w:rPr>
                <w:b/>
                <w:bCs/>
                <w:szCs w:val="24"/>
                <w:lang w:val="en-GB"/>
              </w:rPr>
            </w:pPr>
            <w:r w:rsidRPr="00984A31">
              <w:rPr>
                <w:b/>
                <w:bCs/>
                <w:szCs w:val="24"/>
                <w:lang w:val="en-GB"/>
              </w:rPr>
              <w:t xml:space="preserve">To Administrations of Member States of the ITU, </w:t>
            </w:r>
            <w:r w:rsidRPr="00984A31">
              <w:rPr>
                <w:rFonts w:asciiTheme="minorHAnsi" w:hAnsiTheme="minorHAnsi" w:cstheme="minorHAnsi"/>
                <w:b/>
                <w:lang w:val="en-GB"/>
              </w:rPr>
              <w:t xml:space="preserve">Radiocommunication Sector Members, </w:t>
            </w:r>
            <w:r w:rsidR="00657FBA" w:rsidRPr="00984A31">
              <w:rPr>
                <w:rFonts w:asciiTheme="minorHAnsi" w:hAnsiTheme="minorHAnsi" w:cstheme="minorHAnsi"/>
                <w:b/>
                <w:lang w:val="en-GB"/>
              </w:rPr>
              <w:br/>
            </w:r>
            <w:r w:rsidRPr="00984A31">
              <w:rPr>
                <w:rFonts w:asciiTheme="minorHAnsi" w:hAnsiTheme="minorHAnsi" w:cstheme="minorHAnsi"/>
                <w:b/>
                <w:lang w:val="en-GB"/>
              </w:rPr>
              <w:t xml:space="preserve">ITU-R Associates participating in the work of the Radiocommunication Study Group </w:t>
            </w:r>
            <w:r w:rsidR="007567D3" w:rsidRPr="00984A31">
              <w:rPr>
                <w:rFonts w:asciiTheme="minorHAnsi" w:hAnsiTheme="minorHAnsi" w:cstheme="minorHAnsi"/>
                <w:b/>
                <w:lang w:val="en-GB"/>
              </w:rPr>
              <w:t>7</w:t>
            </w:r>
            <w:r w:rsidRPr="00984A31">
              <w:rPr>
                <w:rFonts w:asciiTheme="minorHAnsi" w:hAnsiTheme="minorHAnsi" w:cstheme="minorHAnsi"/>
                <w:b/>
                <w:lang w:val="en-GB"/>
              </w:rPr>
              <w:t xml:space="preserve"> </w:t>
            </w:r>
            <w:r w:rsidR="00657FBA" w:rsidRPr="00984A31">
              <w:rPr>
                <w:rFonts w:asciiTheme="minorHAnsi" w:hAnsiTheme="minorHAnsi" w:cstheme="minorHAnsi"/>
                <w:b/>
                <w:lang w:val="en-GB"/>
              </w:rPr>
              <w:br/>
            </w:r>
            <w:r w:rsidRPr="00984A31">
              <w:rPr>
                <w:rFonts w:asciiTheme="minorHAnsi" w:hAnsiTheme="minorHAnsi" w:cstheme="minorHAnsi"/>
                <w:b/>
                <w:lang w:val="en-GB"/>
              </w:rPr>
              <w:t>and ITU Academia</w:t>
            </w:r>
          </w:p>
        </w:tc>
      </w:tr>
      <w:tr w:rsidR="00123917" w:rsidRPr="00984A31" w14:paraId="32EEAD8C" w14:textId="77777777" w:rsidTr="006A1921">
        <w:trPr>
          <w:jc w:val="center"/>
        </w:trPr>
        <w:tc>
          <w:tcPr>
            <w:tcW w:w="9889" w:type="dxa"/>
            <w:gridSpan w:val="3"/>
            <w:shd w:val="clear" w:color="auto" w:fill="auto"/>
          </w:tcPr>
          <w:p w14:paraId="0FF7DD3A" w14:textId="77777777" w:rsidR="00123917" w:rsidRPr="00984A31" w:rsidRDefault="00123917" w:rsidP="006047E5">
            <w:pPr>
              <w:spacing w:before="0"/>
              <w:jc w:val="left"/>
              <w:rPr>
                <w:szCs w:val="24"/>
                <w:lang w:val="en-GB"/>
              </w:rPr>
            </w:pPr>
          </w:p>
        </w:tc>
      </w:tr>
      <w:tr w:rsidR="0037309C" w:rsidRPr="00984A31" w14:paraId="40CF2BCC" w14:textId="77777777" w:rsidTr="006A1921">
        <w:trPr>
          <w:jc w:val="center"/>
        </w:trPr>
        <w:tc>
          <w:tcPr>
            <w:tcW w:w="9889" w:type="dxa"/>
            <w:gridSpan w:val="3"/>
            <w:shd w:val="clear" w:color="auto" w:fill="auto"/>
          </w:tcPr>
          <w:p w14:paraId="0984A589" w14:textId="77777777" w:rsidR="0037309C" w:rsidRPr="00984A31" w:rsidRDefault="0037309C" w:rsidP="006047E5">
            <w:pPr>
              <w:spacing w:before="0"/>
              <w:jc w:val="left"/>
              <w:rPr>
                <w:szCs w:val="24"/>
                <w:lang w:val="en-GB"/>
              </w:rPr>
            </w:pPr>
          </w:p>
        </w:tc>
      </w:tr>
      <w:tr w:rsidR="00D74BDE" w:rsidRPr="00984A31" w14:paraId="61129DE3" w14:textId="77777777" w:rsidTr="006A1921">
        <w:trPr>
          <w:jc w:val="center"/>
        </w:trPr>
        <w:tc>
          <w:tcPr>
            <w:tcW w:w="1526" w:type="dxa"/>
            <w:shd w:val="clear" w:color="auto" w:fill="auto"/>
          </w:tcPr>
          <w:p w14:paraId="66CFFF55" w14:textId="77777777" w:rsidR="00D74BDE" w:rsidRPr="00984A31" w:rsidRDefault="00D74BDE" w:rsidP="00D74BDE">
            <w:pPr>
              <w:spacing w:before="0"/>
              <w:jc w:val="left"/>
              <w:rPr>
                <w:szCs w:val="24"/>
                <w:lang w:val="en-GB"/>
              </w:rPr>
            </w:pPr>
            <w:r w:rsidRPr="00984A31">
              <w:rPr>
                <w:szCs w:val="24"/>
                <w:lang w:val="en-GB"/>
              </w:rPr>
              <w:t>Subject:</w:t>
            </w:r>
          </w:p>
        </w:tc>
        <w:tc>
          <w:tcPr>
            <w:tcW w:w="8363" w:type="dxa"/>
            <w:gridSpan w:val="2"/>
            <w:vMerge w:val="restart"/>
            <w:shd w:val="clear" w:color="auto" w:fill="auto"/>
          </w:tcPr>
          <w:p w14:paraId="548351FE" w14:textId="00C80CA6" w:rsidR="008500E6" w:rsidRPr="00984A31" w:rsidRDefault="008500E6" w:rsidP="008500E6">
            <w:pPr>
              <w:keepNext/>
              <w:keepLines/>
              <w:tabs>
                <w:tab w:val="clear" w:pos="794"/>
                <w:tab w:val="clear" w:pos="1191"/>
                <w:tab w:val="clear" w:pos="1588"/>
                <w:tab w:val="clear" w:pos="1985"/>
                <w:tab w:val="left" w:pos="34"/>
              </w:tabs>
              <w:spacing w:before="0" w:after="120"/>
              <w:rPr>
                <w:b/>
                <w:bCs/>
                <w:lang w:val="en-GB"/>
              </w:rPr>
            </w:pPr>
            <w:r w:rsidRPr="00984A31">
              <w:rPr>
                <w:b/>
                <w:bCs/>
                <w:lang w:val="en-GB"/>
              </w:rPr>
              <w:t xml:space="preserve">Radiocommunication Study Group </w:t>
            </w:r>
            <w:r w:rsidR="007567D3" w:rsidRPr="00984A31">
              <w:rPr>
                <w:b/>
                <w:bCs/>
                <w:lang w:val="en-GB" w:eastAsia="zh-CN"/>
              </w:rPr>
              <w:t>7 (Science services)</w:t>
            </w:r>
          </w:p>
          <w:p w14:paraId="4BDFBAEB" w14:textId="5E6D34DC" w:rsidR="00D74BDE" w:rsidRPr="00984A31" w:rsidRDefault="008500E6" w:rsidP="00123917">
            <w:pPr>
              <w:pStyle w:val="BodyTextIndent2"/>
              <w:tabs>
                <w:tab w:val="left" w:pos="1843"/>
              </w:tabs>
              <w:spacing w:line="280" w:lineRule="exact"/>
              <w:ind w:left="794" w:hanging="794"/>
              <w:rPr>
                <w:rFonts w:asciiTheme="minorHAnsi" w:hAnsiTheme="minorHAnsi"/>
              </w:rPr>
            </w:pPr>
            <w:r w:rsidRPr="00984A31">
              <w:rPr>
                <w:rFonts w:asciiTheme="minorHAnsi" w:hAnsiTheme="minorHAnsi"/>
                <w:b/>
                <w:bCs/>
              </w:rPr>
              <w:t>–</w:t>
            </w:r>
            <w:r w:rsidRPr="00984A31">
              <w:rPr>
                <w:b/>
              </w:rPr>
              <w:tab/>
            </w:r>
            <w:r w:rsidRPr="00984A31">
              <w:rPr>
                <w:rFonts w:asciiTheme="minorHAnsi" w:hAnsiTheme="minorHAnsi"/>
                <w:b/>
                <w:bCs/>
              </w:rPr>
              <w:t xml:space="preserve">Approval of </w:t>
            </w:r>
            <w:r w:rsidR="00E62007" w:rsidRPr="00984A31">
              <w:rPr>
                <w:rFonts w:asciiTheme="minorHAnsi" w:hAnsiTheme="minorHAnsi"/>
                <w:b/>
                <w:bCs/>
              </w:rPr>
              <w:t>2</w:t>
            </w:r>
            <w:r w:rsidRPr="00984A31">
              <w:rPr>
                <w:rFonts w:asciiTheme="minorHAnsi" w:hAnsiTheme="minorHAnsi"/>
                <w:b/>
                <w:bCs/>
              </w:rPr>
              <w:t xml:space="preserve"> new ITU-R Questions</w:t>
            </w:r>
          </w:p>
        </w:tc>
      </w:tr>
      <w:tr w:rsidR="00D74BDE" w:rsidRPr="00984A31" w14:paraId="6E645D42" w14:textId="77777777" w:rsidTr="006A1921">
        <w:trPr>
          <w:jc w:val="center"/>
        </w:trPr>
        <w:tc>
          <w:tcPr>
            <w:tcW w:w="1526" w:type="dxa"/>
            <w:shd w:val="clear" w:color="auto" w:fill="auto"/>
          </w:tcPr>
          <w:p w14:paraId="22400979" w14:textId="77777777" w:rsidR="00D74BDE" w:rsidRPr="00984A31"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984A31" w:rsidRDefault="00D74BDE" w:rsidP="00D74BDE">
            <w:pPr>
              <w:spacing w:before="0"/>
              <w:rPr>
                <w:b/>
                <w:bCs/>
                <w:szCs w:val="24"/>
                <w:lang w:val="en-GB"/>
              </w:rPr>
            </w:pPr>
          </w:p>
        </w:tc>
      </w:tr>
      <w:tr w:rsidR="00D74BDE" w:rsidRPr="00984A31" w14:paraId="7B8D8D8D" w14:textId="77777777" w:rsidTr="006A1921">
        <w:trPr>
          <w:jc w:val="center"/>
        </w:trPr>
        <w:tc>
          <w:tcPr>
            <w:tcW w:w="1526" w:type="dxa"/>
            <w:shd w:val="clear" w:color="auto" w:fill="auto"/>
          </w:tcPr>
          <w:p w14:paraId="1B5A8C96" w14:textId="77777777" w:rsidR="00D74BDE" w:rsidRPr="00984A31"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984A31" w:rsidRDefault="00D74BDE" w:rsidP="00D74BDE">
            <w:pPr>
              <w:spacing w:before="0"/>
              <w:rPr>
                <w:b/>
                <w:bCs/>
                <w:szCs w:val="24"/>
                <w:lang w:val="en-GB"/>
              </w:rPr>
            </w:pPr>
          </w:p>
        </w:tc>
      </w:tr>
      <w:tr w:rsidR="00D74BDE" w:rsidRPr="00984A31" w14:paraId="3A80FD8E" w14:textId="77777777" w:rsidTr="006A1921">
        <w:trPr>
          <w:jc w:val="center"/>
        </w:trPr>
        <w:tc>
          <w:tcPr>
            <w:tcW w:w="9889" w:type="dxa"/>
            <w:gridSpan w:val="3"/>
            <w:shd w:val="clear" w:color="auto" w:fill="auto"/>
          </w:tcPr>
          <w:p w14:paraId="007C4573" w14:textId="77777777" w:rsidR="00D74BDE" w:rsidRPr="00984A31" w:rsidRDefault="00D74BDE" w:rsidP="00D74BDE">
            <w:pPr>
              <w:spacing w:before="0"/>
              <w:jc w:val="left"/>
              <w:rPr>
                <w:b/>
                <w:bCs/>
                <w:szCs w:val="24"/>
                <w:lang w:val="en-GB"/>
              </w:rPr>
            </w:pPr>
          </w:p>
        </w:tc>
      </w:tr>
    </w:tbl>
    <w:p w14:paraId="018C13F2" w14:textId="27963C05" w:rsidR="008500E6" w:rsidRPr="00984A31" w:rsidRDefault="008500E6" w:rsidP="00E21397">
      <w:pPr>
        <w:pStyle w:val="Normalaftertitle0"/>
        <w:spacing w:before="360" w:line="280" w:lineRule="exact"/>
        <w:jc w:val="both"/>
        <w:rPr>
          <w:rFonts w:asciiTheme="minorHAnsi" w:hAnsiTheme="minorHAnsi" w:cstheme="minorHAnsi"/>
        </w:rPr>
      </w:pPr>
      <w:r w:rsidRPr="00984A31">
        <w:rPr>
          <w:rFonts w:asciiTheme="minorHAnsi" w:hAnsiTheme="minorHAnsi" w:cstheme="minorHAnsi"/>
        </w:rPr>
        <w:t xml:space="preserve">By Administrative Circular </w:t>
      </w:r>
      <w:hyperlink r:id="rId8" w:history="1">
        <w:proofErr w:type="spellStart"/>
        <w:r w:rsidR="00E62007" w:rsidRPr="00984A31">
          <w:rPr>
            <w:rStyle w:val="Hyperlink"/>
            <w:rFonts w:asciiTheme="minorHAnsi" w:hAnsiTheme="minorHAnsi" w:cstheme="minorHAnsi"/>
          </w:rPr>
          <w:t>CACE</w:t>
        </w:r>
        <w:proofErr w:type="spellEnd"/>
        <w:r w:rsidR="00E62007" w:rsidRPr="00984A31">
          <w:rPr>
            <w:rStyle w:val="Hyperlink"/>
            <w:rFonts w:asciiTheme="minorHAnsi" w:hAnsiTheme="minorHAnsi" w:cstheme="minorHAnsi"/>
          </w:rPr>
          <w:t>/993</w:t>
        </w:r>
      </w:hyperlink>
      <w:r w:rsidRPr="00984A31">
        <w:rPr>
          <w:rFonts w:asciiTheme="minorHAnsi" w:hAnsiTheme="minorHAnsi" w:cstheme="minorHAnsi"/>
        </w:rPr>
        <w:t xml:space="preserve"> </w:t>
      </w:r>
      <w:r w:rsidR="00F97382" w:rsidRPr="00984A31">
        <w:rPr>
          <w:rFonts w:asciiTheme="minorHAnsi" w:hAnsiTheme="minorHAnsi" w:cstheme="minorHAnsi"/>
        </w:rPr>
        <w:t xml:space="preserve">dated </w:t>
      </w:r>
      <w:r w:rsidR="00E62007" w:rsidRPr="00984A31">
        <w:rPr>
          <w:rFonts w:asciiTheme="minorHAnsi" w:hAnsiTheme="minorHAnsi" w:cstheme="minorHAnsi"/>
        </w:rPr>
        <w:t>15</w:t>
      </w:r>
      <w:r w:rsidR="00892EE6" w:rsidRPr="00984A31">
        <w:rPr>
          <w:rFonts w:asciiTheme="minorHAnsi" w:hAnsiTheme="minorHAnsi" w:cstheme="minorHAnsi"/>
        </w:rPr>
        <w:t xml:space="preserve"> </w:t>
      </w:r>
      <w:r w:rsidR="00E62007" w:rsidRPr="00984A31">
        <w:rPr>
          <w:rFonts w:asciiTheme="minorHAnsi" w:hAnsiTheme="minorHAnsi" w:cstheme="minorHAnsi"/>
        </w:rPr>
        <w:t>September</w:t>
      </w:r>
      <w:r w:rsidR="00892EE6" w:rsidRPr="00984A31">
        <w:rPr>
          <w:rFonts w:asciiTheme="minorHAnsi" w:hAnsiTheme="minorHAnsi" w:cstheme="minorHAnsi"/>
        </w:rPr>
        <w:t xml:space="preserve"> </w:t>
      </w:r>
      <w:r w:rsidRPr="00984A31">
        <w:rPr>
          <w:rFonts w:asciiTheme="minorHAnsi" w:hAnsiTheme="minorHAnsi" w:cstheme="minorHAnsi"/>
        </w:rPr>
        <w:t>20</w:t>
      </w:r>
      <w:r w:rsidR="00E62007" w:rsidRPr="00984A31">
        <w:rPr>
          <w:rFonts w:asciiTheme="minorHAnsi" w:hAnsiTheme="minorHAnsi" w:cstheme="minorHAnsi"/>
        </w:rPr>
        <w:t>21</w:t>
      </w:r>
      <w:r w:rsidRPr="00984A31">
        <w:rPr>
          <w:rFonts w:asciiTheme="minorHAnsi" w:hAnsiTheme="minorHAnsi" w:cstheme="minorHAnsi"/>
        </w:rPr>
        <w:t xml:space="preserve">, </w:t>
      </w:r>
      <w:r w:rsidR="00E62007" w:rsidRPr="00984A31">
        <w:rPr>
          <w:rFonts w:asciiTheme="minorHAnsi" w:hAnsiTheme="minorHAnsi" w:cstheme="minorHAnsi"/>
        </w:rPr>
        <w:t>2</w:t>
      </w:r>
      <w:r w:rsidRPr="00984A31">
        <w:rPr>
          <w:rFonts w:asciiTheme="minorHAnsi" w:hAnsiTheme="minorHAnsi" w:cstheme="minorHAnsi"/>
        </w:rPr>
        <w:t xml:space="preserve"> draft new </w:t>
      </w:r>
      <w:r w:rsidR="00892EE6" w:rsidRPr="00984A31">
        <w:rPr>
          <w:rFonts w:asciiTheme="minorHAnsi" w:hAnsiTheme="minorHAnsi" w:cstheme="minorHAnsi"/>
        </w:rPr>
        <w:t>ITU</w:t>
      </w:r>
      <w:r w:rsidR="00892EE6" w:rsidRPr="00984A31">
        <w:rPr>
          <w:rFonts w:asciiTheme="minorHAnsi" w:hAnsiTheme="minorHAnsi" w:cstheme="minorHAnsi"/>
        </w:rPr>
        <w:noBreakHyphen/>
      </w:r>
      <w:r w:rsidRPr="00984A31">
        <w:rPr>
          <w:rFonts w:asciiTheme="minorHAnsi" w:hAnsiTheme="minorHAnsi" w:cstheme="minorHAnsi"/>
        </w:rPr>
        <w:t>R Questions were submitted for approval by correspondence in accordance</w:t>
      </w:r>
      <w:r w:rsidR="00E21397" w:rsidRPr="00984A31">
        <w:rPr>
          <w:rFonts w:asciiTheme="minorHAnsi" w:hAnsiTheme="minorHAnsi" w:cstheme="minorHAnsi"/>
        </w:rPr>
        <w:t xml:space="preserve"> </w:t>
      </w:r>
      <w:r w:rsidRPr="00984A31">
        <w:rPr>
          <w:rFonts w:asciiTheme="minorHAnsi" w:hAnsiTheme="minorHAnsi" w:cstheme="minorHAnsi"/>
        </w:rPr>
        <w:t>with</w:t>
      </w:r>
      <w:r w:rsidR="00892EE6" w:rsidRPr="00984A31">
        <w:rPr>
          <w:rFonts w:asciiTheme="minorHAnsi" w:hAnsiTheme="minorHAnsi" w:cstheme="minorHAnsi"/>
        </w:rPr>
        <w:t xml:space="preserve"> Resolution </w:t>
      </w:r>
      <w:r w:rsidRPr="00984A31">
        <w:rPr>
          <w:rFonts w:asciiTheme="minorHAnsi" w:hAnsiTheme="minorHAnsi" w:cstheme="minorHAnsi"/>
        </w:rPr>
        <w:t>ITU</w:t>
      </w:r>
      <w:r w:rsidRPr="00984A31">
        <w:rPr>
          <w:rFonts w:asciiTheme="minorHAnsi" w:hAnsiTheme="minorHAnsi" w:cstheme="minorHAnsi"/>
        </w:rPr>
        <w:noBreakHyphen/>
        <w:t>R 1</w:t>
      </w:r>
      <w:r w:rsidRPr="00984A31">
        <w:rPr>
          <w:rFonts w:asciiTheme="minorHAnsi" w:hAnsiTheme="minorHAnsi" w:cstheme="minorHAnsi"/>
        </w:rPr>
        <w:noBreakHyphen/>
      </w:r>
      <w:r w:rsidR="00780F9A" w:rsidRPr="00984A31">
        <w:rPr>
          <w:rFonts w:asciiTheme="minorHAnsi" w:hAnsiTheme="minorHAnsi" w:cstheme="minorHAnsi"/>
        </w:rPr>
        <w:t>8</w:t>
      </w:r>
      <w:r w:rsidRPr="00984A31">
        <w:rPr>
          <w:rFonts w:asciiTheme="minorHAnsi" w:hAnsiTheme="minorHAnsi" w:cstheme="minorHAnsi"/>
        </w:rPr>
        <w:t xml:space="preserve"> (§</w:t>
      </w:r>
      <w:r w:rsidR="00892EE6" w:rsidRPr="00984A31">
        <w:rPr>
          <w:rFonts w:asciiTheme="minorHAnsi" w:hAnsiTheme="minorHAnsi" w:cstheme="minorHAnsi"/>
        </w:rPr>
        <w:t> </w:t>
      </w:r>
      <w:proofErr w:type="spellStart"/>
      <w:r w:rsidRPr="00984A31">
        <w:rPr>
          <w:rFonts w:asciiTheme="minorHAnsi" w:hAnsiTheme="minorHAnsi" w:cstheme="minorHAnsi"/>
        </w:rPr>
        <w:t>A2.5.2.3</w:t>
      </w:r>
      <w:proofErr w:type="spellEnd"/>
      <w:r w:rsidRPr="00984A31">
        <w:rPr>
          <w:rFonts w:asciiTheme="minorHAnsi" w:hAnsiTheme="minorHAnsi" w:cstheme="minorHAnsi"/>
        </w:rPr>
        <w:t xml:space="preserve">). </w:t>
      </w:r>
    </w:p>
    <w:p w14:paraId="75E5E44E" w14:textId="6EA85217" w:rsidR="008500E6" w:rsidRPr="00984A31" w:rsidRDefault="008500E6" w:rsidP="008500E6">
      <w:pPr>
        <w:rPr>
          <w:rFonts w:asciiTheme="minorHAnsi" w:hAnsiTheme="minorHAnsi" w:cstheme="minorHAnsi"/>
          <w:lang w:val="en-GB"/>
        </w:rPr>
      </w:pPr>
      <w:r w:rsidRPr="00984A31">
        <w:rPr>
          <w:rFonts w:asciiTheme="minorHAnsi" w:hAnsiTheme="minorHAnsi" w:cstheme="minorHAnsi"/>
          <w:lang w:val="en-GB"/>
        </w:rPr>
        <w:t xml:space="preserve">The conditions governing this procedure were met on </w:t>
      </w:r>
      <w:r w:rsidR="00E62007" w:rsidRPr="00984A31">
        <w:rPr>
          <w:rFonts w:asciiTheme="minorHAnsi" w:hAnsiTheme="minorHAnsi" w:cstheme="minorHAnsi"/>
          <w:lang w:val="en-GB"/>
        </w:rPr>
        <w:t>15</w:t>
      </w:r>
      <w:r w:rsidRPr="00984A31">
        <w:rPr>
          <w:rFonts w:asciiTheme="minorHAnsi" w:hAnsiTheme="minorHAnsi" w:cstheme="minorHAnsi"/>
          <w:lang w:val="en-GB"/>
        </w:rPr>
        <w:t xml:space="preserve"> </w:t>
      </w:r>
      <w:r w:rsidR="00E62007" w:rsidRPr="00984A31">
        <w:rPr>
          <w:rFonts w:asciiTheme="minorHAnsi" w:hAnsiTheme="minorHAnsi" w:cstheme="minorHAnsi"/>
          <w:lang w:val="en-GB"/>
        </w:rPr>
        <w:t>November</w:t>
      </w:r>
      <w:r w:rsidRPr="00984A31">
        <w:rPr>
          <w:rFonts w:asciiTheme="minorHAnsi" w:hAnsiTheme="minorHAnsi" w:cstheme="minorHAnsi"/>
          <w:lang w:val="en-GB"/>
        </w:rPr>
        <w:t xml:space="preserve"> 20</w:t>
      </w:r>
      <w:r w:rsidR="00E62007" w:rsidRPr="00984A31">
        <w:rPr>
          <w:rFonts w:asciiTheme="minorHAnsi" w:hAnsiTheme="minorHAnsi" w:cstheme="minorHAnsi"/>
          <w:lang w:val="en-GB"/>
        </w:rPr>
        <w:t>21</w:t>
      </w:r>
      <w:r w:rsidRPr="00984A31">
        <w:rPr>
          <w:rFonts w:asciiTheme="minorHAnsi" w:hAnsiTheme="minorHAnsi" w:cstheme="minorHAnsi"/>
          <w:lang w:val="en-GB"/>
        </w:rPr>
        <w:t>.</w:t>
      </w:r>
    </w:p>
    <w:p w14:paraId="0F7489CA" w14:textId="66AAC2B3" w:rsidR="008500E6" w:rsidRPr="00984A31" w:rsidRDefault="008500E6" w:rsidP="001F162C">
      <w:pPr>
        <w:rPr>
          <w:rFonts w:asciiTheme="minorHAnsi" w:hAnsiTheme="minorHAnsi" w:cstheme="minorHAnsi"/>
          <w:lang w:val="en-GB"/>
        </w:rPr>
      </w:pPr>
      <w:r w:rsidRPr="00984A31">
        <w:rPr>
          <w:rFonts w:asciiTheme="minorHAnsi" w:hAnsiTheme="minorHAnsi" w:cstheme="minorHAnsi"/>
          <w:lang w:val="en-GB"/>
        </w:rPr>
        <w:t xml:space="preserve">The texts of the approved Questions </w:t>
      </w:r>
      <w:r w:rsidR="00892EE6" w:rsidRPr="00984A31">
        <w:rPr>
          <w:rFonts w:asciiTheme="minorHAnsi" w:hAnsiTheme="minorHAnsi" w:cstheme="minorHAnsi"/>
          <w:lang w:val="en-GB"/>
        </w:rPr>
        <w:t xml:space="preserve">are </w:t>
      </w:r>
      <w:r w:rsidRPr="00984A31">
        <w:rPr>
          <w:rFonts w:asciiTheme="minorHAnsi" w:hAnsiTheme="minorHAnsi" w:cstheme="minorHAnsi"/>
          <w:lang w:val="en-GB"/>
        </w:rPr>
        <w:t xml:space="preserve">attached for your reference in Annexes 1 </w:t>
      </w:r>
      <w:r w:rsidR="00FA54DF" w:rsidRPr="00984A31">
        <w:rPr>
          <w:rFonts w:asciiTheme="minorHAnsi" w:hAnsiTheme="minorHAnsi" w:cstheme="minorHAnsi"/>
          <w:lang w:val="en-GB"/>
        </w:rPr>
        <w:t>and</w:t>
      </w:r>
      <w:r w:rsidRPr="00984A31">
        <w:rPr>
          <w:rFonts w:asciiTheme="minorHAnsi" w:hAnsiTheme="minorHAnsi" w:cstheme="minorHAnsi"/>
          <w:lang w:val="en-GB"/>
        </w:rPr>
        <w:t xml:space="preserve"> </w:t>
      </w:r>
      <w:r w:rsidR="00E62007" w:rsidRPr="00984A31">
        <w:rPr>
          <w:rFonts w:asciiTheme="minorHAnsi" w:hAnsiTheme="minorHAnsi" w:cstheme="minorHAnsi"/>
          <w:lang w:val="en-GB"/>
        </w:rPr>
        <w:t>2</w:t>
      </w:r>
      <w:r w:rsidRPr="00984A31">
        <w:rPr>
          <w:rFonts w:asciiTheme="minorHAnsi" w:hAnsiTheme="minorHAnsi" w:cstheme="minorHAnsi"/>
          <w:lang w:val="en-GB"/>
        </w:rPr>
        <w:t xml:space="preserve"> and will be published by the ITU.</w:t>
      </w:r>
    </w:p>
    <w:p w14:paraId="04D6B65F" w14:textId="77777777" w:rsidR="008500E6" w:rsidRPr="00984A31" w:rsidRDefault="008500E6" w:rsidP="00B8085F">
      <w:pPr>
        <w:spacing w:before="1440" w:line="240" w:lineRule="auto"/>
        <w:jc w:val="left"/>
        <w:rPr>
          <w:rFonts w:asciiTheme="minorHAnsi" w:hAnsiTheme="minorHAnsi" w:cstheme="minorHAnsi"/>
          <w:szCs w:val="24"/>
          <w:lang w:val="en-GB"/>
        </w:rPr>
      </w:pPr>
      <w:bookmarkStart w:id="0" w:name="StartTyping_E"/>
      <w:bookmarkEnd w:id="0"/>
      <w:r w:rsidRPr="00984A31">
        <w:rPr>
          <w:rFonts w:asciiTheme="minorHAnsi" w:hAnsiTheme="minorHAnsi" w:cstheme="minorHAnsi"/>
          <w:szCs w:val="24"/>
          <w:lang w:val="en-GB"/>
        </w:rPr>
        <w:t>Mario Maniewicz</w:t>
      </w:r>
      <w:r w:rsidR="00AF3EEA" w:rsidRPr="00984A31">
        <w:rPr>
          <w:rFonts w:asciiTheme="minorHAnsi" w:hAnsiTheme="minorHAnsi" w:cstheme="minorHAnsi"/>
          <w:szCs w:val="24"/>
          <w:lang w:val="en-GB"/>
        </w:rPr>
        <w:br/>
      </w:r>
      <w:r w:rsidRPr="00984A31">
        <w:rPr>
          <w:rFonts w:asciiTheme="minorHAnsi" w:hAnsiTheme="minorHAnsi" w:cstheme="minorHAnsi"/>
          <w:szCs w:val="24"/>
          <w:lang w:val="en-GB"/>
        </w:rPr>
        <w:t>Director</w:t>
      </w:r>
    </w:p>
    <w:p w14:paraId="3C1EFF87" w14:textId="614F9136" w:rsidR="008500E6" w:rsidRPr="00984A31" w:rsidRDefault="008500E6" w:rsidP="00B8085F">
      <w:pPr>
        <w:tabs>
          <w:tab w:val="left" w:pos="851"/>
          <w:tab w:val="left" w:pos="1134"/>
          <w:tab w:val="left" w:pos="1418"/>
          <w:tab w:val="center" w:pos="7939"/>
          <w:tab w:val="right" w:pos="8505"/>
        </w:tabs>
        <w:spacing w:before="960"/>
        <w:ind w:left="1140" w:hanging="1140"/>
        <w:rPr>
          <w:bCs/>
          <w:lang w:val="en-GB"/>
        </w:rPr>
      </w:pPr>
      <w:r w:rsidRPr="00984A31">
        <w:rPr>
          <w:b/>
          <w:lang w:val="en-GB"/>
        </w:rPr>
        <w:t>Annexes:</w:t>
      </w:r>
      <w:r w:rsidRPr="00984A31">
        <w:rPr>
          <w:bCs/>
          <w:lang w:val="en-GB"/>
        </w:rPr>
        <w:tab/>
      </w:r>
      <w:r w:rsidR="00E62007" w:rsidRPr="00984A31">
        <w:rPr>
          <w:bCs/>
          <w:lang w:val="en-GB"/>
        </w:rPr>
        <w:t>2</w:t>
      </w:r>
    </w:p>
    <w:p w14:paraId="0C3DAD8C" w14:textId="77777777" w:rsidR="008500E6" w:rsidRPr="00984A31"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n-GB"/>
        </w:rPr>
      </w:pPr>
      <w:r w:rsidRPr="00984A31">
        <w:rPr>
          <w:sz w:val="18"/>
          <w:szCs w:val="18"/>
          <w:lang w:val="en-GB"/>
        </w:rPr>
        <w:br w:type="page"/>
      </w:r>
    </w:p>
    <w:p w14:paraId="4EB2F24E" w14:textId="77777777" w:rsidR="00ED6475" w:rsidRPr="00984A31" w:rsidRDefault="00ED6475" w:rsidP="00ED6475">
      <w:pPr>
        <w:pStyle w:val="AnnexNotitle0"/>
        <w:spacing w:before="120"/>
        <w:rPr>
          <w:rFonts w:asciiTheme="minorHAnsi" w:hAnsiTheme="minorHAnsi" w:cstheme="minorHAnsi"/>
        </w:rPr>
      </w:pPr>
      <w:r w:rsidRPr="00984A31">
        <w:rPr>
          <w:rFonts w:asciiTheme="minorHAnsi" w:hAnsiTheme="minorHAnsi" w:cstheme="minorHAnsi"/>
        </w:rPr>
        <w:lastRenderedPageBreak/>
        <w:t>Annex 1</w:t>
      </w:r>
    </w:p>
    <w:p w14:paraId="0F4A1580" w14:textId="5A404B22" w:rsidR="00ED6475" w:rsidRPr="00984A31" w:rsidRDefault="00ED6475" w:rsidP="00ED6475">
      <w:pPr>
        <w:pStyle w:val="QuestionNoBR"/>
        <w:rPr>
          <w:lang w:eastAsia="ja-JP"/>
        </w:rPr>
      </w:pPr>
      <w:r w:rsidRPr="00984A31">
        <w:t xml:space="preserve">QUESTION ITU-R </w:t>
      </w:r>
      <w:r w:rsidR="00697348" w:rsidRPr="00984A31">
        <w:t>258</w:t>
      </w:r>
      <w:r w:rsidRPr="00984A31">
        <w:t>/7</w:t>
      </w:r>
    </w:p>
    <w:p w14:paraId="28279B67" w14:textId="77777777" w:rsidR="00ED6475" w:rsidRPr="00984A31" w:rsidRDefault="00ED6475" w:rsidP="00ED6475">
      <w:pPr>
        <w:pStyle w:val="Questiontitle"/>
        <w:rPr>
          <w:rFonts w:ascii="Times New Roman" w:hAnsi="Times New Roman" w:cs="Times New Roman"/>
          <w:lang w:val="en-GB"/>
        </w:rPr>
      </w:pPr>
      <w:r w:rsidRPr="00984A31">
        <w:rPr>
          <w:rFonts w:ascii="Times New Roman" w:hAnsi="Times New Roman" w:cs="Times New Roman"/>
          <w:lang w:val="en-GB"/>
        </w:rPr>
        <w:t>Geodetic VLBI</w:t>
      </w:r>
    </w:p>
    <w:p w14:paraId="12819856" w14:textId="77777777" w:rsidR="00ED6475" w:rsidRPr="00984A31" w:rsidRDefault="00ED6475" w:rsidP="00ED6475">
      <w:pPr>
        <w:pStyle w:val="Questiondate"/>
        <w:spacing w:before="360"/>
        <w:rPr>
          <w:rFonts w:ascii="Times New Roman" w:hAnsi="Times New Roman" w:cs="Times New Roman"/>
          <w:i w:val="0"/>
          <w:lang w:val="en-GB"/>
        </w:rPr>
      </w:pPr>
      <w:r w:rsidRPr="00984A31">
        <w:rPr>
          <w:rFonts w:ascii="Times New Roman" w:hAnsi="Times New Roman" w:cs="Times New Roman"/>
          <w:i w:val="0"/>
          <w:lang w:val="en-GB"/>
        </w:rPr>
        <w:t>(2021)</w:t>
      </w:r>
    </w:p>
    <w:p w14:paraId="10BDCD86" w14:textId="77777777" w:rsidR="00ED6475" w:rsidRPr="00984A31" w:rsidRDefault="00ED6475" w:rsidP="00ED6475">
      <w:pPr>
        <w:pStyle w:val="Normalaftertitle"/>
        <w:spacing w:before="360"/>
        <w:rPr>
          <w:rFonts w:ascii="Times New Roman" w:hAnsi="Times New Roman" w:cs="Times New Roman"/>
          <w:lang w:val="en-GB"/>
        </w:rPr>
      </w:pPr>
      <w:r w:rsidRPr="00984A31">
        <w:rPr>
          <w:rFonts w:ascii="Times New Roman" w:hAnsi="Times New Roman" w:cs="Times New Roman"/>
          <w:lang w:val="en-GB"/>
        </w:rPr>
        <w:t>The ITU Radiocommunication Assembly,</w:t>
      </w:r>
    </w:p>
    <w:p w14:paraId="5C823C95" w14:textId="77777777" w:rsidR="00ED6475" w:rsidRPr="00984A31" w:rsidRDefault="00ED6475" w:rsidP="00ED6475">
      <w:pPr>
        <w:pStyle w:val="Call"/>
        <w:rPr>
          <w:rFonts w:ascii="Times New Roman" w:hAnsi="Times New Roman" w:cs="Times New Roman"/>
          <w:lang w:val="en-GB"/>
        </w:rPr>
      </w:pPr>
      <w:r w:rsidRPr="00984A31">
        <w:rPr>
          <w:rFonts w:ascii="Times New Roman" w:hAnsi="Times New Roman" w:cs="Times New Roman"/>
          <w:lang w:val="en-GB"/>
        </w:rPr>
        <w:t>considering</w:t>
      </w:r>
    </w:p>
    <w:p w14:paraId="0B5B1518"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szCs w:val="24"/>
          <w:lang w:val="en-GB"/>
        </w:rPr>
        <w:t>a)</w:t>
      </w:r>
      <w:r w:rsidRPr="00984A31">
        <w:rPr>
          <w:rFonts w:ascii="Times New Roman" w:hAnsi="Times New Roman" w:cs="Times New Roman"/>
          <w:szCs w:val="24"/>
          <w:lang w:val="en-GB"/>
        </w:rPr>
        <w:tab/>
        <w:t xml:space="preserve">that the International VLBI Service for Geodesy and Astrometry (IVS) as a non-profit multi-national cooperative effort provides on a daily basis Very Long Baseline Interferometry (VLBI) measurements of Universal Time </w:t>
      </w:r>
      <w:proofErr w:type="spellStart"/>
      <w:r w:rsidRPr="00984A31">
        <w:rPr>
          <w:rFonts w:ascii="Times New Roman" w:hAnsi="Times New Roman" w:cs="Times New Roman"/>
          <w:szCs w:val="24"/>
          <w:lang w:val="en-GB"/>
        </w:rPr>
        <w:t>UT1</w:t>
      </w:r>
      <w:proofErr w:type="spellEnd"/>
      <w:r w:rsidRPr="00984A31">
        <w:rPr>
          <w:rFonts w:ascii="Times New Roman" w:hAnsi="Times New Roman" w:cs="Times New Roman"/>
          <w:szCs w:val="24"/>
          <w:lang w:val="en-GB"/>
        </w:rPr>
        <w:t xml:space="preserve"> needed for the transformations of the ephemerides of any kind of space activities, in particular those that rely on highest position </w:t>
      </w:r>
      <w:proofErr w:type="gramStart"/>
      <w:r w:rsidRPr="00984A31">
        <w:rPr>
          <w:rFonts w:ascii="Times New Roman" w:hAnsi="Times New Roman" w:cs="Times New Roman"/>
          <w:szCs w:val="24"/>
          <w:lang w:val="en-GB"/>
        </w:rPr>
        <w:t>accuracy;</w:t>
      </w:r>
      <w:proofErr w:type="gramEnd"/>
    </w:p>
    <w:p w14:paraId="404501F3"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szCs w:val="24"/>
          <w:lang w:val="en-GB"/>
        </w:rPr>
        <w:t>b)</w:t>
      </w:r>
      <w:r w:rsidRPr="00984A31">
        <w:rPr>
          <w:rFonts w:ascii="Times New Roman" w:hAnsi="Times New Roman" w:cs="Times New Roman"/>
          <w:szCs w:val="24"/>
          <w:lang w:val="en-GB"/>
        </w:rPr>
        <w:tab/>
        <w:t xml:space="preserve">that according to the Resolution </w:t>
      </w:r>
      <w:proofErr w:type="spellStart"/>
      <w:r w:rsidRPr="00984A31">
        <w:rPr>
          <w:rFonts w:ascii="Times New Roman" w:hAnsi="Times New Roman" w:cs="Times New Roman"/>
          <w:szCs w:val="24"/>
          <w:lang w:val="en-GB"/>
        </w:rPr>
        <w:t>B2</w:t>
      </w:r>
      <w:proofErr w:type="spellEnd"/>
      <w:r w:rsidRPr="00984A31">
        <w:rPr>
          <w:rFonts w:ascii="Times New Roman" w:hAnsi="Times New Roman" w:cs="Times New Roman"/>
          <w:szCs w:val="24"/>
          <w:lang w:val="en-GB"/>
        </w:rPr>
        <w:t xml:space="preserve"> of the International Astronomical Union (</w:t>
      </w:r>
      <w:proofErr w:type="spellStart"/>
      <w:r w:rsidRPr="00984A31">
        <w:rPr>
          <w:rFonts w:ascii="Times New Roman" w:hAnsi="Times New Roman" w:cs="Times New Roman"/>
          <w:szCs w:val="24"/>
          <w:lang w:val="en-GB"/>
        </w:rPr>
        <w:t>IAU</w:t>
      </w:r>
      <w:proofErr w:type="spellEnd"/>
      <w:r w:rsidRPr="00984A31">
        <w:rPr>
          <w:rFonts w:ascii="Times New Roman" w:hAnsi="Times New Roman" w:cs="Times New Roman"/>
          <w:szCs w:val="24"/>
          <w:lang w:val="en-GB"/>
        </w:rPr>
        <w:t>) General Assembly 1997, the fundamental reference system for astronomical applications is the International Celestial Reference System (</w:t>
      </w:r>
      <w:proofErr w:type="spellStart"/>
      <w:r w:rsidRPr="00984A31">
        <w:rPr>
          <w:rFonts w:ascii="Times New Roman" w:hAnsi="Times New Roman" w:cs="Times New Roman"/>
          <w:szCs w:val="24"/>
          <w:lang w:val="en-GB"/>
        </w:rPr>
        <w:t>ICRS</w:t>
      </w:r>
      <w:proofErr w:type="spellEnd"/>
      <w:r w:rsidRPr="00984A31">
        <w:rPr>
          <w:rFonts w:ascii="Times New Roman" w:hAnsi="Times New Roman" w:cs="Times New Roman"/>
          <w:szCs w:val="24"/>
          <w:lang w:val="en-GB"/>
        </w:rPr>
        <w:t xml:space="preserve">) and the practical realization of the </w:t>
      </w:r>
      <w:proofErr w:type="spellStart"/>
      <w:r w:rsidRPr="00984A31">
        <w:rPr>
          <w:rFonts w:ascii="Times New Roman" w:hAnsi="Times New Roman" w:cs="Times New Roman"/>
          <w:szCs w:val="24"/>
          <w:lang w:val="en-GB"/>
        </w:rPr>
        <w:t>ICRS</w:t>
      </w:r>
      <w:proofErr w:type="spellEnd"/>
      <w:r w:rsidRPr="00984A31">
        <w:rPr>
          <w:rFonts w:ascii="Times New Roman" w:hAnsi="Times New Roman" w:cs="Times New Roman"/>
          <w:szCs w:val="24"/>
          <w:lang w:val="en-GB"/>
        </w:rPr>
        <w:t xml:space="preserve"> in the radio regime is the International Celestial Reference Frame (</w:t>
      </w:r>
      <w:proofErr w:type="spellStart"/>
      <w:r w:rsidRPr="00984A31">
        <w:rPr>
          <w:rFonts w:ascii="Times New Roman" w:hAnsi="Times New Roman" w:cs="Times New Roman"/>
          <w:szCs w:val="24"/>
          <w:lang w:val="en-GB"/>
        </w:rPr>
        <w:t>ICRF</w:t>
      </w:r>
      <w:proofErr w:type="spellEnd"/>
      <w:r w:rsidRPr="00984A31">
        <w:rPr>
          <w:rFonts w:ascii="Times New Roman" w:hAnsi="Times New Roman" w:cs="Times New Roman"/>
          <w:szCs w:val="24"/>
          <w:lang w:val="en-GB"/>
        </w:rPr>
        <w:t>), a space-fixed frame based on high accuracy radio positions of extragalactic sources measured by VLBI and provided by the International Earth Rotation and Reference Systems Service (</w:t>
      </w:r>
      <w:proofErr w:type="spellStart"/>
      <w:r w:rsidRPr="00984A31">
        <w:rPr>
          <w:rFonts w:ascii="Times New Roman" w:hAnsi="Times New Roman" w:cs="Times New Roman"/>
          <w:szCs w:val="24"/>
          <w:lang w:val="en-GB"/>
        </w:rPr>
        <w:t>IERS</w:t>
      </w:r>
      <w:proofErr w:type="spellEnd"/>
      <w:r w:rsidRPr="00984A31">
        <w:rPr>
          <w:rFonts w:ascii="Times New Roman" w:hAnsi="Times New Roman" w:cs="Times New Roman"/>
          <w:szCs w:val="24"/>
          <w:lang w:val="en-GB"/>
        </w:rPr>
        <w:t>) using  observational data from the IVS;</w:t>
      </w:r>
    </w:p>
    <w:p w14:paraId="3268A504"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szCs w:val="24"/>
          <w:lang w:val="en-GB"/>
        </w:rPr>
        <w:t>c)</w:t>
      </w:r>
      <w:r w:rsidRPr="00984A31">
        <w:rPr>
          <w:rFonts w:ascii="Times New Roman" w:hAnsi="Times New Roman" w:cs="Times New Roman"/>
          <w:szCs w:val="24"/>
          <w:lang w:val="en-GB"/>
        </w:rPr>
        <w:tab/>
        <w:t>that these IVS observations are the only means for tying the international terrestrial reference frame (</w:t>
      </w:r>
      <w:proofErr w:type="spellStart"/>
      <w:r w:rsidRPr="00984A31">
        <w:rPr>
          <w:rFonts w:ascii="Times New Roman" w:hAnsi="Times New Roman" w:cs="Times New Roman"/>
          <w:szCs w:val="24"/>
          <w:lang w:val="en-GB"/>
        </w:rPr>
        <w:t>ITRF</w:t>
      </w:r>
      <w:proofErr w:type="spellEnd"/>
      <w:r w:rsidRPr="00984A31">
        <w:rPr>
          <w:rFonts w:ascii="Times New Roman" w:hAnsi="Times New Roman" w:cs="Times New Roman"/>
          <w:szCs w:val="24"/>
          <w:lang w:val="en-GB"/>
        </w:rPr>
        <w:t xml:space="preserve">) to the </w:t>
      </w:r>
      <w:proofErr w:type="spellStart"/>
      <w:r w:rsidRPr="00984A31">
        <w:rPr>
          <w:rFonts w:ascii="Times New Roman" w:hAnsi="Times New Roman" w:cs="Times New Roman"/>
          <w:szCs w:val="24"/>
          <w:lang w:val="en-GB"/>
        </w:rPr>
        <w:t>ICRF</w:t>
      </w:r>
      <w:proofErr w:type="spellEnd"/>
      <w:r w:rsidRPr="00984A31">
        <w:rPr>
          <w:rFonts w:ascii="Times New Roman" w:hAnsi="Times New Roman" w:cs="Times New Roman"/>
          <w:szCs w:val="24"/>
          <w:lang w:val="en-GB"/>
        </w:rPr>
        <w:t xml:space="preserve"> by the full set of Earth orientation parameters which includes </w:t>
      </w:r>
      <w:proofErr w:type="spellStart"/>
      <w:r w:rsidRPr="00984A31">
        <w:rPr>
          <w:rFonts w:ascii="Times New Roman" w:hAnsi="Times New Roman" w:cs="Times New Roman"/>
          <w:szCs w:val="24"/>
          <w:lang w:val="en-GB"/>
        </w:rPr>
        <w:t>UT1</w:t>
      </w:r>
      <w:proofErr w:type="spellEnd"/>
      <w:r w:rsidRPr="00984A31">
        <w:rPr>
          <w:rFonts w:ascii="Times New Roman" w:hAnsi="Times New Roman" w:cs="Times New Roman"/>
          <w:szCs w:val="24"/>
          <w:lang w:val="en-GB"/>
        </w:rPr>
        <w:t xml:space="preserve"> as defined in </w:t>
      </w:r>
      <w:r w:rsidRPr="00984A31">
        <w:rPr>
          <w:rFonts w:ascii="Times New Roman" w:eastAsiaTheme="minorEastAsia" w:hAnsi="Times New Roman" w:cs="Times New Roman"/>
          <w:szCs w:val="24"/>
          <w:lang w:val="en-GB" w:eastAsia="zh-CN"/>
        </w:rPr>
        <w:t xml:space="preserve">Recommendation ITU-R </w:t>
      </w:r>
      <w:proofErr w:type="spellStart"/>
      <w:r w:rsidRPr="00984A31">
        <w:rPr>
          <w:rFonts w:ascii="Times New Roman" w:eastAsiaTheme="minorEastAsia" w:hAnsi="Times New Roman" w:cs="Times New Roman"/>
          <w:szCs w:val="24"/>
          <w:lang w:val="en-GB" w:eastAsia="zh-CN"/>
        </w:rPr>
        <w:t>TF.460</w:t>
      </w:r>
      <w:proofErr w:type="spellEnd"/>
      <w:r w:rsidRPr="00984A31">
        <w:rPr>
          <w:rFonts w:ascii="Times New Roman" w:eastAsiaTheme="minorEastAsia" w:hAnsi="Times New Roman" w:cs="Times New Roman"/>
          <w:szCs w:val="24"/>
          <w:lang w:val="en-GB" w:eastAsia="zh-CN"/>
        </w:rPr>
        <w:t>-</w:t>
      </w:r>
      <w:proofErr w:type="gramStart"/>
      <w:r w:rsidRPr="00984A31">
        <w:rPr>
          <w:rFonts w:ascii="Times New Roman" w:eastAsiaTheme="minorEastAsia" w:hAnsi="Times New Roman" w:cs="Times New Roman"/>
          <w:szCs w:val="24"/>
          <w:lang w:val="en-GB" w:eastAsia="zh-CN"/>
        </w:rPr>
        <w:t>6</w:t>
      </w:r>
      <w:r w:rsidRPr="00984A31">
        <w:rPr>
          <w:rFonts w:ascii="Times New Roman" w:hAnsi="Times New Roman" w:cs="Times New Roman"/>
          <w:szCs w:val="24"/>
          <w:lang w:val="en-GB"/>
        </w:rPr>
        <w:t>;</w:t>
      </w:r>
      <w:proofErr w:type="gramEnd"/>
    </w:p>
    <w:p w14:paraId="738F46D8"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szCs w:val="24"/>
          <w:lang w:val="en-GB"/>
        </w:rPr>
        <w:t>d)</w:t>
      </w:r>
      <w:r w:rsidRPr="00984A31">
        <w:rPr>
          <w:rFonts w:ascii="Times New Roman" w:hAnsi="Times New Roman" w:cs="Times New Roman"/>
          <w:szCs w:val="24"/>
          <w:lang w:val="en-GB"/>
        </w:rPr>
        <w:tab/>
        <w:t>that the Resolution 69/266 of the General Assembly of the United Nations (UN) calls Member States to contribute to “A global geodetic reference frame for sustainable development”, to be realized as the Global Geodetic Reference Frame (</w:t>
      </w:r>
      <w:proofErr w:type="spellStart"/>
      <w:r w:rsidRPr="00984A31">
        <w:rPr>
          <w:rFonts w:ascii="Times New Roman" w:hAnsi="Times New Roman" w:cs="Times New Roman"/>
          <w:szCs w:val="24"/>
          <w:lang w:val="en-GB"/>
        </w:rPr>
        <w:t>GGRF</w:t>
      </w:r>
      <w:proofErr w:type="spellEnd"/>
      <w:r w:rsidRPr="00984A31">
        <w:rPr>
          <w:rFonts w:ascii="Times New Roman" w:hAnsi="Times New Roman" w:cs="Times New Roman"/>
          <w:szCs w:val="24"/>
          <w:lang w:val="en-GB"/>
        </w:rPr>
        <w:t xml:space="preserve">) including precise coordinates of radio telescopes maintained within the </w:t>
      </w:r>
      <w:proofErr w:type="gramStart"/>
      <w:r w:rsidRPr="00984A31">
        <w:rPr>
          <w:rFonts w:ascii="Times New Roman" w:hAnsi="Times New Roman" w:cs="Times New Roman"/>
          <w:szCs w:val="24"/>
          <w:lang w:val="en-GB"/>
        </w:rPr>
        <w:t>IVS;</w:t>
      </w:r>
      <w:proofErr w:type="gramEnd"/>
    </w:p>
    <w:p w14:paraId="5A9DB5BE"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szCs w:val="24"/>
          <w:lang w:val="en-GB"/>
        </w:rPr>
        <w:t>e)</w:t>
      </w:r>
      <w:r w:rsidRPr="00984A31">
        <w:rPr>
          <w:rFonts w:ascii="Times New Roman" w:hAnsi="Times New Roman" w:cs="Times New Roman"/>
          <w:szCs w:val="24"/>
          <w:lang w:val="en-GB"/>
        </w:rPr>
        <w:tab/>
        <w:t>that the Global Geodetic Observing System (</w:t>
      </w:r>
      <w:proofErr w:type="spellStart"/>
      <w:r w:rsidRPr="00984A31">
        <w:rPr>
          <w:rFonts w:ascii="Times New Roman" w:hAnsi="Times New Roman" w:cs="Times New Roman"/>
          <w:szCs w:val="24"/>
          <w:lang w:val="en-GB"/>
        </w:rPr>
        <w:t>GGOS</w:t>
      </w:r>
      <w:proofErr w:type="spellEnd"/>
      <w:r w:rsidRPr="00984A31">
        <w:rPr>
          <w:rFonts w:ascii="Times New Roman" w:hAnsi="Times New Roman" w:cs="Times New Roman"/>
          <w:szCs w:val="24"/>
          <w:lang w:val="en-GB"/>
        </w:rPr>
        <w:t>) Project of the International Association of Geodesy (</w:t>
      </w:r>
      <w:proofErr w:type="spellStart"/>
      <w:r w:rsidRPr="00984A31">
        <w:rPr>
          <w:rFonts w:ascii="Times New Roman" w:hAnsi="Times New Roman" w:cs="Times New Roman"/>
          <w:szCs w:val="24"/>
          <w:lang w:val="en-GB"/>
        </w:rPr>
        <w:t>IAG</w:t>
      </w:r>
      <w:proofErr w:type="spellEnd"/>
      <w:r w:rsidRPr="00984A31">
        <w:rPr>
          <w:rFonts w:ascii="Times New Roman" w:hAnsi="Times New Roman" w:cs="Times New Roman"/>
          <w:szCs w:val="24"/>
          <w:lang w:val="en-GB"/>
        </w:rPr>
        <w:t xml:space="preserve">), which is an associated member of the United Nations Office for Outer Space Affairs, including IVS operations, is set up to provide the </w:t>
      </w:r>
      <w:proofErr w:type="spellStart"/>
      <w:r w:rsidRPr="00984A31">
        <w:rPr>
          <w:rFonts w:ascii="Times New Roman" w:hAnsi="Times New Roman" w:cs="Times New Roman"/>
          <w:szCs w:val="24"/>
          <w:lang w:val="en-GB"/>
        </w:rPr>
        <w:t>1mm</w:t>
      </w:r>
      <w:proofErr w:type="spellEnd"/>
      <w:r w:rsidRPr="00984A31">
        <w:rPr>
          <w:rFonts w:ascii="Times New Roman" w:hAnsi="Times New Roman" w:cs="Times New Roman"/>
          <w:szCs w:val="24"/>
          <w:lang w:val="en-GB"/>
        </w:rPr>
        <w:t xml:space="preserve"> position accuracy needed for Global Change studies in general and for monitoring global sea level rise in </w:t>
      </w:r>
      <w:proofErr w:type="gramStart"/>
      <w:r w:rsidRPr="00984A31">
        <w:rPr>
          <w:rFonts w:ascii="Times New Roman" w:hAnsi="Times New Roman" w:cs="Times New Roman"/>
          <w:szCs w:val="24"/>
          <w:lang w:val="en-GB"/>
        </w:rPr>
        <w:t>particular;</w:t>
      </w:r>
      <w:proofErr w:type="gramEnd"/>
    </w:p>
    <w:p w14:paraId="6F521BCD"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lang w:val="en-GB"/>
        </w:rPr>
        <w:t>f)</w:t>
      </w:r>
      <w:r w:rsidRPr="00984A31">
        <w:rPr>
          <w:rFonts w:ascii="Times New Roman" w:hAnsi="Times New Roman" w:cs="Times New Roman"/>
          <w:lang w:val="en-GB"/>
        </w:rPr>
        <w:tab/>
        <w:t>that the global infrastructure of the IVS is composed of radio telescope stations of the VLBI Global Observing System (</w:t>
      </w:r>
      <w:proofErr w:type="spellStart"/>
      <w:r w:rsidRPr="00984A31">
        <w:rPr>
          <w:rFonts w:ascii="Times New Roman" w:hAnsi="Times New Roman" w:cs="Times New Roman"/>
          <w:lang w:val="en-GB"/>
        </w:rPr>
        <w:t>VGOS</w:t>
      </w:r>
      <w:proofErr w:type="spellEnd"/>
      <w:r w:rsidRPr="00984A31">
        <w:rPr>
          <w:rFonts w:ascii="Times New Roman" w:hAnsi="Times New Roman" w:cs="Times New Roman"/>
          <w:lang w:val="en-GB"/>
        </w:rPr>
        <w:t xml:space="preserve">) which is essential for </w:t>
      </w:r>
      <w:proofErr w:type="spellStart"/>
      <w:r w:rsidRPr="00984A31">
        <w:rPr>
          <w:rFonts w:ascii="Times New Roman" w:hAnsi="Times New Roman" w:cs="Times New Roman"/>
          <w:lang w:val="en-GB"/>
        </w:rPr>
        <w:t>UT1</w:t>
      </w:r>
      <w:proofErr w:type="spellEnd"/>
      <w:r w:rsidRPr="00984A31">
        <w:rPr>
          <w:rFonts w:ascii="Times New Roman" w:hAnsi="Times New Roman" w:cs="Times New Roman"/>
          <w:lang w:val="en-GB"/>
        </w:rPr>
        <w:t xml:space="preserve"> determinations for satellite operations, for astronomical and terrestrial reference frame construction, for the UN </w:t>
      </w:r>
      <w:proofErr w:type="spellStart"/>
      <w:r w:rsidRPr="00984A31">
        <w:rPr>
          <w:rFonts w:ascii="Times New Roman" w:hAnsi="Times New Roman" w:cs="Times New Roman"/>
          <w:lang w:val="en-GB"/>
        </w:rPr>
        <w:t>GGRF</w:t>
      </w:r>
      <w:proofErr w:type="spellEnd"/>
      <w:r w:rsidRPr="00984A31">
        <w:rPr>
          <w:rFonts w:ascii="Times New Roman" w:hAnsi="Times New Roman" w:cs="Times New Roman"/>
          <w:lang w:val="en-GB"/>
        </w:rPr>
        <w:t xml:space="preserve"> efforts, and for monitoring the effects of Global Change,</w:t>
      </w:r>
    </w:p>
    <w:p w14:paraId="3C018940" w14:textId="77777777" w:rsidR="00ED6475" w:rsidRPr="00984A31" w:rsidRDefault="00ED6475" w:rsidP="00984714">
      <w:pPr>
        <w:pStyle w:val="Call"/>
        <w:rPr>
          <w:rFonts w:ascii="Times New Roman" w:hAnsi="Times New Roman" w:cs="Times New Roman"/>
          <w:lang w:val="en-GB"/>
        </w:rPr>
      </w:pPr>
      <w:r w:rsidRPr="00984A31">
        <w:rPr>
          <w:rFonts w:ascii="Times New Roman" w:hAnsi="Times New Roman" w:cs="Times New Roman"/>
          <w:lang w:val="en-GB"/>
        </w:rPr>
        <w:lastRenderedPageBreak/>
        <w:t>noting</w:t>
      </w:r>
    </w:p>
    <w:p w14:paraId="21FB26CE" w14:textId="77777777" w:rsidR="00ED6475" w:rsidRPr="00984A31" w:rsidRDefault="00ED6475" w:rsidP="00984714">
      <w:pPr>
        <w:keepNext/>
        <w:keepLines/>
        <w:rPr>
          <w:rFonts w:ascii="Times New Roman" w:hAnsi="Times New Roman" w:cs="Times New Roman"/>
          <w:lang w:val="en-GB"/>
        </w:rPr>
      </w:pPr>
      <w:r w:rsidRPr="00984A31">
        <w:rPr>
          <w:rFonts w:ascii="Times New Roman" w:hAnsi="Times New Roman" w:cs="Times New Roman"/>
          <w:i/>
          <w:iCs/>
          <w:szCs w:val="24"/>
          <w:lang w:val="en-GB"/>
        </w:rPr>
        <w:t>a)</w:t>
      </w:r>
      <w:r w:rsidRPr="00984A31">
        <w:rPr>
          <w:rFonts w:ascii="Times New Roman" w:hAnsi="Times New Roman" w:cs="Times New Roman"/>
          <w:szCs w:val="24"/>
          <w:lang w:val="en-GB"/>
        </w:rPr>
        <w:tab/>
        <w:t xml:space="preserve">that the </w:t>
      </w:r>
      <w:proofErr w:type="spellStart"/>
      <w:r w:rsidRPr="00984A31">
        <w:rPr>
          <w:rFonts w:ascii="Times New Roman" w:hAnsi="Times New Roman" w:cs="Times New Roman"/>
          <w:szCs w:val="24"/>
          <w:lang w:val="en-GB"/>
        </w:rPr>
        <w:t>GGRF</w:t>
      </w:r>
      <w:proofErr w:type="spellEnd"/>
      <w:r w:rsidRPr="00984A31">
        <w:rPr>
          <w:rFonts w:ascii="Times New Roman" w:hAnsi="Times New Roman" w:cs="Times New Roman"/>
          <w:szCs w:val="24"/>
          <w:lang w:val="en-GB"/>
        </w:rPr>
        <w:t xml:space="preserve"> is a generic term describing the framework which allows users to precisely express locations on the Earth, as well as to quantify changes of the Earth in space </w:t>
      </w:r>
      <w:proofErr w:type="gramStart"/>
      <w:r w:rsidRPr="00984A31">
        <w:rPr>
          <w:rFonts w:ascii="Times New Roman" w:hAnsi="Times New Roman" w:cs="Times New Roman"/>
          <w:szCs w:val="24"/>
          <w:lang w:val="en-GB"/>
        </w:rPr>
        <w:t>time;</w:t>
      </w:r>
      <w:proofErr w:type="gramEnd"/>
      <w:r w:rsidRPr="00984A31">
        <w:rPr>
          <w:rFonts w:ascii="Times New Roman" w:hAnsi="Times New Roman" w:cs="Times New Roman"/>
          <w:szCs w:val="24"/>
          <w:lang w:val="en-GB"/>
        </w:rPr>
        <w:t xml:space="preserve"> </w:t>
      </w:r>
    </w:p>
    <w:p w14:paraId="3B0C7C69" w14:textId="77777777" w:rsidR="00ED6475" w:rsidRPr="00984A31" w:rsidRDefault="00ED6475" w:rsidP="00984714">
      <w:pPr>
        <w:keepNext/>
        <w:keepLines/>
        <w:rPr>
          <w:rFonts w:ascii="Times New Roman" w:hAnsi="Times New Roman" w:cs="Times New Roman"/>
          <w:szCs w:val="24"/>
          <w:lang w:val="en-GB"/>
        </w:rPr>
      </w:pPr>
      <w:r w:rsidRPr="00984A31">
        <w:rPr>
          <w:rFonts w:ascii="Times New Roman" w:hAnsi="Times New Roman" w:cs="Times New Roman"/>
          <w:i/>
          <w:iCs/>
          <w:szCs w:val="24"/>
          <w:lang w:val="en-GB"/>
        </w:rPr>
        <w:t>b)</w:t>
      </w:r>
      <w:r w:rsidRPr="00984A31">
        <w:rPr>
          <w:rFonts w:ascii="Times New Roman" w:hAnsi="Times New Roman" w:cs="Times New Roman"/>
          <w:szCs w:val="24"/>
          <w:lang w:val="en-GB"/>
        </w:rPr>
        <w:tab/>
        <w:t xml:space="preserve">that VLBI is a technique developed and practiced in the radio astronomy </w:t>
      </w:r>
      <w:proofErr w:type="gramStart"/>
      <w:r w:rsidRPr="00984A31">
        <w:rPr>
          <w:rFonts w:ascii="Times New Roman" w:hAnsi="Times New Roman" w:cs="Times New Roman"/>
          <w:szCs w:val="24"/>
          <w:lang w:val="en-GB"/>
        </w:rPr>
        <w:t>service;</w:t>
      </w:r>
      <w:proofErr w:type="gramEnd"/>
    </w:p>
    <w:p w14:paraId="690D9E3C" w14:textId="77777777" w:rsidR="00ED6475" w:rsidRPr="00984A31" w:rsidRDefault="00ED6475" w:rsidP="00984714">
      <w:pPr>
        <w:keepNext/>
        <w:keepLines/>
        <w:rPr>
          <w:rFonts w:ascii="Times New Roman" w:hAnsi="Times New Roman" w:cs="Times New Roman"/>
          <w:szCs w:val="24"/>
          <w:lang w:val="en-GB"/>
        </w:rPr>
      </w:pPr>
      <w:r w:rsidRPr="00984A31">
        <w:rPr>
          <w:rFonts w:ascii="Times New Roman" w:hAnsi="Times New Roman" w:cs="Times New Roman"/>
          <w:i/>
          <w:iCs/>
          <w:szCs w:val="24"/>
          <w:lang w:val="en-GB"/>
        </w:rPr>
        <w:t>c)</w:t>
      </w:r>
      <w:r w:rsidRPr="00984A31">
        <w:rPr>
          <w:rFonts w:ascii="Times New Roman" w:hAnsi="Times New Roman" w:cs="Times New Roman"/>
          <w:szCs w:val="24"/>
          <w:lang w:val="en-GB"/>
        </w:rPr>
        <w:tab/>
        <w:t xml:space="preserve">that geodetic VLBI is of fundamental importance to establish the </w:t>
      </w:r>
      <w:proofErr w:type="spellStart"/>
      <w:proofErr w:type="gramStart"/>
      <w:r w:rsidRPr="00984A31">
        <w:rPr>
          <w:rFonts w:ascii="Times New Roman" w:hAnsi="Times New Roman" w:cs="Times New Roman"/>
          <w:szCs w:val="24"/>
          <w:lang w:val="en-GB"/>
        </w:rPr>
        <w:t>GGRF</w:t>
      </w:r>
      <w:proofErr w:type="spellEnd"/>
      <w:r w:rsidRPr="00984A31">
        <w:rPr>
          <w:rFonts w:ascii="Times New Roman" w:hAnsi="Times New Roman" w:cs="Times New Roman"/>
          <w:szCs w:val="24"/>
          <w:lang w:val="en-GB"/>
        </w:rPr>
        <w:t>;</w:t>
      </w:r>
      <w:proofErr w:type="gramEnd"/>
    </w:p>
    <w:p w14:paraId="4A7C58AF" w14:textId="77777777" w:rsidR="00ED6475" w:rsidRPr="00984A31" w:rsidRDefault="00ED6475" w:rsidP="00984714">
      <w:pPr>
        <w:keepNext/>
        <w:keepLines/>
        <w:rPr>
          <w:rFonts w:ascii="Times New Roman" w:hAnsi="Times New Roman" w:cs="Times New Roman"/>
          <w:lang w:val="en-GB"/>
        </w:rPr>
      </w:pPr>
      <w:r w:rsidRPr="00984A31">
        <w:rPr>
          <w:rFonts w:ascii="Times New Roman" w:hAnsi="Times New Roman" w:cs="Times New Roman"/>
          <w:i/>
          <w:iCs/>
          <w:szCs w:val="24"/>
          <w:lang w:val="en-GB"/>
        </w:rPr>
        <w:t>d)</w:t>
      </w:r>
      <w:r w:rsidRPr="00984A31">
        <w:rPr>
          <w:rFonts w:ascii="Times New Roman" w:hAnsi="Times New Roman" w:cs="Times New Roman"/>
          <w:szCs w:val="24"/>
          <w:lang w:val="en-GB"/>
        </w:rPr>
        <w:tab/>
      </w:r>
      <w:r w:rsidRPr="00984A31">
        <w:rPr>
          <w:rFonts w:ascii="Times New Roman" w:hAnsi="Times New Roman" w:cs="Times New Roman"/>
          <w:lang w:val="en-GB"/>
        </w:rPr>
        <w:t xml:space="preserve">that many services rely on and utilise the </w:t>
      </w:r>
      <w:proofErr w:type="spellStart"/>
      <w:r w:rsidRPr="00984A31">
        <w:rPr>
          <w:rFonts w:ascii="Times New Roman" w:hAnsi="Times New Roman" w:cs="Times New Roman"/>
          <w:lang w:val="en-GB"/>
        </w:rPr>
        <w:t>GGRF</w:t>
      </w:r>
      <w:proofErr w:type="spellEnd"/>
      <w:r w:rsidRPr="00984A31">
        <w:rPr>
          <w:rFonts w:ascii="Times New Roman" w:hAnsi="Times New Roman" w:cs="Times New Roman"/>
          <w:lang w:val="en-GB"/>
        </w:rPr>
        <w:t>,</w:t>
      </w:r>
    </w:p>
    <w:p w14:paraId="1F631934" w14:textId="77777777" w:rsidR="00ED6475" w:rsidRPr="00984A31" w:rsidRDefault="00ED6475" w:rsidP="00ED6475">
      <w:pPr>
        <w:pStyle w:val="Call"/>
        <w:rPr>
          <w:rFonts w:ascii="Times New Roman" w:hAnsi="Times New Roman" w:cs="Times New Roman"/>
          <w:i w:val="0"/>
          <w:iCs/>
          <w:lang w:val="en-GB"/>
        </w:rPr>
      </w:pPr>
      <w:r w:rsidRPr="00984A31">
        <w:rPr>
          <w:rFonts w:ascii="Times New Roman" w:hAnsi="Times New Roman" w:cs="Times New Roman"/>
          <w:lang w:val="en-GB"/>
        </w:rPr>
        <w:t xml:space="preserve">decides </w:t>
      </w:r>
      <w:r w:rsidRPr="00984A31">
        <w:rPr>
          <w:rFonts w:ascii="Times New Roman" w:hAnsi="Times New Roman" w:cs="Times New Roman"/>
          <w:i w:val="0"/>
          <w:iCs/>
          <w:lang w:val="en-GB"/>
        </w:rPr>
        <w:t>that the following Questions should be studied</w:t>
      </w:r>
    </w:p>
    <w:p w14:paraId="37CA9B62"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lang w:val="en-GB"/>
        </w:rPr>
        <w:t>1</w:t>
      </w:r>
      <w:r w:rsidRPr="00984A31">
        <w:rPr>
          <w:rFonts w:ascii="Times New Roman" w:hAnsi="Times New Roman" w:cs="Times New Roman"/>
          <w:lang w:val="en-GB"/>
        </w:rPr>
        <w:tab/>
        <w:t>What are the technical and operational characteristics of geodetic VLBI?</w:t>
      </w:r>
    </w:p>
    <w:p w14:paraId="72B7E0FB"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lang w:val="en-GB"/>
        </w:rPr>
        <w:t>2</w:t>
      </w:r>
      <w:r w:rsidRPr="00984A31">
        <w:rPr>
          <w:rFonts w:ascii="Times New Roman" w:hAnsi="Times New Roman" w:cs="Times New Roman"/>
          <w:lang w:val="en-GB"/>
        </w:rPr>
        <w:tab/>
        <w:t>How does geodetic VLBI use radio spectrum to achieve the accuracy needed to fulfil its mission?</w:t>
      </w:r>
    </w:p>
    <w:p w14:paraId="133EE9FC" w14:textId="77777777" w:rsidR="00ED6475" w:rsidRPr="00984A31" w:rsidRDefault="00ED6475" w:rsidP="00ED6475">
      <w:pPr>
        <w:pStyle w:val="Call"/>
        <w:rPr>
          <w:rFonts w:ascii="Times New Roman" w:hAnsi="Times New Roman" w:cs="Times New Roman"/>
          <w:lang w:val="en-GB"/>
        </w:rPr>
      </w:pPr>
      <w:r w:rsidRPr="00984A31">
        <w:rPr>
          <w:rFonts w:ascii="Times New Roman" w:hAnsi="Times New Roman" w:cs="Times New Roman"/>
          <w:lang w:val="en-GB"/>
        </w:rPr>
        <w:t>further suggests</w:t>
      </w:r>
    </w:p>
    <w:p w14:paraId="6FA31221"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lang w:val="en-GB"/>
        </w:rPr>
        <w:t>1</w:t>
      </w:r>
      <w:r w:rsidRPr="00984A31">
        <w:rPr>
          <w:rFonts w:ascii="Times New Roman" w:hAnsi="Times New Roman" w:cs="Times New Roman"/>
          <w:lang w:val="en-GB"/>
        </w:rPr>
        <w:tab/>
        <w:t xml:space="preserve">that the results of the above studies should be included in one or more ITU-R Recommendations and/or Reports as </w:t>
      </w:r>
      <w:proofErr w:type="gramStart"/>
      <w:r w:rsidRPr="00984A31">
        <w:rPr>
          <w:rFonts w:ascii="Times New Roman" w:hAnsi="Times New Roman" w:cs="Times New Roman"/>
          <w:lang w:val="en-GB"/>
        </w:rPr>
        <w:t>appropriate;</w:t>
      </w:r>
      <w:proofErr w:type="gramEnd"/>
    </w:p>
    <w:p w14:paraId="5DFB74EC"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lang w:val="en-GB"/>
        </w:rPr>
        <w:t>2</w:t>
      </w:r>
      <w:r w:rsidRPr="00984A31">
        <w:rPr>
          <w:rFonts w:ascii="Times New Roman" w:hAnsi="Times New Roman" w:cs="Times New Roman"/>
          <w:lang w:val="en-GB"/>
        </w:rPr>
        <w:tab/>
        <w:t>that the above studies should be completed by the year 2027.</w:t>
      </w:r>
    </w:p>
    <w:p w14:paraId="12C1622C" w14:textId="77777777" w:rsidR="00ED6475" w:rsidRPr="00984A31" w:rsidRDefault="00ED6475" w:rsidP="00ED6475">
      <w:pPr>
        <w:pStyle w:val="Normalaftertitle"/>
        <w:spacing w:before="360"/>
        <w:rPr>
          <w:rFonts w:ascii="Times New Roman" w:hAnsi="Times New Roman" w:cs="Times New Roman"/>
          <w:lang w:val="en-GB"/>
        </w:rPr>
      </w:pPr>
      <w:r w:rsidRPr="00984A31">
        <w:rPr>
          <w:rFonts w:ascii="Times New Roman" w:hAnsi="Times New Roman" w:cs="Times New Roman"/>
          <w:lang w:val="en-GB"/>
        </w:rPr>
        <w:t xml:space="preserve">Category:  </w:t>
      </w:r>
      <w:proofErr w:type="spellStart"/>
      <w:r w:rsidRPr="00984A31">
        <w:rPr>
          <w:rFonts w:ascii="Times New Roman" w:hAnsi="Times New Roman" w:cs="Times New Roman"/>
          <w:lang w:val="en-GB"/>
        </w:rPr>
        <w:t>S2</w:t>
      </w:r>
      <w:proofErr w:type="spellEnd"/>
    </w:p>
    <w:p w14:paraId="1FDFDCB2" w14:textId="77777777" w:rsidR="00ED6475" w:rsidRPr="00984A31" w:rsidRDefault="00ED6475" w:rsidP="00ED647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984A31">
        <w:rPr>
          <w:rFonts w:asciiTheme="minorHAnsi" w:hAnsiTheme="minorHAnsi" w:cstheme="minorHAnsi"/>
          <w:lang w:val="en-GB"/>
        </w:rPr>
        <w:br w:type="page"/>
      </w:r>
    </w:p>
    <w:p w14:paraId="6A2260AB" w14:textId="77777777" w:rsidR="00ED6475" w:rsidRPr="00984A31" w:rsidRDefault="00ED6475" w:rsidP="00ED6475">
      <w:pPr>
        <w:pStyle w:val="AnnexNotitle0"/>
        <w:rPr>
          <w:rFonts w:asciiTheme="minorHAnsi" w:hAnsiTheme="minorHAnsi" w:cstheme="minorHAnsi"/>
        </w:rPr>
      </w:pPr>
      <w:r w:rsidRPr="00984A31">
        <w:rPr>
          <w:rFonts w:asciiTheme="minorHAnsi" w:hAnsiTheme="minorHAnsi" w:cstheme="minorHAnsi"/>
        </w:rPr>
        <w:lastRenderedPageBreak/>
        <w:t>Annex 2</w:t>
      </w:r>
    </w:p>
    <w:p w14:paraId="07323F2F" w14:textId="7EBCED6A" w:rsidR="00ED6475" w:rsidRPr="00984A31" w:rsidRDefault="00ED6475" w:rsidP="00ED6475">
      <w:pPr>
        <w:pStyle w:val="QuestionNoBR"/>
        <w:rPr>
          <w:vertAlign w:val="superscript"/>
        </w:rPr>
      </w:pPr>
      <w:r w:rsidRPr="00984A31">
        <w:t xml:space="preserve">QUESTION ITU-R </w:t>
      </w:r>
      <w:r w:rsidR="00697348" w:rsidRPr="00984A31">
        <w:t>259</w:t>
      </w:r>
      <w:r w:rsidRPr="00984A31">
        <w:t>/7</w:t>
      </w:r>
    </w:p>
    <w:p w14:paraId="2DAEAFDD" w14:textId="77777777" w:rsidR="00ED6475" w:rsidRPr="00984A31" w:rsidRDefault="00ED6475" w:rsidP="00ED6475">
      <w:pPr>
        <w:pStyle w:val="Questiontitle"/>
        <w:rPr>
          <w:rFonts w:ascii="Times New Roman" w:hAnsi="Times New Roman" w:cs="Times New Roman"/>
          <w:lang w:val="en-GB" w:eastAsia="zh-CN"/>
        </w:rPr>
      </w:pPr>
      <w:bookmarkStart w:id="1" w:name="dtitle2" w:colFirst="0" w:colLast="0"/>
      <w:r w:rsidRPr="00984A31">
        <w:rPr>
          <w:rFonts w:ascii="Times New Roman" w:hAnsi="Times New Roman" w:cs="Times New Roman"/>
          <w:lang w:val="en-GB"/>
        </w:rPr>
        <w:t>Timing applications and the definition of the second</w:t>
      </w:r>
      <w:r w:rsidRPr="00984A31">
        <w:rPr>
          <w:rStyle w:val="FootnoteReference"/>
          <w:rFonts w:ascii="Times New Roman" w:hAnsi="Times New Roman" w:cs="Times New Roman"/>
          <w:lang w:val="en-GB" w:eastAsia="zh-CN"/>
        </w:rPr>
        <w:footnoteReference w:customMarkFollows="1" w:id="1"/>
        <w:sym w:font="Symbol" w:char="F02A"/>
      </w:r>
    </w:p>
    <w:p w14:paraId="219D7732" w14:textId="77777777" w:rsidR="00ED6475" w:rsidRPr="00984A31" w:rsidRDefault="00ED6475" w:rsidP="00ED6475">
      <w:pPr>
        <w:pStyle w:val="Fuzeileeinfgen"/>
        <w:rPr>
          <w:rFonts w:ascii="Times New Roman" w:hAnsi="Times New Roman" w:cs="Times New Roman"/>
          <w:i/>
        </w:rPr>
      </w:pPr>
      <w:r w:rsidRPr="00984A31">
        <w:rPr>
          <w:rFonts w:ascii="Times New Roman" w:hAnsi="Times New Roman" w:cs="Times New Roman"/>
        </w:rPr>
        <w:t>(2021)</w:t>
      </w:r>
    </w:p>
    <w:p w14:paraId="30F27EB3" w14:textId="77777777" w:rsidR="00ED6475" w:rsidRPr="00984A31" w:rsidRDefault="00ED6475" w:rsidP="00ED6475">
      <w:pPr>
        <w:pStyle w:val="Normalaftertitle"/>
        <w:spacing w:before="360"/>
        <w:rPr>
          <w:rFonts w:ascii="Times New Roman" w:hAnsi="Times New Roman" w:cs="Times New Roman"/>
          <w:szCs w:val="24"/>
          <w:lang w:val="en-GB"/>
        </w:rPr>
      </w:pPr>
      <w:r w:rsidRPr="00984A31">
        <w:rPr>
          <w:rFonts w:ascii="Times New Roman" w:hAnsi="Times New Roman" w:cs="Times New Roman"/>
          <w:szCs w:val="24"/>
          <w:lang w:val="en-GB"/>
        </w:rPr>
        <w:t>The ITU Radiocommunication Assembly,</w:t>
      </w:r>
    </w:p>
    <w:p w14:paraId="61F36215" w14:textId="77777777" w:rsidR="00ED6475" w:rsidRPr="00984A31" w:rsidRDefault="00ED6475" w:rsidP="00ED6475">
      <w:pPr>
        <w:pStyle w:val="Call"/>
        <w:rPr>
          <w:rFonts w:ascii="Times New Roman" w:hAnsi="Times New Roman" w:cs="Times New Roman"/>
          <w:lang w:val="en-GB"/>
        </w:rPr>
      </w:pPr>
      <w:r w:rsidRPr="00984A31">
        <w:rPr>
          <w:rFonts w:ascii="Times New Roman" w:hAnsi="Times New Roman" w:cs="Times New Roman"/>
          <w:lang w:val="en-GB"/>
        </w:rPr>
        <w:t>considering</w:t>
      </w:r>
    </w:p>
    <w:p w14:paraId="51069D4A"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iCs/>
          <w:lang w:val="en-GB"/>
        </w:rPr>
        <w:t>a)</w:t>
      </w:r>
      <w:r w:rsidRPr="00984A31">
        <w:rPr>
          <w:rFonts w:ascii="Times New Roman" w:hAnsi="Times New Roman" w:cs="Times New Roman"/>
          <w:lang w:val="en-GB"/>
        </w:rPr>
        <w:tab/>
        <w:t xml:space="preserve">that recently developed optical frequency standards can provide significant improvement in the precision and accuracy provided by time and frequency </w:t>
      </w:r>
      <w:proofErr w:type="gramStart"/>
      <w:r w:rsidRPr="00984A31">
        <w:rPr>
          <w:rFonts w:ascii="Times New Roman" w:hAnsi="Times New Roman" w:cs="Times New Roman"/>
          <w:lang w:val="en-GB"/>
        </w:rPr>
        <w:t>devices;</w:t>
      </w:r>
      <w:proofErr w:type="gramEnd"/>
      <w:r w:rsidRPr="00984A31">
        <w:rPr>
          <w:rFonts w:ascii="Times New Roman" w:hAnsi="Times New Roman" w:cs="Times New Roman"/>
          <w:lang w:val="en-GB"/>
        </w:rPr>
        <w:t xml:space="preserve"> </w:t>
      </w:r>
    </w:p>
    <w:p w14:paraId="05CCFBAD"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iCs/>
          <w:lang w:val="en-GB"/>
        </w:rPr>
        <w:t>b)</w:t>
      </w:r>
      <w:r w:rsidRPr="00984A31">
        <w:rPr>
          <w:rFonts w:ascii="Times New Roman" w:hAnsi="Times New Roman" w:cs="Times New Roman"/>
          <w:lang w:val="en-GB"/>
        </w:rPr>
        <w:tab/>
        <w:t xml:space="preserve">that these optical frequencies are capable of being used as frequency standards with precision and accuracy improved by orders of magnitude over the current </w:t>
      </w:r>
      <w:proofErr w:type="spellStart"/>
      <w:r w:rsidRPr="00984A31">
        <w:rPr>
          <w:rFonts w:ascii="Times New Roman" w:hAnsi="Times New Roman" w:cs="Times New Roman"/>
          <w:lang w:val="en-GB"/>
        </w:rPr>
        <w:t>Système</w:t>
      </w:r>
      <w:proofErr w:type="spellEnd"/>
      <w:r w:rsidRPr="00984A31">
        <w:rPr>
          <w:rFonts w:ascii="Times New Roman" w:hAnsi="Times New Roman" w:cs="Times New Roman"/>
          <w:lang w:val="en-GB"/>
        </w:rPr>
        <w:t xml:space="preserve"> international </w:t>
      </w:r>
      <w:proofErr w:type="spellStart"/>
      <w:r w:rsidRPr="00984A31">
        <w:rPr>
          <w:rFonts w:ascii="Times New Roman" w:hAnsi="Times New Roman" w:cs="Times New Roman"/>
          <w:lang w:val="en-GB"/>
        </w:rPr>
        <w:t>d’unités</w:t>
      </w:r>
      <w:proofErr w:type="spellEnd"/>
      <w:r w:rsidRPr="00984A31">
        <w:rPr>
          <w:rFonts w:ascii="Times New Roman" w:hAnsi="Times New Roman" w:cs="Times New Roman"/>
          <w:lang w:val="en-GB"/>
        </w:rPr>
        <w:t xml:space="preserve"> (SI) second based on the hyperfine transition frequency of </w:t>
      </w:r>
      <w:proofErr w:type="gramStart"/>
      <w:r w:rsidRPr="00984A31">
        <w:rPr>
          <w:rFonts w:ascii="Times New Roman" w:hAnsi="Times New Roman" w:cs="Times New Roman"/>
          <w:lang w:val="en-GB"/>
        </w:rPr>
        <w:t>caesium;</w:t>
      </w:r>
      <w:proofErr w:type="gramEnd"/>
    </w:p>
    <w:p w14:paraId="23DFBC85"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iCs/>
          <w:lang w:val="en-GB"/>
        </w:rPr>
        <w:t>c)</w:t>
      </w:r>
      <w:r w:rsidRPr="00984A31">
        <w:rPr>
          <w:rFonts w:ascii="Times New Roman" w:hAnsi="Times New Roman" w:cs="Times New Roman"/>
          <w:lang w:val="en-GB"/>
        </w:rPr>
        <w:tab/>
        <w:t>that the joint Consultative Committee for Length (CCL) and Consultative Committee for Time and Frequency (</w:t>
      </w:r>
      <w:proofErr w:type="spellStart"/>
      <w:r w:rsidRPr="00984A31">
        <w:rPr>
          <w:rFonts w:ascii="Times New Roman" w:hAnsi="Times New Roman" w:cs="Times New Roman"/>
          <w:lang w:val="en-GB"/>
        </w:rPr>
        <w:t>CCTF</w:t>
      </w:r>
      <w:proofErr w:type="spellEnd"/>
      <w:r w:rsidRPr="00984A31">
        <w:rPr>
          <w:rFonts w:ascii="Times New Roman" w:hAnsi="Times New Roman" w:cs="Times New Roman"/>
          <w:lang w:val="en-GB"/>
        </w:rPr>
        <w:t>) Working Group on Frequency Standards (</w:t>
      </w:r>
      <w:proofErr w:type="spellStart"/>
      <w:r w:rsidRPr="00984A31">
        <w:rPr>
          <w:rFonts w:ascii="Times New Roman" w:hAnsi="Times New Roman" w:cs="Times New Roman"/>
          <w:lang w:val="en-GB"/>
        </w:rPr>
        <w:t>WGFS</w:t>
      </w:r>
      <w:proofErr w:type="spellEnd"/>
      <w:r w:rsidRPr="00984A31">
        <w:rPr>
          <w:rFonts w:ascii="Times New Roman" w:hAnsi="Times New Roman" w:cs="Times New Roman"/>
          <w:lang w:val="en-GB"/>
        </w:rPr>
        <w:t xml:space="preserve">) together with the Bureau international des </w:t>
      </w:r>
      <w:proofErr w:type="spellStart"/>
      <w:r w:rsidRPr="00984A31">
        <w:rPr>
          <w:rFonts w:ascii="Times New Roman" w:hAnsi="Times New Roman" w:cs="Times New Roman"/>
          <w:lang w:val="en-GB"/>
        </w:rPr>
        <w:t>poids</w:t>
      </w:r>
      <w:proofErr w:type="spellEnd"/>
      <w:r w:rsidRPr="00984A31">
        <w:rPr>
          <w:rFonts w:ascii="Times New Roman" w:hAnsi="Times New Roman" w:cs="Times New Roman"/>
          <w:lang w:val="en-GB"/>
        </w:rPr>
        <w:t xml:space="preserve"> et </w:t>
      </w:r>
      <w:proofErr w:type="spellStart"/>
      <w:r w:rsidRPr="00984A31">
        <w:rPr>
          <w:rFonts w:ascii="Times New Roman" w:hAnsi="Times New Roman" w:cs="Times New Roman"/>
          <w:lang w:val="en-GB"/>
        </w:rPr>
        <w:t>mesures</w:t>
      </w:r>
      <w:proofErr w:type="spellEnd"/>
      <w:r w:rsidRPr="00984A31">
        <w:rPr>
          <w:rFonts w:ascii="Times New Roman" w:hAnsi="Times New Roman" w:cs="Times New Roman"/>
          <w:lang w:val="en-GB"/>
        </w:rPr>
        <w:t xml:space="preserve"> (</w:t>
      </w:r>
      <w:proofErr w:type="spellStart"/>
      <w:r w:rsidRPr="00984A31">
        <w:rPr>
          <w:rFonts w:ascii="Times New Roman" w:hAnsi="Times New Roman" w:cs="Times New Roman"/>
          <w:lang w:val="en-GB"/>
        </w:rPr>
        <w:t>BIPM</w:t>
      </w:r>
      <w:proofErr w:type="spellEnd"/>
      <w:r w:rsidRPr="00984A31">
        <w:rPr>
          <w:rFonts w:ascii="Times New Roman" w:hAnsi="Times New Roman" w:cs="Times New Roman"/>
          <w:lang w:val="en-GB"/>
        </w:rPr>
        <w:t xml:space="preserve">), maintains a list of recommended frequency values and wavelength values for applications including the practical realization of the definition of the metre and secondary representations of the </w:t>
      </w:r>
      <w:proofErr w:type="gramStart"/>
      <w:r w:rsidRPr="00984A31">
        <w:rPr>
          <w:rFonts w:ascii="Times New Roman" w:hAnsi="Times New Roman" w:cs="Times New Roman"/>
          <w:lang w:val="en-GB"/>
        </w:rPr>
        <w:t>second;</w:t>
      </w:r>
      <w:proofErr w:type="gramEnd"/>
    </w:p>
    <w:p w14:paraId="594FF549"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iCs/>
          <w:lang w:val="en-GB"/>
        </w:rPr>
        <w:t>d)</w:t>
      </w:r>
      <w:r w:rsidRPr="00984A31">
        <w:rPr>
          <w:rFonts w:ascii="Times New Roman" w:hAnsi="Times New Roman" w:cs="Times New Roman"/>
          <w:lang w:val="en-GB"/>
        </w:rPr>
        <w:tab/>
        <w:t xml:space="preserve">that the </w:t>
      </w:r>
      <w:proofErr w:type="spellStart"/>
      <w:r w:rsidRPr="00984A31">
        <w:rPr>
          <w:rFonts w:ascii="Times New Roman" w:hAnsi="Times New Roman" w:cs="Times New Roman"/>
          <w:lang w:val="en-GB"/>
        </w:rPr>
        <w:t>CCTF</w:t>
      </w:r>
      <w:proofErr w:type="spellEnd"/>
      <w:r w:rsidRPr="00984A31">
        <w:rPr>
          <w:rFonts w:ascii="Times New Roman" w:hAnsi="Times New Roman" w:cs="Times New Roman"/>
          <w:lang w:val="en-GB"/>
        </w:rPr>
        <w:t xml:space="preserve"> is working on a roadmap for the possible redefinition of the SI second in terms of optical frequencies to be presented to the </w:t>
      </w:r>
      <w:proofErr w:type="spellStart"/>
      <w:r w:rsidRPr="00984A31">
        <w:rPr>
          <w:rFonts w:ascii="Times New Roman" w:hAnsi="Times New Roman" w:cs="Times New Roman"/>
          <w:lang w:val="en-GB"/>
        </w:rPr>
        <w:t>Conférence</w:t>
      </w:r>
      <w:proofErr w:type="spellEnd"/>
      <w:r w:rsidRPr="00984A31">
        <w:rPr>
          <w:rFonts w:ascii="Times New Roman" w:hAnsi="Times New Roman" w:cs="Times New Roman"/>
          <w:lang w:val="en-GB"/>
        </w:rPr>
        <w:t xml:space="preserve"> </w:t>
      </w:r>
      <w:proofErr w:type="spellStart"/>
      <w:r w:rsidRPr="00984A31">
        <w:rPr>
          <w:rFonts w:ascii="Times New Roman" w:hAnsi="Times New Roman" w:cs="Times New Roman"/>
          <w:lang w:val="en-GB"/>
        </w:rPr>
        <w:t>générale</w:t>
      </w:r>
      <w:proofErr w:type="spellEnd"/>
      <w:r w:rsidRPr="00984A31">
        <w:rPr>
          <w:rFonts w:ascii="Times New Roman" w:hAnsi="Times New Roman" w:cs="Times New Roman"/>
          <w:lang w:val="en-GB"/>
        </w:rPr>
        <w:t xml:space="preserve"> des </w:t>
      </w:r>
      <w:proofErr w:type="spellStart"/>
      <w:r w:rsidRPr="00984A31">
        <w:rPr>
          <w:rFonts w:ascii="Times New Roman" w:hAnsi="Times New Roman" w:cs="Times New Roman"/>
          <w:lang w:val="en-GB"/>
        </w:rPr>
        <w:t>poids</w:t>
      </w:r>
      <w:proofErr w:type="spellEnd"/>
      <w:r w:rsidRPr="00984A31">
        <w:rPr>
          <w:rFonts w:ascii="Times New Roman" w:hAnsi="Times New Roman" w:cs="Times New Roman"/>
          <w:lang w:val="en-GB"/>
        </w:rPr>
        <w:t xml:space="preserve"> et </w:t>
      </w:r>
      <w:proofErr w:type="spellStart"/>
      <w:r w:rsidRPr="00984A31">
        <w:rPr>
          <w:rFonts w:ascii="Times New Roman" w:hAnsi="Times New Roman" w:cs="Times New Roman"/>
          <w:lang w:val="en-GB"/>
        </w:rPr>
        <w:t>mesures</w:t>
      </w:r>
      <w:proofErr w:type="spellEnd"/>
      <w:r w:rsidRPr="00984A31">
        <w:rPr>
          <w:rFonts w:ascii="Times New Roman" w:hAnsi="Times New Roman" w:cs="Times New Roman"/>
          <w:lang w:val="en-GB"/>
        </w:rPr>
        <w:t xml:space="preserve"> (</w:t>
      </w:r>
      <w:proofErr w:type="spellStart"/>
      <w:r w:rsidRPr="00984A31">
        <w:rPr>
          <w:rFonts w:ascii="Times New Roman" w:hAnsi="Times New Roman" w:cs="Times New Roman"/>
          <w:lang w:val="en-GB"/>
        </w:rPr>
        <w:t>CGPM</w:t>
      </w:r>
      <w:proofErr w:type="spellEnd"/>
      <w:r w:rsidRPr="00984A31">
        <w:rPr>
          <w:rFonts w:ascii="Times New Roman" w:hAnsi="Times New Roman" w:cs="Times New Roman"/>
          <w:lang w:val="en-GB"/>
        </w:rPr>
        <w:t xml:space="preserve">) which may consider the redefinition at an upcoming </w:t>
      </w:r>
      <w:proofErr w:type="gramStart"/>
      <w:r w:rsidRPr="00984A31">
        <w:rPr>
          <w:rFonts w:ascii="Times New Roman" w:hAnsi="Times New Roman" w:cs="Times New Roman"/>
          <w:lang w:val="en-GB"/>
        </w:rPr>
        <w:t>meeting;</w:t>
      </w:r>
      <w:proofErr w:type="gramEnd"/>
    </w:p>
    <w:p w14:paraId="6B81C97C"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i/>
          <w:iCs/>
          <w:lang w:val="en-GB"/>
        </w:rPr>
        <w:t>e)</w:t>
      </w:r>
      <w:r w:rsidRPr="00984A31">
        <w:rPr>
          <w:rFonts w:ascii="Times New Roman" w:hAnsi="Times New Roman" w:cs="Times New Roman"/>
          <w:lang w:val="en-GB"/>
        </w:rPr>
        <w:tab/>
        <w:t xml:space="preserve">that the definition of the second may have an impact in many </w:t>
      </w:r>
      <w:proofErr w:type="gramStart"/>
      <w:r w:rsidRPr="00984A31">
        <w:rPr>
          <w:rFonts w:ascii="Times New Roman" w:hAnsi="Times New Roman" w:cs="Times New Roman"/>
          <w:lang w:val="en-GB"/>
        </w:rPr>
        <w:t>navigation</w:t>
      </w:r>
      <w:proofErr w:type="gramEnd"/>
      <w:r w:rsidRPr="00984A31">
        <w:rPr>
          <w:rFonts w:ascii="Times New Roman" w:hAnsi="Times New Roman" w:cs="Times New Roman"/>
          <w:lang w:val="en-GB"/>
        </w:rPr>
        <w:t>, industrial, financial, and telecommunication systems,</w:t>
      </w:r>
    </w:p>
    <w:p w14:paraId="6D1B7D53" w14:textId="77777777" w:rsidR="00ED6475" w:rsidRPr="00984A31" w:rsidRDefault="00ED6475" w:rsidP="00ED6475">
      <w:pPr>
        <w:pStyle w:val="Call"/>
        <w:rPr>
          <w:rFonts w:ascii="Times New Roman" w:hAnsi="Times New Roman" w:cs="Times New Roman"/>
          <w:lang w:val="en-GB"/>
        </w:rPr>
      </w:pPr>
      <w:r w:rsidRPr="00984A31">
        <w:rPr>
          <w:rFonts w:ascii="Times New Roman" w:hAnsi="Times New Roman" w:cs="Times New Roman"/>
          <w:lang w:val="en-GB"/>
        </w:rPr>
        <w:t xml:space="preserve">decides </w:t>
      </w:r>
      <w:r w:rsidRPr="00984A31">
        <w:rPr>
          <w:rFonts w:ascii="Times New Roman" w:hAnsi="Times New Roman" w:cs="Times New Roman"/>
          <w:i w:val="0"/>
          <w:iCs/>
          <w:lang w:val="en-GB"/>
        </w:rPr>
        <w:t>that the following Questions should be studied</w:t>
      </w:r>
    </w:p>
    <w:p w14:paraId="52A3CCEA"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bCs/>
          <w:lang w:val="en-GB"/>
        </w:rPr>
        <w:t>1</w:t>
      </w:r>
      <w:r w:rsidRPr="00984A31">
        <w:rPr>
          <w:rFonts w:ascii="Times New Roman" w:hAnsi="Times New Roman" w:cs="Times New Roman"/>
          <w:lang w:val="en-GB"/>
        </w:rPr>
        <w:tab/>
        <w:t>What are the various aspects of a possible redefinition of the SI second with respect to the impacts and applications in radiocommunications and other ITU areas of interest?</w:t>
      </w:r>
    </w:p>
    <w:p w14:paraId="70F91F45" w14:textId="77777777" w:rsidR="00ED6475" w:rsidRPr="00984A31" w:rsidRDefault="00ED6475" w:rsidP="00ED6475">
      <w:pPr>
        <w:rPr>
          <w:rFonts w:ascii="Times New Roman" w:hAnsi="Times New Roman" w:cs="Times New Roman"/>
          <w:lang w:val="en-GB"/>
        </w:rPr>
      </w:pPr>
      <w:r w:rsidRPr="00984A31">
        <w:rPr>
          <w:rFonts w:ascii="Times New Roman" w:hAnsi="Times New Roman" w:cs="Times New Roman"/>
          <w:bCs/>
          <w:lang w:val="en-GB"/>
        </w:rPr>
        <w:t>2</w:t>
      </w:r>
      <w:r w:rsidRPr="00984A31">
        <w:rPr>
          <w:rFonts w:ascii="Times New Roman" w:hAnsi="Times New Roman" w:cs="Times New Roman"/>
          <w:lang w:val="en-GB"/>
        </w:rPr>
        <w:tab/>
        <w:t>What revisions to current ITU-R documents regarding radiocommunication systems might be required if/when the SI second is redefined?</w:t>
      </w:r>
    </w:p>
    <w:p w14:paraId="20319A59" w14:textId="77777777" w:rsidR="00ED6475" w:rsidRPr="00984A31" w:rsidRDefault="00ED6475" w:rsidP="009D7D6A">
      <w:pPr>
        <w:pStyle w:val="Call"/>
        <w:rPr>
          <w:rFonts w:ascii="Times New Roman" w:hAnsi="Times New Roman" w:cs="Times New Roman"/>
          <w:i w:val="0"/>
          <w:lang w:val="en-GB"/>
        </w:rPr>
      </w:pPr>
      <w:r w:rsidRPr="00984A31">
        <w:rPr>
          <w:rFonts w:ascii="Times New Roman" w:hAnsi="Times New Roman" w:cs="Times New Roman"/>
          <w:lang w:val="en-GB"/>
        </w:rPr>
        <w:t>further decides</w:t>
      </w:r>
    </w:p>
    <w:p w14:paraId="29FAFA9C" w14:textId="77777777" w:rsidR="00ED6475" w:rsidRPr="00984A31" w:rsidRDefault="00ED6475" w:rsidP="00ED6475">
      <w:pPr>
        <w:keepNext/>
        <w:keepLines/>
        <w:rPr>
          <w:rFonts w:ascii="Times New Roman" w:hAnsi="Times New Roman" w:cs="Times New Roman"/>
          <w:szCs w:val="24"/>
          <w:lang w:val="en-GB"/>
        </w:rPr>
      </w:pPr>
      <w:r w:rsidRPr="00984A31">
        <w:rPr>
          <w:rFonts w:ascii="Times New Roman" w:hAnsi="Times New Roman" w:cs="Times New Roman"/>
          <w:bCs/>
          <w:szCs w:val="24"/>
          <w:lang w:val="en-GB"/>
        </w:rPr>
        <w:t>1</w:t>
      </w:r>
      <w:r w:rsidRPr="00984A31">
        <w:rPr>
          <w:rFonts w:ascii="Times New Roman" w:hAnsi="Times New Roman" w:cs="Times New Roman"/>
          <w:szCs w:val="24"/>
          <w:lang w:val="en-GB"/>
        </w:rPr>
        <w:tab/>
        <w:t>that the results of the above studies should be included in ITU</w:t>
      </w:r>
      <w:r w:rsidRPr="00984A31">
        <w:rPr>
          <w:rFonts w:ascii="Times New Roman" w:hAnsi="Times New Roman" w:cs="Times New Roman"/>
          <w:szCs w:val="24"/>
          <w:lang w:val="en-GB"/>
        </w:rPr>
        <w:noBreakHyphen/>
        <w:t xml:space="preserve">R </w:t>
      </w:r>
      <w:proofErr w:type="gramStart"/>
      <w:r w:rsidRPr="00984A31">
        <w:rPr>
          <w:rFonts w:ascii="Times New Roman" w:hAnsi="Times New Roman" w:cs="Times New Roman"/>
          <w:szCs w:val="24"/>
          <w:lang w:val="en-GB"/>
        </w:rPr>
        <w:t>Reports;</w:t>
      </w:r>
      <w:proofErr w:type="gramEnd"/>
    </w:p>
    <w:p w14:paraId="1C6D07F1" w14:textId="77777777" w:rsidR="00ED6475" w:rsidRPr="00984A31" w:rsidRDefault="00ED6475" w:rsidP="00ED6475">
      <w:pPr>
        <w:keepNext/>
        <w:keepLines/>
        <w:rPr>
          <w:rFonts w:ascii="Times New Roman" w:hAnsi="Times New Roman" w:cs="Times New Roman"/>
          <w:szCs w:val="24"/>
          <w:lang w:val="en-GB"/>
        </w:rPr>
      </w:pPr>
      <w:r w:rsidRPr="00984A31">
        <w:rPr>
          <w:rFonts w:ascii="Times New Roman" w:hAnsi="Times New Roman" w:cs="Times New Roman"/>
          <w:bCs/>
          <w:szCs w:val="24"/>
          <w:lang w:val="en-GB"/>
        </w:rPr>
        <w:t>2</w:t>
      </w:r>
      <w:r w:rsidRPr="00984A31">
        <w:rPr>
          <w:rFonts w:ascii="Times New Roman" w:hAnsi="Times New Roman" w:cs="Times New Roman"/>
          <w:szCs w:val="24"/>
          <w:lang w:val="en-GB"/>
        </w:rPr>
        <w:tab/>
        <w:t>that the above studies should be completed by 2027.</w:t>
      </w:r>
    </w:p>
    <w:p w14:paraId="1DD67727" w14:textId="77777777" w:rsidR="00ED6475" w:rsidRPr="00984A31" w:rsidRDefault="00ED6475" w:rsidP="00ED6475">
      <w:pPr>
        <w:pStyle w:val="Normalaftertitle"/>
        <w:spacing w:before="360"/>
        <w:rPr>
          <w:rFonts w:ascii="Times New Roman" w:hAnsi="Times New Roman" w:cs="Times New Roman"/>
          <w:szCs w:val="24"/>
          <w:lang w:val="en-GB"/>
        </w:rPr>
      </w:pPr>
      <w:r w:rsidRPr="00984A31">
        <w:rPr>
          <w:rFonts w:ascii="Times New Roman" w:hAnsi="Times New Roman" w:cs="Times New Roman"/>
          <w:szCs w:val="24"/>
          <w:lang w:val="en-GB"/>
        </w:rPr>
        <w:t xml:space="preserve">Category:  </w:t>
      </w:r>
      <w:proofErr w:type="spellStart"/>
      <w:r w:rsidRPr="00984A31">
        <w:rPr>
          <w:rFonts w:ascii="Times New Roman" w:hAnsi="Times New Roman" w:cs="Times New Roman"/>
          <w:szCs w:val="24"/>
          <w:lang w:val="en-GB"/>
        </w:rPr>
        <w:t>S2</w:t>
      </w:r>
      <w:proofErr w:type="spellEnd"/>
    </w:p>
    <w:bookmarkEnd w:id="1"/>
    <w:p w14:paraId="7E3F4348" w14:textId="77777777" w:rsidR="008500E6" w:rsidRPr="00984A31" w:rsidRDefault="008500E6" w:rsidP="005145C7">
      <w:pPr>
        <w:rPr>
          <w:lang w:val="en-GB"/>
        </w:rPr>
      </w:pPr>
    </w:p>
    <w:p w14:paraId="3E05B0A7" w14:textId="77777777" w:rsidR="008500E6" w:rsidRPr="00984A31" w:rsidRDefault="008500E6" w:rsidP="005145C7">
      <w:pPr>
        <w:jc w:val="center"/>
        <w:rPr>
          <w:lang w:val="en-GB"/>
        </w:rPr>
      </w:pPr>
      <w:r w:rsidRPr="00984A31">
        <w:rPr>
          <w:lang w:val="en-GB"/>
        </w:rPr>
        <w:t>_______________</w:t>
      </w:r>
    </w:p>
    <w:sectPr w:rsidR="008500E6" w:rsidRPr="00984A31"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proofErr w:type="spellStart"/>
      <w:r w:rsidR="007F68E1" w:rsidRPr="00481A83">
        <w:rPr>
          <w:rStyle w:val="Hyperlink"/>
          <w:sz w:val="19"/>
          <w:szCs w:val="19"/>
          <w:lang w:val="en-GB"/>
        </w:rPr>
        <w:t>itumail@itu.int</w:t>
      </w:r>
      <w:proofErr w:type="spellEnd"/>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proofErr w:type="spellStart"/>
      <w:r w:rsidR="00AF3EEA" w:rsidRPr="00481A83">
        <w:rPr>
          <w:rStyle w:val="Hyperlink"/>
          <w:sz w:val="19"/>
          <w:szCs w:val="19"/>
          <w:lang w:val="en-GB"/>
        </w:rPr>
        <w:t>www.itu.int</w:t>
      </w:r>
      <w:proofErr w:type="spellEnd"/>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3AF0E924" w14:textId="77777777" w:rsidR="00ED6475" w:rsidRPr="005A63E9" w:rsidRDefault="00ED6475" w:rsidP="00ED6475">
      <w:pPr>
        <w:pStyle w:val="FootnoteText"/>
        <w:spacing w:after="120"/>
        <w:ind w:left="0" w:firstLine="0"/>
        <w:rPr>
          <w:rFonts w:ascii="Times New Roman" w:hAnsi="Times New Roman" w:cs="Times New Roman"/>
          <w:szCs w:val="24"/>
        </w:rPr>
      </w:pPr>
      <w:r w:rsidRPr="00CA5227">
        <w:rPr>
          <w:rStyle w:val="FootnoteReference"/>
          <w:rFonts w:ascii="Times New Roman" w:hAnsi="Times New Roman" w:cs="Times New Roman"/>
          <w:szCs w:val="18"/>
        </w:rPr>
        <w:sym w:font="Symbol" w:char="F02A"/>
      </w:r>
      <w:r w:rsidRPr="005A63E9">
        <w:rPr>
          <w:rFonts w:ascii="Times New Roman" w:hAnsi="Times New Roman" w:cs="Times New Roman"/>
          <w:szCs w:val="24"/>
        </w:rPr>
        <w:tab/>
        <w:t xml:space="preserve">This Question should be brought to the attention of the Telecommunication Standardization Sector and the Development Sector of the ITU.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91EC" w14:textId="0567A3C1" w:rsidR="00E915AF" w:rsidRPr="00ED6475" w:rsidRDefault="00ED6475" w:rsidP="00ED647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0B9E"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1F98AF99" wp14:editId="3F9552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4496"/>
    <w:rsid w:val="004B11AB"/>
    <w:rsid w:val="004B7C9A"/>
    <w:rsid w:val="004C6779"/>
    <w:rsid w:val="004D0701"/>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6012"/>
    <w:rsid w:val="005A79E9"/>
    <w:rsid w:val="005B214C"/>
    <w:rsid w:val="005D3669"/>
    <w:rsid w:val="005E5EB3"/>
    <w:rsid w:val="005F3CB6"/>
    <w:rsid w:val="005F657C"/>
    <w:rsid w:val="00602D53"/>
    <w:rsid w:val="006047E5"/>
    <w:rsid w:val="006231F4"/>
    <w:rsid w:val="006266A3"/>
    <w:rsid w:val="00641DBF"/>
    <w:rsid w:val="0064371D"/>
    <w:rsid w:val="00650B2A"/>
    <w:rsid w:val="00651777"/>
    <w:rsid w:val="006550F8"/>
    <w:rsid w:val="00656226"/>
    <w:rsid w:val="00657FBA"/>
    <w:rsid w:val="006829F3"/>
    <w:rsid w:val="00697348"/>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50CFA"/>
    <w:rsid w:val="007553DA"/>
    <w:rsid w:val="007567D3"/>
    <w:rsid w:val="00780F9A"/>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500E6"/>
    <w:rsid w:val="00854131"/>
    <w:rsid w:val="0085652D"/>
    <w:rsid w:val="00863750"/>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84714"/>
    <w:rsid w:val="00984A31"/>
    <w:rsid w:val="0099069A"/>
    <w:rsid w:val="009A009A"/>
    <w:rsid w:val="009A6BB6"/>
    <w:rsid w:val="009B3F43"/>
    <w:rsid w:val="009B5CFA"/>
    <w:rsid w:val="009C161F"/>
    <w:rsid w:val="009C56B4"/>
    <w:rsid w:val="009D51A2"/>
    <w:rsid w:val="009D7D6A"/>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B0A4D"/>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A5227"/>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2007"/>
    <w:rsid w:val="00E64254"/>
    <w:rsid w:val="00E67928"/>
    <w:rsid w:val="00E709DB"/>
    <w:rsid w:val="00E70FB5"/>
    <w:rsid w:val="00E915AF"/>
    <w:rsid w:val="00E96415"/>
    <w:rsid w:val="00EA15B3"/>
    <w:rsid w:val="00EB2358"/>
    <w:rsid w:val="00EB3EB8"/>
    <w:rsid w:val="00EC02FE"/>
    <w:rsid w:val="00EC4A96"/>
    <w:rsid w:val="00ED6475"/>
    <w:rsid w:val="00F131AB"/>
    <w:rsid w:val="00F424BF"/>
    <w:rsid w:val="00F44FC3"/>
    <w:rsid w:val="00F46107"/>
    <w:rsid w:val="00F468C5"/>
    <w:rsid w:val="00F52F39"/>
    <w:rsid w:val="00F6184F"/>
    <w:rsid w:val="00F8310E"/>
    <w:rsid w:val="00F8682E"/>
    <w:rsid w:val="00F914DD"/>
    <w:rsid w:val="00F97382"/>
    <w:rsid w:val="00FA2358"/>
    <w:rsid w:val="00FA54DF"/>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qFormat/>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character" w:customStyle="1" w:styleId="CallChar">
    <w:name w:val="Call Char"/>
    <w:basedOn w:val="DefaultParagraphFont"/>
    <w:link w:val="Call"/>
    <w:rsid w:val="00ED6475"/>
    <w:rPr>
      <w:i/>
      <w:sz w:val="24"/>
      <w:szCs w:val="22"/>
      <w:lang w:val="en-US" w:eastAsia="en-US"/>
    </w:rPr>
  </w:style>
  <w:style w:type="paragraph" w:customStyle="1" w:styleId="Reasons">
    <w:name w:val="Reasons"/>
    <w:basedOn w:val="Normal"/>
    <w:qFormat/>
    <w:rsid w:val="00ED647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ED6475"/>
    <w:rPr>
      <w:szCs w:val="22"/>
      <w:lang w:val="en-US" w:eastAsia="en-US"/>
    </w:rPr>
  </w:style>
  <w:style w:type="paragraph" w:customStyle="1" w:styleId="Fuzeileeinfgen">
    <w:name w:val="Fußzeile einfügen"/>
    <w:basedOn w:val="Normal"/>
    <w:rsid w:val="00ED6475"/>
    <w:pPr>
      <w:keepNext/>
      <w:keepLines/>
      <w:tabs>
        <w:tab w:val="clear" w:pos="794"/>
        <w:tab w:val="clear" w:pos="1191"/>
        <w:tab w:val="clear" w:pos="1588"/>
        <w:tab w:val="clear" w:pos="1985"/>
        <w:tab w:val="left" w:pos="1134"/>
        <w:tab w:val="left" w:pos="1871"/>
        <w:tab w:val="left" w:pos="2268"/>
      </w:tabs>
      <w:spacing w:before="240" w:line="240" w:lineRule="auto"/>
      <w:jc w:val="right"/>
    </w:pPr>
    <w:rPr>
      <w:rFonts w:asciiTheme="majorBidi" w:hAnsiTheme="majorBidi" w:cstheme="majorBidi"/>
      <w:iCs/>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9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8624-BD5F-4C99-BF4C-1051CACF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51</TotalTime>
  <Pages>4</Pages>
  <Words>885</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 - LRT -</cp:lastModifiedBy>
  <cp:revision>5</cp:revision>
  <cp:lastPrinted>2020-01-30T15:39:00Z</cp:lastPrinted>
  <dcterms:created xsi:type="dcterms:W3CDTF">2021-11-15T14:57:00Z</dcterms:created>
  <dcterms:modified xsi:type="dcterms:W3CDTF">2021-11-18T09:11:00Z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