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5B39FB" w14:paraId="32C8C815" w14:textId="77777777" w:rsidTr="006A1921">
        <w:trPr>
          <w:jc w:val="center"/>
        </w:trPr>
        <w:tc>
          <w:tcPr>
            <w:tcW w:w="9889" w:type="dxa"/>
            <w:gridSpan w:val="3"/>
            <w:shd w:val="clear" w:color="auto" w:fill="auto"/>
          </w:tcPr>
          <w:p w14:paraId="18EDE2BD" w14:textId="77777777" w:rsidR="00EA15B3" w:rsidRPr="005B39FB" w:rsidRDefault="008E38B4" w:rsidP="00117282">
            <w:pPr>
              <w:spacing w:before="0"/>
              <w:jc w:val="left"/>
              <w:rPr>
                <w:rFonts w:cstheme="minorHAnsi"/>
                <w:b/>
                <w:bCs/>
                <w:color w:val="808080"/>
                <w:sz w:val="28"/>
                <w:szCs w:val="28"/>
                <w:lang w:val="en-GB"/>
              </w:rPr>
            </w:pPr>
            <w:r w:rsidRPr="005B39FB">
              <w:rPr>
                <w:rFonts w:cstheme="minorHAnsi"/>
                <w:b/>
                <w:bCs/>
                <w:color w:val="808080"/>
                <w:sz w:val="28"/>
                <w:szCs w:val="28"/>
                <w:lang w:val="en-GB"/>
              </w:rPr>
              <w:t xml:space="preserve">Radiocommunication </w:t>
            </w:r>
            <w:r w:rsidR="00AF70DA" w:rsidRPr="005B39FB">
              <w:rPr>
                <w:rFonts w:cstheme="minorHAnsi"/>
                <w:b/>
                <w:bCs/>
                <w:color w:val="808080"/>
                <w:sz w:val="28"/>
                <w:szCs w:val="28"/>
                <w:lang w:val="en-GB"/>
              </w:rPr>
              <w:t>Bureau (BR)</w:t>
            </w:r>
          </w:p>
          <w:p w14:paraId="792036FC" w14:textId="77777777" w:rsidR="008E38B4" w:rsidRPr="005B39FB" w:rsidRDefault="008E38B4" w:rsidP="00117282">
            <w:pPr>
              <w:spacing w:before="0"/>
              <w:jc w:val="left"/>
              <w:rPr>
                <w:rFonts w:cstheme="minorHAnsi"/>
                <w:b/>
                <w:bCs/>
                <w:color w:val="808080"/>
                <w:sz w:val="28"/>
                <w:szCs w:val="28"/>
                <w:lang w:val="en-GB"/>
              </w:rPr>
            </w:pPr>
          </w:p>
          <w:p w14:paraId="63EA68F1" w14:textId="77777777" w:rsidR="008E38B4" w:rsidRPr="005B39FB" w:rsidRDefault="008E38B4" w:rsidP="00117282">
            <w:pPr>
              <w:spacing w:before="0"/>
              <w:jc w:val="left"/>
              <w:rPr>
                <w:rFonts w:cs="Times New Roman Bold"/>
                <w:b/>
                <w:bCs/>
                <w:color w:val="808080"/>
                <w:sz w:val="28"/>
                <w:szCs w:val="28"/>
                <w:lang w:val="en-GB"/>
              </w:rPr>
            </w:pPr>
          </w:p>
        </w:tc>
      </w:tr>
      <w:tr w:rsidR="00651777" w:rsidRPr="005B39FB" w14:paraId="5A9B6224" w14:textId="77777777" w:rsidTr="006A1921">
        <w:trPr>
          <w:jc w:val="center"/>
        </w:trPr>
        <w:tc>
          <w:tcPr>
            <w:tcW w:w="7054" w:type="dxa"/>
            <w:gridSpan w:val="2"/>
            <w:shd w:val="clear" w:color="auto" w:fill="auto"/>
          </w:tcPr>
          <w:p w14:paraId="5BB0A1FF" w14:textId="77777777" w:rsidR="00A52F57" w:rsidRPr="005B39FB" w:rsidRDefault="00A52F57" w:rsidP="00D74BDE">
            <w:pPr>
              <w:spacing w:before="0"/>
              <w:jc w:val="left"/>
              <w:rPr>
                <w:sz w:val="28"/>
                <w:szCs w:val="28"/>
                <w:lang w:val="en-GB"/>
              </w:rPr>
            </w:pPr>
            <w:r w:rsidRPr="005B39FB">
              <w:rPr>
                <w:szCs w:val="24"/>
                <w:lang w:val="en-GB"/>
              </w:rPr>
              <w:t>Administrative Circular</w:t>
            </w:r>
          </w:p>
          <w:p w14:paraId="2243A1B5" w14:textId="57710C12" w:rsidR="00651777" w:rsidRPr="005B39FB" w:rsidRDefault="00A52F57" w:rsidP="00D74BDE">
            <w:pPr>
              <w:spacing w:before="0"/>
              <w:jc w:val="left"/>
              <w:rPr>
                <w:b/>
                <w:bCs/>
                <w:szCs w:val="24"/>
                <w:lang w:val="en-GB"/>
              </w:rPr>
            </w:pPr>
            <w:proofErr w:type="spellStart"/>
            <w:r w:rsidRPr="005B39FB">
              <w:rPr>
                <w:b/>
                <w:bCs/>
                <w:szCs w:val="24"/>
                <w:lang w:val="en-GB"/>
              </w:rPr>
              <w:t>CACE</w:t>
            </w:r>
            <w:proofErr w:type="spellEnd"/>
            <w:r w:rsidR="00D74BDE" w:rsidRPr="005B39FB">
              <w:rPr>
                <w:b/>
                <w:bCs/>
                <w:szCs w:val="24"/>
                <w:lang w:val="en-GB"/>
              </w:rPr>
              <w:t>/</w:t>
            </w:r>
            <w:r w:rsidR="00A4532E" w:rsidRPr="005B39FB">
              <w:rPr>
                <w:b/>
                <w:bCs/>
                <w:szCs w:val="24"/>
                <w:lang w:val="en-GB"/>
              </w:rPr>
              <w:t>981</w:t>
            </w:r>
          </w:p>
        </w:tc>
        <w:tc>
          <w:tcPr>
            <w:tcW w:w="2835" w:type="dxa"/>
            <w:shd w:val="clear" w:color="auto" w:fill="auto"/>
          </w:tcPr>
          <w:p w14:paraId="179F7014" w14:textId="1B2481AC" w:rsidR="00651777" w:rsidRPr="005B39FB" w:rsidRDefault="00DA5C58" w:rsidP="00542F0C">
            <w:pPr>
              <w:spacing w:before="0"/>
              <w:jc w:val="right"/>
              <w:rPr>
                <w:szCs w:val="24"/>
                <w:lang w:val="en-GB"/>
              </w:rPr>
            </w:pPr>
            <w:r w:rsidRPr="005B39FB">
              <w:rPr>
                <w:rFonts w:cs="Arial"/>
                <w:szCs w:val="24"/>
                <w:lang w:val="en-GB"/>
              </w:rPr>
              <w:t>11 June 2021</w:t>
            </w:r>
          </w:p>
        </w:tc>
      </w:tr>
      <w:tr w:rsidR="0037309C" w:rsidRPr="005B39FB" w14:paraId="214A0AEE" w14:textId="77777777" w:rsidTr="006A1921">
        <w:trPr>
          <w:jc w:val="center"/>
        </w:trPr>
        <w:tc>
          <w:tcPr>
            <w:tcW w:w="9889" w:type="dxa"/>
            <w:gridSpan w:val="3"/>
            <w:shd w:val="clear" w:color="auto" w:fill="auto"/>
          </w:tcPr>
          <w:p w14:paraId="1610E5BC" w14:textId="77777777" w:rsidR="0037309C" w:rsidRPr="005B39FB" w:rsidRDefault="0037309C" w:rsidP="006047E5">
            <w:pPr>
              <w:spacing w:before="0"/>
              <w:jc w:val="left"/>
              <w:rPr>
                <w:rFonts w:cs="Arial"/>
                <w:szCs w:val="24"/>
                <w:lang w:val="en-GB"/>
              </w:rPr>
            </w:pPr>
          </w:p>
        </w:tc>
      </w:tr>
      <w:tr w:rsidR="0037309C" w:rsidRPr="005B39FB" w14:paraId="6FA3A2DC" w14:textId="77777777" w:rsidTr="006A1921">
        <w:trPr>
          <w:jc w:val="center"/>
        </w:trPr>
        <w:tc>
          <w:tcPr>
            <w:tcW w:w="9889" w:type="dxa"/>
            <w:gridSpan w:val="3"/>
            <w:shd w:val="clear" w:color="auto" w:fill="auto"/>
          </w:tcPr>
          <w:p w14:paraId="309217B1" w14:textId="77777777" w:rsidR="0037309C" w:rsidRPr="005B39FB" w:rsidRDefault="0037309C" w:rsidP="00D374CD">
            <w:pPr>
              <w:spacing w:before="0"/>
              <w:jc w:val="left"/>
              <w:rPr>
                <w:szCs w:val="24"/>
                <w:lang w:val="en-GB"/>
              </w:rPr>
            </w:pPr>
          </w:p>
        </w:tc>
      </w:tr>
      <w:tr w:rsidR="0037309C" w:rsidRPr="005B39FB" w14:paraId="214A0BB7" w14:textId="77777777" w:rsidTr="006A1921">
        <w:trPr>
          <w:jc w:val="center"/>
        </w:trPr>
        <w:tc>
          <w:tcPr>
            <w:tcW w:w="9889" w:type="dxa"/>
            <w:gridSpan w:val="3"/>
            <w:shd w:val="clear" w:color="auto" w:fill="auto"/>
          </w:tcPr>
          <w:p w14:paraId="73ABCFA6" w14:textId="26E8F6EB" w:rsidR="0040406F" w:rsidRPr="005B39FB" w:rsidRDefault="0040406F" w:rsidP="0073517E">
            <w:pPr>
              <w:spacing w:before="0"/>
              <w:jc w:val="left"/>
              <w:rPr>
                <w:b/>
                <w:bCs/>
                <w:szCs w:val="24"/>
                <w:lang w:val="en-GB"/>
              </w:rPr>
            </w:pPr>
            <w:r w:rsidRPr="005B39FB">
              <w:rPr>
                <w:b/>
                <w:bCs/>
                <w:szCs w:val="24"/>
                <w:lang w:val="en-GB"/>
              </w:rPr>
              <w:t xml:space="preserve">To Administrations of Member States of the ITU, Radiocommunication Sector Members, </w:t>
            </w:r>
            <w:r w:rsidRPr="005B39FB">
              <w:rPr>
                <w:b/>
                <w:bCs/>
                <w:szCs w:val="24"/>
                <w:lang w:val="en-GB"/>
              </w:rPr>
              <w:br/>
              <w:t xml:space="preserve">ITU-R Associates participating in the work of Radiocommunication Study Group </w:t>
            </w:r>
            <w:r w:rsidR="00980EF4" w:rsidRPr="005B39FB">
              <w:rPr>
                <w:b/>
                <w:bCs/>
                <w:szCs w:val="24"/>
                <w:lang w:val="en-GB"/>
              </w:rPr>
              <w:t>1</w:t>
            </w:r>
            <w:r w:rsidRPr="005B39FB">
              <w:rPr>
                <w:b/>
                <w:bCs/>
                <w:szCs w:val="24"/>
                <w:lang w:val="en-GB"/>
              </w:rPr>
              <w:br/>
              <w:t>and ITU Academia</w:t>
            </w:r>
          </w:p>
        </w:tc>
      </w:tr>
      <w:tr w:rsidR="0037309C" w:rsidRPr="005B39FB" w14:paraId="74CAB32F" w14:textId="77777777" w:rsidTr="006A1921">
        <w:trPr>
          <w:jc w:val="center"/>
        </w:trPr>
        <w:tc>
          <w:tcPr>
            <w:tcW w:w="9889" w:type="dxa"/>
            <w:gridSpan w:val="3"/>
            <w:shd w:val="clear" w:color="auto" w:fill="auto"/>
          </w:tcPr>
          <w:p w14:paraId="30B0416D" w14:textId="77777777" w:rsidR="0037309C" w:rsidRPr="005B39FB" w:rsidRDefault="0037309C" w:rsidP="006047E5">
            <w:pPr>
              <w:spacing w:before="0"/>
              <w:jc w:val="left"/>
              <w:rPr>
                <w:szCs w:val="24"/>
                <w:lang w:val="en-GB"/>
              </w:rPr>
            </w:pPr>
          </w:p>
        </w:tc>
      </w:tr>
      <w:tr w:rsidR="0073517E" w:rsidRPr="005B39FB" w14:paraId="4EDC5BBB" w14:textId="77777777" w:rsidTr="006A1921">
        <w:trPr>
          <w:jc w:val="center"/>
        </w:trPr>
        <w:tc>
          <w:tcPr>
            <w:tcW w:w="9889" w:type="dxa"/>
            <w:gridSpan w:val="3"/>
            <w:shd w:val="clear" w:color="auto" w:fill="auto"/>
          </w:tcPr>
          <w:p w14:paraId="1F4901F2" w14:textId="77777777" w:rsidR="0073517E" w:rsidRPr="005B39FB" w:rsidRDefault="0073517E" w:rsidP="006047E5">
            <w:pPr>
              <w:spacing w:before="0"/>
              <w:jc w:val="left"/>
              <w:rPr>
                <w:szCs w:val="24"/>
                <w:lang w:val="en-GB"/>
              </w:rPr>
            </w:pPr>
          </w:p>
        </w:tc>
      </w:tr>
      <w:tr w:rsidR="00703E02" w:rsidRPr="005B39FB" w14:paraId="12B38C4F" w14:textId="77777777" w:rsidTr="006A1921">
        <w:trPr>
          <w:jc w:val="center"/>
        </w:trPr>
        <w:tc>
          <w:tcPr>
            <w:tcW w:w="1526" w:type="dxa"/>
            <w:shd w:val="clear" w:color="auto" w:fill="auto"/>
          </w:tcPr>
          <w:p w14:paraId="76B80553" w14:textId="77777777" w:rsidR="00703E02" w:rsidRPr="005B39FB" w:rsidRDefault="00703E02" w:rsidP="00703E02">
            <w:pPr>
              <w:spacing w:before="0"/>
              <w:jc w:val="left"/>
              <w:rPr>
                <w:szCs w:val="24"/>
                <w:lang w:val="en-GB"/>
              </w:rPr>
            </w:pPr>
            <w:r w:rsidRPr="005B39FB">
              <w:rPr>
                <w:szCs w:val="24"/>
                <w:lang w:val="en-GB"/>
              </w:rPr>
              <w:t>Subject:</w:t>
            </w:r>
          </w:p>
        </w:tc>
        <w:tc>
          <w:tcPr>
            <w:tcW w:w="8363" w:type="dxa"/>
            <w:gridSpan w:val="2"/>
            <w:shd w:val="clear" w:color="auto" w:fill="auto"/>
          </w:tcPr>
          <w:p w14:paraId="0CB12CAE" w14:textId="2CFDDCD3" w:rsidR="00703E02" w:rsidRPr="005B39FB" w:rsidRDefault="00703E02" w:rsidP="00703E02">
            <w:pPr>
              <w:spacing w:before="0"/>
              <w:jc w:val="left"/>
              <w:rPr>
                <w:b/>
                <w:bCs/>
                <w:lang w:val="en-GB"/>
              </w:rPr>
            </w:pPr>
            <w:r w:rsidRPr="005B39FB">
              <w:rPr>
                <w:b/>
                <w:bCs/>
                <w:szCs w:val="24"/>
                <w:lang w:val="en-GB"/>
              </w:rPr>
              <w:t xml:space="preserve">Radiocommunication Study Group </w:t>
            </w:r>
            <w:r w:rsidR="00980EF4" w:rsidRPr="005B39FB">
              <w:rPr>
                <w:b/>
                <w:bCs/>
                <w:lang w:val="en-GB"/>
              </w:rPr>
              <w:t>1 (Spectrum management)</w:t>
            </w:r>
          </w:p>
          <w:p w14:paraId="503EC25F" w14:textId="1BEDB925" w:rsidR="00703E02" w:rsidRPr="005B39FB" w:rsidRDefault="00703E02" w:rsidP="00C5322E">
            <w:pPr>
              <w:spacing w:before="80"/>
              <w:ind w:left="794" w:hanging="794"/>
              <w:jc w:val="left"/>
              <w:rPr>
                <w:b/>
                <w:bCs/>
                <w:szCs w:val="24"/>
                <w:lang w:val="en-GB"/>
              </w:rPr>
            </w:pPr>
            <w:r w:rsidRPr="005B39FB">
              <w:rPr>
                <w:rFonts w:asciiTheme="minorHAnsi" w:hAnsiTheme="minorHAnsi" w:cstheme="minorHAnsi"/>
                <w:b/>
                <w:bCs/>
                <w:szCs w:val="24"/>
                <w:lang w:val="en-GB"/>
              </w:rPr>
              <w:t>–</w:t>
            </w:r>
            <w:r w:rsidRPr="005B39FB">
              <w:rPr>
                <w:rFonts w:asciiTheme="minorHAnsi" w:hAnsiTheme="minorHAnsi" w:cstheme="minorHAnsi"/>
                <w:b/>
                <w:bCs/>
                <w:szCs w:val="24"/>
                <w:lang w:val="en-GB"/>
              </w:rPr>
              <w:tab/>
            </w:r>
            <w:r w:rsidRPr="00C5322E">
              <w:rPr>
                <w:rFonts w:asciiTheme="minorHAnsi" w:hAnsiTheme="minorHAnsi" w:cstheme="minorHAnsi"/>
                <w:b/>
                <w:bCs/>
                <w:szCs w:val="24"/>
                <w:lang w:val="en-GB"/>
              </w:rPr>
              <w:t xml:space="preserve">Proposed adoption of </w:t>
            </w:r>
            <w:r w:rsidR="00980EF4" w:rsidRPr="00C5322E">
              <w:rPr>
                <w:rFonts w:asciiTheme="minorHAnsi" w:hAnsiTheme="minorHAnsi" w:cstheme="minorHAnsi"/>
                <w:b/>
                <w:bCs/>
                <w:szCs w:val="24"/>
                <w:lang w:val="en-GB"/>
              </w:rPr>
              <w:t>2</w:t>
            </w:r>
            <w:r w:rsidRPr="00C5322E">
              <w:rPr>
                <w:rFonts w:asciiTheme="minorHAnsi" w:hAnsiTheme="minorHAnsi" w:cstheme="minorHAnsi"/>
                <w:b/>
                <w:bCs/>
                <w:szCs w:val="24"/>
                <w:lang w:val="en-GB"/>
              </w:rPr>
              <w:t xml:space="preserve"> draft new and </w:t>
            </w:r>
            <w:r w:rsidR="00980EF4" w:rsidRPr="00C5322E">
              <w:rPr>
                <w:rFonts w:asciiTheme="minorHAnsi" w:hAnsiTheme="minorHAnsi" w:cstheme="minorHAnsi"/>
                <w:b/>
                <w:bCs/>
                <w:szCs w:val="24"/>
                <w:lang w:val="en-GB"/>
              </w:rPr>
              <w:t>1</w:t>
            </w:r>
            <w:r w:rsidRPr="00C5322E">
              <w:rPr>
                <w:rFonts w:asciiTheme="minorHAnsi" w:hAnsiTheme="minorHAnsi" w:cstheme="minorHAnsi"/>
                <w:b/>
                <w:bCs/>
                <w:szCs w:val="24"/>
                <w:lang w:val="en-GB"/>
              </w:rPr>
              <w:t xml:space="preserve"> draft revised ITU-R Recommendations</w:t>
            </w:r>
            <w:r w:rsidRPr="005B39FB">
              <w:rPr>
                <w:rFonts w:asciiTheme="minorHAnsi" w:hAnsiTheme="minorHAnsi" w:cstheme="minorHAnsi"/>
                <w:b/>
                <w:bCs/>
                <w:szCs w:val="24"/>
                <w:lang w:val="en-GB"/>
              </w:rPr>
              <w:t xml:space="preserve"> and their simultaneous approval by correspondence in accordance with § </w:t>
            </w:r>
            <w:proofErr w:type="spellStart"/>
            <w:r w:rsidRPr="005B39FB">
              <w:rPr>
                <w:rFonts w:asciiTheme="minorHAnsi" w:hAnsiTheme="minorHAnsi" w:cstheme="minorHAnsi"/>
                <w:b/>
                <w:bCs/>
                <w:szCs w:val="24"/>
                <w:lang w:val="en-GB"/>
              </w:rPr>
              <w:t>A2.6.2.4</w:t>
            </w:r>
            <w:proofErr w:type="spellEnd"/>
            <w:r w:rsidRPr="005B39FB">
              <w:rPr>
                <w:rFonts w:asciiTheme="minorHAnsi" w:hAnsiTheme="minorHAnsi" w:cstheme="minorHAnsi"/>
                <w:b/>
                <w:bCs/>
                <w:szCs w:val="24"/>
                <w:lang w:val="en-GB"/>
              </w:rPr>
              <w:t xml:space="preserve"> of Resolution ITU</w:t>
            </w:r>
            <w:r w:rsidRPr="005B39FB">
              <w:rPr>
                <w:rFonts w:asciiTheme="minorHAnsi" w:hAnsiTheme="minorHAnsi" w:cstheme="minorHAnsi"/>
                <w:b/>
                <w:bCs/>
                <w:szCs w:val="24"/>
                <w:lang w:val="en-GB"/>
              </w:rPr>
              <w:noBreakHyphen/>
              <w:t>R 1-8 (Procedure for the simultaneous adoption and approval by correspondence)</w:t>
            </w:r>
          </w:p>
        </w:tc>
      </w:tr>
      <w:tr w:rsidR="00703E02" w:rsidRPr="005B39FB" w14:paraId="48AEFF71" w14:textId="77777777" w:rsidTr="006A1921">
        <w:trPr>
          <w:jc w:val="center"/>
        </w:trPr>
        <w:tc>
          <w:tcPr>
            <w:tcW w:w="9889" w:type="dxa"/>
            <w:gridSpan w:val="3"/>
            <w:shd w:val="clear" w:color="auto" w:fill="auto"/>
          </w:tcPr>
          <w:p w14:paraId="0D1A655B" w14:textId="77777777" w:rsidR="00703E02" w:rsidRPr="005B39FB" w:rsidRDefault="00703E02" w:rsidP="00703E02">
            <w:pPr>
              <w:spacing w:before="0"/>
              <w:jc w:val="left"/>
              <w:rPr>
                <w:b/>
                <w:bCs/>
                <w:szCs w:val="24"/>
                <w:lang w:val="en-GB"/>
              </w:rPr>
            </w:pPr>
          </w:p>
        </w:tc>
      </w:tr>
    </w:tbl>
    <w:p w14:paraId="7C8A7268" w14:textId="3678572B" w:rsidR="0040406F" w:rsidRPr="005B39FB" w:rsidRDefault="0040406F" w:rsidP="00C5322E">
      <w:pPr>
        <w:pStyle w:val="Normalaftertitle"/>
        <w:spacing w:before="480"/>
        <w:rPr>
          <w:szCs w:val="24"/>
          <w:lang w:val="en-GB"/>
        </w:rPr>
      </w:pPr>
      <w:r w:rsidRPr="005B39FB">
        <w:rPr>
          <w:szCs w:val="24"/>
          <w:lang w:val="en-GB"/>
        </w:rPr>
        <w:t xml:space="preserve">At the meeting of Radiocommunication Study Group </w:t>
      </w:r>
      <w:r w:rsidR="00980EF4" w:rsidRPr="005B39FB">
        <w:rPr>
          <w:szCs w:val="24"/>
          <w:lang w:val="en-GB"/>
        </w:rPr>
        <w:t>1</w:t>
      </w:r>
      <w:r w:rsidRPr="005B39FB">
        <w:rPr>
          <w:szCs w:val="24"/>
          <w:lang w:val="en-GB"/>
        </w:rPr>
        <w:t xml:space="preserve">, held </w:t>
      </w:r>
      <w:r w:rsidR="00980EF4" w:rsidRPr="005B39FB">
        <w:rPr>
          <w:szCs w:val="24"/>
          <w:lang w:val="en-GB"/>
        </w:rPr>
        <w:t>on 3</w:t>
      </w:r>
      <w:r w:rsidRPr="005B39FB">
        <w:rPr>
          <w:szCs w:val="24"/>
          <w:lang w:val="en-GB"/>
        </w:rPr>
        <w:t xml:space="preserve"> </w:t>
      </w:r>
      <w:r w:rsidR="00980EF4" w:rsidRPr="005B39FB">
        <w:rPr>
          <w:szCs w:val="24"/>
          <w:lang w:val="en-GB"/>
        </w:rPr>
        <w:t>June</w:t>
      </w:r>
      <w:r w:rsidRPr="005B39FB">
        <w:rPr>
          <w:szCs w:val="24"/>
          <w:lang w:val="en-GB"/>
        </w:rPr>
        <w:t xml:space="preserve"> 20</w:t>
      </w:r>
      <w:r w:rsidR="00980EF4" w:rsidRPr="005B39FB">
        <w:rPr>
          <w:szCs w:val="24"/>
          <w:lang w:val="en-GB"/>
        </w:rPr>
        <w:t>21</w:t>
      </w:r>
      <w:r w:rsidRPr="005B39FB">
        <w:rPr>
          <w:szCs w:val="24"/>
          <w:lang w:val="en-GB"/>
        </w:rPr>
        <w:t xml:space="preserve">, the Study Group decided to seek adoption of </w:t>
      </w:r>
      <w:r w:rsidR="00980EF4" w:rsidRPr="005B39FB">
        <w:rPr>
          <w:szCs w:val="24"/>
          <w:lang w:val="en-GB"/>
        </w:rPr>
        <w:t>2</w:t>
      </w:r>
      <w:r w:rsidRPr="005B39FB">
        <w:rPr>
          <w:szCs w:val="24"/>
          <w:lang w:val="en-GB"/>
        </w:rPr>
        <w:t xml:space="preserve"> draft new </w:t>
      </w:r>
      <w:r w:rsidRPr="005B39FB">
        <w:rPr>
          <w:bCs/>
          <w:szCs w:val="24"/>
          <w:lang w:val="en-GB"/>
        </w:rPr>
        <w:t xml:space="preserve">and </w:t>
      </w:r>
      <w:r w:rsidR="00980EF4" w:rsidRPr="005B39FB">
        <w:rPr>
          <w:bCs/>
          <w:szCs w:val="24"/>
          <w:lang w:val="en-GB"/>
        </w:rPr>
        <w:t>1</w:t>
      </w:r>
      <w:r w:rsidRPr="005B39FB">
        <w:rPr>
          <w:bCs/>
          <w:szCs w:val="24"/>
          <w:lang w:val="en-GB"/>
        </w:rPr>
        <w:t xml:space="preserve"> draft revised ITU-R Recommendations</w:t>
      </w:r>
      <w:r w:rsidRPr="005B39FB">
        <w:rPr>
          <w:szCs w:val="24"/>
          <w:lang w:val="en-GB"/>
        </w:rPr>
        <w:t xml:space="preserve"> by correspondence (§ </w:t>
      </w:r>
      <w:proofErr w:type="spellStart"/>
      <w:r w:rsidRPr="005B39FB">
        <w:rPr>
          <w:szCs w:val="24"/>
          <w:lang w:val="en-GB"/>
        </w:rPr>
        <w:t>A2.6.2</w:t>
      </w:r>
      <w:proofErr w:type="spellEnd"/>
      <w:r w:rsidRPr="005B39FB">
        <w:rPr>
          <w:szCs w:val="24"/>
          <w:lang w:val="en-GB"/>
        </w:rPr>
        <w:t> of Resolution ITU-R 1-</w:t>
      </w:r>
      <w:r w:rsidR="00703EBE" w:rsidRPr="005B39FB">
        <w:rPr>
          <w:szCs w:val="24"/>
          <w:lang w:val="en-GB"/>
        </w:rPr>
        <w:t>8</w:t>
      </w:r>
      <w:r w:rsidRPr="005B39FB">
        <w:rPr>
          <w:szCs w:val="24"/>
          <w:lang w:val="en-GB"/>
        </w:rPr>
        <w:t>) and further decided to apply the procedure for simultaneous adoption and approval by correspondence (</w:t>
      </w:r>
      <w:proofErr w:type="spellStart"/>
      <w:r w:rsidRPr="005B39FB">
        <w:rPr>
          <w:szCs w:val="24"/>
          <w:lang w:val="en-GB"/>
        </w:rPr>
        <w:t>PSAA</w:t>
      </w:r>
      <w:proofErr w:type="spellEnd"/>
      <w:r w:rsidRPr="005B39FB">
        <w:rPr>
          <w:szCs w:val="24"/>
          <w:lang w:val="en-GB"/>
        </w:rPr>
        <w:t>, § </w:t>
      </w:r>
      <w:proofErr w:type="spellStart"/>
      <w:r w:rsidRPr="005B39FB">
        <w:rPr>
          <w:szCs w:val="24"/>
          <w:lang w:val="en-GB"/>
        </w:rPr>
        <w:t>A2.6.2.4</w:t>
      </w:r>
      <w:proofErr w:type="spellEnd"/>
      <w:r w:rsidRPr="005B39FB">
        <w:rPr>
          <w:szCs w:val="24"/>
          <w:lang w:val="en-GB"/>
        </w:rPr>
        <w:t> of Resolution ITU</w:t>
      </w:r>
      <w:r w:rsidRPr="005B39FB">
        <w:rPr>
          <w:szCs w:val="24"/>
          <w:lang w:val="en-GB"/>
        </w:rPr>
        <w:noBreakHyphen/>
        <w:t>R 1</w:t>
      </w:r>
      <w:r w:rsidRPr="005B39FB">
        <w:rPr>
          <w:szCs w:val="24"/>
          <w:lang w:val="en-GB"/>
        </w:rPr>
        <w:noBreakHyphen/>
      </w:r>
      <w:r w:rsidR="00703EBE" w:rsidRPr="005B39FB">
        <w:rPr>
          <w:szCs w:val="24"/>
          <w:lang w:val="en-GB"/>
        </w:rPr>
        <w:t>8</w:t>
      </w:r>
      <w:r w:rsidRPr="005B39FB">
        <w:rPr>
          <w:szCs w:val="24"/>
          <w:lang w:val="en-GB"/>
        </w:rPr>
        <w:t>). The titles and summaries of the draft Recommendations are given in the Annex to this letter. Any Member State wh</w:t>
      </w:r>
      <w:r w:rsidR="00963FEC" w:rsidRPr="005B39FB">
        <w:rPr>
          <w:szCs w:val="24"/>
          <w:lang w:val="en-GB"/>
        </w:rPr>
        <w:t>ich</w:t>
      </w:r>
      <w:r w:rsidRPr="005B39FB">
        <w:rPr>
          <w:szCs w:val="24"/>
          <w:lang w:val="en-GB"/>
        </w:rPr>
        <w:t xml:space="preserve"> objects to the adoption of a draft Recommendation is requested to inform the Director and the Chairman of the Study Group of the reasons for the objection.</w:t>
      </w:r>
    </w:p>
    <w:p w14:paraId="6653F03F" w14:textId="3D2DEFC9" w:rsidR="0040406F" w:rsidRPr="005B39FB" w:rsidRDefault="0040406F" w:rsidP="0040406F">
      <w:pPr>
        <w:rPr>
          <w:szCs w:val="24"/>
          <w:lang w:val="en-GB"/>
        </w:rPr>
      </w:pPr>
      <w:r w:rsidRPr="005B39FB">
        <w:rPr>
          <w:szCs w:val="24"/>
          <w:lang w:val="en-GB"/>
        </w:rPr>
        <w:t xml:space="preserve">The consideration period shall extend for 2 months ending on </w:t>
      </w:r>
      <w:r w:rsidR="00DA5C58" w:rsidRPr="005B39FB">
        <w:rPr>
          <w:szCs w:val="24"/>
          <w:u w:val="single"/>
          <w:lang w:val="en-GB"/>
        </w:rPr>
        <w:t>11</w:t>
      </w:r>
      <w:r w:rsidRPr="005B39FB">
        <w:rPr>
          <w:szCs w:val="24"/>
          <w:u w:val="single"/>
          <w:lang w:val="en-GB"/>
        </w:rPr>
        <w:t xml:space="preserve"> </w:t>
      </w:r>
      <w:r w:rsidR="00DA5C58" w:rsidRPr="005B39FB">
        <w:rPr>
          <w:szCs w:val="24"/>
          <w:u w:val="single"/>
          <w:lang w:val="en-GB"/>
        </w:rPr>
        <w:t>August</w:t>
      </w:r>
      <w:r w:rsidRPr="005B39FB">
        <w:rPr>
          <w:szCs w:val="24"/>
          <w:u w:val="single"/>
          <w:lang w:val="en-GB"/>
        </w:rPr>
        <w:t xml:space="preserve"> 20</w:t>
      </w:r>
      <w:r w:rsidR="00DA5C58" w:rsidRPr="005B39FB">
        <w:rPr>
          <w:szCs w:val="24"/>
          <w:u w:val="single"/>
          <w:lang w:val="en-GB"/>
        </w:rPr>
        <w:t>21</w:t>
      </w:r>
      <w:r w:rsidRPr="005B39FB">
        <w:rPr>
          <w:szCs w:val="24"/>
          <w:lang w:val="en-GB"/>
        </w:rPr>
        <w:t xml:space="preserve">. If within this period no objections are received from Member States, the draft Recommendations shall be considered to be adopted by Study Group </w:t>
      </w:r>
      <w:r w:rsidR="00DA5C58" w:rsidRPr="005B39FB">
        <w:rPr>
          <w:szCs w:val="24"/>
          <w:lang w:val="en-GB"/>
        </w:rPr>
        <w:t>1</w:t>
      </w:r>
      <w:r w:rsidRPr="005B39FB">
        <w:rPr>
          <w:szCs w:val="24"/>
          <w:lang w:val="en-GB"/>
        </w:rPr>
        <w:t xml:space="preserve">. Furthermore, since the </w:t>
      </w:r>
      <w:proofErr w:type="spellStart"/>
      <w:r w:rsidRPr="005B39FB">
        <w:rPr>
          <w:szCs w:val="24"/>
          <w:lang w:val="en-GB"/>
        </w:rPr>
        <w:t>PSAA</w:t>
      </w:r>
      <w:proofErr w:type="spellEnd"/>
      <w:r w:rsidRPr="005B39FB">
        <w:rPr>
          <w:szCs w:val="24"/>
          <w:lang w:val="en-GB"/>
        </w:rPr>
        <w:t xml:space="preserve"> procedure has been followed, the draft Recommendations shall also be considered as approved. </w:t>
      </w:r>
    </w:p>
    <w:p w14:paraId="7C2EBAD4" w14:textId="2E7454C8" w:rsidR="0040406F" w:rsidRPr="005B39FB" w:rsidRDefault="0040406F" w:rsidP="002E579B">
      <w:pPr>
        <w:rPr>
          <w:lang w:val="en-GB"/>
        </w:rPr>
      </w:pPr>
      <w:r w:rsidRPr="005B39FB">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5B39FB">
          <w:rPr>
            <w:rStyle w:val="Hyperlink"/>
            <w:szCs w:val="24"/>
            <w:lang w:val="en-GB"/>
          </w:rPr>
          <w:t>http://</w:t>
        </w:r>
        <w:proofErr w:type="spellStart"/>
        <w:r w:rsidRPr="005B39FB">
          <w:rPr>
            <w:rStyle w:val="Hyperlink"/>
            <w:szCs w:val="24"/>
            <w:lang w:val="en-GB"/>
          </w:rPr>
          <w:t>www.itu.int</w:t>
        </w:r>
        <w:proofErr w:type="spellEnd"/>
        <w:r w:rsidRPr="005B39FB">
          <w:rPr>
            <w:rStyle w:val="Hyperlink"/>
            <w:szCs w:val="24"/>
            <w:lang w:val="en-GB"/>
          </w:rPr>
          <w:t>/pub/R-REC</w:t>
        </w:r>
      </w:hyperlink>
      <w:r w:rsidRPr="005B39FB">
        <w:rPr>
          <w:lang w:val="en-GB"/>
        </w:rPr>
        <w:t xml:space="preserve">). </w:t>
      </w:r>
    </w:p>
    <w:p w14:paraId="27C25426" w14:textId="5BD81BF2" w:rsidR="0040406F" w:rsidRPr="005B39FB" w:rsidRDefault="0040406F" w:rsidP="0040406F">
      <w:pPr>
        <w:keepNext/>
        <w:keepLines/>
        <w:rPr>
          <w:szCs w:val="24"/>
          <w:lang w:val="en-GB"/>
        </w:rPr>
      </w:pPr>
      <w:r w:rsidRPr="005B39FB">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5B39FB">
        <w:rPr>
          <w:szCs w:val="24"/>
          <w:lang w:val="en-GB"/>
        </w:rPr>
        <w:noBreakHyphen/>
        <w:t>T/ITU</w:t>
      </w:r>
      <w:r w:rsidRPr="005B39FB">
        <w:rPr>
          <w:szCs w:val="24"/>
          <w:lang w:val="en-GB"/>
        </w:rPr>
        <w:noBreakHyphen/>
        <w:t>R/ISO/IEC is available at</w:t>
      </w:r>
      <w:r w:rsidRPr="005B39FB">
        <w:rPr>
          <w:rStyle w:val="Hyperlink"/>
          <w:szCs w:val="24"/>
          <w:u w:val="none"/>
          <w:lang w:val="en-GB"/>
        </w:rPr>
        <w:t xml:space="preserve"> </w:t>
      </w:r>
      <w:hyperlink r:id="rId9" w:history="1">
        <w:r w:rsidRPr="005B39FB">
          <w:rPr>
            <w:rStyle w:val="Hyperlink"/>
            <w:szCs w:val="24"/>
            <w:lang w:val="en-GB"/>
          </w:rPr>
          <w:t>http://</w:t>
        </w:r>
        <w:proofErr w:type="spellStart"/>
        <w:r w:rsidRPr="005B39FB">
          <w:rPr>
            <w:rStyle w:val="Hyperlink"/>
            <w:szCs w:val="24"/>
            <w:lang w:val="en-GB"/>
          </w:rPr>
          <w:t>www.itu.int</w:t>
        </w:r>
        <w:proofErr w:type="spellEnd"/>
        <w:r w:rsidRPr="005B39FB">
          <w:rPr>
            <w:rStyle w:val="Hyperlink"/>
            <w:szCs w:val="24"/>
            <w:lang w:val="en-GB"/>
          </w:rPr>
          <w:t>/en/ITU-T/</w:t>
        </w:r>
        <w:proofErr w:type="spellStart"/>
        <w:r w:rsidRPr="005B39FB">
          <w:rPr>
            <w:rStyle w:val="Hyperlink"/>
            <w:szCs w:val="24"/>
            <w:lang w:val="en-GB"/>
          </w:rPr>
          <w:t>ipr</w:t>
        </w:r>
        <w:proofErr w:type="spellEnd"/>
        <w:r w:rsidRPr="005B39FB">
          <w:rPr>
            <w:rStyle w:val="Hyperlink"/>
            <w:szCs w:val="24"/>
            <w:lang w:val="en-GB"/>
          </w:rPr>
          <w:t>/Pages/</w:t>
        </w:r>
        <w:proofErr w:type="spellStart"/>
        <w:r w:rsidRPr="005B39FB">
          <w:rPr>
            <w:rStyle w:val="Hyperlink"/>
            <w:szCs w:val="24"/>
            <w:lang w:val="en-GB"/>
          </w:rPr>
          <w:t>policy.aspx</w:t>
        </w:r>
        <w:proofErr w:type="spellEnd"/>
      </w:hyperlink>
      <w:r w:rsidRPr="005B39FB">
        <w:rPr>
          <w:szCs w:val="24"/>
          <w:lang w:val="en-GB"/>
        </w:rPr>
        <w:t>.</w:t>
      </w:r>
    </w:p>
    <w:p w14:paraId="6522F677" w14:textId="77777777" w:rsidR="0040406F" w:rsidRPr="005B39FB" w:rsidRDefault="0040406F" w:rsidP="006C4912">
      <w:pPr>
        <w:keepNext/>
        <w:keepLines/>
        <w:spacing w:before="1560" w:line="240" w:lineRule="auto"/>
        <w:jc w:val="left"/>
        <w:rPr>
          <w:rFonts w:asciiTheme="minorHAnsi" w:hAnsiTheme="minorHAnsi" w:cstheme="minorHAnsi"/>
          <w:szCs w:val="24"/>
          <w:lang w:val="en-GB"/>
        </w:rPr>
      </w:pPr>
      <w:r w:rsidRPr="005B39FB">
        <w:rPr>
          <w:szCs w:val="24"/>
          <w:lang w:val="en-GB"/>
        </w:rPr>
        <w:t>Mario Maniewicz</w:t>
      </w:r>
      <w:r w:rsidR="00133F9E" w:rsidRPr="005B39FB">
        <w:rPr>
          <w:szCs w:val="24"/>
          <w:lang w:val="en-GB"/>
        </w:rPr>
        <w:br/>
      </w:r>
      <w:r w:rsidRPr="005B39FB">
        <w:rPr>
          <w:rFonts w:asciiTheme="minorHAnsi" w:hAnsiTheme="minorHAnsi" w:cstheme="minorHAnsi"/>
          <w:szCs w:val="24"/>
          <w:lang w:val="en-GB"/>
        </w:rPr>
        <w:t>Director</w:t>
      </w:r>
    </w:p>
    <w:p w14:paraId="4998AB29" w14:textId="3418FC1A" w:rsidR="0040406F" w:rsidRPr="005B39FB" w:rsidRDefault="0040406F" w:rsidP="008B4AA9">
      <w:pPr>
        <w:spacing w:before="1080"/>
        <w:ind w:left="1191" w:hanging="1191"/>
        <w:rPr>
          <w:szCs w:val="24"/>
          <w:lang w:val="en-GB"/>
        </w:rPr>
      </w:pPr>
      <w:r w:rsidRPr="005B39FB">
        <w:rPr>
          <w:b/>
          <w:bCs/>
          <w:szCs w:val="24"/>
          <w:lang w:val="en-GB"/>
        </w:rPr>
        <w:t>Annex:</w:t>
      </w:r>
      <w:r w:rsidRPr="005B39FB">
        <w:rPr>
          <w:szCs w:val="24"/>
          <w:lang w:val="en-GB"/>
        </w:rPr>
        <w:t xml:space="preserve"> </w:t>
      </w:r>
      <w:r w:rsidRPr="005B39FB">
        <w:rPr>
          <w:szCs w:val="24"/>
          <w:lang w:val="en-GB"/>
        </w:rPr>
        <w:tab/>
        <w:t>Titles and summaries of the draft Recommendations</w:t>
      </w:r>
    </w:p>
    <w:p w14:paraId="00EB2DB3" w14:textId="5E58E0A5" w:rsidR="0040406F" w:rsidRPr="005B39FB" w:rsidRDefault="0040406F" w:rsidP="005D44C7">
      <w:pPr>
        <w:spacing w:before="1320"/>
        <w:rPr>
          <w:szCs w:val="24"/>
          <w:lang w:val="en-GB"/>
        </w:rPr>
      </w:pPr>
      <w:r w:rsidRPr="005B39FB">
        <w:rPr>
          <w:b/>
          <w:bCs/>
          <w:szCs w:val="24"/>
          <w:lang w:val="en-GB"/>
        </w:rPr>
        <w:t>Documents:</w:t>
      </w:r>
      <w:r w:rsidRPr="005B39FB">
        <w:rPr>
          <w:szCs w:val="24"/>
          <w:lang w:val="en-GB"/>
        </w:rPr>
        <w:tab/>
        <w:t>Document</w:t>
      </w:r>
      <w:r w:rsidR="00A41923" w:rsidRPr="005B39FB">
        <w:rPr>
          <w:szCs w:val="24"/>
          <w:lang w:val="en-GB"/>
        </w:rPr>
        <w:t>s</w:t>
      </w:r>
      <w:r w:rsidRPr="005B39FB">
        <w:rPr>
          <w:szCs w:val="24"/>
          <w:lang w:val="en-GB"/>
        </w:rPr>
        <w:t xml:space="preserve"> </w:t>
      </w:r>
      <w:r w:rsidR="0098502A" w:rsidRPr="005B39FB">
        <w:rPr>
          <w:szCs w:val="24"/>
          <w:lang w:val="en-GB"/>
        </w:rPr>
        <w:t>1</w:t>
      </w:r>
      <w:r w:rsidRPr="005B39FB">
        <w:rPr>
          <w:szCs w:val="24"/>
          <w:lang w:val="en-GB"/>
        </w:rPr>
        <w:t>/</w:t>
      </w:r>
      <w:r w:rsidR="0098502A" w:rsidRPr="005B39FB">
        <w:rPr>
          <w:szCs w:val="24"/>
          <w:lang w:val="en-GB"/>
        </w:rPr>
        <w:t>53</w:t>
      </w:r>
      <w:r w:rsidR="00A4532E" w:rsidRPr="005B39FB">
        <w:rPr>
          <w:szCs w:val="24"/>
          <w:lang w:val="en-GB"/>
        </w:rPr>
        <w:t>(</w:t>
      </w:r>
      <w:proofErr w:type="spellStart"/>
      <w:r w:rsidR="00A4532E" w:rsidRPr="005B39FB">
        <w:rPr>
          <w:szCs w:val="24"/>
          <w:lang w:val="en-GB"/>
        </w:rPr>
        <w:t>Rev.1</w:t>
      </w:r>
      <w:proofErr w:type="spellEnd"/>
      <w:r w:rsidR="00A4532E" w:rsidRPr="005B39FB">
        <w:rPr>
          <w:szCs w:val="24"/>
          <w:lang w:val="en-GB"/>
        </w:rPr>
        <w:t>)</w:t>
      </w:r>
      <w:r w:rsidR="0098502A" w:rsidRPr="005B39FB">
        <w:rPr>
          <w:szCs w:val="24"/>
          <w:lang w:val="en-GB"/>
        </w:rPr>
        <w:t>, 1/55, 1/57</w:t>
      </w:r>
      <w:r w:rsidRPr="005B39FB">
        <w:rPr>
          <w:szCs w:val="24"/>
          <w:lang w:val="en-GB"/>
        </w:rPr>
        <w:t>(</w:t>
      </w:r>
      <w:proofErr w:type="spellStart"/>
      <w:r w:rsidRPr="005B39FB">
        <w:rPr>
          <w:szCs w:val="24"/>
          <w:lang w:val="en-GB"/>
        </w:rPr>
        <w:t>Rev.1</w:t>
      </w:r>
      <w:proofErr w:type="spellEnd"/>
      <w:r w:rsidRPr="005B39FB">
        <w:rPr>
          <w:szCs w:val="24"/>
          <w:lang w:val="en-GB"/>
        </w:rPr>
        <w:t xml:space="preserve">) </w:t>
      </w:r>
    </w:p>
    <w:p w14:paraId="5944CB6C" w14:textId="1B8C3450" w:rsidR="0040406F" w:rsidRPr="005B39FB" w:rsidRDefault="0040406F" w:rsidP="002E462D">
      <w:pPr>
        <w:tabs>
          <w:tab w:val="clear" w:pos="1588"/>
          <w:tab w:val="left" w:pos="2552"/>
        </w:tabs>
        <w:rPr>
          <w:szCs w:val="24"/>
          <w:lang w:val="en-GB"/>
        </w:rPr>
      </w:pPr>
      <w:r w:rsidRPr="005B39FB">
        <w:rPr>
          <w:szCs w:val="24"/>
          <w:lang w:val="en-GB"/>
        </w:rPr>
        <w:t xml:space="preserve">These documents are available in electronic format at: </w:t>
      </w:r>
      <w:hyperlink r:id="rId10" w:history="1">
        <w:r w:rsidR="0098502A" w:rsidRPr="005B39FB">
          <w:rPr>
            <w:rStyle w:val="Hyperlink"/>
            <w:szCs w:val="24"/>
            <w:lang w:val="en-GB"/>
          </w:rPr>
          <w:t>https://</w:t>
        </w:r>
        <w:proofErr w:type="spellStart"/>
        <w:r w:rsidR="0098502A" w:rsidRPr="005B39FB">
          <w:rPr>
            <w:rStyle w:val="Hyperlink"/>
            <w:szCs w:val="24"/>
            <w:lang w:val="en-GB"/>
          </w:rPr>
          <w:t>www.itu.int</w:t>
        </w:r>
        <w:proofErr w:type="spellEnd"/>
        <w:r w:rsidR="0098502A" w:rsidRPr="005B39FB">
          <w:rPr>
            <w:rStyle w:val="Hyperlink"/>
            <w:szCs w:val="24"/>
            <w:lang w:val="en-GB"/>
          </w:rPr>
          <w:t>/md/</w:t>
        </w:r>
        <w:proofErr w:type="spellStart"/>
        <w:r w:rsidR="0098502A" w:rsidRPr="005B39FB">
          <w:rPr>
            <w:rStyle w:val="Hyperlink"/>
            <w:szCs w:val="24"/>
            <w:lang w:val="en-GB"/>
          </w:rPr>
          <w:t>R19</w:t>
        </w:r>
        <w:proofErr w:type="spellEnd"/>
        <w:r w:rsidR="0098502A" w:rsidRPr="005B39FB">
          <w:rPr>
            <w:rStyle w:val="Hyperlink"/>
            <w:szCs w:val="24"/>
            <w:lang w:val="en-GB"/>
          </w:rPr>
          <w:t>-</w:t>
        </w:r>
        <w:proofErr w:type="spellStart"/>
        <w:r w:rsidR="0098502A" w:rsidRPr="005B39FB">
          <w:rPr>
            <w:rStyle w:val="Hyperlink"/>
            <w:szCs w:val="24"/>
            <w:lang w:val="en-GB"/>
          </w:rPr>
          <w:t>SG01</w:t>
        </w:r>
        <w:proofErr w:type="spellEnd"/>
        <w:r w:rsidR="0098502A" w:rsidRPr="005B39FB">
          <w:rPr>
            <w:rStyle w:val="Hyperlink"/>
            <w:szCs w:val="24"/>
            <w:lang w:val="en-GB"/>
          </w:rPr>
          <w:t>-C/en</w:t>
        </w:r>
      </w:hyperlink>
      <w:r w:rsidR="002E462D" w:rsidRPr="005B39FB">
        <w:rPr>
          <w:szCs w:val="24"/>
          <w:lang w:val="en-GB"/>
        </w:rPr>
        <w:t xml:space="preserve"> </w:t>
      </w:r>
    </w:p>
    <w:p w14:paraId="3F3CCC32" w14:textId="77777777" w:rsidR="0040406F" w:rsidRPr="005B39FB" w:rsidRDefault="0040406F" w:rsidP="0040406F">
      <w:pPr>
        <w:pStyle w:val="BodyTextIndent"/>
        <w:ind w:left="284" w:hanging="284"/>
        <w:rPr>
          <w:lang w:val="en-GB"/>
        </w:rPr>
      </w:pPr>
      <w:r w:rsidRPr="005B39FB">
        <w:rPr>
          <w:lang w:val="en-GB"/>
        </w:rPr>
        <w:br w:type="page"/>
      </w:r>
    </w:p>
    <w:p w14:paraId="1A7276EE" w14:textId="4EF0061B" w:rsidR="0040406F" w:rsidRPr="005B39FB" w:rsidRDefault="0040406F" w:rsidP="00A41923">
      <w:pPr>
        <w:pStyle w:val="AnnexNotitle0"/>
        <w:rPr>
          <w:rFonts w:asciiTheme="minorHAnsi" w:hAnsiTheme="minorHAnsi" w:cstheme="minorHAnsi"/>
          <w:szCs w:val="28"/>
        </w:rPr>
      </w:pPr>
      <w:r w:rsidRPr="005B39FB">
        <w:rPr>
          <w:rFonts w:asciiTheme="minorHAnsi" w:hAnsiTheme="minorHAnsi" w:cstheme="minorHAnsi"/>
          <w:szCs w:val="28"/>
        </w:rPr>
        <w:lastRenderedPageBreak/>
        <w:t>Annex</w:t>
      </w:r>
      <w:r w:rsidR="00A41923" w:rsidRPr="005B39FB">
        <w:rPr>
          <w:rFonts w:asciiTheme="minorHAnsi" w:hAnsiTheme="minorHAnsi" w:cstheme="minorHAnsi"/>
          <w:szCs w:val="28"/>
        </w:rPr>
        <w:br/>
      </w:r>
      <w:r w:rsidR="00A41923" w:rsidRPr="005B39FB">
        <w:rPr>
          <w:rFonts w:asciiTheme="minorHAnsi" w:hAnsiTheme="minorHAnsi" w:cstheme="minorHAnsi"/>
          <w:szCs w:val="28"/>
        </w:rPr>
        <w:br/>
      </w:r>
      <w:r w:rsidRPr="005B39FB">
        <w:rPr>
          <w:rFonts w:asciiTheme="minorHAnsi" w:hAnsiTheme="minorHAnsi" w:cstheme="minorHAnsi"/>
          <w:szCs w:val="28"/>
        </w:rPr>
        <w:t xml:space="preserve">Titles and summaries of the draft </w:t>
      </w:r>
      <w:r w:rsidR="00041CF8" w:rsidRPr="005B39FB">
        <w:rPr>
          <w:rFonts w:asciiTheme="minorHAnsi" w:hAnsiTheme="minorHAnsi" w:cstheme="minorHAnsi"/>
          <w:szCs w:val="28"/>
        </w:rPr>
        <w:t xml:space="preserve">ITU-R </w:t>
      </w:r>
      <w:r w:rsidRPr="005B39FB">
        <w:rPr>
          <w:rFonts w:asciiTheme="minorHAnsi" w:hAnsiTheme="minorHAnsi" w:cstheme="minorHAnsi"/>
          <w:szCs w:val="28"/>
        </w:rPr>
        <w:t>Recommendations</w:t>
      </w:r>
    </w:p>
    <w:p w14:paraId="344936FE" w14:textId="6D415432" w:rsidR="0040406F" w:rsidRPr="005B39FB" w:rsidRDefault="0040406F" w:rsidP="007C656B">
      <w:pPr>
        <w:tabs>
          <w:tab w:val="right" w:pos="9639"/>
        </w:tabs>
        <w:spacing w:before="480"/>
        <w:rPr>
          <w:rFonts w:asciiTheme="minorHAnsi" w:hAnsiTheme="minorHAnsi" w:cstheme="minorHAnsi"/>
          <w:szCs w:val="24"/>
          <w:lang w:val="en-GB"/>
        </w:rPr>
      </w:pPr>
      <w:r w:rsidRPr="005B39FB">
        <w:rPr>
          <w:rFonts w:asciiTheme="minorHAnsi" w:hAnsiTheme="minorHAnsi" w:cstheme="minorHAnsi"/>
          <w:szCs w:val="24"/>
          <w:u w:val="single"/>
          <w:lang w:val="en-GB"/>
        </w:rPr>
        <w:t xml:space="preserve">Draft new Recommendation ITU-R </w:t>
      </w:r>
      <w:r w:rsidR="0098502A" w:rsidRPr="005B39FB">
        <w:rPr>
          <w:rFonts w:asciiTheme="minorHAnsi" w:hAnsiTheme="minorHAnsi" w:cstheme="minorHAnsi"/>
          <w:szCs w:val="24"/>
          <w:u w:val="single"/>
          <w:lang w:val="en-GB"/>
        </w:rPr>
        <w:t>SM</w:t>
      </w:r>
      <w:r w:rsidR="007C656B" w:rsidRPr="005B39FB">
        <w:rPr>
          <w:rFonts w:asciiTheme="minorHAnsi" w:hAnsiTheme="minorHAnsi" w:cstheme="minorHAnsi"/>
          <w:szCs w:val="24"/>
          <w:u w:val="single"/>
          <w:lang w:val="en-GB"/>
        </w:rPr>
        <w:t>.[</w:t>
      </w:r>
      <w:r w:rsidR="00360490" w:rsidRPr="005B39FB">
        <w:rPr>
          <w:rFonts w:asciiTheme="minorHAnsi" w:hAnsiTheme="minorHAnsi" w:cstheme="minorHAnsi"/>
          <w:szCs w:val="24"/>
          <w:u w:val="single"/>
          <w:lang w:val="en-GB"/>
        </w:rPr>
        <w:t>TDOA-ACC</w:t>
      </w:r>
      <w:r w:rsidR="007C656B" w:rsidRPr="005B39FB">
        <w:rPr>
          <w:rFonts w:asciiTheme="minorHAnsi" w:hAnsiTheme="minorHAnsi" w:cstheme="minorHAnsi"/>
          <w:szCs w:val="24"/>
          <w:u w:val="single"/>
          <w:lang w:val="en-GB"/>
        </w:rPr>
        <w:t>]</w:t>
      </w:r>
      <w:r w:rsidRPr="005B39FB">
        <w:rPr>
          <w:rFonts w:asciiTheme="minorHAnsi" w:hAnsiTheme="minorHAnsi" w:cstheme="minorHAnsi"/>
          <w:szCs w:val="24"/>
          <w:lang w:val="en-GB"/>
        </w:rPr>
        <w:tab/>
        <w:t xml:space="preserve">Doc. </w:t>
      </w:r>
      <w:r w:rsidR="006C4912" w:rsidRPr="005B39FB">
        <w:rPr>
          <w:rFonts w:asciiTheme="minorHAnsi" w:hAnsiTheme="minorHAnsi" w:cstheme="minorHAnsi"/>
          <w:szCs w:val="24"/>
          <w:lang w:val="en-GB"/>
        </w:rPr>
        <w:t>1</w:t>
      </w:r>
      <w:r w:rsidRPr="005B39FB">
        <w:rPr>
          <w:rFonts w:asciiTheme="minorHAnsi" w:hAnsiTheme="minorHAnsi" w:cstheme="minorHAnsi"/>
          <w:szCs w:val="24"/>
          <w:lang w:val="en-GB"/>
        </w:rPr>
        <w:t>/</w:t>
      </w:r>
      <w:r w:rsidR="00360490" w:rsidRPr="005B39FB">
        <w:rPr>
          <w:rFonts w:asciiTheme="minorHAnsi" w:hAnsiTheme="minorHAnsi" w:cstheme="minorHAnsi"/>
          <w:szCs w:val="24"/>
          <w:lang w:val="en-GB"/>
        </w:rPr>
        <w:t>53</w:t>
      </w:r>
      <w:r w:rsidRPr="005B39FB">
        <w:rPr>
          <w:rFonts w:asciiTheme="minorHAnsi" w:hAnsiTheme="minorHAnsi" w:cstheme="minorHAnsi"/>
          <w:szCs w:val="24"/>
          <w:lang w:val="en-GB"/>
        </w:rPr>
        <w:t>(</w:t>
      </w:r>
      <w:proofErr w:type="spellStart"/>
      <w:r w:rsidRPr="005B39FB">
        <w:rPr>
          <w:rFonts w:asciiTheme="minorHAnsi" w:hAnsiTheme="minorHAnsi" w:cstheme="minorHAnsi"/>
          <w:szCs w:val="24"/>
          <w:lang w:val="en-GB"/>
        </w:rPr>
        <w:t>Rev.1</w:t>
      </w:r>
      <w:proofErr w:type="spellEnd"/>
      <w:r w:rsidRPr="005B39FB">
        <w:rPr>
          <w:rFonts w:asciiTheme="minorHAnsi" w:hAnsiTheme="minorHAnsi" w:cstheme="minorHAnsi"/>
          <w:szCs w:val="24"/>
          <w:lang w:val="en-GB"/>
        </w:rPr>
        <w:t>)</w:t>
      </w:r>
    </w:p>
    <w:p w14:paraId="77CF8064" w14:textId="7E4806B5" w:rsidR="0040406F" w:rsidRPr="005B39FB" w:rsidRDefault="00360490" w:rsidP="00EE0B9E">
      <w:pPr>
        <w:tabs>
          <w:tab w:val="right" w:pos="9639"/>
        </w:tabs>
        <w:spacing w:before="360"/>
        <w:jc w:val="center"/>
        <w:rPr>
          <w:rStyle w:val="RectitleChar"/>
          <w:rFonts w:asciiTheme="minorHAnsi" w:eastAsia="MS Mincho" w:hAnsiTheme="minorHAnsi" w:cstheme="minorHAnsi"/>
          <w:szCs w:val="28"/>
          <w:lang w:val="en-GB"/>
        </w:rPr>
      </w:pPr>
      <w:r w:rsidRPr="005B39FB">
        <w:rPr>
          <w:rStyle w:val="RectitleChar"/>
          <w:rFonts w:asciiTheme="minorHAnsi" w:eastAsia="MS Mincho" w:hAnsiTheme="minorHAnsi" w:cstheme="minorHAnsi"/>
          <w:szCs w:val="28"/>
          <w:lang w:val="en-GB"/>
        </w:rPr>
        <w:t xml:space="preserve">Test procedure for determining the accuracy of TDOA </w:t>
      </w:r>
      <w:proofErr w:type="gramStart"/>
      <w:r w:rsidRPr="005B39FB">
        <w:rPr>
          <w:rStyle w:val="RectitleChar"/>
          <w:rFonts w:asciiTheme="minorHAnsi" w:eastAsia="MS Mincho" w:hAnsiTheme="minorHAnsi" w:cstheme="minorHAnsi"/>
          <w:szCs w:val="28"/>
          <w:lang w:val="en-GB"/>
        </w:rPr>
        <w:t>systems</w:t>
      </w:r>
      <w:proofErr w:type="gramEnd"/>
    </w:p>
    <w:p w14:paraId="5F9239FA" w14:textId="70F7E6A3" w:rsidR="0040406F" w:rsidRPr="005B39FB" w:rsidRDefault="00360490" w:rsidP="00360490">
      <w:pPr>
        <w:spacing w:before="240"/>
        <w:rPr>
          <w:rFonts w:asciiTheme="minorHAnsi" w:hAnsiTheme="minorHAnsi" w:cstheme="minorHAnsi"/>
          <w:bCs/>
          <w:sz w:val="28"/>
          <w:szCs w:val="24"/>
          <w:lang w:val="en-GB"/>
        </w:rPr>
      </w:pPr>
      <w:r w:rsidRPr="005B39FB">
        <w:rPr>
          <w:rFonts w:asciiTheme="minorHAnsi" w:hAnsiTheme="minorHAnsi" w:cstheme="minorHAnsi"/>
          <w:szCs w:val="24"/>
          <w:lang w:val="en-GB"/>
        </w:rPr>
        <w:t xml:space="preserve">The accuracy of TDOA systems is an important consideration to regulatory authorities and others who have to locate emitters with TDOA-based emitter location systems. To facilitate comparison between TDOA systems, this </w:t>
      </w:r>
      <w:r w:rsidR="00A4532E" w:rsidRPr="005B39FB">
        <w:rPr>
          <w:rFonts w:asciiTheme="minorHAnsi" w:hAnsiTheme="minorHAnsi" w:cstheme="minorHAnsi"/>
          <w:szCs w:val="24"/>
          <w:lang w:val="en-GB"/>
        </w:rPr>
        <w:t>R</w:t>
      </w:r>
      <w:r w:rsidRPr="005B39FB">
        <w:rPr>
          <w:rFonts w:asciiTheme="minorHAnsi" w:hAnsiTheme="minorHAnsi" w:cstheme="minorHAnsi"/>
          <w:szCs w:val="24"/>
          <w:lang w:val="en-GB"/>
        </w:rPr>
        <w:t>ecommendation provides guidance on methods of determining the accuracy of TDOA systems, reporting of the results, and selecting the test scenario.</w:t>
      </w:r>
    </w:p>
    <w:p w14:paraId="0D8AF180" w14:textId="36895AB9" w:rsidR="0098502A" w:rsidRPr="005B39FB" w:rsidRDefault="0098502A" w:rsidP="0098502A">
      <w:pPr>
        <w:tabs>
          <w:tab w:val="right" w:pos="9639"/>
        </w:tabs>
        <w:spacing w:before="480"/>
        <w:rPr>
          <w:rFonts w:asciiTheme="minorHAnsi" w:hAnsiTheme="minorHAnsi" w:cstheme="minorHAnsi"/>
          <w:szCs w:val="24"/>
          <w:lang w:val="en-GB"/>
        </w:rPr>
      </w:pPr>
      <w:r w:rsidRPr="005B39FB">
        <w:rPr>
          <w:rFonts w:asciiTheme="minorHAnsi" w:hAnsiTheme="minorHAnsi" w:cstheme="minorHAnsi"/>
          <w:szCs w:val="24"/>
          <w:u w:val="single"/>
          <w:lang w:val="en-GB"/>
        </w:rPr>
        <w:t xml:space="preserve">Draft new Recommendation ITU-R </w:t>
      </w:r>
      <w:proofErr w:type="gramStart"/>
      <w:r w:rsidR="00360490" w:rsidRPr="005B39FB">
        <w:rPr>
          <w:rFonts w:asciiTheme="minorHAnsi" w:hAnsiTheme="minorHAnsi" w:cstheme="minorHAnsi"/>
          <w:szCs w:val="24"/>
          <w:u w:val="single"/>
          <w:lang w:val="en-GB"/>
        </w:rPr>
        <w:t>SM</w:t>
      </w:r>
      <w:r w:rsidRPr="005B39FB">
        <w:rPr>
          <w:rFonts w:asciiTheme="minorHAnsi" w:hAnsiTheme="minorHAnsi" w:cstheme="minorHAnsi"/>
          <w:szCs w:val="24"/>
          <w:u w:val="single"/>
          <w:lang w:val="en-GB"/>
        </w:rPr>
        <w:t>.[</w:t>
      </w:r>
      <w:proofErr w:type="gramEnd"/>
      <w:r w:rsidR="00360490" w:rsidRPr="005B39FB">
        <w:rPr>
          <w:rFonts w:asciiTheme="minorHAnsi" w:hAnsiTheme="minorHAnsi" w:cstheme="minorHAnsi"/>
          <w:szCs w:val="24"/>
          <w:u w:val="single"/>
          <w:lang w:val="en-GB"/>
        </w:rPr>
        <w:t>MOB DF PERF</w:t>
      </w:r>
      <w:r w:rsidRPr="005B39FB">
        <w:rPr>
          <w:rFonts w:asciiTheme="minorHAnsi" w:hAnsiTheme="minorHAnsi" w:cstheme="minorHAnsi"/>
          <w:szCs w:val="24"/>
          <w:u w:val="single"/>
          <w:lang w:val="en-GB"/>
        </w:rPr>
        <w:t>]</w:t>
      </w:r>
      <w:r w:rsidRPr="005B39FB">
        <w:rPr>
          <w:rFonts w:asciiTheme="minorHAnsi" w:hAnsiTheme="minorHAnsi" w:cstheme="minorHAnsi"/>
          <w:szCs w:val="24"/>
          <w:lang w:val="en-GB"/>
        </w:rPr>
        <w:tab/>
        <w:t xml:space="preserve">Doc. </w:t>
      </w:r>
      <w:r w:rsidR="00360490" w:rsidRPr="005B39FB">
        <w:rPr>
          <w:rFonts w:asciiTheme="minorHAnsi" w:hAnsiTheme="minorHAnsi" w:cstheme="minorHAnsi"/>
          <w:szCs w:val="24"/>
          <w:lang w:val="en-GB"/>
        </w:rPr>
        <w:t>1</w:t>
      </w:r>
      <w:r w:rsidRPr="005B39FB">
        <w:rPr>
          <w:rFonts w:asciiTheme="minorHAnsi" w:hAnsiTheme="minorHAnsi" w:cstheme="minorHAnsi"/>
          <w:szCs w:val="24"/>
          <w:lang w:val="en-GB"/>
        </w:rPr>
        <w:t>/</w:t>
      </w:r>
      <w:r w:rsidR="00360490" w:rsidRPr="005B39FB">
        <w:rPr>
          <w:rFonts w:asciiTheme="minorHAnsi" w:hAnsiTheme="minorHAnsi" w:cstheme="minorHAnsi"/>
          <w:szCs w:val="24"/>
          <w:lang w:val="en-GB"/>
        </w:rPr>
        <w:t>57</w:t>
      </w:r>
      <w:r w:rsidRPr="005B39FB">
        <w:rPr>
          <w:rFonts w:asciiTheme="minorHAnsi" w:hAnsiTheme="minorHAnsi" w:cstheme="minorHAnsi"/>
          <w:szCs w:val="24"/>
          <w:lang w:val="en-GB"/>
        </w:rPr>
        <w:t>(</w:t>
      </w:r>
      <w:proofErr w:type="spellStart"/>
      <w:r w:rsidRPr="005B39FB">
        <w:rPr>
          <w:rFonts w:asciiTheme="minorHAnsi" w:hAnsiTheme="minorHAnsi" w:cstheme="minorHAnsi"/>
          <w:szCs w:val="24"/>
          <w:lang w:val="en-GB"/>
        </w:rPr>
        <w:t>Rev.1</w:t>
      </w:r>
      <w:proofErr w:type="spellEnd"/>
      <w:r w:rsidRPr="005B39FB">
        <w:rPr>
          <w:rFonts w:asciiTheme="minorHAnsi" w:hAnsiTheme="minorHAnsi" w:cstheme="minorHAnsi"/>
          <w:szCs w:val="24"/>
          <w:lang w:val="en-GB"/>
        </w:rPr>
        <w:t>)</w:t>
      </w:r>
    </w:p>
    <w:p w14:paraId="265F7A24" w14:textId="2D948561" w:rsidR="0098502A" w:rsidRPr="005B39FB" w:rsidRDefault="00360490" w:rsidP="0098502A">
      <w:pPr>
        <w:tabs>
          <w:tab w:val="right" w:pos="9639"/>
        </w:tabs>
        <w:spacing w:before="360"/>
        <w:jc w:val="center"/>
        <w:rPr>
          <w:rStyle w:val="RectitleChar"/>
          <w:rFonts w:asciiTheme="minorHAnsi" w:eastAsia="MS Mincho" w:hAnsiTheme="minorHAnsi" w:cstheme="minorHAnsi"/>
          <w:szCs w:val="28"/>
          <w:lang w:val="en-GB"/>
        </w:rPr>
      </w:pPr>
      <w:r w:rsidRPr="005B39FB">
        <w:rPr>
          <w:rStyle w:val="RectitleChar"/>
          <w:rFonts w:asciiTheme="minorHAnsi" w:eastAsia="MS Mincho" w:hAnsiTheme="minorHAnsi" w:cstheme="minorHAnsi"/>
          <w:szCs w:val="28"/>
          <w:lang w:val="en-GB"/>
        </w:rPr>
        <w:t>Performance evaluation of Mobile DF units in operational environment</w:t>
      </w:r>
    </w:p>
    <w:p w14:paraId="37DD8B39" w14:textId="164D868A" w:rsidR="0098502A" w:rsidRPr="005B39FB" w:rsidRDefault="001758D9" w:rsidP="0098502A">
      <w:pPr>
        <w:spacing w:before="240"/>
        <w:rPr>
          <w:rStyle w:val="RectitleChar"/>
          <w:rFonts w:asciiTheme="minorHAnsi" w:hAnsiTheme="minorHAnsi" w:cstheme="minorHAnsi"/>
          <w:b w:val="0"/>
          <w:bCs/>
          <w:szCs w:val="24"/>
          <w:lang w:val="en-GB"/>
        </w:rPr>
      </w:pPr>
      <w:r w:rsidRPr="005B39FB">
        <w:rPr>
          <w:lang w:val="en-GB"/>
        </w:rPr>
        <w:t xml:space="preserve">This Recommendation provides guidance on standard methods of evaluating the overall performance of mobile </w:t>
      </w:r>
      <w:proofErr w:type="gramStart"/>
      <w:r w:rsidRPr="005B39FB">
        <w:rPr>
          <w:lang w:val="en-GB"/>
        </w:rPr>
        <w:t>direction finding</w:t>
      </w:r>
      <w:proofErr w:type="gramEnd"/>
      <w:r w:rsidRPr="005B39FB">
        <w:rPr>
          <w:lang w:val="en-GB"/>
        </w:rPr>
        <w:t xml:space="preserve"> units, in actual operational conditions, preferably in typical environments where the system will be used by the procuring </w:t>
      </w:r>
      <w:r w:rsidR="007706A6" w:rsidRPr="005B39FB">
        <w:rPr>
          <w:lang w:val="en-GB"/>
        </w:rPr>
        <w:t>administration</w:t>
      </w:r>
      <w:r w:rsidRPr="005B39FB">
        <w:rPr>
          <w:lang w:val="en-GB"/>
        </w:rPr>
        <w:t>. It may serve as part of an evaluation test within the scope of a tender or as an acceptance test for monitoring services after the procurement.</w:t>
      </w:r>
    </w:p>
    <w:p w14:paraId="4932E2DF" w14:textId="3F530E01" w:rsidR="0098502A" w:rsidRPr="005B39FB" w:rsidRDefault="0098502A" w:rsidP="0098502A">
      <w:pPr>
        <w:tabs>
          <w:tab w:val="right" w:pos="9639"/>
        </w:tabs>
        <w:spacing w:before="480"/>
        <w:rPr>
          <w:rFonts w:asciiTheme="minorHAnsi" w:hAnsiTheme="minorHAnsi" w:cstheme="minorHAnsi"/>
          <w:szCs w:val="24"/>
          <w:lang w:val="en-GB"/>
        </w:rPr>
      </w:pPr>
      <w:r w:rsidRPr="005B39FB">
        <w:rPr>
          <w:rFonts w:asciiTheme="minorHAnsi" w:hAnsiTheme="minorHAnsi" w:cstheme="minorHAnsi"/>
          <w:szCs w:val="24"/>
          <w:u w:val="single"/>
          <w:lang w:val="en-GB"/>
        </w:rPr>
        <w:t xml:space="preserve">Draft revision of Recommendation ITU-R </w:t>
      </w:r>
      <w:proofErr w:type="spellStart"/>
      <w:r w:rsidR="001758D9" w:rsidRPr="005B39FB">
        <w:rPr>
          <w:rFonts w:asciiTheme="minorHAnsi" w:hAnsiTheme="minorHAnsi" w:cstheme="minorHAnsi"/>
          <w:szCs w:val="24"/>
          <w:u w:val="single"/>
          <w:lang w:val="en-GB"/>
        </w:rPr>
        <w:t>SM</w:t>
      </w:r>
      <w:r w:rsidRPr="005B39FB">
        <w:rPr>
          <w:rFonts w:asciiTheme="minorHAnsi" w:hAnsiTheme="minorHAnsi" w:cstheme="minorHAnsi"/>
          <w:szCs w:val="24"/>
          <w:u w:val="single"/>
          <w:lang w:val="en-GB"/>
        </w:rPr>
        <w:t>.</w:t>
      </w:r>
      <w:r w:rsidR="001758D9" w:rsidRPr="005B39FB">
        <w:rPr>
          <w:rFonts w:asciiTheme="minorHAnsi" w:hAnsiTheme="minorHAnsi" w:cstheme="minorHAnsi"/>
          <w:szCs w:val="24"/>
          <w:u w:val="single"/>
          <w:lang w:val="en-GB"/>
        </w:rPr>
        <w:t>575</w:t>
      </w:r>
      <w:proofErr w:type="spellEnd"/>
      <w:r w:rsidRPr="005B39FB">
        <w:rPr>
          <w:rFonts w:asciiTheme="minorHAnsi" w:hAnsiTheme="minorHAnsi" w:cstheme="minorHAnsi"/>
          <w:szCs w:val="24"/>
          <w:u w:val="single"/>
          <w:lang w:val="en-GB"/>
        </w:rPr>
        <w:t>-</w:t>
      </w:r>
      <w:r w:rsidR="001758D9" w:rsidRPr="005B39FB">
        <w:rPr>
          <w:rFonts w:asciiTheme="minorHAnsi" w:hAnsiTheme="minorHAnsi" w:cstheme="minorHAnsi"/>
          <w:szCs w:val="24"/>
          <w:u w:val="single"/>
          <w:lang w:val="en-GB"/>
        </w:rPr>
        <w:t>2</w:t>
      </w:r>
      <w:r w:rsidRPr="005B39FB">
        <w:rPr>
          <w:rFonts w:asciiTheme="minorHAnsi" w:hAnsiTheme="minorHAnsi" w:cstheme="minorHAnsi"/>
          <w:szCs w:val="24"/>
          <w:lang w:val="en-GB"/>
        </w:rPr>
        <w:tab/>
        <w:t xml:space="preserve">Doc. </w:t>
      </w:r>
      <w:r w:rsidR="001758D9" w:rsidRPr="005B39FB">
        <w:rPr>
          <w:rFonts w:asciiTheme="minorHAnsi" w:hAnsiTheme="minorHAnsi" w:cstheme="minorHAnsi"/>
          <w:szCs w:val="24"/>
          <w:lang w:val="en-GB"/>
        </w:rPr>
        <w:t>1</w:t>
      </w:r>
      <w:r w:rsidRPr="005B39FB">
        <w:rPr>
          <w:rFonts w:asciiTheme="minorHAnsi" w:hAnsiTheme="minorHAnsi" w:cstheme="minorHAnsi"/>
          <w:szCs w:val="24"/>
          <w:lang w:val="en-GB"/>
        </w:rPr>
        <w:t>/</w:t>
      </w:r>
      <w:r w:rsidR="001758D9" w:rsidRPr="005B39FB">
        <w:rPr>
          <w:rFonts w:asciiTheme="minorHAnsi" w:hAnsiTheme="minorHAnsi" w:cstheme="minorHAnsi"/>
          <w:szCs w:val="24"/>
          <w:lang w:val="en-GB"/>
        </w:rPr>
        <w:t>55</w:t>
      </w:r>
    </w:p>
    <w:p w14:paraId="403664B2" w14:textId="226BAACD" w:rsidR="0098502A" w:rsidRPr="005B39FB" w:rsidRDefault="001758D9" w:rsidP="0098502A">
      <w:pPr>
        <w:tabs>
          <w:tab w:val="right" w:pos="9639"/>
        </w:tabs>
        <w:spacing w:before="360"/>
        <w:jc w:val="center"/>
        <w:rPr>
          <w:rStyle w:val="RectitleChar"/>
          <w:rFonts w:asciiTheme="minorHAnsi" w:eastAsia="MS Mincho" w:hAnsiTheme="minorHAnsi" w:cstheme="minorHAnsi"/>
          <w:szCs w:val="28"/>
          <w:lang w:val="en-GB"/>
        </w:rPr>
      </w:pPr>
      <w:r w:rsidRPr="005B39FB">
        <w:rPr>
          <w:rStyle w:val="RectitleChar"/>
          <w:rFonts w:asciiTheme="minorHAnsi" w:eastAsia="MS Mincho" w:hAnsiTheme="minorHAnsi" w:cstheme="minorHAnsi"/>
          <w:szCs w:val="28"/>
          <w:lang w:val="en-GB"/>
        </w:rPr>
        <w:t xml:space="preserve">Protection of fixed monitoring stations against interference </w:t>
      </w:r>
      <w:r w:rsidRPr="005B39FB">
        <w:rPr>
          <w:rStyle w:val="RectitleChar"/>
          <w:rFonts w:asciiTheme="minorHAnsi" w:eastAsia="MS Mincho" w:hAnsiTheme="minorHAnsi" w:cstheme="minorHAnsi"/>
          <w:szCs w:val="28"/>
          <w:lang w:val="en-GB"/>
        </w:rPr>
        <w:br/>
        <w:t>from nearby or strong transmitters</w:t>
      </w:r>
    </w:p>
    <w:p w14:paraId="01C1D8C9" w14:textId="65AAD4E9" w:rsidR="0098502A" w:rsidRPr="00C5322E" w:rsidRDefault="001758D9" w:rsidP="0098502A">
      <w:pPr>
        <w:spacing w:before="240"/>
        <w:rPr>
          <w:rStyle w:val="RectitleChar"/>
          <w:rFonts w:asciiTheme="minorHAnsi" w:hAnsiTheme="minorHAnsi" w:cstheme="minorHAnsi"/>
          <w:b w:val="0"/>
          <w:bCs/>
          <w:sz w:val="24"/>
          <w:szCs w:val="24"/>
          <w:lang w:val="en-GB"/>
        </w:rPr>
      </w:pPr>
      <w:r w:rsidRPr="00C5322E">
        <w:rPr>
          <w:rStyle w:val="RectitleChar"/>
          <w:rFonts w:asciiTheme="minorHAnsi" w:hAnsiTheme="minorHAnsi" w:cstheme="minorHAnsi"/>
          <w:b w:val="0"/>
          <w:bCs/>
          <w:sz w:val="24"/>
          <w:szCs w:val="24"/>
          <w:lang w:val="en-GB"/>
        </w:rPr>
        <w:t xml:space="preserve">A draft revision of Recommendation ITU-R </w:t>
      </w:r>
      <w:proofErr w:type="spellStart"/>
      <w:r w:rsidRPr="00C5322E">
        <w:rPr>
          <w:rStyle w:val="RectitleChar"/>
          <w:rFonts w:asciiTheme="minorHAnsi" w:hAnsiTheme="minorHAnsi" w:cstheme="minorHAnsi"/>
          <w:b w:val="0"/>
          <w:bCs/>
          <w:sz w:val="24"/>
          <w:szCs w:val="24"/>
          <w:lang w:val="en-GB"/>
        </w:rPr>
        <w:t>SM.575</w:t>
      </w:r>
      <w:proofErr w:type="spellEnd"/>
      <w:r w:rsidRPr="00C5322E">
        <w:rPr>
          <w:rStyle w:val="RectitleChar"/>
          <w:rFonts w:asciiTheme="minorHAnsi" w:hAnsiTheme="minorHAnsi" w:cstheme="minorHAnsi"/>
          <w:b w:val="0"/>
          <w:bCs/>
          <w:sz w:val="24"/>
          <w:szCs w:val="24"/>
          <w:lang w:val="en-GB"/>
        </w:rPr>
        <w:t>-2 is proposed, in which the attenuation of the RF cable between the antenna and the receiver would be considered when calculating the maximum permissible field strength.</w:t>
      </w:r>
    </w:p>
    <w:p w14:paraId="05063193" w14:textId="1A1B01B0" w:rsidR="002E462D" w:rsidRDefault="002E462D" w:rsidP="0032202E">
      <w:pPr>
        <w:pStyle w:val="Reasons"/>
        <w:rPr>
          <w:lang w:val="en-GB"/>
        </w:rPr>
      </w:pPr>
    </w:p>
    <w:p w14:paraId="191C6D1E" w14:textId="77777777" w:rsidR="00C5322E" w:rsidRPr="005B39FB" w:rsidRDefault="00C5322E" w:rsidP="0032202E">
      <w:pPr>
        <w:pStyle w:val="Reasons"/>
        <w:rPr>
          <w:lang w:val="en-GB"/>
        </w:rPr>
      </w:pPr>
    </w:p>
    <w:p w14:paraId="59A884BB" w14:textId="77777777" w:rsidR="002E462D" w:rsidRPr="005B39FB" w:rsidRDefault="002E462D" w:rsidP="002E462D">
      <w:pPr>
        <w:jc w:val="center"/>
        <w:rPr>
          <w:lang w:val="en-GB"/>
        </w:rPr>
      </w:pPr>
      <w:r w:rsidRPr="005B39FB">
        <w:rPr>
          <w:lang w:val="en-GB"/>
        </w:rPr>
        <w:t>______________</w:t>
      </w:r>
    </w:p>
    <w:sectPr w:rsidR="002E462D" w:rsidRPr="005B39FB"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118E" w14:textId="77777777" w:rsidR="003459D3" w:rsidRDefault="003459D3">
      <w:r>
        <w:separator/>
      </w:r>
    </w:p>
  </w:endnote>
  <w:endnote w:type="continuationSeparator" w:id="0">
    <w:p w14:paraId="2778EC42" w14:textId="77777777" w:rsidR="003459D3" w:rsidRDefault="0034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80CD" w14:textId="77777777" w:rsidR="007268BA" w:rsidRDefault="0072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5390" w14:textId="77777777" w:rsidR="007268BA" w:rsidRDefault="00726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proofErr w:type="spellStart"/>
      <w:r w:rsidRPr="007527C9">
        <w:rPr>
          <w:rStyle w:val="Hyperlink"/>
          <w:sz w:val="19"/>
          <w:szCs w:val="19"/>
          <w:lang w:val="en-GB"/>
        </w:rPr>
        <w:t>itumail@itu.int</w:t>
      </w:r>
      <w:proofErr w:type="spellEnd"/>
    </w:hyperlink>
    <w:r w:rsidRPr="007527C9">
      <w:rPr>
        <w:color w:val="4F81BD" w:themeColor="accent1"/>
        <w:sz w:val="19"/>
        <w:szCs w:val="19"/>
        <w:lang w:val="en-GB"/>
      </w:rPr>
      <w:t xml:space="preserve"> • Fax: +41 22 733 7256 • </w:t>
    </w:r>
    <w:hyperlink r:id="rId2" w:history="1">
      <w:proofErr w:type="spellStart"/>
      <w:r w:rsidR="00133F9E" w:rsidRPr="007527C9">
        <w:rPr>
          <w:rStyle w:val="Hyperlink"/>
          <w:sz w:val="19"/>
          <w:szCs w:val="19"/>
          <w:lang w:val="en-GB"/>
        </w:rPr>
        <w:t>www.itu.int</w:t>
      </w:r>
      <w:proofErr w:type="spellEnd"/>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3E5B" w14:textId="77777777" w:rsidR="003459D3" w:rsidRDefault="003459D3">
      <w:r>
        <w:t>____________________</w:t>
      </w:r>
    </w:p>
  </w:footnote>
  <w:footnote w:type="continuationSeparator" w:id="0">
    <w:p w14:paraId="062B32E1" w14:textId="77777777" w:rsidR="003459D3" w:rsidRDefault="00345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758D9"/>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66ED"/>
    <w:rsid w:val="003370B8"/>
    <w:rsid w:val="003443EB"/>
    <w:rsid w:val="003459D3"/>
    <w:rsid w:val="00345D38"/>
    <w:rsid w:val="00352097"/>
    <w:rsid w:val="00360490"/>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214C"/>
    <w:rsid w:val="005B39FB"/>
    <w:rsid w:val="005D2CC7"/>
    <w:rsid w:val="005D3669"/>
    <w:rsid w:val="005D44C7"/>
    <w:rsid w:val="005E5EB3"/>
    <w:rsid w:val="005F3CB6"/>
    <w:rsid w:val="005F657C"/>
    <w:rsid w:val="00602D53"/>
    <w:rsid w:val="006047E5"/>
    <w:rsid w:val="006231F4"/>
    <w:rsid w:val="00624EFE"/>
    <w:rsid w:val="00641DBF"/>
    <w:rsid w:val="0064371D"/>
    <w:rsid w:val="00650B2A"/>
    <w:rsid w:val="00651777"/>
    <w:rsid w:val="006550F8"/>
    <w:rsid w:val="00656226"/>
    <w:rsid w:val="006829F3"/>
    <w:rsid w:val="006A1921"/>
    <w:rsid w:val="006A518B"/>
    <w:rsid w:val="006B0590"/>
    <w:rsid w:val="006B49DA"/>
    <w:rsid w:val="006B4C75"/>
    <w:rsid w:val="006C4912"/>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706A6"/>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B4AA9"/>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63FEC"/>
    <w:rsid w:val="0098013E"/>
    <w:rsid w:val="00980EF4"/>
    <w:rsid w:val="00981B54"/>
    <w:rsid w:val="009842C3"/>
    <w:rsid w:val="0098502A"/>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923"/>
    <w:rsid w:val="00A41F91"/>
    <w:rsid w:val="00A4532E"/>
    <w:rsid w:val="00A52F57"/>
    <w:rsid w:val="00A63355"/>
    <w:rsid w:val="00A7596D"/>
    <w:rsid w:val="00A963DF"/>
    <w:rsid w:val="00AC0C22"/>
    <w:rsid w:val="00AC3896"/>
    <w:rsid w:val="00AD2CF2"/>
    <w:rsid w:val="00AD38A7"/>
    <w:rsid w:val="00AD4554"/>
    <w:rsid w:val="00AE2D88"/>
    <w:rsid w:val="00AE6F6F"/>
    <w:rsid w:val="00AF3325"/>
    <w:rsid w:val="00AF34D9"/>
    <w:rsid w:val="00AF70DA"/>
    <w:rsid w:val="00B019D3"/>
    <w:rsid w:val="00B34CF9"/>
    <w:rsid w:val="00B37559"/>
    <w:rsid w:val="00B4054B"/>
    <w:rsid w:val="00B47E2E"/>
    <w:rsid w:val="00B579B0"/>
    <w:rsid w:val="00B57D11"/>
    <w:rsid w:val="00B6016F"/>
    <w:rsid w:val="00B649D7"/>
    <w:rsid w:val="00B75983"/>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322E"/>
    <w:rsid w:val="00C57E2C"/>
    <w:rsid w:val="00C608B7"/>
    <w:rsid w:val="00C66F24"/>
    <w:rsid w:val="00C766B6"/>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1B5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5C58"/>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98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1-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F901-4001-4978-9A12-358B7861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TotalTime>
  <Pages>3</Pages>
  <Words>553</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 LRT</cp:lastModifiedBy>
  <cp:revision>5</cp:revision>
  <cp:lastPrinted>2020-01-30T15:57:00Z</cp:lastPrinted>
  <dcterms:created xsi:type="dcterms:W3CDTF">2021-06-07T07:06:00Z</dcterms:created>
  <dcterms:modified xsi:type="dcterms:W3CDTF">2021-06-10T07:05:00Z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