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48A90531" w:rsidR="00651777" w:rsidRPr="00E83E04" w:rsidRDefault="00A52F57" w:rsidP="00D74BDE">
            <w:pPr>
              <w:spacing w:before="0"/>
              <w:jc w:val="left"/>
              <w:rPr>
                <w:b/>
                <w:bCs/>
                <w:szCs w:val="24"/>
                <w:lang w:val="en-GB"/>
              </w:rPr>
            </w:pPr>
            <w:r w:rsidRPr="00E83E04">
              <w:rPr>
                <w:b/>
                <w:bCs/>
                <w:szCs w:val="24"/>
                <w:lang w:val="en-GB"/>
              </w:rPr>
              <w:t>CACE</w:t>
            </w:r>
            <w:r w:rsidR="00D74BDE" w:rsidRPr="00E83E04">
              <w:rPr>
                <w:b/>
                <w:bCs/>
                <w:szCs w:val="24"/>
                <w:lang w:val="en-GB"/>
              </w:rPr>
              <w:t>/</w:t>
            </w:r>
            <w:r w:rsidR="00EA5F9E">
              <w:rPr>
                <w:b/>
                <w:bCs/>
                <w:szCs w:val="24"/>
                <w:lang w:val="en-GB"/>
              </w:rPr>
              <w:t>978</w:t>
            </w:r>
          </w:p>
        </w:tc>
        <w:tc>
          <w:tcPr>
            <w:tcW w:w="2835" w:type="dxa"/>
            <w:shd w:val="clear" w:color="auto" w:fill="auto"/>
          </w:tcPr>
          <w:p w14:paraId="2D8499F2" w14:textId="73DCA13B" w:rsidR="00651777" w:rsidRPr="00D32CBB" w:rsidRDefault="00BC64DB" w:rsidP="00CF0577">
            <w:pPr>
              <w:spacing w:before="0"/>
              <w:jc w:val="right"/>
              <w:rPr>
                <w:szCs w:val="24"/>
                <w:lang w:val="en-GB"/>
              </w:rPr>
            </w:pPr>
            <w:r>
              <w:rPr>
                <w:szCs w:val="24"/>
                <w:lang w:val="en-GB"/>
              </w:rPr>
              <w:br/>
            </w:r>
            <w:r w:rsidR="00C469B3">
              <w:rPr>
                <w:szCs w:val="24"/>
                <w:lang w:val="en-GB"/>
              </w:rPr>
              <w:t>12</w:t>
            </w:r>
            <w:r w:rsidR="00EA5F9E">
              <w:rPr>
                <w:szCs w:val="24"/>
                <w:lang w:val="en-GB"/>
              </w:rPr>
              <w:t xml:space="preserve"> April</w:t>
            </w:r>
            <w:r>
              <w:rPr>
                <w:szCs w:val="24"/>
                <w:lang w:val="en-GB"/>
              </w:rPr>
              <w:t xml:space="preserve"> 2021</w:t>
            </w:r>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2779BED1"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BC64DB">
              <w:rPr>
                <w:b/>
                <w:bCs/>
                <w:szCs w:val="24"/>
                <w:lang w:val="en-GB"/>
              </w:rPr>
              <w:t>3</w:t>
            </w:r>
            <w:r w:rsidR="00BC64DB" w:rsidRPr="00801755">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120A8C">
        <w:trPr>
          <w:trHeight w:val="88"/>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16511C7C" w:rsidR="00D74BDE" w:rsidRPr="00801755" w:rsidRDefault="00DA4848" w:rsidP="00D25AB4">
            <w:pPr>
              <w:pStyle w:val="BodyTextIndent2"/>
              <w:tabs>
                <w:tab w:val="left" w:pos="274"/>
                <w:tab w:val="left" w:pos="1843"/>
              </w:tabs>
              <w:spacing w:before="0"/>
              <w:ind w:left="0" w:firstLine="0"/>
              <w:rPr>
                <w:b/>
                <w:bCs/>
                <w:szCs w:val="24"/>
              </w:rPr>
            </w:pPr>
            <w:r w:rsidRPr="00801755">
              <w:rPr>
                <w:rFonts w:asciiTheme="minorHAnsi" w:hAnsiTheme="minorHAnsi" w:cstheme="minorHAnsi"/>
                <w:b/>
                <w:bCs/>
                <w:szCs w:val="24"/>
              </w:rPr>
              <w:t xml:space="preserve">Meeting of Radiocommunication </w:t>
            </w:r>
            <w:r w:rsidR="005E69A8" w:rsidRPr="00631499">
              <w:rPr>
                <w:rFonts w:asciiTheme="minorHAnsi" w:hAnsiTheme="minorHAnsi" w:cstheme="minorHAnsi"/>
                <w:b/>
                <w:bCs/>
                <w:szCs w:val="24"/>
              </w:rPr>
              <w:t xml:space="preserve">Study Group </w:t>
            </w:r>
            <w:r w:rsidR="00BC64DB">
              <w:rPr>
                <w:rFonts w:asciiTheme="minorHAnsi" w:hAnsiTheme="minorHAnsi" w:cstheme="minorHAnsi"/>
                <w:b/>
                <w:bCs/>
              </w:rPr>
              <w:t>3</w:t>
            </w:r>
            <w:r w:rsidR="00BC64DB" w:rsidRPr="00631499">
              <w:rPr>
                <w:rFonts w:asciiTheme="minorHAnsi" w:hAnsiTheme="minorHAnsi" w:cstheme="minorHAnsi"/>
                <w:b/>
                <w:bCs/>
              </w:rPr>
              <w:t xml:space="preserve"> </w:t>
            </w:r>
            <w:r w:rsidR="005E69A8" w:rsidRPr="00631499">
              <w:rPr>
                <w:rFonts w:asciiTheme="minorHAnsi" w:hAnsiTheme="minorHAnsi" w:cstheme="minorHAnsi"/>
                <w:b/>
                <w:bCs/>
              </w:rPr>
              <w:t>(</w:t>
            </w:r>
            <w:r w:rsidR="00BC64DB">
              <w:rPr>
                <w:rFonts w:asciiTheme="minorHAnsi" w:hAnsiTheme="minorHAnsi" w:cstheme="minorHAnsi"/>
                <w:b/>
                <w:bCs/>
              </w:rPr>
              <w:t>Radiowave propagation</w:t>
            </w:r>
            <w:r w:rsidR="005E69A8" w:rsidRPr="00631499">
              <w:rPr>
                <w:rFonts w:asciiTheme="minorHAnsi" w:hAnsiTheme="minorHAnsi" w:cstheme="minorHAnsi"/>
                <w:b/>
                <w:bCs/>
              </w:rPr>
              <w:t>)</w:t>
            </w:r>
            <w:r w:rsidRPr="00801755">
              <w:rPr>
                <w:rFonts w:asciiTheme="minorHAnsi" w:hAnsiTheme="minorHAnsi" w:cstheme="minorHAnsi"/>
                <w:b/>
                <w:bCs/>
                <w:szCs w:val="24"/>
              </w:rPr>
              <w:t xml:space="preserve">, </w:t>
            </w:r>
            <w:r w:rsidR="0090659B" w:rsidRPr="00801755">
              <w:rPr>
                <w:rFonts w:asciiTheme="minorHAnsi" w:hAnsiTheme="minorHAnsi" w:cstheme="minorHAnsi"/>
                <w:b/>
                <w:bCs/>
                <w:szCs w:val="24"/>
              </w:rPr>
              <w:br/>
            </w:r>
            <w:r w:rsidR="00DC0CE7">
              <w:rPr>
                <w:rFonts w:asciiTheme="minorHAnsi" w:hAnsiTheme="minorHAnsi" w:cstheme="minorHAnsi"/>
                <w:b/>
                <w:bCs/>
                <w:szCs w:val="24"/>
              </w:rPr>
              <w:t>e-Meeting</w:t>
            </w:r>
            <w:r w:rsidRPr="00801755">
              <w:rPr>
                <w:rFonts w:asciiTheme="minorHAnsi" w:hAnsiTheme="minorHAnsi" w:cstheme="minorHAnsi"/>
                <w:b/>
                <w:bCs/>
                <w:szCs w:val="24"/>
              </w:rPr>
              <w:t xml:space="preserve">, </w:t>
            </w:r>
            <w:r w:rsidR="00BC64DB">
              <w:rPr>
                <w:rFonts w:asciiTheme="minorHAnsi" w:hAnsiTheme="minorHAnsi" w:cstheme="minorHAnsi"/>
                <w:b/>
                <w:bCs/>
                <w:szCs w:val="24"/>
              </w:rPr>
              <w:t>2 July</w:t>
            </w:r>
            <w:r w:rsidR="005E69A8">
              <w:rPr>
                <w:rFonts w:asciiTheme="minorHAnsi" w:hAnsiTheme="minorHAnsi" w:cstheme="minorHAnsi"/>
                <w:b/>
                <w:bCs/>
                <w:szCs w:val="24"/>
              </w:rPr>
              <w:t xml:space="preserve"> </w:t>
            </w:r>
            <w:r w:rsidRPr="00801755">
              <w:rPr>
                <w:rFonts w:asciiTheme="minorHAnsi" w:hAnsiTheme="minorHAnsi" w:cstheme="minorHAnsi"/>
                <w:b/>
                <w:bCs/>
                <w:szCs w:val="24"/>
              </w:rPr>
              <w:t>20</w:t>
            </w:r>
            <w:r w:rsidR="004A2341" w:rsidRPr="00801755">
              <w:rPr>
                <w:rFonts w:asciiTheme="minorHAnsi" w:hAnsiTheme="minorHAnsi" w:cstheme="minorHAnsi"/>
                <w:b/>
                <w:bCs/>
                <w:szCs w:val="24"/>
              </w:rPr>
              <w:t>2</w:t>
            </w:r>
            <w:r w:rsidR="00D32CBB">
              <w:rPr>
                <w:rFonts w:asciiTheme="minorHAnsi" w:hAnsiTheme="minorHAnsi" w:cstheme="minorHAnsi"/>
                <w:b/>
                <w:bCs/>
                <w:szCs w:val="24"/>
              </w:rPr>
              <w:t>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5E69A8" w:rsidRDefault="00D74BDE" w:rsidP="00D74BDE">
            <w:pPr>
              <w:spacing w:before="0"/>
              <w:jc w:val="left"/>
              <w:rPr>
                <w:b/>
                <w:bCs/>
                <w:szCs w:val="24"/>
              </w:rPr>
            </w:pPr>
          </w:p>
        </w:tc>
      </w:tr>
    </w:tbl>
    <w:p w14:paraId="1331B245" w14:textId="2DA2839A" w:rsidR="00DA4848" w:rsidRPr="00801755" w:rsidRDefault="00DA4848" w:rsidP="00753C1E">
      <w:pPr>
        <w:pStyle w:val="Heading1"/>
        <w:spacing w:before="480" w:line="280" w:lineRule="exact"/>
        <w:rPr>
          <w:szCs w:val="24"/>
          <w:lang w:val="en-GB"/>
        </w:rPr>
      </w:pPr>
      <w:r w:rsidRPr="00801755">
        <w:rPr>
          <w:szCs w:val="24"/>
          <w:lang w:val="en-GB"/>
        </w:rPr>
        <w:t>1</w:t>
      </w:r>
      <w:r w:rsidRPr="00801755">
        <w:rPr>
          <w:szCs w:val="24"/>
          <w:lang w:val="en-GB"/>
        </w:rPr>
        <w:tab/>
        <w:t>Introduction</w:t>
      </w:r>
    </w:p>
    <w:p w14:paraId="2887E285" w14:textId="6EDE2D8A"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D32CBB">
        <w:rPr>
          <w:lang w:val="en-GB"/>
        </w:rPr>
        <w:t>a</w:t>
      </w:r>
      <w:r w:rsidR="00E40B03" w:rsidRPr="00801755">
        <w:rPr>
          <w:lang w:val="en-GB"/>
        </w:rPr>
        <w:t xml:space="preserve"> meeting of Study Group </w:t>
      </w:r>
      <w:r w:rsidR="00BC64DB">
        <w:rPr>
          <w:lang w:val="en-GB" w:eastAsia="zh-CN"/>
        </w:rPr>
        <w:t>3</w:t>
      </w:r>
      <w:r w:rsidR="007C30C9">
        <w:rPr>
          <w:lang w:val="en-GB" w:eastAsia="zh-CN"/>
        </w:rPr>
        <w:t>,</w:t>
      </w:r>
      <w:r w:rsidR="00BC64DB"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 indicated in the table below</w:t>
      </w:r>
      <w:r w:rsidR="00D32CBB" w:rsidRPr="0050684B">
        <w:rPr>
          <w:lang w:val="en-GB"/>
        </w:rPr>
        <w:t>,</w:t>
      </w:r>
      <w:r w:rsidR="00D32CBB" w:rsidRPr="0050684B">
        <w:rPr>
          <w:rFonts w:eastAsia="SimSun"/>
          <w:szCs w:val="24"/>
          <w:lang w:val="en-GB"/>
        </w:rPr>
        <w:t xml:space="preserve"> </w:t>
      </w:r>
      <w:r w:rsidR="00D32CBB" w:rsidRPr="0050684B">
        <w:rPr>
          <w:lang w:val="en-GB"/>
        </w:rPr>
        <w:t xml:space="preserve">following the </w:t>
      </w:r>
      <w:r w:rsidR="00BA522D" w:rsidRPr="0050684B">
        <w:rPr>
          <w:lang w:val="en-GB"/>
        </w:rPr>
        <w:t xml:space="preserve">virtual </w:t>
      </w:r>
      <w:r w:rsidR="00D32CBB" w:rsidRPr="0050684B">
        <w:rPr>
          <w:lang w:val="en-GB"/>
        </w:rPr>
        <w:t xml:space="preserve">meetings of Working Parties </w:t>
      </w:r>
      <w:r w:rsidR="00BC64DB">
        <w:rPr>
          <w:lang w:val="en-GB"/>
        </w:rPr>
        <w:t>3J, 3K, 3L</w:t>
      </w:r>
      <w:r w:rsidR="00D32CBB" w:rsidRPr="0050684B">
        <w:rPr>
          <w:lang w:val="en-GB"/>
        </w:rPr>
        <w:t xml:space="preserve"> and </w:t>
      </w:r>
      <w:bookmarkStart w:id="1" w:name="_Hlk49437703"/>
      <w:r w:rsidR="00BC64DB">
        <w:rPr>
          <w:lang w:val="en-GB"/>
        </w:rPr>
        <w:t>3M</w:t>
      </w:r>
      <w:r w:rsidR="00BC64DB" w:rsidRPr="0050684B">
        <w:rPr>
          <w:lang w:val="en-GB"/>
        </w:rPr>
        <w:t xml:space="preserve"> </w:t>
      </w:r>
      <w:r w:rsidR="00D32CBB" w:rsidRPr="0050684B">
        <w:rPr>
          <w:lang w:val="en-GB"/>
        </w:rPr>
        <w:t>(see Circular Letter </w:t>
      </w:r>
      <w:hyperlink r:id="rId12" w:history="1">
        <w:r w:rsidR="00BC64DB" w:rsidRPr="00BC64DB">
          <w:rPr>
            <w:rStyle w:val="Hyperlink"/>
            <w:lang w:val="en-GB"/>
          </w:rPr>
          <w:t>3/LCCE/44</w:t>
        </w:r>
      </w:hyperlink>
      <w:r w:rsidR="00D32CBB" w:rsidRPr="0027781C">
        <w:rPr>
          <w:lang w:val="en-GB"/>
        </w:rPr>
        <w:t>)</w:t>
      </w:r>
      <w:bookmarkEnd w:id="1"/>
      <w:r w:rsidR="00B85716" w:rsidRPr="0050684B">
        <w:rPr>
          <w:lang w:val="en-GB"/>
        </w:rPr>
        <w:t>.</w:t>
      </w:r>
      <w:r w:rsidR="005D1390">
        <w:rPr>
          <w:lang w:val="en-GB"/>
        </w:rPr>
        <w:t xml:space="preserve"> </w:t>
      </w:r>
      <w:bookmarkStart w:id="2" w:name="_Hlk66982083"/>
      <w:r w:rsidR="00E40B03" w:rsidRPr="0050684B">
        <w:rPr>
          <w:lang w:val="en-GB"/>
        </w:rPr>
        <w:t>The</w:t>
      </w:r>
      <w:r w:rsidR="00E40B03" w:rsidRPr="00801755">
        <w:rPr>
          <w:lang w:val="en-GB"/>
        </w:rPr>
        <w:t xml:space="preserve"> meeting arrangements </w:t>
      </w:r>
      <w:r w:rsidR="00DB555E" w:rsidRPr="00801755">
        <w:rPr>
          <w:lang w:val="en-GB"/>
        </w:rPr>
        <w:t xml:space="preserve">have been </w:t>
      </w:r>
      <w:r w:rsidR="00E40B03" w:rsidRPr="00801755">
        <w:rPr>
          <w:lang w:val="en-GB"/>
        </w:rPr>
        <w:t xml:space="preserve">made in agreement with </w:t>
      </w:r>
      <w:r w:rsidR="00744C3E">
        <w:rPr>
          <w:lang w:val="en-GB"/>
        </w:rPr>
        <w:t xml:space="preserve">the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BC64DB">
        <w:rPr>
          <w:lang w:val="en-GB"/>
        </w:rPr>
        <w:t>3</w:t>
      </w:r>
      <w:r w:rsidR="00744C3E">
        <w:rPr>
          <w:lang w:val="en-GB"/>
        </w:rPr>
        <w:t xml:space="preserve"> Management Team</w:t>
      </w:r>
      <w:r w:rsidR="00E40B03" w:rsidRPr="00801755">
        <w:rPr>
          <w:lang w:val="en-GB"/>
        </w:rPr>
        <w:t>.</w:t>
      </w:r>
      <w:bookmarkEnd w:id="2"/>
      <w:r w:rsidR="00E40B03" w:rsidRPr="00801755">
        <w:rPr>
          <w:lang w:val="en-GB"/>
        </w:rPr>
        <w:t xml:space="preserve"> The opening session of the Study Group </w:t>
      </w:r>
      <w:r w:rsidR="00BC64DB">
        <w:rPr>
          <w:lang w:val="en-GB"/>
        </w:rPr>
        <w:t>3</w:t>
      </w:r>
      <w:r w:rsidR="00BC64DB" w:rsidRPr="00801755">
        <w:rPr>
          <w:lang w:val="en-GB"/>
        </w:rPr>
        <w:t xml:space="preserve"> </w:t>
      </w:r>
      <w:r w:rsidR="00E40B03" w:rsidRPr="00801755">
        <w:rPr>
          <w:lang w:val="en-GB"/>
        </w:rPr>
        <w:t xml:space="preserve">meeting is planned to start at </w:t>
      </w:r>
      <w:r w:rsidR="00C87792" w:rsidRPr="00D84A3A">
        <w:rPr>
          <w:lang w:val="en-GB"/>
        </w:rPr>
        <w:t>1</w:t>
      </w:r>
      <w:r w:rsidR="00D84A3A" w:rsidRPr="00050E72">
        <w:rPr>
          <w:lang w:val="en-GB"/>
        </w:rPr>
        <w:t>3</w:t>
      </w:r>
      <w:r w:rsidR="00C87792" w:rsidRPr="00D84A3A">
        <w:rPr>
          <w:lang w:val="en-GB"/>
        </w:rPr>
        <w:t>00</w:t>
      </w:r>
      <w:r w:rsidR="00E40B03" w:rsidRPr="00801755">
        <w:rPr>
          <w:lang w:val="en-GB"/>
        </w:rPr>
        <w:t> hours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87B6E" w:rsidRPr="00801755" w14:paraId="22BB163F" w14:textId="77777777" w:rsidTr="0027781C">
        <w:trPr>
          <w:jc w:val="center"/>
        </w:trPr>
        <w:tc>
          <w:tcPr>
            <w:tcW w:w="899" w:type="pct"/>
            <w:vAlign w:val="center"/>
          </w:tcPr>
          <w:p w14:paraId="4293C453" w14:textId="77777777" w:rsidR="00D87B6E" w:rsidRPr="00801755" w:rsidRDefault="00D87B6E" w:rsidP="0027781C">
            <w:pPr>
              <w:pStyle w:val="Tablehead"/>
              <w:rPr>
                <w:lang w:val="en-GB"/>
              </w:rPr>
            </w:pPr>
            <w:r w:rsidRPr="00801755">
              <w:rPr>
                <w:lang w:val="en-GB"/>
              </w:rPr>
              <w:t>Group</w:t>
            </w:r>
          </w:p>
        </w:tc>
        <w:tc>
          <w:tcPr>
            <w:tcW w:w="1196" w:type="pct"/>
            <w:vAlign w:val="center"/>
          </w:tcPr>
          <w:p w14:paraId="39DF85A2" w14:textId="77777777" w:rsidR="00D87B6E" w:rsidRPr="00801755" w:rsidRDefault="00D87B6E" w:rsidP="0027781C">
            <w:pPr>
              <w:pStyle w:val="Tablehead"/>
              <w:rPr>
                <w:lang w:val="en-GB"/>
              </w:rPr>
            </w:pPr>
            <w:r w:rsidRPr="00801755">
              <w:rPr>
                <w:lang w:val="en-GB"/>
              </w:rPr>
              <w:t>Meeting date</w:t>
            </w:r>
          </w:p>
        </w:tc>
        <w:tc>
          <w:tcPr>
            <w:tcW w:w="1351" w:type="pct"/>
            <w:vAlign w:val="center"/>
          </w:tcPr>
          <w:p w14:paraId="4F167DC1" w14:textId="68354683" w:rsidR="00D87B6E" w:rsidRPr="00801755" w:rsidRDefault="00D87B6E" w:rsidP="0027781C">
            <w:pPr>
              <w:pStyle w:val="Tablehead"/>
              <w:rPr>
                <w:lang w:val="en-GB"/>
              </w:rPr>
            </w:pPr>
            <w:r w:rsidRPr="00226433">
              <w:rPr>
                <w:rFonts w:asciiTheme="minorHAnsi" w:hAnsiTheme="minorHAnsi"/>
                <w:szCs w:val="20"/>
                <w:lang w:val="en-GB"/>
              </w:rPr>
              <w:t>Deadline for contributions</w:t>
            </w:r>
            <w:r>
              <w:rPr>
                <w:rFonts w:asciiTheme="minorHAnsi" w:hAnsiTheme="minorHAnsi"/>
                <w:szCs w:val="20"/>
                <w:lang w:val="en-GB"/>
              </w:rPr>
              <w:br/>
            </w:r>
            <w:r w:rsidRPr="00226433">
              <w:rPr>
                <w:rFonts w:asciiTheme="minorHAnsi" w:hAnsiTheme="minorHAnsi"/>
                <w:szCs w:val="20"/>
                <w:lang w:val="en-GB"/>
              </w:rPr>
              <w:t>1600 hours UTC</w:t>
            </w:r>
          </w:p>
        </w:tc>
        <w:tc>
          <w:tcPr>
            <w:tcW w:w="1554" w:type="pct"/>
            <w:vAlign w:val="center"/>
          </w:tcPr>
          <w:p w14:paraId="2CE33027" w14:textId="2960419F" w:rsidR="00D87B6E" w:rsidRPr="00801755" w:rsidRDefault="00D87B6E" w:rsidP="0027781C">
            <w:pPr>
              <w:pStyle w:val="Tablehead"/>
              <w:rPr>
                <w:lang w:val="en-GB"/>
              </w:rPr>
            </w:pPr>
            <w:r w:rsidRPr="006326E1">
              <w:rPr>
                <w:rFonts w:asciiTheme="minorHAnsi" w:hAnsiTheme="minorHAnsi"/>
                <w:lang w:val="en-GB"/>
              </w:rPr>
              <w:t>Opening session</w:t>
            </w:r>
            <w:r w:rsidRPr="00A56E2C">
              <w:rPr>
                <w:rFonts w:asciiTheme="minorHAnsi" w:hAnsiTheme="minorHAnsi"/>
                <w:lang w:val="en-GB"/>
              </w:rPr>
              <w:br/>
            </w:r>
            <w:r w:rsidRPr="006326E1">
              <w:rPr>
                <w:rFonts w:asciiTheme="minorHAnsi" w:hAnsiTheme="minorHAnsi"/>
                <w:bCs/>
                <w:lang w:val="en-GB"/>
              </w:rPr>
              <w:t>(Geneva time)</w:t>
            </w:r>
          </w:p>
        </w:tc>
      </w:tr>
      <w:tr w:rsidR="00D87B6E" w:rsidRPr="00801755" w14:paraId="2A38E08C" w14:textId="77777777" w:rsidTr="00D87B6E">
        <w:trPr>
          <w:jc w:val="center"/>
        </w:trPr>
        <w:tc>
          <w:tcPr>
            <w:tcW w:w="899" w:type="pct"/>
            <w:vAlign w:val="center"/>
          </w:tcPr>
          <w:p w14:paraId="7E512CB3" w14:textId="54D6C717" w:rsidR="00D87B6E" w:rsidRPr="00801755" w:rsidRDefault="00D87B6E" w:rsidP="00D87B6E">
            <w:pPr>
              <w:pStyle w:val="Tabletext"/>
              <w:jc w:val="center"/>
              <w:rPr>
                <w:lang w:val="en-GB"/>
              </w:rPr>
            </w:pPr>
            <w:r w:rsidRPr="00801755">
              <w:rPr>
                <w:lang w:val="en-GB"/>
              </w:rPr>
              <w:t xml:space="preserve">Study Group </w:t>
            </w:r>
            <w:r w:rsidR="00BC64DB">
              <w:rPr>
                <w:lang w:val="en-GB"/>
              </w:rPr>
              <w:t>3</w:t>
            </w:r>
          </w:p>
        </w:tc>
        <w:tc>
          <w:tcPr>
            <w:tcW w:w="1196" w:type="pct"/>
            <w:vAlign w:val="center"/>
          </w:tcPr>
          <w:p w14:paraId="0B2CC99D" w14:textId="65EC47E5" w:rsidR="00D87B6E" w:rsidRPr="00801755" w:rsidRDefault="00BC64DB" w:rsidP="00D87B6E">
            <w:pPr>
              <w:pStyle w:val="Tabletext"/>
              <w:jc w:val="center"/>
              <w:rPr>
                <w:b/>
                <w:lang w:val="en-GB"/>
              </w:rPr>
            </w:pPr>
            <w:r>
              <w:rPr>
                <w:lang w:val="en-GB"/>
              </w:rPr>
              <w:t>F</w:t>
            </w:r>
            <w:r>
              <w:t>riday</w:t>
            </w:r>
            <w:r w:rsidR="00D87B6E" w:rsidRPr="00BC54A4">
              <w:rPr>
                <w:lang w:val="en-GB"/>
              </w:rPr>
              <w:t xml:space="preserve">, </w:t>
            </w:r>
            <w:r>
              <w:rPr>
                <w:lang w:val="en-GB"/>
              </w:rPr>
              <w:t>2</w:t>
            </w:r>
            <w:r>
              <w:t xml:space="preserve"> July</w:t>
            </w:r>
            <w:r w:rsidR="00D87B6E">
              <w:t xml:space="preserve"> </w:t>
            </w:r>
            <w:r w:rsidR="00D87B6E" w:rsidRPr="00801755">
              <w:rPr>
                <w:lang w:val="en-GB"/>
              </w:rPr>
              <w:t>202</w:t>
            </w:r>
            <w:r w:rsidR="00D87B6E">
              <w:rPr>
                <w:lang w:val="en-GB"/>
              </w:rPr>
              <w:t>1</w:t>
            </w:r>
          </w:p>
        </w:tc>
        <w:tc>
          <w:tcPr>
            <w:tcW w:w="1351" w:type="pct"/>
            <w:vAlign w:val="center"/>
          </w:tcPr>
          <w:p w14:paraId="503F45CE" w14:textId="15B34A40" w:rsidR="00D87B6E" w:rsidRPr="00801755" w:rsidRDefault="00BC64DB" w:rsidP="00D87B6E">
            <w:pPr>
              <w:pStyle w:val="Tabletext"/>
              <w:jc w:val="center"/>
              <w:rPr>
                <w:b/>
                <w:lang w:val="en-GB"/>
              </w:rPr>
            </w:pPr>
            <w:r>
              <w:rPr>
                <w:rFonts w:asciiTheme="minorHAnsi" w:hAnsiTheme="minorHAnsi"/>
                <w:lang w:val="en-GB"/>
              </w:rPr>
              <w:t>F</w:t>
            </w:r>
            <w:r>
              <w:rPr>
                <w:rFonts w:asciiTheme="minorHAnsi" w:hAnsiTheme="minorHAnsi"/>
              </w:rPr>
              <w:t>riday</w:t>
            </w:r>
            <w:r w:rsidR="00D87B6E" w:rsidRPr="006326E1">
              <w:rPr>
                <w:rFonts w:asciiTheme="minorHAnsi" w:hAnsiTheme="minorHAnsi"/>
                <w:lang w:val="en-GB"/>
              </w:rPr>
              <w:t xml:space="preserve">, </w:t>
            </w:r>
            <w:r>
              <w:rPr>
                <w:rFonts w:asciiTheme="minorHAnsi" w:hAnsiTheme="minorHAnsi"/>
                <w:lang w:val="en-GB"/>
              </w:rPr>
              <w:t>2</w:t>
            </w:r>
            <w:r>
              <w:rPr>
                <w:rFonts w:asciiTheme="minorHAnsi" w:hAnsiTheme="minorHAnsi"/>
              </w:rPr>
              <w:t>5 June</w:t>
            </w:r>
            <w:r w:rsidR="00D87B6E">
              <w:rPr>
                <w:rFonts w:asciiTheme="minorHAnsi" w:hAnsiTheme="minorHAnsi"/>
                <w:szCs w:val="20"/>
                <w:lang w:val="en-GB"/>
              </w:rPr>
              <w:t xml:space="preserve"> </w:t>
            </w:r>
            <w:r w:rsidR="00D87B6E" w:rsidRPr="00226433">
              <w:rPr>
                <w:rFonts w:asciiTheme="minorHAnsi" w:hAnsiTheme="minorHAnsi"/>
                <w:szCs w:val="20"/>
                <w:lang w:val="en-GB"/>
              </w:rPr>
              <w:t>202</w:t>
            </w:r>
            <w:r w:rsidR="00D87B6E">
              <w:rPr>
                <w:rFonts w:asciiTheme="minorHAnsi" w:hAnsiTheme="minorHAnsi"/>
                <w:szCs w:val="20"/>
                <w:lang w:val="en-GB"/>
              </w:rPr>
              <w:t>1</w:t>
            </w:r>
          </w:p>
        </w:tc>
        <w:tc>
          <w:tcPr>
            <w:tcW w:w="1554" w:type="pct"/>
            <w:vAlign w:val="center"/>
          </w:tcPr>
          <w:p w14:paraId="2665CB66" w14:textId="5C85ED1C" w:rsidR="00D87B6E" w:rsidRPr="00801755" w:rsidRDefault="00BC64DB" w:rsidP="00D87B6E">
            <w:pPr>
              <w:pStyle w:val="Tabletext"/>
              <w:jc w:val="center"/>
              <w:rPr>
                <w:b/>
                <w:lang w:val="en-GB"/>
              </w:rPr>
            </w:pPr>
            <w:r w:rsidRPr="000A16BB">
              <w:rPr>
                <w:rFonts w:asciiTheme="minorHAnsi" w:hAnsiTheme="minorHAnsi"/>
                <w:lang w:val="en-GB"/>
              </w:rPr>
              <w:t>F</w:t>
            </w:r>
            <w:r w:rsidRPr="000A16BB">
              <w:rPr>
                <w:rFonts w:asciiTheme="minorHAnsi" w:hAnsiTheme="minorHAnsi"/>
              </w:rPr>
              <w:t>riday</w:t>
            </w:r>
            <w:r w:rsidR="00D87B6E" w:rsidRPr="000A16BB">
              <w:rPr>
                <w:rFonts w:asciiTheme="minorHAnsi" w:hAnsiTheme="minorHAnsi"/>
                <w:lang w:val="en-GB"/>
              </w:rPr>
              <w:t xml:space="preserve">, </w:t>
            </w:r>
            <w:r w:rsidRPr="000A16BB">
              <w:rPr>
                <w:rFonts w:asciiTheme="minorHAnsi" w:hAnsiTheme="minorHAnsi"/>
                <w:szCs w:val="20"/>
                <w:lang w:val="en-GB"/>
              </w:rPr>
              <w:t>2</w:t>
            </w:r>
            <w:r w:rsidRPr="000A16BB">
              <w:rPr>
                <w:rFonts w:asciiTheme="minorHAnsi" w:hAnsiTheme="minorHAnsi"/>
                <w:szCs w:val="20"/>
              </w:rPr>
              <w:t xml:space="preserve"> July</w:t>
            </w:r>
            <w:r w:rsidR="00D87B6E" w:rsidRPr="000A16BB">
              <w:rPr>
                <w:rFonts w:asciiTheme="minorHAnsi" w:hAnsiTheme="minorHAnsi"/>
                <w:szCs w:val="20"/>
                <w:lang w:val="en-GB"/>
              </w:rPr>
              <w:t xml:space="preserve"> 2021</w:t>
            </w:r>
            <w:r w:rsidR="00D87B6E" w:rsidRPr="000A16BB">
              <w:rPr>
                <w:rFonts w:asciiTheme="minorHAnsi" w:hAnsiTheme="minorHAnsi"/>
                <w:lang w:val="en-GB"/>
              </w:rPr>
              <w:br/>
              <w:t>at 1</w:t>
            </w:r>
            <w:r w:rsidR="000A16BB" w:rsidRPr="00050E72">
              <w:rPr>
                <w:rFonts w:asciiTheme="minorHAnsi" w:hAnsiTheme="minorHAnsi"/>
                <w:lang w:val="en-GB"/>
              </w:rPr>
              <w:t>3</w:t>
            </w:r>
            <w:r w:rsidR="00D87B6E" w:rsidRPr="000A16BB">
              <w:rPr>
                <w:rFonts w:asciiTheme="minorHAnsi" w:hAnsiTheme="minorHAnsi"/>
                <w:lang w:val="en-GB"/>
              </w:rPr>
              <w:t>00 hours</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50DB4FE4" w:rsidR="00DA4848" w:rsidRPr="00801755" w:rsidRDefault="00DA4848" w:rsidP="00D25AB4">
      <w:pPr>
        <w:rPr>
          <w:szCs w:val="24"/>
          <w:lang w:val="en-GB"/>
        </w:rPr>
      </w:pPr>
      <w:r w:rsidRPr="00801755">
        <w:rPr>
          <w:szCs w:val="24"/>
          <w:lang w:val="en-GB"/>
        </w:rPr>
        <w:t xml:space="preserve">The draft agenda for the meeting of Study Group </w:t>
      </w:r>
      <w:r w:rsidR="00BC64DB">
        <w:rPr>
          <w:szCs w:val="24"/>
          <w:lang w:val="en-GB"/>
        </w:rPr>
        <w:t>3</w:t>
      </w:r>
      <w:r w:rsidR="00BC64DB" w:rsidRPr="00801755">
        <w:rPr>
          <w:szCs w:val="24"/>
          <w:lang w:val="en-GB"/>
        </w:rPr>
        <w:t xml:space="preserve"> </w:t>
      </w:r>
      <w:r w:rsidRPr="00801755">
        <w:rPr>
          <w:szCs w:val="24"/>
          <w:lang w:val="en-GB"/>
        </w:rPr>
        <w:t>is contained in Annex</w:t>
      </w:r>
      <w:r w:rsidR="0058379F">
        <w:rPr>
          <w:szCs w:val="24"/>
          <w:lang w:val="en-GB"/>
        </w:rPr>
        <w:t xml:space="preserve"> 1</w:t>
      </w:r>
      <w:r w:rsidRPr="00801755">
        <w:rPr>
          <w:szCs w:val="24"/>
          <w:lang w:val="en-GB"/>
        </w:rPr>
        <w:t xml:space="preserve">. The status of texts assigned to Study Group </w:t>
      </w:r>
      <w:r w:rsidR="00BC64DB">
        <w:rPr>
          <w:szCs w:val="24"/>
          <w:lang w:val="en-GB"/>
        </w:rPr>
        <w:t>3</w:t>
      </w:r>
      <w:r w:rsidR="00BC64DB" w:rsidRPr="00801755">
        <w:rPr>
          <w:szCs w:val="24"/>
          <w:lang w:val="en-GB"/>
        </w:rPr>
        <w:t xml:space="preserve"> </w:t>
      </w:r>
      <w:r w:rsidRPr="00801755">
        <w:rPr>
          <w:szCs w:val="24"/>
          <w:lang w:val="en-GB"/>
        </w:rPr>
        <w:t>can be found on:</w:t>
      </w:r>
    </w:p>
    <w:p w14:paraId="2416153D" w14:textId="0894CB27" w:rsidR="0058379F" w:rsidRDefault="0068090A" w:rsidP="0058379F">
      <w:pPr>
        <w:spacing w:before="120"/>
        <w:jc w:val="center"/>
        <w:rPr>
          <w:rStyle w:val="Hyperlink"/>
          <w:szCs w:val="24"/>
          <w:lang w:val="en-GB"/>
        </w:rPr>
      </w:pPr>
      <w:hyperlink r:id="rId13" w:history="1">
        <w:r w:rsidR="00C240ED" w:rsidRPr="00227A46">
          <w:rPr>
            <w:rStyle w:val="Hyperlink"/>
            <w:szCs w:val="24"/>
            <w:lang w:val="en-GB"/>
          </w:rPr>
          <w:t>http://www.itu.int/md/R19-</w:t>
        </w:r>
        <w:r w:rsidR="00C240ED" w:rsidRPr="007C30C9">
          <w:rPr>
            <w:rStyle w:val="Hyperlink"/>
            <w:szCs w:val="24"/>
            <w:lang w:val="en-GB"/>
          </w:rPr>
          <w:t>SG0</w:t>
        </w:r>
        <w:r w:rsidR="00C240ED" w:rsidRPr="00227A46">
          <w:rPr>
            <w:rStyle w:val="Hyperlink"/>
            <w:szCs w:val="24"/>
            <w:lang w:val="en-GB"/>
          </w:rPr>
          <w:t>3-C-0001/en</w:t>
        </w:r>
      </w:hyperlink>
    </w:p>
    <w:p w14:paraId="4A498D54" w14:textId="5FE4D6F7"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provide </w:t>
      </w:r>
      <w:r w:rsidRPr="00AB3733">
        <w:rPr>
          <w:b/>
          <w:bCs/>
          <w:szCs w:val="24"/>
          <w:lang w:val="en-GB"/>
        </w:rPr>
        <w:t xml:space="preserve">before </w:t>
      </w:r>
      <w:r w:rsidR="00715C75" w:rsidRPr="00050E72">
        <w:rPr>
          <w:b/>
          <w:bCs/>
          <w:szCs w:val="24"/>
          <w:lang w:val="en-GB"/>
        </w:rPr>
        <w:t>4</w:t>
      </w:r>
      <w:r w:rsidR="00BC64DB" w:rsidRPr="00050E72">
        <w:rPr>
          <w:b/>
          <w:bCs/>
          <w:szCs w:val="24"/>
          <w:lang w:val="en-GB"/>
        </w:rPr>
        <w:t xml:space="preserve"> </w:t>
      </w:r>
      <w:r w:rsidR="00715C75">
        <w:rPr>
          <w:b/>
          <w:bCs/>
          <w:szCs w:val="24"/>
          <w:lang w:val="en-GB"/>
        </w:rPr>
        <w:t>June</w:t>
      </w:r>
      <w:r w:rsidR="00715C75" w:rsidRPr="00CF1019">
        <w:rPr>
          <w:b/>
          <w:bCs/>
          <w:szCs w:val="24"/>
          <w:lang w:val="en-GB"/>
        </w:rPr>
        <w:t xml:space="preserve"> </w:t>
      </w:r>
      <w:r w:rsidRPr="00CF1019">
        <w:rPr>
          <w:b/>
          <w:bCs/>
          <w:szCs w:val="24"/>
          <w:lang w:val="en-GB"/>
        </w:rPr>
        <w:t>202</w:t>
      </w:r>
      <w:r w:rsidR="00E43C8B" w:rsidRPr="00CF1019">
        <w:rPr>
          <w:b/>
          <w:bCs/>
          <w:szCs w:val="24"/>
          <w:lang w:val="en-GB"/>
        </w:rPr>
        <w:t>1</w:t>
      </w:r>
      <w:r w:rsidRPr="00AB3733">
        <w:rPr>
          <w:b/>
          <w:bCs/>
          <w:szCs w:val="24"/>
          <w:lang w:val="en-GB"/>
        </w:rPr>
        <w:t xml:space="preserve"> any</w:t>
      </w:r>
      <w:r w:rsidRPr="00801755">
        <w:rPr>
          <w:b/>
          <w:bCs/>
          <w:szCs w:val="24"/>
          <w:lang w:val="en-GB"/>
        </w:rPr>
        <w:t xml:space="preserve"> objections to convene the ITU-R Study Group </w:t>
      </w:r>
      <w:r w:rsidR="00BC64DB">
        <w:rPr>
          <w:b/>
          <w:bCs/>
          <w:szCs w:val="24"/>
          <w:lang w:val="en-GB"/>
        </w:rPr>
        <w:t>3</w:t>
      </w:r>
      <w:r w:rsidR="00BC64DB" w:rsidRPr="00801755">
        <w:rPr>
          <w:b/>
          <w:bCs/>
          <w:szCs w:val="24"/>
          <w:lang w:val="en-GB"/>
        </w:rPr>
        <w:t xml:space="preserve"> </w:t>
      </w:r>
      <w:r w:rsidRPr="00801755">
        <w:rPr>
          <w:b/>
          <w:bCs/>
          <w:szCs w:val="24"/>
          <w:lang w:val="en-GB"/>
        </w:rPr>
        <w:t>meeting as a virtual meeting with remote participation only</w:t>
      </w:r>
      <w:r w:rsidRPr="00801755">
        <w:rPr>
          <w:szCs w:val="24"/>
          <w:lang w:val="en-GB"/>
        </w:rPr>
        <w:t>. Any objection will require that the meeting of Study Group</w:t>
      </w:r>
      <w:r w:rsidR="009149E2">
        <w:rPr>
          <w:szCs w:val="24"/>
          <w:lang w:val="en-GB"/>
        </w:rPr>
        <w:t> </w:t>
      </w:r>
      <w:r w:rsidR="00BC64DB">
        <w:rPr>
          <w:szCs w:val="24"/>
          <w:lang w:val="en-GB"/>
        </w:rPr>
        <w:t>3</w:t>
      </w:r>
      <w:r w:rsidR="00BC64DB" w:rsidRPr="00801755">
        <w:rPr>
          <w:szCs w:val="24"/>
          <w:lang w:val="en-GB"/>
        </w:rPr>
        <w:t xml:space="preserve"> </w:t>
      </w:r>
      <w:r w:rsidRPr="00801755">
        <w:rPr>
          <w:szCs w:val="24"/>
          <w:lang w:val="en-GB"/>
        </w:rPr>
        <w:t>be postponed to another future date when it can be convened as an in</w:t>
      </w:r>
      <w:r w:rsidR="00120A8C">
        <w:rPr>
          <w:szCs w:val="24"/>
          <w:lang w:val="en-GB"/>
        </w:rPr>
        <w:noBreakHyphen/>
      </w:r>
      <w:r w:rsidRPr="00801755">
        <w:rPr>
          <w:szCs w:val="24"/>
          <w:lang w:val="en-GB"/>
        </w:rPr>
        <w:t xml:space="preserve">person meeting. </w:t>
      </w:r>
    </w:p>
    <w:p w14:paraId="0E0A5726" w14:textId="709C65CA" w:rsidR="00121B0E" w:rsidRPr="00801755" w:rsidRDefault="00121B0E" w:rsidP="00892838">
      <w:pPr>
        <w:keepLines/>
        <w:rPr>
          <w:szCs w:val="24"/>
          <w:lang w:val="en-GB"/>
        </w:rPr>
      </w:pPr>
      <w:r w:rsidRPr="00801755">
        <w:rPr>
          <w:szCs w:val="24"/>
          <w:lang w:val="en-GB"/>
        </w:rPr>
        <w:lastRenderedPageBreak/>
        <w:t xml:space="preserve">The </w:t>
      </w:r>
      <w:r w:rsidRPr="00801755">
        <w:rPr>
          <w:b/>
          <w:bCs/>
          <w:szCs w:val="24"/>
          <w:lang w:val="en-GB"/>
        </w:rPr>
        <w:t xml:space="preserve">Member States are additionally asked to provide </w:t>
      </w:r>
      <w:r w:rsidRPr="00AB3733">
        <w:rPr>
          <w:b/>
          <w:bCs/>
          <w:szCs w:val="24"/>
          <w:lang w:val="en-GB"/>
        </w:rPr>
        <w:t xml:space="preserve">before </w:t>
      </w:r>
      <w:r w:rsidR="00715C75" w:rsidRPr="00050E72">
        <w:rPr>
          <w:b/>
          <w:bCs/>
          <w:szCs w:val="24"/>
          <w:lang w:val="en-GB"/>
        </w:rPr>
        <w:t>4</w:t>
      </w:r>
      <w:r w:rsidR="00BC64DB" w:rsidRPr="00050E72">
        <w:rPr>
          <w:b/>
          <w:bCs/>
          <w:szCs w:val="24"/>
          <w:lang w:val="en-GB"/>
        </w:rPr>
        <w:t xml:space="preserve"> </w:t>
      </w:r>
      <w:r w:rsidR="00715C75">
        <w:rPr>
          <w:b/>
          <w:bCs/>
          <w:szCs w:val="24"/>
          <w:lang w:val="en-GB"/>
        </w:rPr>
        <w:t>June</w:t>
      </w:r>
      <w:r w:rsidR="00715C75" w:rsidRPr="00CF1019">
        <w:rPr>
          <w:b/>
          <w:bCs/>
          <w:szCs w:val="24"/>
          <w:lang w:val="en-GB"/>
        </w:rPr>
        <w:t xml:space="preserve"> </w:t>
      </w:r>
      <w:r w:rsidR="00CA0176" w:rsidRPr="00CF1019">
        <w:rPr>
          <w:b/>
          <w:bCs/>
          <w:szCs w:val="24"/>
          <w:lang w:val="en-GB"/>
        </w:rPr>
        <w:t>2021</w:t>
      </w:r>
      <w:r w:rsidR="00CA0176" w:rsidRPr="00AB3733">
        <w:rPr>
          <w:b/>
          <w:bCs/>
          <w:szCs w:val="24"/>
          <w:lang w:val="en-GB"/>
        </w:rPr>
        <w:t xml:space="preserve"> </w:t>
      </w:r>
      <w:r w:rsidRPr="00AB3733">
        <w:rPr>
          <w:b/>
          <w:bCs/>
          <w:szCs w:val="24"/>
          <w:lang w:val="en-GB"/>
        </w:rPr>
        <w:t>any</w:t>
      </w:r>
      <w:r w:rsidRPr="00376645">
        <w:rPr>
          <w:b/>
          <w:bCs/>
          <w:szCs w:val="24"/>
          <w:lang w:val="en-GB"/>
        </w:rPr>
        <w:t xml:space="preserve"> objections</w:t>
      </w:r>
      <w:r w:rsidRPr="00801755">
        <w:rPr>
          <w:b/>
          <w:bCs/>
          <w:szCs w:val="24"/>
          <w:lang w:val="en-GB"/>
        </w:rPr>
        <w:t xml:space="preserve"> to conduct the virtual meeting of Study Group </w:t>
      </w:r>
      <w:r w:rsidR="00BC64DB">
        <w:rPr>
          <w:b/>
          <w:bCs/>
          <w:szCs w:val="24"/>
          <w:lang w:val="en-GB"/>
        </w:rPr>
        <w:t>3</w:t>
      </w:r>
      <w:r w:rsidR="00BC64DB" w:rsidRPr="00801755">
        <w:rPr>
          <w:b/>
          <w:bCs/>
          <w:szCs w:val="24"/>
          <w:lang w:val="en-GB"/>
        </w:rPr>
        <w:t xml:space="preserve"> </w:t>
      </w:r>
      <w:r w:rsidRPr="00801755">
        <w:rPr>
          <w:b/>
          <w:bCs/>
          <w:szCs w:val="24"/>
          <w:lang w:val="en-GB"/>
        </w:rPr>
        <w:t>exceptionally in English only</w:t>
      </w:r>
      <w:r w:rsidRPr="00801755">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3DBDFA24" w14:textId="592EF3D4" w:rsidR="00121B0E" w:rsidRPr="00801755" w:rsidRDefault="00121B0E" w:rsidP="00121B0E">
      <w:pPr>
        <w:rPr>
          <w:szCs w:val="24"/>
          <w:lang w:val="en-GB"/>
        </w:rPr>
      </w:pPr>
      <w:r w:rsidRPr="00801755">
        <w:rPr>
          <w:szCs w:val="24"/>
          <w:lang w:val="en-GB"/>
        </w:rPr>
        <w:t>The outcome of the two consultations above will be provided in a circular letter to be published</w:t>
      </w:r>
      <w:r w:rsidR="00F40E69">
        <w:rPr>
          <w:szCs w:val="24"/>
          <w:lang w:val="en-GB"/>
        </w:rPr>
        <w:t xml:space="preserve"> </w:t>
      </w:r>
      <w:r w:rsidR="00CF1019">
        <w:rPr>
          <w:szCs w:val="24"/>
          <w:lang w:val="en-GB"/>
        </w:rPr>
        <w:t>late in</w:t>
      </w:r>
      <w:r w:rsidR="00F40E69">
        <w:rPr>
          <w:szCs w:val="24"/>
          <w:lang w:val="en-GB"/>
        </w:rPr>
        <w:t xml:space="preserve"> </w:t>
      </w:r>
      <w:r w:rsidR="00715C75">
        <w:rPr>
          <w:szCs w:val="24"/>
          <w:lang w:val="en-GB"/>
        </w:rPr>
        <w:t xml:space="preserve">June </w:t>
      </w:r>
      <w:r w:rsidRPr="00AB3733">
        <w:rPr>
          <w:szCs w:val="24"/>
          <w:lang w:val="en-GB"/>
        </w:rPr>
        <w:t>202</w:t>
      </w:r>
      <w:r w:rsidR="00AB3733" w:rsidRPr="00AB3733">
        <w:rPr>
          <w:szCs w:val="24"/>
          <w:lang w:val="en-GB"/>
        </w:rPr>
        <w:t>1</w:t>
      </w:r>
      <w:r w:rsidRPr="00AB3733">
        <w:rPr>
          <w:szCs w:val="24"/>
          <w:lang w:val="en-GB"/>
        </w:rPr>
        <w:t>. Should the</w:t>
      </w:r>
      <w:r w:rsidRPr="00801755">
        <w:rPr>
          <w:szCs w:val="24"/>
          <w:lang w:val="en-GB"/>
        </w:rPr>
        <w:t xml:space="preserve"> outcome of the consultation be to agree to convene the Study</w:t>
      </w:r>
      <w:r w:rsidR="00C5543D">
        <w:rPr>
          <w:szCs w:val="24"/>
          <w:lang w:val="en-GB"/>
        </w:rPr>
        <w:t> </w:t>
      </w:r>
      <w:r w:rsidRPr="00801755">
        <w:rPr>
          <w:szCs w:val="24"/>
          <w:lang w:val="en-GB"/>
        </w:rPr>
        <w:t>Group </w:t>
      </w:r>
      <w:r w:rsidR="00BC64DB">
        <w:rPr>
          <w:szCs w:val="24"/>
          <w:lang w:val="en-GB"/>
        </w:rPr>
        <w:t>3</w:t>
      </w:r>
      <w:r w:rsidR="00BC64DB" w:rsidRPr="00801755">
        <w:rPr>
          <w:szCs w:val="24"/>
          <w:lang w:val="en-GB"/>
        </w:rPr>
        <w:t xml:space="preserve"> </w:t>
      </w:r>
      <w:r w:rsidRPr="00801755">
        <w:rPr>
          <w:szCs w:val="24"/>
          <w:lang w:val="en-GB"/>
        </w:rPr>
        <w:t>meeting as a virtual meeting then the information provided in the following sections would be pertinent.</w:t>
      </w:r>
    </w:p>
    <w:p w14:paraId="68D06ADA" w14:textId="2CA01086"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to be </w:t>
      </w:r>
      <w:r w:rsidRPr="00801755">
        <w:rPr>
          <w:b/>
          <w:bCs/>
          <w:szCs w:val="24"/>
          <w:lang w:val="en-GB"/>
        </w:rPr>
        <w:t>1</w:t>
      </w:r>
      <w:r w:rsidR="0068090A">
        <w:rPr>
          <w:b/>
          <w:bCs/>
          <w:szCs w:val="24"/>
          <w:lang w:val="en-GB"/>
        </w:rPr>
        <w:t>3</w:t>
      </w:r>
      <w:r w:rsidRPr="00801755">
        <w:rPr>
          <w:b/>
          <w:bCs/>
          <w:szCs w:val="24"/>
          <w:lang w:val="en-GB"/>
        </w:rPr>
        <w:t>00 to 1600 hours Geneva time</w:t>
      </w:r>
      <w:r w:rsidRPr="00801755">
        <w:rPr>
          <w:lang w:val="en-GB"/>
        </w:rPr>
        <w:t xml:space="preserve">. </w:t>
      </w:r>
      <w:r w:rsidRPr="00801755">
        <w:rPr>
          <w:szCs w:val="24"/>
          <w:lang w:val="en-GB"/>
        </w:rPr>
        <w:t xml:space="preserve">These working hours were chosen to accommodate the participation of delegates from various time zones. </w:t>
      </w:r>
      <w:r w:rsidR="008B0F8B" w:rsidRPr="008B0F8B">
        <w:rPr>
          <w:szCs w:val="24"/>
          <w:lang w:val="en-GB"/>
        </w:rPr>
        <w:t xml:space="preserve">An updated agenda and </w:t>
      </w:r>
      <w:r w:rsidR="008B0F8B">
        <w:rPr>
          <w:szCs w:val="24"/>
          <w:lang w:val="en-GB"/>
        </w:rPr>
        <w:t>o</w:t>
      </w:r>
      <w:r w:rsidRPr="00801755">
        <w:rPr>
          <w:szCs w:val="24"/>
          <w:lang w:val="en-GB"/>
        </w:rPr>
        <w:t>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515E8DB1" w14:textId="2389D054" w:rsidR="00DA4848" w:rsidRPr="00801755" w:rsidRDefault="00DA4848" w:rsidP="00D25AB4">
      <w:pPr>
        <w:spacing w:before="120"/>
        <w:rPr>
          <w:szCs w:val="24"/>
          <w:lang w:val="en-GB"/>
        </w:rPr>
      </w:pPr>
      <w:r w:rsidRPr="00801755">
        <w:rPr>
          <w:szCs w:val="24"/>
          <w:lang w:val="en-GB"/>
        </w:rPr>
        <w:t>No Recommendations are proposed for adoption by the Study Group in accordance with § A2.6.2.2.2 of Resolution ITU-R 1-</w:t>
      </w:r>
      <w:r w:rsidR="00940AF2" w:rsidRPr="00801755">
        <w:rPr>
          <w:szCs w:val="24"/>
          <w:lang w:val="en-GB"/>
        </w:rPr>
        <w:t>8</w:t>
      </w:r>
      <w:r w:rsidRPr="00801755">
        <w:rPr>
          <w:szCs w:val="24"/>
          <w:lang w:val="en-GB"/>
        </w:rPr>
        <w:t>.</w:t>
      </w:r>
    </w:p>
    <w:p w14:paraId="2A2738F0" w14:textId="35CDE8CA"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Pr="00801755">
        <w:rPr>
          <w:szCs w:val="24"/>
          <w:lang w:val="en-GB"/>
        </w:rPr>
        <w:t>(§ A2.6.2.2.3</w:t>
      </w:r>
      <w:r w:rsidR="0027781C">
        <w:rPr>
          <w:szCs w:val="24"/>
          <w:lang w:val="en-GB"/>
        </w:rPr>
        <w:t> </w:t>
      </w:r>
      <w:r w:rsidRPr="00801755">
        <w:rPr>
          <w:szCs w:val="24"/>
          <w:lang w:val="en-GB"/>
        </w:rPr>
        <w:t>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61666635"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Parties </w:t>
      </w:r>
      <w:r w:rsidR="00C240ED">
        <w:rPr>
          <w:lang w:val="en-GB"/>
        </w:rPr>
        <w:t>3J, 3K, 3L</w:t>
      </w:r>
      <w:r w:rsidR="00D95621">
        <w:rPr>
          <w:lang w:val="en-GB"/>
        </w:rPr>
        <w:t xml:space="preserve"> and </w:t>
      </w:r>
      <w:r w:rsidR="00C240ED">
        <w:rPr>
          <w:lang w:val="en-GB"/>
        </w:rPr>
        <w:t>3M</w:t>
      </w:r>
      <w:r w:rsidR="00C240ED" w:rsidRPr="00801755">
        <w:rPr>
          <w:lang w:val="en-GB"/>
        </w:rPr>
        <w:t xml:space="preserve"> </w:t>
      </w:r>
      <w:r w:rsidRPr="00801755">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278D0619" w14:textId="77777777" w:rsidR="00476068" w:rsidRPr="0045661E" w:rsidRDefault="00476068" w:rsidP="00476068">
      <w:pPr>
        <w:rPr>
          <w:lang w:val="en-GB"/>
        </w:rPr>
      </w:pPr>
      <w:r w:rsidRPr="0045661E">
        <w:rPr>
          <w:lang w:val="en-GB"/>
        </w:rPr>
        <w:t>In accordance with § A1.3.1.13 of Resolution ITU-R 1-8, Annex 2 to this Circular contains a list of topics to be addressed at the meetings of the Working Parties held just prior to the Study Group meeting, and for which draft Recommendations may be developed.</w:t>
      </w:r>
    </w:p>
    <w:p w14:paraId="46D2395D" w14:textId="77777777" w:rsidR="00DA4848" w:rsidRPr="00801755" w:rsidRDefault="00DA4848" w:rsidP="00D25AB4">
      <w:pPr>
        <w:pStyle w:val="Heading2"/>
        <w:spacing w:before="240" w:line="280" w:lineRule="exact"/>
        <w:rPr>
          <w:szCs w:val="24"/>
          <w:lang w:val="en-GB"/>
        </w:rPr>
      </w:pPr>
      <w:r w:rsidRPr="00801755">
        <w:rPr>
          <w:szCs w:val="24"/>
          <w:lang w:val="en-GB"/>
        </w:rPr>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27781C">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lastRenderedPageBreak/>
        <w:t>3</w:t>
      </w:r>
      <w:r w:rsidRPr="00801755">
        <w:rPr>
          <w:rFonts w:asciiTheme="minorHAnsi" w:hAnsiTheme="minorHAnsi" w:cstheme="minorHAnsi"/>
          <w:szCs w:val="24"/>
          <w:lang w:val="en-GB"/>
        </w:rPr>
        <w:tab/>
        <w:t>Contributions</w:t>
      </w:r>
    </w:p>
    <w:p w14:paraId="7D07838F" w14:textId="38E68C2E" w:rsidR="00DA4848" w:rsidRPr="00801755" w:rsidRDefault="00DA4848" w:rsidP="0027781C">
      <w:pPr>
        <w:keepNext/>
        <w:keepLines/>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C240ED">
        <w:rPr>
          <w:rFonts w:asciiTheme="minorHAnsi" w:hAnsiTheme="minorHAnsi" w:cstheme="minorHAnsi"/>
          <w:szCs w:val="24"/>
          <w:lang w:val="en-GB"/>
        </w:rPr>
        <w:t>3</w:t>
      </w:r>
      <w:r w:rsidR="00C240ED" w:rsidRPr="00801755">
        <w:rPr>
          <w:rFonts w:asciiTheme="minorHAnsi" w:hAnsiTheme="minorHAnsi" w:cstheme="minorHAnsi"/>
          <w:szCs w:val="24"/>
          <w:lang w:val="en-GB"/>
        </w:rPr>
        <w:t xml:space="preserve"> </w:t>
      </w:r>
      <w:r w:rsidRPr="00801755">
        <w:rPr>
          <w:rFonts w:asciiTheme="minorHAnsi" w:hAnsiTheme="minorHAnsi" w:cstheme="minorHAnsi"/>
          <w:szCs w:val="24"/>
          <w:lang w:val="en-GB"/>
        </w:rPr>
        <w:t>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4000E5">
      <w:pPr>
        <w:keepNext/>
        <w:keepLines/>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2A8F946A" w14:textId="4147BE9F" w:rsidR="003F031A" w:rsidRDefault="0068090A" w:rsidP="003F031A">
      <w:pPr>
        <w:spacing w:before="120" w:after="120"/>
        <w:jc w:val="center"/>
        <w:rPr>
          <w:rStyle w:val="Hyperlink"/>
          <w:rFonts w:asciiTheme="minorHAnsi" w:hAnsiTheme="minorHAnsi" w:cstheme="minorHAnsi"/>
          <w:szCs w:val="24"/>
          <w:lang w:val="en-GB"/>
        </w:rPr>
      </w:pPr>
      <w:hyperlink r:id="rId15" w:history="1">
        <w:r w:rsidR="00C240ED" w:rsidRPr="00227A46">
          <w:rPr>
            <w:rStyle w:val="Hyperlink"/>
            <w:rFonts w:asciiTheme="minorHAnsi" w:hAnsiTheme="minorHAnsi" w:cstheme="minorHAnsi"/>
            <w:szCs w:val="24"/>
            <w:lang w:val="en-GB"/>
          </w:rPr>
          <w:t>rsg3@itu.int</w:t>
        </w:r>
      </w:hyperlink>
    </w:p>
    <w:p w14:paraId="0DF3618D" w14:textId="27ACDCAC"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C240ED">
        <w:rPr>
          <w:szCs w:val="24"/>
          <w:lang w:val="en-GB"/>
        </w:rPr>
        <w:t>3</w:t>
      </w:r>
      <w:r w:rsidRPr="003B5440">
        <w:rPr>
          <w:szCs w:val="24"/>
          <w:lang w:val="en-GB"/>
        </w:rPr>
        <w:t>.</w:t>
      </w:r>
      <w:r w:rsidRPr="00801755">
        <w:rPr>
          <w:szCs w:val="24"/>
          <w:lang w:val="en-GB"/>
        </w:rPr>
        <w:t xml:space="preserve"> The pertinent addresses can be found on:</w:t>
      </w:r>
      <w:r w:rsidR="00C240ED">
        <w:rPr>
          <w:szCs w:val="24"/>
          <w:lang w:val="en-GB"/>
        </w:rPr>
        <w:t xml:space="preserve"> </w:t>
      </w:r>
    </w:p>
    <w:p w14:paraId="223ED196" w14:textId="24344A57" w:rsidR="003F031A" w:rsidRDefault="0068090A" w:rsidP="003F031A">
      <w:pPr>
        <w:spacing w:before="120" w:line="320" w:lineRule="exact"/>
        <w:ind w:left="794" w:hanging="794"/>
        <w:jc w:val="center"/>
        <w:outlineLvl w:val="0"/>
        <w:rPr>
          <w:rFonts w:asciiTheme="minorHAnsi" w:hAnsiTheme="minorHAnsi" w:cstheme="minorHAnsi"/>
          <w:bCs/>
          <w:szCs w:val="24"/>
          <w:lang w:val="en-GB"/>
        </w:rPr>
      </w:pPr>
      <w:hyperlink r:id="rId16" w:history="1">
        <w:r w:rsidR="00C240ED" w:rsidRPr="00227A46">
          <w:rPr>
            <w:rStyle w:val="Hyperlink"/>
            <w:rFonts w:asciiTheme="minorHAnsi" w:hAnsiTheme="minorHAnsi" w:cstheme="minorHAnsi"/>
            <w:bCs/>
            <w:szCs w:val="24"/>
            <w:lang w:val="en-GB"/>
          </w:rPr>
          <w:t>http://www.itu.int/go/rsg3/ch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27A1C6B9" w14:textId="0514BD95" w:rsidR="00887FB4" w:rsidRDefault="0068090A" w:rsidP="00887FB4">
      <w:pPr>
        <w:keepNext/>
        <w:keepLines/>
        <w:spacing w:before="120" w:line="240" w:lineRule="auto"/>
        <w:ind w:left="794" w:hanging="794"/>
        <w:jc w:val="center"/>
        <w:outlineLvl w:val="0"/>
        <w:rPr>
          <w:rFonts w:asciiTheme="minorHAnsi" w:hAnsiTheme="minorHAnsi" w:cstheme="minorHAnsi"/>
          <w:bCs/>
          <w:szCs w:val="24"/>
          <w:lang w:val="en-GB"/>
        </w:rPr>
      </w:pPr>
      <w:hyperlink r:id="rId17" w:history="1">
        <w:r w:rsidR="00C240ED" w:rsidRPr="00227A46">
          <w:rPr>
            <w:rStyle w:val="Hyperlink"/>
            <w:rFonts w:asciiTheme="minorHAnsi" w:hAnsiTheme="minorHAnsi" w:cstheme="minorHAnsi"/>
            <w:bCs/>
            <w:szCs w:val="24"/>
            <w:lang w:val="en-GB"/>
          </w:rPr>
          <w:t>http://www.itu.int/md/R19-SG03.AR-C/en</w:t>
        </w:r>
      </w:hyperlink>
    </w:p>
    <w:p w14:paraId="6936F77D" w14:textId="07B9A5AB" w:rsidR="00887FB4" w:rsidRPr="00047A58" w:rsidRDefault="00887FB4" w:rsidP="00887FB4">
      <w:pPr>
        <w:spacing w:line="240" w:lineRule="auto"/>
        <w:rPr>
          <w:rStyle w:val="Hyperlink"/>
          <w:rFonts w:asciiTheme="minorHAnsi" w:hAnsiTheme="minorHAnsi" w:cstheme="minorHAnsi"/>
          <w:color w:val="auto"/>
          <w:szCs w:val="24"/>
          <w:u w:val="none"/>
          <w:lang w:val="en-GB"/>
        </w:rPr>
      </w:pPr>
      <w:r w:rsidRPr="00CE597D">
        <w:rPr>
          <w:rFonts w:asciiTheme="minorHAnsi" w:hAnsiTheme="minorHAnsi" w:cstheme="minorHAnsi"/>
          <w:bCs/>
          <w:szCs w:val="24"/>
          <w:lang w:val="en-GB"/>
        </w:rPr>
        <w:t xml:space="preserve">The official versions will be posted on </w:t>
      </w:r>
      <w:hyperlink r:id="rId18" w:history="1">
        <w:r w:rsidR="00C240ED" w:rsidRPr="00227A46">
          <w:rPr>
            <w:rStyle w:val="Hyperlink"/>
            <w:rFonts w:asciiTheme="minorHAnsi" w:hAnsiTheme="minorHAnsi" w:cstheme="minorHAnsi"/>
            <w:bCs/>
            <w:szCs w:val="24"/>
            <w:lang w:val="en-GB"/>
          </w:rPr>
          <w:t>http://www.itu.int/md/R19-SG03-C/en</w:t>
        </w:r>
      </w:hyperlink>
      <w:r w:rsidRPr="00CE597D">
        <w:rPr>
          <w:rStyle w:val="Hyperlink"/>
          <w:rFonts w:asciiTheme="minorHAnsi" w:hAnsiTheme="minorHAnsi" w:cstheme="minorHAnsi"/>
          <w:bCs/>
          <w:color w:val="auto"/>
          <w:szCs w:val="24"/>
          <w:u w:val="none"/>
          <w:lang w:val="en-GB"/>
        </w:rPr>
        <w:t xml:space="preserve"> </w:t>
      </w:r>
      <w:r w:rsidRPr="00CE597D">
        <w:rPr>
          <w:rStyle w:val="Hyperlink"/>
          <w:rFonts w:asciiTheme="minorHAnsi" w:hAnsiTheme="minorHAnsi" w:cstheme="minorHAnsi"/>
          <w:color w:val="auto"/>
          <w:szCs w:val="24"/>
          <w:u w:val="none"/>
          <w:lang w:val="en-GB"/>
        </w:rPr>
        <w:t>within 3 working days.</w:t>
      </w:r>
    </w:p>
    <w:p w14:paraId="241B9BA5" w14:textId="73605ABF" w:rsidR="00DA4848" w:rsidRPr="00801755" w:rsidRDefault="00DA4848" w:rsidP="00682FC7">
      <w:pPr>
        <w:rPr>
          <w:rFonts w:eastAsia="SimSun"/>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 xml:space="preserve">. </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r w:rsidRPr="00801755">
        <w:rPr>
          <w:lang w:val="en-GB"/>
        </w:rPr>
        <w:t xml:space="preserve">In order to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19"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37FA33C9" w14:textId="7A38DAF6"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t>6</w:t>
      </w:r>
      <w:r w:rsidRPr="00801755">
        <w:rPr>
          <w:rFonts w:asciiTheme="minorHAnsi" w:hAnsiTheme="minorHAnsi" w:cstheme="minorHAnsi"/>
          <w:szCs w:val="24"/>
        </w:rPr>
        <w:tab/>
      </w:r>
      <w:r w:rsidR="00B9470B" w:rsidRPr="00B9470B">
        <w:rPr>
          <w:rFonts w:asciiTheme="minorHAnsi" w:hAnsiTheme="minorHAnsi" w:cstheme="minorHAnsi"/>
          <w:bCs/>
          <w:szCs w:val="24"/>
          <w:lang w:val="en-US"/>
        </w:rPr>
        <w:t>Registration and</w:t>
      </w:r>
      <w:r w:rsidR="00015250" w:rsidRPr="00801755">
        <w:rPr>
          <w:rFonts w:asciiTheme="minorHAnsi" w:hAnsiTheme="minorHAnsi" w:cstheme="minorHAnsi"/>
          <w:szCs w:val="24"/>
        </w:rPr>
        <w:t xml:space="preserve"> p</w:t>
      </w:r>
      <w:r w:rsidRPr="00801755">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4058F1">
      <w:pPr>
        <w:keepNext/>
        <w:keepLines/>
        <w:rPr>
          <w:lang w:val="en-GB"/>
        </w:rPr>
      </w:pPr>
      <w:r w:rsidRPr="00801755">
        <w:rPr>
          <w:lang w:val="en-GB"/>
        </w:rPr>
        <w:lastRenderedPageBreak/>
        <w:t xml:space="preserve">The list of ITU-R DFPs (TIES protected) as well as detailed information on this new event registration system, etc. can be found at: </w:t>
      </w:r>
    </w:p>
    <w:p w14:paraId="3399758D" w14:textId="77777777" w:rsidR="00DA4848" w:rsidRPr="00801755" w:rsidRDefault="0068090A" w:rsidP="004058F1">
      <w:pPr>
        <w:keepNext/>
        <w:keepLines/>
        <w:jc w:val="center"/>
        <w:rPr>
          <w:rFonts w:asciiTheme="minorHAnsi" w:hAnsiTheme="minorHAnsi" w:cstheme="minorHAnsi"/>
          <w:szCs w:val="24"/>
          <w:lang w:val="en-GB"/>
        </w:rPr>
      </w:pPr>
      <w:hyperlink r:id="rId20" w:history="1">
        <w:r w:rsidR="00DA4848" w:rsidRPr="00801755">
          <w:rPr>
            <w:rStyle w:val="Hyperlink"/>
            <w:rFonts w:asciiTheme="minorHAnsi" w:hAnsiTheme="minorHAnsi" w:cstheme="minorHAnsi"/>
            <w:szCs w:val="24"/>
            <w:lang w:val="en-GB"/>
          </w:rPr>
          <w:t>www.itu.int/en/ITU-R/information/events</w:t>
        </w:r>
      </w:hyperlink>
    </w:p>
    <w:p w14:paraId="645DAA51" w14:textId="77777777" w:rsidR="00C3241B" w:rsidRDefault="00C3241B" w:rsidP="00D750B1">
      <w:pPr>
        <w:rPr>
          <w:rFonts w:asciiTheme="minorHAnsi" w:hAnsiTheme="minorHAnsi"/>
          <w:lang w:val="en-GB"/>
        </w:rPr>
      </w:pPr>
      <w:r w:rsidRPr="00AB7DE1">
        <w:rPr>
          <w:rFonts w:asciiTheme="minorHAnsi" w:hAnsiTheme="minorHAnsi"/>
          <w:b/>
          <w:bCs/>
          <w:lang w:val="en-GB"/>
        </w:rPr>
        <w:t>7</w:t>
      </w:r>
      <w:r w:rsidRPr="00AB7DE1">
        <w:rPr>
          <w:rFonts w:asciiTheme="minorHAnsi" w:hAnsiTheme="minorHAnsi"/>
          <w:b/>
          <w:bCs/>
          <w:lang w:val="en-GB"/>
        </w:rPr>
        <w:tab/>
        <w:t xml:space="preserve">Connecting to </w:t>
      </w:r>
      <w:r>
        <w:rPr>
          <w:rFonts w:asciiTheme="minorHAnsi" w:hAnsiTheme="minorHAnsi"/>
          <w:b/>
          <w:bCs/>
          <w:lang w:val="en-GB"/>
        </w:rPr>
        <w:t xml:space="preserve">virtual </w:t>
      </w:r>
      <w:r w:rsidRPr="00AB7DE1">
        <w:rPr>
          <w:rFonts w:asciiTheme="minorHAnsi" w:hAnsiTheme="minorHAnsi"/>
          <w:b/>
          <w:bCs/>
          <w:lang w:val="en-GB"/>
        </w:rPr>
        <w:t>meeting session</w:t>
      </w:r>
      <w:r>
        <w:rPr>
          <w:rFonts w:asciiTheme="minorHAnsi" w:hAnsiTheme="minorHAnsi"/>
          <w:b/>
          <w:bCs/>
          <w:lang w:val="en-GB"/>
        </w:rPr>
        <w:t>s</w:t>
      </w:r>
      <w:r>
        <w:rPr>
          <w:rFonts w:asciiTheme="minorHAnsi" w:hAnsiTheme="minorHAnsi"/>
          <w:lang w:val="en-GB"/>
        </w:rPr>
        <w:t xml:space="preserve"> </w:t>
      </w:r>
    </w:p>
    <w:p w14:paraId="2DBDEF22" w14:textId="1DC6880A" w:rsidR="00D750B1" w:rsidRPr="006326E1" w:rsidRDefault="00D750B1" w:rsidP="00D750B1">
      <w:pPr>
        <w:rPr>
          <w:rFonts w:asciiTheme="minorHAnsi" w:hAnsiTheme="minorHAnsi"/>
          <w:lang w:val="en-GB"/>
        </w:rPr>
      </w:pPr>
      <w:r>
        <w:rPr>
          <w:rFonts w:asciiTheme="minorHAnsi" w:hAnsiTheme="minorHAnsi"/>
          <w:lang w:val="en-GB"/>
        </w:rPr>
        <w:t xml:space="preserve">Access to virtual meeting sessions is restricted to event registered participants only. </w:t>
      </w:r>
      <w:r w:rsidRPr="006326E1">
        <w:rPr>
          <w:rFonts w:asciiTheme="minorHAnsi" w:hAnsiTheme="minorHAnsi"/>
          <w:lang w:val="en-GB"/>
        </w:rPr>
        <w:t xml:space="preserve">Delegates must </w:t>
      </w:r>
      <w:r>
        <w:rPr>
          <w:rFonts w:asciiTheme="minorHAnsi" w:hAnsiTheme="minorHAnsi"/>
          <w:lang w:val="en-GB"/>
        </w:rPr>
        <w:t>access</w:t>
      </w:r>
      <w:r w:rsidRPr="006326E1">
        <w:rPr>
          <w:rFonts w:asciiTheme="minorHAnsi" w:hAnsiTheme="minorHAnsi"/>
          <w:lang w:val="en-GB"/>
        </w:rPr>
        <w:t xml:space="preserve"> </w:t>
      </w:r>
      <w:r>
        <w:rPr>
          <w:rFonts w:asciiTheme="minorHAnsi" w:hAnsiTheme="minorHAnsi"/>
          <w:lang w:val="en-GB"/>
        </w:rPr>
        <w:t xml:space="preserve">Study Group </w:t>
      </w:r>
      <w:r w:rsidR="00C240ED">
        <w:rPr>
          <w:rFonts w:asciiTheme="minorHAnsi" w:hAnsiTheme="minorHAnsi"/>
          <w:szCs w:val="24"/>
          <w:lang w:val="en-GB"/>
        </w:rPr>
        <w:t xml:space="preserve">3 </w:t>
      </w:r>
      <w:r>
        <w:rPr>
          <w:rFonts w:asciiTheme="minorHAnsi" w:hAnsiTheme="minorHAnsi"/>
          <w:lang w:val="en-GB"/>
        </w:rPr>
        <w:t xml:space="preserve">meeting </w:t>
      </w:r>
      <w:bookmarkStart w:id="3" w:name="_Hlk62726767"/>
      <w:r>
        <w:rPr>
          <w:rFonts w:asciiTheme="minorHAnsi" w:hAnsiTheme="minorHAnsi"/>
          <w:lang w:val="en-GB"/>
        </w:rPr>
        <w:t>session</w:t>
      </w:r>
      <w:bookmarkEnd w:id="3"/>
      <w:r>
        <w:rPr>
          <w:rFonts w:asciiTheme="minorHAnsi" w:hAnsiTheme="minorHAnsi"/>
          <w:lang w:val="en-GB"/>
        </w:rPr>
        <w:t>s from the webpage for restricted virtual events:</w:t>
      </w:r>
    </w:p>
    <w:p w14:paraId="6A8BA857" w14:textId="77777777" w:rsidR="00D750B1" w:rsidRDefault="0068090A" w:rsidP="004000E5">
      <w:pPr>
        <w:jc w:val="center"/>
        <w:rPr>
          <w:rFonts w:asciiTheme="minorHAnsi" w:hAnsiTheme="minorHAnsi"/>
          <w:lang w:val="en-GB"/>
        </w:rPr>
      </w:pPr>
      <w:hyperlink r:id="rId21" w:history="1">
        <w:r w:rsidR="00D750B1" w:rsidRPr="00AA2D0C">
          <w:rPr>
            <w:rStyle w:val="Hyperlink"/>
            <w:rFonts w:asciiTheme="minorHAnsi" w:hAnsiTheme="minorHAnsi"/>
            <w:lang w:val="en-GB"/>
          </w:rPr>
          <w:t>https://www.itu.int/en/events/Pages/Virtual-Sessions.aspx</w:t>
        </w:r>
      </w:hyperlink>
    </w:p>
    <w:p w14:paraId="0AC60C44" w14:textId="77777777" w:rsidR="00D750B1" w:rsidRPr="006326E1" w:rsidRDefault="00D750B1" w:rsidP="00D750B1">
      <w:pPr>
        <w:rPr>
          <w:rFonts w:asciiTheme="minorHAnsi" w:hAnsiTheme="minorHAnsi"/>
          <w:lang w:val="en-GB"/>
        </w:rPr>
      </w:pPr>
      <w:r>
        <w:rPr>
          <w:rFonts w:asciiTheme="minorHAnsi" w:hAnsiTheme="minorHAnsi"/>
          <w:lang w:val="en-GB"/>
        </w:rPr>
        <w:t>These virtual meeting session connections will be available 30 minutes before the starting time of each session</w:t>
      </w:r>
      <w:r w:rsidRPr="006326E1">
        <w:rPr>
          <w:rFonts w:asciiTheme="minorHAnsi" w:hAnsiTheme="minorHAnsi"/>
          <w:lang w:val="en-GB"/>
        </w:rPr>
        <w:t>.</w:t>
      </w:r>
    </w:p>
    <w:p w14:paraId="14D29443" w14:textId="45F18527" w:rsidR="00015250" w:rsidRPr="00801755" w:rsidRDefault="00F93AA6" w:rsidP="00753C1E">
      <w:pPr>
        <w:keepLines/>
        <w:rPr>
          <w:lang w:val="en-GB"/>
        </w:rPr>
      </w:pPr>
      <w:r>
        <w:rPr>
          <w:rFonts w:asciiTheme="minorHAnsi" w:hAnsiTheme="minorHAnsi"/>
          <w:lang w:val="en-GB"/>
        </w:rPr>
        <w:t xml:space="preserve">No specific </w:t>
      </w:r>
      <w:r>
        <w:rPr>
          <w:lang w:val="en-GB"/>
        </w:rPr>
        <w:t>t</w:t>
      </w:r>
      <w:r w:rsidR="00015250" w:rsidRPr="00801755">
        <w:rPr>
          <w:lang w:val="en-GB"/>
        </w:rPr>
        <w:t>est sessions will be scheduled before the virtual meeting</w:t>
      </w:r>
      <w:r>
        <w:rPr>
          <w:rFonts w:asciiTheme="minorHAnsi" w:hAnsiTheme="minorHAnsi"/>
          <w:lang w:val="en-GB"/>
        </w:rPr>
        <w:t>. However, delegates wishing</w:t>
      </w:r>
      <w:r w:rsidR="00015250" w:rsidRPr="00801755">
        <w:rPr>
          <w:lang w:val="en-GB"/>
        </w:rPr>
        <w:t xml:space="preserve"> to troubleshoot remote participation connectivity issues</w:t>
      </w:r>
      <w:r>
        <w:rPr>
          <w:lang w:val="en-GB"/>
        </w:rPr>
        <w:t xml:space="preserve"> </w:t>
      </w:r>
      <w:r>
        <w:rPr>
          <w:rFonts w:asciiTheme="minorHAnsi" w:hAnsiTheme="minorHAnsi"/>
          <w:lang w:val="en-GB"/>
        </w:rPr>
        <w:t>can do so during the 30 minutes period prior to the start of the first session of the day</w:t>
      </w:r>
      <w:r w:rsidR="00015250" w:rsidRPr="00801755">
        <w:rPr>
          <w:lang w:val="en-GB"/>
        </w:rPr>
        <w:t xml:space="preserve">. It is highly recommended </w:t>
      </w:r>
      <w:r w:rsidR="0037293F">
        <w:rPr>
          <w:lang w:val="en-GB"/>
        </w:rPr>
        <w:t xml:space="preserve">to </w:t>
      </w:r>
      <w:r>
        <w:rPr>
          <w:rFonts w:asciiTheme="minorHAnsi" w:hAnsiTheme="minorHAnsi"/>
          <w:lang w:val="en-GB"/>
        </w:rPr>
        <w:t>verify the connections</w:t>
      </w:r>
      <w:r w:rsidRPr="006326E1">
        <w:rPr>
          <w:rFonts w:asciiTheme="minorHAnsi" w:hAnsiTheme="minorHAnsi"/>
          <w:lang w:val="en-GB"/>
        </w:rPr>
        <w:t xml:space="preserve"> </w:t>
      </w:r>
      <w:r w:rsidR="00015250" w:rsidRPr="00801755">
        <w:rPr>
          <w:lang w:val="en-GB"/>
        </w:rPr>
        <w:t>particularly for those delegates who intend to actively participate in the discussions.</w:t>
      </w:r>
    </w:p>
    <w:p w14:paraId="6D8E8629" w14:textId="5F647B47" w:rsidR="00015250" w:rsidRPr="00801755" w:rsidRDefault="00015250" w:rsidP="00682FC7">
      <w:pPr>
        <w:rPr>
          <w:lang w:val="en-GB"/>
        </w:rPr>
      </w:pPr>
      <w:r w:rsidRPr="00801755">
        <w:rPr>
          <w:lang w:val="en-GB"/>
        </w:rPr>
        <w:t xml:space="preserve">Since </w:t>
      </w:r>
      <w:r w:rsidR="00457803">
        <w:rPr>
          <w:lang w:val="en-GB"/>
        </w:rPr>
        <w:t>the</w:t>
      </w:r>
      <w:r w:rsidRPr="00801755">
        <w:rPr>
          <w:lang w:val="en-GB"/>
        </w:rPr>
        <w:t xml:space="preserve"> meeting </w:t>
      </w:r>
      <w:r w:rsidR="00457803" w:rsidRPr="00430386">
        <w:rPr>
          <w:lang w:val="en-GB"/>
        </w:rPr>
        <w:t>is proposed to</w:t>
      </w:r>
      <w:r w:rsidRPr="00801755">
        <w:rPr>
          <w:lang w:val="en-GB"/>
        </w:rPr>
        <w:t xml:space="preserve"> be convened as </w:t>
      </w:r>
      <w:r w:rsidR="00457803">
        <w:rPr>
          <w:lang w:val="en-GB"/>
        </w:rPr>
        <w:t xml:space="preserve">a </w:t>
      </w:r>
      <w:r w:rsidRPr="00801755">
        <w:rPr>
          <w:lang w:val="en-GB"/>
        </w:rPr>
        <w:t>virtual meeting there is no need to contact the Bureau to request remote participation.</w:t>
      </w:r>
    </w:p>
    <w:p w14:paraId="59EE3871" w14:textId="46F993CC" w:rsidR="00015250" w:rsidRPr="00801755" w:rsidRDefault="00015250" w:rsidP="00682FC7">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bookmarkStart w:id="4" w:name="_Hlk62728924"/>
      <w:r w:rsidR="009F6B15">
        <w:rPr>
          <w:lang w:val="en-GB"/>
        </w:rPr>
        <w:t>Mr </w:t>
      </w:r>
      <w:bookmarkEnd w:id="4"/>
      <w:r w:rsidR="00C240ED">
        <w:rPr>
          <w:lang w:val="en-GB"/>
        </w:rPr>
        <w:t>David Botha</w:t>
      </w:r>
      <w:r w:rsidR="009F6B15" w:rsidRPr="00801755">
        <w:rPr>
          <w:lang w:val="en-GB"/>
        </w:rPr>
        <w:t>, SG </w:t>
      </w:r>
      <w:r w:rsidR="00C240ED">
        <w:rPr>
          <w:lang w:val="en-GB"/>
        </w:rPr>
        <w:t>3</w:t>
      </w:r>
      <w:r w:rsidR="00C240ED" w:rsidRPr="00801755">
        <w:rPr>
          <w:lang w:val="en-GB"/>
        </w:rPr>
        <w:t> </w:t>
      </w:r>
      <w:r w:rsidR="009F6B15" w:rsidRPr="00801755">
        <w:rPr>
          <w:lang w:val="en-GB"/>
        </w:rPr>
        <w:t>Counsellor</w:t>
      </w:r>
      <w:r w:rsidR="00887FB4" w:rsidRPr="000F41B6">
        <w:rPr>
          <w:lang w:val="en-GB"/>
        </w:rPr>
        <w:t>, a</w:t>
      </w:r>
      <w:r w:rsidR="007C30C9">
        <w:rPr>
          <w:lang w:val="en-GB"/>
        </w:rPr>
        <w:t>t</w:t>
      </w:r>
      <w:r w:rsidR="00242137">
        <w:rPr>
          <w:lang w:val="en-GB"/>
        </w:rPr>
        <w:t xml:space="preserve"> </w:t>
      </w:r>
      <w:hyperlink r:id="rId22" w:history="1">
        <w:r w:rsidR="00242137" w:rsidRPr="00624D46">
          <w:rPr>
            <w:rStyle w:val="Hyperlink"/>
            <w:lang w:val="en-GB"/>
          </w:rPr>
          <w:t>david.botha@itu.int</w:t>
        </w:r>
      </w:hyperlink>
      <w:hyperlink r:id="rId23" w:history="1"/>
      <w:r w:rsidR="00887FB4" w:rsidRPr="000F41B6">
        <w:rPr>
          <w:lang w:val="en-GB"/>
        </w:rPr>
        <w:t>.</w:t>
      </w:r>
      <w:r w:rsidR="009F6B15">
        <w:rPr>
          <w:rStyle w:val="Hyperlink"/>
          <w:color w:val="000000" w:themeColor="text1"/>
          <w:szCs w:val="24"/>
          <w:u w:val="none"/>
          <w:lang w:val="en-GB"/>
        </w:rPr>
        <w:t xml:space="preserve"> </w:t>
      </w:r>
    </w:p>
    <w:p w14:paraId="1BAF81AD" w14:textId="0FED1A7E" w:rsidR="00DA4848" w:rsidRPr="00801755" w:rsidRDefault="00DA4848" w:rsidP="00753C1E">
      <w:pPr>
        <w:spacing w:before="1440"/>
        <w:jc w:val="left"/>
        <w:rPr>
          <w:rFonts w:asciiTheme="minorHAnsi" w:hAnsiTheme="minorHAnsi" w:cstheme="minorHAnsi"/>
          <w:szCs w:val="24"/>
          <w:lang w:val="en-GB"/>
        </w:rPr>
      </w:pPr>
      <w:r w:rsidRPr="00801755">
        <w:rPr>
          <w:szCs w:val="24"/>
          <w:lang w:val="en-GB"/>
        </w:rPr>
        <w:t>Mario Maniewicz</w:t>
      </w:r>
      <w:r w:rsidR="0025751D" w:rsidRPr="00801755">
        <w:rPr>
          <w:szCs w:val="24"/>
          <w:lang w:val="en-GB"/>
        </w:rPr>
        <w:br/>
      </w:r>
      <w:r w:rsidRPr="00801755">
        <w:rPr>
          <w:rFonts w:asciiTheme="minorHAnsi" w:hAnsiTheme="minorHAnsi" w:cstheme="minorHAnsi"/>
          <w:szCs w:val="24"/>
          <w:lang w:val="en-GB"/>
        </w:rPr>
        <w:t>Director</w:t>
      </w:r>
    </w:p>
    <w:p w14:paraId="370E8FE8" w14:textId="437411BF" w:rsidR="00DA4848" w:rsidRPr="00801755" w:rsidRDefault="00DA4848" w:rsidP="004058F1">
      <w:pPr>
        <w:tabs>
          <w:tab w:val="clear" w:pos="794"/>
          <w:tab w:val="clear" w:pos="1191"/>
          <w:tab w:val="left" w:pos="993"/>
          <w:tab w:val="center" w:pos="7371"/>
          <w:tab w:val="right" w:pos="8505"/>
        </w:tabs>
        <w:spacing w:before="1200"/>
        <w:rPr>
          <w:szCs w:val="24"/>
          <w:lang w:val="en-GB"/>
        </w:rPr>
      </w:pPr>
      <w:r w:rsidRPr="00801755">
        <w:rPr>
          <w:b/>
          <w:bCs/>
          <w:szCs w:val="24"/>
          <w:lang w:val="en-GB"/>
        </w:rPr>
        <w:t>Annex</w:t>
      </w:r>
      <w:r w:rsidR="003B5440">
        <w:rPr>
          <w:b/>
          <w:bCs/>
          <w:szCs w:val="24"/>
          <w:lang w:val="en-GB"/>
        </w:rPr>
        <w:t>es</w:t>
      </w:r>
      <w:r w:rsidRPr="00801755">
        <w:rPr>
          <w:b/>
          <w:bCs/>
          <w:szCs w:val="24"/>
          <w:lang w:val="en-GB"/>
        </w:rPr>
        <w:t>:</w:t>
      </w:r>
      <w:r w:rsidR="003B5440">
        <w:rPr>
          <w:b/>
          <w:bCs/>
          <w:szCs w:val="24"/>
          <w:lang w:val="en-GB"/>
        </w:rPr>
        <w:tab/>
      </w:r>
      <w:r w:rsidR="003B5440">
        <w:rPr>
          <w:b/>
          <w:bCs/>
          <w:szCs w:val="24"/>
          <w:lang w:val="en-GB"/>
        </w:rPr>
        <w:tab/>
      </w:r>
      <w:r w:rsidR="003B5440" w:rsidRPr="003B5440">
        <w:rPr>
          <w:szCs w:val="24"/>
          <w:lang w:val="en-GB"/>
        </w:rPr>
        <w:t>2</w:t>
      </w:r>
    </w:p>
    <w:p w14:paraId="536341D6" w14:textId="77777777" w:rsidR="00163320" w:rsidRPr="00801755" w:rsidRDefault="00DA4848" w:rsidP="00163320">
      <w:pPr>
        <w:rPr>
          <w:lang w:val="en-GB"/>
        </w:rPr>
      </w:pPr>
      <w:r w:rsidRPr="00801755">
        <w:rPr>
          <w:lang w:val="en-GB"/>
        </w:rPr>
        <w:br w:type="page"/>
      </w:r>
    </w:p>
    <w:p w14:paraId="49F28483" w14:textId="239383EF" w:rsidR="00DA4848" w:rsidRPr="00801755" w:rsidRDefault="00DA4848" w:rsidP="00BA1ABF">
      <w:pPr>
        <w:pStyle w:val="AnnexNotitle0"/>
        <w:spacing w:line="280" w:lineRule="exact"/>
        <w:rPr>
          <w:rFonts w:asciiTheme="minorHAnsi" w:hAnsiTheme="minorHAnsi" w:cstheme="minorHAnsi"/>
          <w:szCs w:val="28"/>
        </w:rPr>
      </w:pPr>
      <w:r w:rsidRPr="00DE59B7">
        <w:rPr>
          <w:rFonts w:asciiTheme="minorHAnsi" w:hAnsiTheme="minorHAnsi" w:cstheme="minorHAnsi"/>
          <w:szCs w:val="28"/>
        </w:rPr>
        <w:lastRenderedPageBreak/>
        <w:t>Annex</w:t>
      </w:r>
      <w:r w:rsidR="00131C45">
        <w:rPr>
          <w:rFonts w:asciiTheme="minorHAnsi" w:hAnsiTheme="minorHAnsi" w:cstheme="minorHAnsi"/>
          <w:szCs w:val="28"/>
        </w:rPr>
        <w:t xml:space="preserve"> 1</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C240ED">
        <w:rPr>
          <w:rFonts w:asciiTheme="minorHAnsi" w:hAnsiTheme="minorHAnsi" w:cstheme="minorHAnsi"/>
          <w:szCs w:val="28"/>
        </w:rPr>
        <w:t>3</w:t>
      </w:r>
    </w:p>
    <w:p w14:paraId="77D27A24" w14:textId="6D391B99" w:rsidR="00DA4848" w:rsidRPr="00801755" w:rsidRDefault="00DA4848" w:rsidP="00BA1ABF">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sidR="0027781C">
        <w:rPr>
          <w:rFonts w:asciiTheme="minorHAnsi" w:hAnsiTheme="minorHAnsi" w:cstheme="minorHAnsi"/>
          <w:szCs w:val="24"/>
          <w:lang w:val="en-GB"/>
        </w:rPr>
        <w:t>E</w:t>
      </w:r>
      <w:r w:rsidR="00DC0CE7">
        <w:rPr>
          <w:rFonts w:asciiTheme="minorHAnsi" w:hAnsiTheme="minorHAnsi" w:cstheme="minorHAnsi"/>
          <w:szCs w:val="24"/>
          <w:lang w:val="en-GB"/>
        </w:rPr>
        <w:t>-Meeting</w:t>
      </w:r>
      <w:r w:rsidRPr="00801755">
        <w:rPr>
          <w:rFonts w:asciiTheme="minorHAnsi" w:hAnsiTheme="minorHAnsi" w:cstheme="minorHAnsi"/>
          <w:szCs w:val="24"/>
          <w:lang w:val="en-GB"/>
        </w:rPr>
        <w:t>,</w:t>
      </w:r>
      <w:r w:rsidR="00514D8E" w:rsidRPr="00801755">
        <w:rPr>
          <w:rFonts w:asciiTheme="minorHAnsi" w:hAnsiTheme="minorHAnsi" w:cstheme="minorHAnsi"/>
          <w:szCs w:val="24"/>
          <w:lang w:val="en-GB"/>
        </w:rPr>
        <w:t xml:space="preserve"> </w:t>
      </w:r>
      <w:r w:rsidR="00C240ED">
        <w:rPr>
          <w:rFonts w:asciiTheme="minorHAnsi" w:hAnsiTheme="minorHAnsi" w:cstheme="minorHAnsi"/>
          <w:szCs w:val="24"/>
          <w:lang w:val="en-GB"/>
        </w:rPr>
        <w:t>2 July</w:t>
      </w:r>
      <w:r w:rsidR="00E45CF2">
        <w:rPr>
          <w:rFonts w:asciiTheme="minorHAnsi" w:hAnsiTheme="minorHAnsi" w:cstheme="minorHAnsi"/>
          <w:szCs w:val="24"/>
          <w:lang w:val="en-GB"/>
        </w:rPr>
        <w:t xml:space="preserve"> </w:t>
      </w:r>
      <w:r w:rsidR="004367D6" w:rsidRPr="00801755">
        <w:rPr>
          <w:rFonts w:asciiTheme="minorHAnsi" w:hAnsiTheme="minorHAnsi" w:cstheme="minorHAnsi"/>
          <w:szCs w:val="24"/>
          <w:lang w:val="en-GB"/>
        </w:rPr>
        <w:t>20</w:t>
      </w:r>
      <w:r w:rsidR="008D6964" w:rsidRPr="00801755">
        <w:rPr>
          <w:rFonts w:asciiTheme="minorHAnsi" w:hAnsiTheme="minorHAnsi" w:cstheme="minorHAnsi"/>
          <w:szCs w:val="24"/>
          <w:lang w:val="en-GB"/>
        </w:rPr>
        <w:t>2</w:t>
      </w:r>
      <w:r w:rsidR="002C77D7">
        <w:rPr>
          <w:rFonts w:asciiTheme="minorHAnsi" w:hAnsiTheme="minorHAnsi" w:cstheme="minorHAnsi"/>
          <w:szCs w:val="24"/>
          <w:lang w:val="en-GB"/>
        </w:rPr>
        <w:t>1</w:t>
      </w:r>
      <w:r w:rsidRPr="00801755">
        <w:rPr>
          <w:rFonts w:asciiTheme="minorHAnsi" w:hAnsiTheme="minorHAnsi" w:cstheme="minorHAnsi"/>
          <w:szCs w:val="24"/>
          <w:lang w:val="en-GB"/>
        </w:rPr>
        <w:t>)</w:t>
      </w:r>
    </w:p>
    <w:p w14:paraId="42F434C6" w14:textId="77777777" w:rsidR="000B61DD" w:rsidRPr="000B61DD" w:rsidRDefault="000B61DD" w:rsidP="000B61DD">
      <w:pPr>
        <w:tabs>
          <w:tab w:val="clear" w:pos="794"/>
        </w:tabs>
        <w:spacing w:before="360"/>
        <w:ind w:left="851" w:hanging="851"/>
        <w:rPr>
          <w:rFonts w:eastAsia="SimSun"/>
          <w:szCs w:val="24"/>
          <w:lang w:val="en-GB"/>
        </w:rPr>
      </w:pPr>
      <w:r w:rsidRPr="000B61DD">
        <w:rPr>
          <w:rFonts w:eastAsia="SimSun"/>
          <w:b/>
          <w:bCs/>
          <w:szCs w:val="24"/>
          <w:lang w:val="en-GB"/>
        </w:rPr>
        <w:t>1</w:t>
      </w:r>
      <w:r w:rsidRPr="000B61DD">
        <w:rPr>
          <w:rFonts w:eastAsia="SimSun"/>
          <w:szCs w:val="24"/>
          <w:lang w:val="en-GB"/>
        </w:rPr>
        <w:tab/>
        <w:t>Opening remarks</w:t>
      </w:r>
    </w:p>
    <w:p w14:paraId="2D9955EA" w14:textId="77777777" w:rsidR="000B61DD" w:rsidRPr="000B61DD" w:rsidRDefault="000B61DD" w:rsidP="000B61DD">
      <w:pPr>
        <w:tabs>
          <w:tab w:val="clear" w:pos="794"/>
          <w:tab w:val="clear" w:pos="1588"/>
          <w:tab w:val="left" w:pos="1418"/>
        </w:tabs>
        <w:spacing w:before="120"/>
        <w:ind w:left="851" w:hanging="851"/>
        <w:rPr>
          <w:rFonts w:eastAsia="SimSun"/>
          <w:szCs w:val="24"/>
          <w:lang w:val="en-GB"/>
        </w:rPr>
      </w:pPr>
      <w:r w:rsidRPr="000B61DD">
        <w:rPr>
          <w:rFonts w:eastAsia="SimSun"/>
          <w:szCs w:val="24"/>
          <w:lang w:val="en-GB"/>
        </w:rPr>
        <w:tab/>
      </w:r>
      <w:r w:rsidRPr="000B61DD">
        <w:rPr>
          <w:rFonts w:eastAsia="SimSun"/>
          <w:b/>
          <w:bCs/>
          <w:szCs w:val="24"/>
          <w:lang w:val="en-GB"/>
        </w:rPr>
        <w:t>1.1</w:t>
      </w:r>
      <w:r w:rsidRPr="000B61DD">
        <w:rPr>
          <w:rFonts w:eastAsia="SimSun"/>
          <w:szCs w:val="24"/>
          <w:lang w:val="en-GB"/>
        </w:rPr>
        <w:tab/>
      </w:r>
      <w:r w:rsidRPr="000B61DD">
        <w:rPr>
          <w:rFonts w:eastAsia="SimSun"/>
          <w:szCs w:val="24"/>
          <w:lang w:val="en-GB"/>
        </w:rPr>
        <w:tab/>
        <w:t>Director BR</w:t>
      </w:r>
    </w:p>
    <w:p w14:paraId="6E81BE82" w14:textId="77777777" w:rsidR="000B61DD" w:rsidRPr="000B61DD" w:rsidRDefault="000B61DD" w:rsidP="000B61DD">
      <w:pPr>
        <w:tabs>
          <w:tab w:val="clear" w:pos="794"/>
          <w:tab w:val="clear" w:pos="1588"/>
          <w:tab w:val="left" w:pos="1418"/>
        </w:tabs>
        <w:spacing w:before="120"/>
        <w:ind w:left="851" w:hanging="851"/>
        <w:rPr>
          <w:rFonts w:eastAsia="SimSun"/>
          <w:szCs w:val="24"/>
          <w:lang w:val="en-GB"/>
        </w:rPr>
      </w:pPr>
      <w:r w:rsidRPr="000B61DD">
        <w:rPr>
          <w:rFonts w:eastAsia="SimSun"/>
          <w:szCs w:val="24"/>
          <w:lang w:val="en-GB"/>
        </w:rPr>
        <w:tab/>
      </w:r>
      <w:r w:rsidRPr="000B61DD">
        <w:rPr>
          <w:rFonts w:eastAsia="SimSun"/>
          <w:b/>
          <w:bCs/>
          <w:szCs w:val="24"/>
          <w:lang w:val="en-GB"/>
        </w:rPr>
        <w:t>1.2</w:t>
      </w:r>
      <w:r w:rsidRPr="000B61DD">
        <w:rPr>
          <w:rFonts w:eastAsia="SimSun"/>
          <w:szCs w:val="24"/>
          <w:lang w:val="en-GB"/>
        </w:rPr>
        <w:tab/>
      </w:r>
      <w:r w:rsidRPr="000B61DD">
        <w:rPr>
          <w:rFonts w:eastAsia="SimSun"/>
          <w:szCs w:val="24"/>
          <w:lang w:val="en-GB"/>
        </w:rPr>
        <w:tab/>
        <w:t>Chairman</w:t>
      </w:r>
    </w:p>
    <w:p w14:paraId="02766C87" w14:textId="77777777" w:rsidR="000B61DD" w:rsidRPr="000B61DD" w:rsidRDefault="000B61DD" w:rsidP="000B61DD">
      <w:pPr>
        <w:tabs>
          <w:tab w:val="clear" w:pos="794"/>
        </w:tabs>
        <w:ind w:left="851" w:hanging="851"/>
        <w:rPr>
          <w:rFonts w:eastAsia="SimSun"/>
          <w:lang w:val="en-GB"/>
        </w:rPr>
      </w:pPr>
      <w:r w:rsidRPr="000B61DD">
        <w:rPr>
          <w:rFonts w:eastAsia="SimSun"/>
          <w:b/>
          <w:bCs/>
          <w:lang w:val="en-GB"/>
        </w:rPr>
        <w:t>2</w:t>
      </w:r>
      <w:r w:rsidRPr="000B61DD">
        <w:rPr>
          <w:rFonts w:eastAsia="SimSun"/>
          <w:lang w:val="en-GB"/>
        </w:rPr>
        <w:tab/>
        <w:t>Approval of the agenda</w:t>
      </w:r>
    </w:p>
    <w:p w14:paraId="142E2EB8" w14:textId="77777777" w:rsidR="000B61DD" w:rsidRPr="000B61DD" w:rsidRDefault="000B61DD" w:rsidP="000B61DD">
      <w:pPr>
        <w:tabs>
          <w:tab w:val="clear" w:pos="794"/>
        </w:tabs>
        <w:ind w:left="851" w:hanging="851"/>
        <w:rPr>
          <w:rFonts w:eastAsia="SimSun"/>
          <w:lang w:val="en-GB" w:eastAsia="ja-JP"/>
        </w:rPr>
      </w:pPr>
      <w:r w:rsidRPr="000B61DD">
        <w:rPr>
          <w:rFonts w:eastAsia="SimSun"/>
          <w:b/>
          <w:bCs/>
          <w:lang w:val="en-GB"/>
        </w:rPr>
        <w:t>3</w:t>
      </w:r>
      <w:r w:rsidRPr="000B61DD">
        <w:rPr>
          <w:rFonts w:eastAsia="SimSun"/>
          <w:lang w:val="en-GB"/>
        </w:rPr>
        <w:tab/>
        <w:t xml:space="preserve">Consideration of </w:t>
      </w:r>
      <w:r w:rsidRPr="000B61DD">
        <w:rPr>
          <w:rFonts w:eastAsia="SimSun"/>
          <w:lang w:val="en-GB" w:eastAsia="ja-JP"/>
        </w:rPr>
        <w:t>the outputs of the Working Parties</w:t>
      </w:r>
    </w:p>
    <w:p w14:paraId="4AC2FABF" w14:textId="77777777" w:rsidR="000B61DD" w:rsidRPr="000B61DD" w:rsidRDefault="000B61DD" w:rsidP="000B61DD">
      <w:pPr>
        <w:tabs>
          <w:tab w:val="clear" w:pos="794"/>
          <w:tab w:val="clear" w:pos="1588"/>
          <w:tab w:val="left" w:pos="1418"/>
        </w:tabs>
        <w:ind w:left="851" w:hanging="851"/>
        <w:rPr>
          <w:rFonts w:eastAsia="SimSun"/>
          <w:lang w:val="en-GB" w:eastAsia="ja-JP"/>
        </w:rPr>
      </w:pPr>
      <w:r w:rsidRPr="000B61DD">
        <w:rPr>
          <w:rFonts w:eastAsia="SimSun"/>
          <w:lang w:val="en-GB" w:eastAsia="ja-JP"/>
        </w:rPr>
        <w:tab/>
      </w:r>
      <w:r w:rsidRPr="000B61DD">
        <w:rPr>
          <w:rFonts w:eastAsia="SimSun"/>
          <w:b/>
          <w:bCs/>
          <w:lang w:val="en-GB" w:eastAsia="ja-JP"/>
        </w:rPr>
        <w:t>3</w:t>
      </w:r>
      <w:r w:rsidRPr="000B61DD">
        <w:rPr>
          <w:rFonts w:eastAsia="SimSun"/>
          <w:b/>
          <w:lang w:val="en-GB" w:eastAsia="ja-JP"/>
        </w:rPr>
        <w:t>.1</w:t>
      </w:r>
      <w:r w:rsidRPr="000B61DD">
        <w:rPr>
          <w:rFonts w:eastAsia="SimSun"/>
          <w:lang w:val="en-GB" w:eastAsia="ja-JP"/>
        </w:rPr>
        <w:tab/>
      </w:r>
      <w:r w:rsidRPr="000B61DD">
        <w:rPr>
          <w:rFonts w:eastAsia="SimSun"/>
          <w:lang w:val="en-GB" w:eastAsia="ja-JP"/>
        </w:rPr>
        <w:tab/>
        <w:t>Working Party 3J</w:t>
      </w:r>
    </w:p>
    <w:p w14:paraId="351A612E" w14:textId="77777777" w:rsidR="000B61DD" w:rsidRPr="000B61DD" w:rsidRDefault="000B61DD" w:rsidP="000B61DD">
      <w:pPr>
        <w:tabs>
          <w:tab w:val="clear" w:pos="794"/>
          <w:tab w:val="clear" w:pos="1588"/>
          <w:tab w:val="left" w:pos="1418"/>
        </w:tabs>
        <w:ind w:left="851" w:hanging="851"/>
        <w:rPr>
          <w:rFonts w:eastAsia="SimSun"/>
          <w:lang w:val="en-GB" w:eastAsia="ja-JP"/>
        </w:rPr>
      </w:pPr>
      <w:r w:rsidRPr="000B61DD">
        <w:rPr>
          <w:rFonts w:eastAsia="SimSun"/>
          <w:lang w:val="en-GB" w:eastAsia="ja-JP"/>
        </w:rPr>
        <w:tab/>
      </w:r>
      <w:r w:rsidRPr="000B61DD">
        <w:rPr>
          <w:rFonts w:eastAsia="SimSun"/>
          <w:b/>
          <w:bCs/>
          <w:lang w:val="en-GB" w:eastAsia="ja-JP"/>
        </w:rPr>
        <w:t>3</w:t>
      </w:r>
      <w:r w:rsidRPr="000B61DD">
        <w:rPr>
          <w:rFonts w:eastAsia="SimSun"/>
          <w:b/>
          <w:lang w:val="en-GB" w:eastAsia="ja-JP"/>
        </w:rPr>
        <w:t>.2</w:t>
      </w:r>
      <w:r w:rsidRPr="000B61DD">
        <w:rPr>
          <w:rFonts w:eastAsia="SimSun"/>
          <w:lang w:val="en-GB" w:eastAsia="ja-JP"/>
        </w:rPr>
        <w:tab/>
      </w:r>
      <w:r w:rsidRPr="000B61DD">
        <w:rPr>
          <w:rFonts w:eastAsia="SimSun"/>
          <w:lang w:val="en-GB" w:eastAsia="ja-JP"/>
        </w:rPr>
        <w:tab/>
        <w:t>Working Party 3K</w:t>
      </w:r>
    </w:p>
    <w:p w14:paraId="500EFBD9" w14:textId="77777777" w:rsidR="000B61DD" w:rsidRPr="000B61DD" w:rsidRDefault="000B61DD" w:rsidP="000B61DD">
      <w:pPr>
        <w:tabs>
          <w:tab w:val="clear" w:pos="794"/>
          <w:tab w:val="clear" w:pos="1588"/>
          <w:tab w:val="left" w:pos="1418"/>
        </w:tabs>
        <w:ind w:left="851" w:hanging="851"/>
        <w:rPr>
          <w:rFonts w:eastAsia="SimSun"/>
          <w:lang w:val="en-GB" w:eastAsia="ja-JP"/>
        </w:rPr>
      </w:pPr>
      <w:r w:rsidRPr="000B61DD">
        <w:rPr>
          <w:rFonts w:eastAsia="SimSun"/>
          <w:lang w:val="en-GB" w:eastAsia="ja-JP"/>
        </w:rPr>
        <w:tab/>
      </w:r>
      <w:r w:rsidRPr="000B61DD">
        <w:rPr>
          <w:rFonts w:eastAsia="SimSun"/>
          <w:b/>
          <w:bCs/>
          <w:lang w:val="en-GB" w:eastAsia="ja-JP"/>
        </w:rPr>
        <w:t>3.3</w:t>
      </w:r>
      <w:r w:rsidRPr="000B61DD">
        <w:rPr>
          <w:rFonts w:eastAsia="SimSun"/>
          <w:lang w:val="en-GB" w:eastAsia="ja-JP"/>
        </w:rPr>
        <w:tab/>
      </w:r>
      <w:r w:rsidRPr="000B61DD">
        <w:rPr>
          <w:rFonts w:eastAsia="SimSun"/>
          <w:lang w:val="en-GB" w:eastAsia="ja-JP"/>
        </w:rPr>
        <w:tab/>
        <w:t>Working Party 3L</w:t>
      </w:r>
    </w:p>
    <w:p w14:paraId="69E0A160" w14:textId="77777777" w:rsidR="000B61DD" w:rsidRPr="000B61DD" w:rsidRDefault="000B61DD" w:rsidP="000B61DD">
      <w:pPr>
        <w:tabs>
          <w:tab w:val="clear" w:pos="794"/>
          <w:tab w:val="clear" w:pos="1588"/>
          <w:tab w:val="left" w:pos="1418"/>
        </w:tabs>
        <w:ind w:left="851" w:hanging="851"/>
        <w:rPr>
          <w:rFonts w:eastAsia="SimSun"/>
          <w:lang w:val="en-GB" w:eastAsia="ja-JP"/>
        </w:rPr>
      </w:pPr>
      <w:r w:rsidRPr="000B61DD">
        <w:rPr>
          <w:rFonts w:eastAsia="SimSun"/>
          <w:lang w:val="en-GB" w:eastAsia="ja-JP"/>
        </w:rPr>
        <w:tab/>
      </w:r>
      <w:r w:rsidRPr="000B61DD">
        <w:rPr>
          <w:rFonts w:eastAsia="SimSun"/>
          <w:b/>
          <w:bCs/>
          <w:lang w:val="en-GB" w:eastAsia="ja-JP"/>
        </w:rPr>
        <w:t>3</w:t>
      </w:r>
      <w:r w:rsidRPr="000B61DD">
        <w:rPr>
          <w:rFonts w:eastAsia="SimSun"/>
          <w:b/>
          <w:lang w:val="en-GB" w:eastAsia="ja-JP"/>
        </w:rPr>
        <w:t>.4</w:t>
      </w:r>
      <w:r w:rsidRPr="000B61DD">
        <w:rPr>
          <w:rFonts w:eastAsia="SimSun"/>
          <w:lang w:val="en-GB" w:eastAsia="ja-JP"/>
        </w:rPr>
        <w:tab/>
      </w:r>
      <w:r w:rsidRPr="000B61DD">
        <w:rPr>
          <w:rFonts w:eastAsia="SimSun"/>
          <w:lang w:val="en-GB" w:eastAsia="ja-JP"/>
        </w:rPr>
        <w:tab/>
        <w:t>Working Party 3M</w:t>
      </w:r>
    </w:p>
    <w:p w14:paraId="699BCF24" w14:textId="77777777" w:rsidR="000B61DD" w:rsidRPr="000B61DD" w:rsidRDefault="000B61DD" w:rsidP="000B61DD">
      <w:pPr>
        <w:tabs>
          <w:tab w:val="clear" w:pos="794"/>
        </w:tabs>
        <w:ind w:left="851" w:hanging="851"/>
        <w:rPr>
          <w:rFonts w:eastAsia="SimSun"/>
          <w:lang w:val="en-GB" w:eastAsia="ja-JP"/>
        </w:rPr>
      </w:pPr>
      <w:r w:rsidRPr="000B61DD">
        <w:rPr>
          <w:rFonts w:eastAsia="SimSun"/>
          <w:b/>
          <w:lang w:val="en-GB"/>
        </w:rPr>
        <w:t>4</w:t>
      </w:r>
      <w:r w:rsidRPr="000B61DD">
        <w:rPr>
          <w:rFonts w:eastAsia="SimSun"/>
          <w:b/>
          <w:lang w:val="en-GB"/>
        </w:rPr>
        <w:tab/>
      </w:r>
      <w:r w:rsidRPr="000B61DD">
        <w:rPr>
          <w:rFonts w:eastAsia="SimSun"/>
          <w:lang w:val="en-GB" w:eastAsia="ja-JP"/>
        </w:rPr>
        <w:t>Consideration of other inputs (if any)</w:t>
      </w:r>
    </w:p>
    <w:p w14:paraId="19668E2B" w14:textId="77777777" w:rsidR="000B61DD" w:rsidRPr="000B61DD" w:rsidRDefault="000B61DD" w:rsidP="000B61DD">
      <w:pPr>
        <w:tabs>
          <w:tab w:val="clear" w:pos="794"/>
          <w:tab w:val="clear" w:pos="1191"/>
          <w:tab w:val="clear" w:pos="1588"/>
          <w:tab w:val="clear" w:pos="1985"/>
        </w:tabs>
        <w:adjustRightInd/>
        <w:ind w:left="851" w:hanging="851"/>
        <w:textAlignment w:val="auto"/>
        <w:rPr>
          <w:rFonts w:eastAsia="SimSun"/>
          <w:szCs w:val="24"/>
          <w:lang w:val="en-GB" w:eastAsia="zh-CN"/>
        </w:rPr>
      </w:pPr>
      <w:r w:rsidRPr="000B61DD">
        <w:rPr>
          <w:rFonts w:eastAsia="SimSun"/>
          <w:b/>
          <w:bCs/>
          <w:szCs w:val="24"/>
          <w:lang w:val="en-GB" w:eastAsia="zh-CN"/>
        </w:rPr>
        <w:t>5</w:t>
      </w:r>
      <w:r w:rsidRPr="000B61DD">
        <w:rPr>
          <w:rFonts w:eastAsia="SimSun"/>
          <w:b/>
          <w:bCs/>
          <w:szCs w:val="24"/>
          <w:lang w:val="en-GB" w:eastAsia="zh-CN"/>
        </w:rPr>
        <w:tab/>
      </w:r>
      <w:r w:rsidRPr="000B61DD">
        <w:rPr>
          <w:rFonts w:eastAsia="SimSun"/>
          <w:szCs w:val="24"/>
          <w:lang w:val="en-GB" w:eastAsia="zh-CN"/>
        </w:rPr>
        <w:t>Consideration of new and revised Recommendations</w:t>
      </w:r>
    </w:p>
    <w:p w14:paraId="0E68C54A" w14:textId="77777777" w:rsidR="000B61DD" w:rsidRPr="000B61DD" w:rsidRDefault="000B61DD" w:rsidP="000B61DD">
      <w:pPr>
        <w:tabs>
          <w:tab w:val="clear" w:pos="794"/>
          <w:tab w:val="clear" w:pos="1588"/>
          <w:tab w:val="left" w:pos="1418"/>
        </w:tabs>
        <w:ind w:left="851" w:hanging="851"/>
        <w:rPr>
          <w:rFonts w:eastAsia="SimSun"/>
          <w:szCs w:val="24"/>
          <w:lang w:val="en-GB" w:eastAsia="zh-CN"/>
        </w:rPr>
      </w:pPr>
      <w:r w:rsidRPr="000B61DD">
        <w:rPr>
          <w:rFonts w:eastAsia="SimSun"/>
          <w:szCs w:val="24"/>
          <w:lang w:val="en-GB" w:eastAsia="zh-CN"/>
        </w:rPr>
        <w:tab/>
      </w:r>
      <w:r w:rsidRPr="000B61DD">
        <w:rPr>
          <w:rFonts w:eastAsia="SimSun"/>
          <w:b/>
          <w:bCs/>
          <w:szCs w:val="24"/>
          <w:lang w:val="en-GB" w:eastAsia="zh-CN"/>
        </w:rPr>
        <w:t>5.1</w:t>
      </w:r>
      <w:r w:rsidRPr="000B61DD">
        <w:rPr>
          <w:rFonts w:eastAsia="SimSun"/>
          <w:szCs w:val="24"/>
          <w:lang w:val="en-GB" w:eastAsia="zh-CN"/>
        </w:rPr>
        <w:tab/>
      </w:r>
      <w:r w:rsidRPr="000B61DD">
        <w:rPr>
          <w:rFonts w:eastAsia="SimSun"/>
          <w:szCs w:val="24"/>
          <w:lang w:val="en-GB" w:eastAsia="zh-CN"/>
        </w:rPr>
        <w:tab/>
        <w:t>Recommendations where notice of intention to seek adoption was not given</w:t>
      </w:r>
      <w:r w:rsidRPr="000B61DD">
        <w:rPr>
          <w:rFonts w:eastAsia="SimSun"/>
          <w:szCs w:val="24"/>
          <w:lang w:val="en-GB" w:eastAsia="zh-CN"/>
        </w:rPr>
        <w:tab/>
      </w:r>
      <w:r w:rsidRPr="000B61DD">
        <w:rPr>
          <w:rFonts w:eastAsia="SimSun"/>
          <w:szCs w:val="24"/>
          <w:lang w:val="en-GB" w:eastAsia="zh-CN"/>
        </w:rPr>
        <w:tab/>
      </w:r>
      <w:r w:rsidRPr="000B61DD">
        <w:rPr>
          <w:rFonts w:eastAsia="SimSun"/>
          <w:szCs w:val="24"/>
          <w:lang w:val="en-GB" w:eastAsia="zh-CN"/>
        </w:rPr>
        <w:tab/>
        <w:t xml:space="preserve">(see Resolution ITU-R 1-8, §§ </w:t>
      </w:r>
      <w:r w:rsidRPr="000B61DD">
        <w:rPr>
          <w:rFonts w:eastAsia="SimSun"/>
          <w:szCs w:val="24"/>
          <w:lang w:val="en-GB"/>
        </w:rPr>
        <w:t>A2.6.2.2.2</w:t>
      </w:r>
      <w:r w:rsidRPr="000B61DD">
        <w:rPr>
          <w:rFonts w:eastAsia="SimSun"/>
          <w:szCs w:val="24"/>
          <w:lang w:val="en-GB" w:eastAsia="zh-CN"/>
        </w:rPr>
        <w:t xml:space="preserve">, </w:t>
      </w:r>
      <w:r w:rsidRPr="000B61DD">
        <w:rPr>
          <w:rFonts w:eastAsia="SimSun"/>
          <w:lang w:val="en-GB"/>
        </w:rPr>
        <w:t>A2.6.2.2.3</w:t>
      </w:r>
      <w:r w:rsidRPr="000B61DD">
        <w:rPr>
          <w:rFonts w:eastAsia="SimSun"/>
          <w:szCs w:val="24"/>
          <w:lang w:val="en-GB" w:eastAsia="zh-CN"/>
        </w:rPr>
        <w:t xml:space="preserve"> and </w:t>
      </w:r>
      <w:r w:rsidRPr="000B61DD">
        <w:rPr>
          <w:rFonts w:eastAsia="SimSun"/>
          <w:lang w:val="en-GB"/>
        </w:rPr>
        <w:t>A2.6.2.4</w:t>
      </w:r>
      <w:r w:rsidRPr="000B61DD">
        <w:rPr>
          <w:rFonts w:eastAsia="SimSun"/>
          <w:szCs w:val="24"/>
          <w:lang w:val="en-GB" w:eastAsia="zh-CN"/>
        </w:rPr>
        <w:t>)</w:t>
      </w:r>
    </w:p>
    <w:p w14:paraId="64656E2A" w14:textId="77777777" w:rsidR="000B61DD" w:rsidRPr="000B61DD" w:rsidRDefault="000B61DD" w:rsidP="000B61DD">
      <w:pPr>
        <w:tabs>
          <w:tab w:val="clear" w:pos="794"/>
          <w:tab w:val="clear" w:pos="1191"/>
          <w:tab w:val="clear" w:pos="1588"/>
          <w:tab w:val="clear" w:pos="1985"/>
        </w:tabs>
        <w:adjustRightInd/>
        <w:spacing w:before="80"/>
        <w:ind w:left="1843" w:hanging="425"/>
        <w:textAlignment w:val="auto"/>
        <w:rPr>
          <w:rFonts w:eastAsia="SimSun"/>
          <w:szCs w:val="24"/>
          <w:lang w:val="en-GB" w:eastAsia="zh-CN"/>
        </w:rPr>
      </w:pPr>
      <w:r w:rsidRPr="000B61DD">
        <w:rPr>
          <w:rFonts w:eastAsia="SimSun"/>
          <w:szCs w:val="24"/>
          <w:lang w:val="en-GB" w:eastAsia="zh-CN"/>
        </w:rPr>
        <w:t>–</w:t>
      </w:r>
      <w:r w:rsidRPr="000B61DD">
        <w:rPr>
          <w:rFonts w:eastAsia="SimSun"/>
          <w:szCs w:val="24"/>
          <w:lang w:val="en-GB" w:eastAsia="zh-CN"/>
        </w:rPr>
        <w:tab/>
        <w:t>Decision on eventual approval procedure to be followed</w:t>
      </w:r>
    </w:p>
    <w:p w14:paraId="224029A3"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b/>
          <w:bCs/>
          <w:szCs w:val="24"/>
          <w:lang w:val="en-GB" w:eastAsia="zh-CN"/>
        </w:rPr>
      </w:pPr>
      <w:r w:rsidRPr="000B61DD">
        <w:rPr>
          <w:rFonts w:eastAsia="SimSun"/>
          <w:b/>
          <w:bCs/>
          <w:szCs w:val="24"/>
          <w:lang w:val="en-GB" w:eastAsia="zh-CN"/>
        </w:rPr>
        <w:t>6</w:t>
      </w:r>
      <w:r w:rsidRPr="000B61DD">
        <w:rPr>
          <w:rFonts w:eastAsia="SimSun"/>
          <w:b/>
          <w:bCs/>
          <w:szCs w:val="24"/>
          <w:lang w:val="en-GB" w:eastAsia="zh-CN"/>
        </w:rPr>
        <w:tab/>
      </w:r>
      <w:r w:rsidRPr="000B61DD">
        <w:rPr>
          <w:rFonts w:eastAsia="SimSun"/>
          <w:szCs w:val="24"/>
          <w:lang w:val="en-GB" w:eastAsia="zh-CN"/>
        </w:rPr>
        <w:t>Consideration of editorial amendments to Recommendations (see Resolution ITU-R 1-8, § </w:t>
      </w:r>
      <w:r w:rsidRPr="000B61DD">
        <w:rPr>
          <w:rFonts w:eastAsia="SimSun"/>
          <w:szCs w:val="24"/>
          <w:lang w:val="en-GB"/>
        </w:rPr>
        <w:t>A2.6.2.5</w:t>
      </w:r>
      <w:r w:rsidRPr="000B61DD">
        <w:rPr>
          <w:rFonts w:eastAsia="SimSun"/>
          <w:szCs w:val="24"/>
          <w:lang w:val="en-GB" w:eastAsia="zh-CN"/>
        </w:rPr>
        <w:t>)</w:t>
      </w:r>
    </w:p>
    <w:p w14:paraId="128A06AB"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7</w:t>
      </w:r>
      <w:r w:rsidRPr="000B61DD">
        <w:rPr>
          <w:rFonts w:eastAsia="SimSun"/>
          <w:szCs w:val="24"/>
          <w:lang w:val="en-GB" w:eastAsia="zh-CN"/>
        </w:rPr>
        <w:tab/>
        <w:t>Consideration of new and revised Reports</w:t>
      </w:r>
    </w:p>
    <w:p w14:paraId="542E874A"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8</w:t>
      </w:r>
      <w:r w:rsidRPr="000B61DD">
        <w:rPr>
          <w:rFonts w:eastAsia="SimSun"/>
          <w:b/>
          <w:bCs/>
          <w:szCs w:val="24"/>
          <w:lang w:val="en-GB" w:eastAsia="zh-CN"/>
        </w:rPr>
        <w:tab/>
      </w:r>
      <w:r w:rsidRPr="000B61DD">
        <w:rPr>
          <w:rFonts w:eastAsia="SimSun"/>
          <w:szCs w:val="24"/>
          <w:lang w:val="en-GB" w:eastAsia="zh-CN"/>
        </w:rPr>
        <w:t>Consideration of new and revised Questions</w:t>
      </w:r>
    </w:p>
    <w:p w14:paraId="1809126E"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9</w:t>
      </w:r>
      <w:r w:rsidRPr="000B61DD">
        <w:rPr>
          <w:rFonts w:eastAsia="SimSun"/>
          <w:b/>
          <w:bCs/>
          <w:szCs w:val="24"/>
          <w:lang w:val="en-GB" w:eastAsia="zh-CN"/>
        </w:rPr>
        <w:tab/>
      </w:r>
      <w:r w:rsidRPr="000B61DD">
        <w:rPr>
          <w:rFonts w:eastAsia="SimSun"/>
          <w:szCs w:val="24"/>
          <w:lang w:val="en-GB" w:eastAsia="zh-CN"/>
        </w:rPr>
        <w:t>Suppression of Recommendations, Reports and Questions</w:t>
      </w:r>
    </w:p>
    <w:p w14:paraId="2F14B2B2"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10</w:t>
      </w:r>
      <w:r w:rsidRPr="000B61DD">
        <w:rPr>
          <w:rFonts w:eastAsia="SimSun"/>
          <w:b/>
          <w:bCs/>
          <w:szCs w:val="24"/>
          <w:lang w:val="en-GB" w:eastAsia="zh-CN"/>
        </w:rPr>
        <w:tab/>
      </w:r>
      <w:r w:rsidRPr="000B61DD">
        <w:rPr>
          <w:rFonts w:eastAsia="SimSun"/>
          <w:szCs w:val="24"/>
          <w:lang w:val="en-GB" w:eastAsia="zh-CN"/>
        </w:rPr>
        <w:t>Consideration of other contributions</w:t>
      </w:r>
    </w:p>
    <w:p w14:paraId="48181B00"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11</w:t>
      </w:r>
      <w:r w:rsidRPr="000B61DD">
        <w:rPr>
          <w:rFonts w:eastAsia="SimSun"/>
          <w:b/>
          <w:bCs/>
          <w:szCs w:val="24"/>
          <w:lang w:val="en-GB" w:eastAsia="zh-CN"/>
        </w:rPr>
        <w:tab/>
      </w:r>
      <w:r w:rsidRPr="000B61DD">
        <w:rPr>
          <w:rFonts w:eastAsia="SimSun"/>
          <w:szCs w:val="24"/>
          <w:lang w:val="en-GB" w:eastAsia="zh-CN"/>
        </w:rPr>
        <w:t>Status of Handbooks, Questions, Recommendations, Reports, Opinions, Resolutions and Decisions</w:t>
      </w:r>
    </w:p>
    <w:p w14:paraId="5FD09BA6"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12</w:t>
      </w:r>
      <w:r w:rsidRPr="000B61DD">
        <w:rPr>
          <w:rFonts w:eastAsia="SimSun"/>
          <w:szCs w:val="24"/>
          <w:lang w:val="en-GB" w:eastAsia="zh-CN"/>
        </w:rPr>
        <w:tab/>
        <w:t>Liaison with other Study Groups and international organizations</w:t>
      </w:r>
    </w:p>
    <w:p w14:paraId="60F02889"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b/>
          <w:bCs/>
          <w:szCs w:val="24"/>
          <w:lang w:val="en-GB" w:eastAsia="zh-CN"/>
        </w:rPr>
      </w:pPr>
      <w:r w:rsidRPr="000B61DD">
        <w:rPr>
          <w:rFonts w:eastAsia="SimSun"/>
          <w:b/>
          <w:bCs/>
          <w:szCs w:val="24"/>
          <w:lang w:val="en-GB" w:eastAsia="zh-CN"/>
        </w:rPr>
        <w:t>13</w:t>
      </w:r>
      <w:r w:rsidRPr="000B61DD">
        <w:rPr>
          <w:rFonts w:eastAsia="SimSun"/>
          <w:b/>
          <w:bCs/>
          <w:szCs w:val="24"/>
          <w:lang w:val="en-GB" w:eastAsia="zh-CN"/>
        </w:rPr>
        <w:tab/>
      </w:r>
      <w:r w:rsidRPr="000B61DD">
        <w:rPr>
          <w:rFonts w:eastAsia="SimSun"/>
          <w:szCs w:val="24"/>
          <w:lang w:val="en-GB" w:eastAsia="zh-CN"/>
        </w:rPr>
        <w:t>Schedule of meetings</w:t>
      </w:r>
    </w:p>
    <w:p w14:paraId="78500BEC" w14:textId="77777777" w:rsidR="000B61DD" w:rsidRPr="000B61DD" w:rsidRDefault="000B61DD" w:rsidP="000B61DD">
      <w:pPr>
        <w:tabs>
          <w:tab w:val="clear" w:pos="794"/>
          <w:tab w:val="clear" w:pos="1191"/>
          <w:tab w:val="clear" w:pos="1588"/>
          <w:tab w:val="clear" w:pos="1985"/>
          <w:tab w:val="left" w:pos="851"/>
        </w:tabs>
        <w:adjustRightInd/>
        <w:ind w:left="851" w:hanging="851"/>
        <w:textAlignment w:val="auto"/>
        <w:rPr>
          <w:rFonts w:eastAsia="SimSun"/>
          <w:szCs w:val="24"/>
          <w:lang w:val="en-GB" w:eastAsia="zh-CN"/>
        </w:rPr>
      </w:pPr>
      <w:r w:rsidRPr="000B61DD">
        <w:rPr>
          <w:rFonts w:eastAsia="SimSun"/>
          <w:b/>
          <w:bCs/>
          <w:szCs w:val="24"/>
          <w:lang w:val="en-GB" w:eastAsia="zh-CN"/>
        </w:rPr>
        <w:t>14</w:t>
      </w:r>
      <w:r w:rsidRPr="000B61DD">
        <w:rPr>
          <w:rFonts w:eastAsia="SimSun"/>
          <w:b/>
          <w:bCs/>
          <w:szCs w:val="24"/>
          <w:lang w:val="en-GB" w:eastAsia="zh-CN"/>
        </w:rPr>
        <w:tab/>
      </w:r>
      <w:r w:rsidRPr="000B61DD">
        <w:rPr>
          <w:rFonts w:eastAsia="SimSun"/>
          <w:szCs w:val="24"/>
          <w:lang w:val="en-GB" w:eastAsia="zh-CN"/>
        </w:rPr>
        <w:t>Any other business</w:t>
      </w:r>
    </w:p>
    <w:p w14:paraId="31E65C1D" w14:textId="77777777" w:rsidR="000B61DD" w:rsidRPr="000B61DD" w:rsidRDefault="000B61DD" w:rsidP="000B61DD">
      <w:pPr>
        <w:tabs>
          <w:tab w:val="clear" w:pos="794"/>
          <w:tab w:val="clear" w:pos="1191"/>
          <w:tab w:val="clear" w:pos="1588"/>
          <w:tab w:val="clear" w:pos="1985"/>
          <w:tab w:val="center" w:pos="7371"/>
        </w:tabs>
        <w:spacing w:before="720"/>
        <w:rPr>
          <w:rFonts w:asciiTheme="minorHAnsi" w:eastAsia="SimSun" w:hAnsiTheme="minorHAnsi"/>
          <w:szCs w:val="24"/>
        </w:rPr>
      </w:pPr>
      <w:r w:rsidRPr="000B61DD">
        <w:rPr>
          <w:rFonts w:asciiTheme="minorHAnsi" w:eastAsia="SimSun" w:hAnsiTheme="minorHAnsi" w:cstheme="minorHAnsi"/>
          <w:szCs w:val="24"/>
          <w:lang w:val="en-GB"/>
        </w:rPr>
        <w:tab/>
      </w:r>
      <w:r w:rsidRPr="000B61DD">
        <w:rPr>
          <w:rFonts w:asciiTheme="minorHAnsi" w:eastAsia="SimSun" w:hAnsiTheme="minorHAnsi"/>
          <w:szCs w:val="24"/>
        </w:rPr>
        <w:t>C. WILSON</w:t>
      </w:r>
    </w:p>
    <w:p w14:paraId="6D689648" w14:textId="77777777" w:rsidR="000B61DD" w:rsidRPr="000B61DD" w:rsidRDefault="000B61DD" w:rsidP="000B61DD">
      <w:pPr>
        <w:tabs>
          <w:tab w:val="clear" w:pos="794"/>
          <w:tab w:val="clear" w:pos="1191"/>
          <w:tab w:val="clear" w:pos="1588"/>
          <w:tab w:val="clear" w:pos="1985"/>
          <w:tab w:val="center" w:pos="8080"/>
        </w:tabs>
        <w:spacing w:before="0" w:after="120"/>
        <w:rPr>
          <w:rFonts w:asciiTheme="minorHAnsi" w:eastAsia="SimSun" w:hAnsiTheme="minorHAnsi"/>
          <w:szCs w:val="24"/>
        </w:rPr>
      </w:pPr>
      <w:r w:rsidRPr="000B61DD">
        <w:rPr>
          <w:rFonts w:asciiTheme="minorHAnsi" w:eastAsia="SimSun" w:hAnsiTheme="minorHAnsi"/>
          <w:szCs w:val="24"/>
        </w:rPr>
        <w:tab/>
        <w:t>Chairman, Radiocommunication Study Group 3</w:t>
      </w:r>
    </w:p>
    <w:p w14:paraId="6B217B9B" w14:textId="77777777" w:rsidR="006F0C4B" w:rsidRDefault="006F0C4B" w:rsidP="006F0C4B">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7E8FD5CD" w14:textId="4DDAAB5E" w:rsidR="006F0C4B" w:rsidRPr="008626E2" w:rsidRDefault="006F0C4B" w:rsidP="006F0C4B">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r>
      <w:r w:rsidRPr="008626E2">
        <w:rPr>
          <w:rFonts w:asciiTheme="minorHAnsi" w:hAnsiTheme="minorHAnsi" w:cstheme="minorHAnsi"/>
          <w:szCs w:val="28"/>
        </w:rPr>
        <w:t xml:space="preserve">Topics to be addressed at meetings of Working Parties </w:t>
      </w:r>
      <w:r w:rsidR="000B61DD">
        <w:rPr>
          <w:rFonts w:asciiTheme="minorHAnsi" w:hAnsiTheme="minorHAnsi" w:cstheme="minorHAnsi"/>
          <w:szCs w:val="28"/>
        </w:rPr>
        <w:t>3J, 3K, 3L</w:t>
      </w:r>
      <w:r w:rsidRPr="008626E2">
        <w:rPr>
          <w:rFonts w:asciiTheme="minorHAnsi" w:hAnsiTheme="minorHAnsi" w:cstheme="minorHAnsi"/>
          <w:szCs w:val="28"/>
        </w:rPr>
        <w:t xml:space="preserve"> and </w:t>
      </w:r>
      <w:r w:rsidR="000B61DD">
        <w:rPr>
          <w:rFonts w:asciiTheme="minorHAnsi" w:hAnsiTheme="minorHAnsi" w:cstheme="minorHAnsi"/>
          <w:szCs w:val="28"/>
        </w:rPr>
        <w:t>3M</w:t>
      </w:r>
      <w:r w:rsidR="000B61DD" w:rsidRPr="008626E2">
        <w:rPr>
          <w:rFonts w:asciiTheme="minorHAnsi" w:hAnsiTheme="minorHAnsi" w:cstheme="minorHAnsi"/>
          <w:szCs w:val="28"/>
        </w:rPr>
        <w:t xml:space="preserve"> </w:t>
      </w:r>
      <w:r w:rsidRPr="008626E2">
        <w:rPr>
          <w:rFonts w:asciiTheme="minorHAnsi" w:hAnsiTheme="minorHAnsi" w:cstheme="minorHAnsi"/>
          <w:szCs w:val="28"/>
        </w:rPr>
        <w:t>held prior to the meeting of Study Group </w:t>
      </w:r>
      <w:r w:rsidR="000B61DD">
        <w:rPr>
          <w:rFonts w:asciiTheme="minorHAnsi" w:hAnsiTheme="minorHAnsi" w:cstheme="minorHAnsi"/>
          <w:szCs w:val="28"/>
        </w:rPr>
        <w:t>3</w:t>
      </w:r>
      <w:r w:rsidR="000B61DD" w:rsidRPr="008626E2">
        <w:rPr>
          <w:rFonts w:asciiTheme="minorHAnsi" w:hAnsiTheme="minorHAnsi" w:cstheme="minorHAnsi"/>
          <w:szCs w:val="28"/>
        </w:rPr>
        <w:t xml:space="preserve"> </w:t>
      </w:r>
      <w:r w:rsidRPr="008626E2">
        <w:rPr>
          <w:rFonts w:asciiTheme="minorHAnsi" w:hAnsiTheme="minorHAnsi" w:cstheme="minorHAnsi"/>
          <w:szCs w:val="28"/>
        </w:rPr>
        <w:t xml:space="preserve">and for which draft </w:t>
      </w:r>
      <w:r w:rsidRPr="008626E2">
        <w:rPr>
          <w:rFonts w:asciiTheme="minorHAnsi" w:hAnsiTheme="minorHAnsi" w:cstheme="minorHAnsi"/>
          <w:szCs w:val="28"/>
        </w:rPr>
        <w:br/>
        <w:t>Recommendations may be developed</w:t>
      </w:r>
      <w:r w:rsidR="002125CC">
        <w:rPr>
          <w:rStyle w:val="FootnoteReference"/>
          <w:rFonts w:asciiTheme="minorHAnsi" w:hAnsiTheme="minorHAnsi" w:cstheme="minorHAnsi"/>
          <w:szCs w:val="28"/>
        </w:rPr>
        <w:footnoteReference w:id="2"/>
      </w:r>
    </w:p>
    <w:p w14:paraId="6F0A1A46" w14:textId="6D5185CA" w:rsidR="006F0C4B" w:rsidRDefault="006F0C4B" w:rsidP="00D241B1">
      <w:pPr>
        <w:pStyle w:val="Title4"/>
        <w:spacing w:before="480"/>
        <w:rPr>
          <w:szCs w:val="28"/>
          <w:lang w:val="en-GB"/>
        </w:rPr>
      </w:pPr>
      <w:r w:rsidRPr="003208DF">
        <w:rPr>
          <w:szCs w:val="28"/>
          <w:lang w:val="en-GB"/>
        </w:rPr>
        <w:t xml:space="preserve">Working Party </w:t>
      </w:r>
      <w:r w:rsidR="000B61DD">
        <w:rPr>
          <w:szCs w:val="28"/>
          <w:lang w:val="en-GB"/>
        </w:rPr>
        <w:t>3J</w:t>
      </w:r>
    </w:p>
    <w:p w14:paraId="0CF98C78" w14:textId="64481B8C" w:rsidR="00BA4B1D" w:rsidRDefault="00BA4B1D" w:rsidP="000B61DD">
      <w:pPr>
        <w:rPr>
          <w:lang w:val="en-GB"/>
        </w:rPr>
      </w:pPr>
      <w:r w:rsidRPr="00BA4B1D">
        <w:rPr>
          <w:lang w:val="en-GB"/>
        </w:rPr>
        <w:t>Working document towards a preliminary draft revision to Recommendations ITU-R P.676-12 and ITU-R P.836-6</w:t>
      </w:r>
      <w:r>
        <w:rPr>
          <w:lang w:val="en-GB"/>
        </w:rPr>
        <w:t xml:space="preserve"> – See Annex 2 to Document </w:t>
      </w:r>
      <w:hyperlink r:id="rId24" w:history="1">
        <w:r w:rsidRPr="00D241B1">
          <w:rPr>
            <w:rStyle w:val="Hyperlink"/>
            <w:lang w:val="en-GB"/>
          </w:rPr>
          <w:t>3J/61</w:t>
        </w:r>
      </w:hyperlink>
    </w:p>
    <w:p w14:paraId="44B7183C" w14:textId="7BA38B27" w:rsidR="00BA4B1D" w:rsidRDefault="00BA4B1D" w:rsidP="000B61DD">
      <w:pPr>
        <w:rPr>
          <w:lang w:val="en-GB"/>
        </w:rPr>
      </w:pPr>
      <w:r w:rsidRPr="00BA4B1D">
        <w:rPr>
          <w:lang w:val="en-GB"/>
        </w:rPr>
        <w:t>Working document towards a preliminary draft revision to Recommendation ITU-R P.835-6 - Reference Standard Atmospheres</w:t>
      </w:r>
      <w:r>
        <w:rPr>
          <w:lang w:val="en-GB"/>
        </w:rPr>
        <w:t xml:space="preserve"> – See Annex 3</w:t>
      </w:r>
      <w:r w:rsidR="007B3FE9">
        <w:rPr>
          <w:lang w:val="en-GB"/>
        </w:rPr>
        <w:t xml:space="preserve"> to Document </w:t>
      </w:r>
      <w:hyperlink r:id="rId25" w:history="1">
        <w:r w:rsidR="00D241B1" w:rsidRPr="00D241B1">
          <w:rPr>
            <w:rStyle w:val="Hyperlink"/>
            <w:lang w:val="en-GB"/>
          </w:rPr>
          <w:t>3J/61</w:t>
        </w:r>
      </w:hyperlink>
    </w:p>
    <w:p w14:paraId="58E6F61C" w14:textId="41EB3631" w:rsidR="00BA4B1D" w:rsidRDefault="00BA4B1D" w:rsidP="000B61DD">
      <w:pPr>
        <w:rPr>
          <w:lang w:val="en-GB"/>
        </w:rPr>
      </w:pPr>
      <w:r w:rsidRPr="00BA4B1D">
        <w:rPr>
          <w:lang w:val="en-GB"/>
        </w:rPr>
        <w:t>Working document towards a preliminary draft revision to Recommendation ITU-R P.840-8</w:t>
      </w:r>
      <w:r w:rsidR="005503EA">
        <w:rPr>
          <w:lang w:val="en-GB"/>
        </w:rPr>
        <w:t xml:space="preserve"> – See Annex </w:t>
      </w:r>
      <w:r w:rsidR="00756DBF">
        <w:rPr>
          <w:lang w:val="en-GB"/>
        </w:rPr>
        <w:t>7</w:t>
      </w:r>
      <w:r w:rsidR="005503EA">
        <w:rPr>
          <w:lang w:val="en-GB"/>
        </w:rPr>
        <w:t xml:space="preserve"> to Document </w:t>
      </w:r>
      <w:hyperlink r:id="rId26" w:history="1">
        <w:r w:rsidR="00D241B1" w:rsidRPr="00D241B1">
          <w:rPr>
            <w:rStyle w:val="Hyperlink"/>
            <w:lang w:val="en-GB"/>
          </w:rPr>
          <w:t>3J/61</w:t>
        </w:r>
      </w:hyperlink>
    </w:p>
    <w:p w14:paraId="0F7466AF" w14:textId="22CB3E12" w:rsidR="00BA4B1D" w:rsidRDefault="00BA4B1D" w:rsidP="000B61DD">
      <w:pPr>
        <w:rPr>
          <w:lang w:val="en-GB"/>
        </w:rPr>
      </w:pPr>
      <w:r w:rsidRPr="00BA4B1D">
        <w:rPr>
          <w:lang w:val="en-GB"/>
        </w:rPr>
        <w:t>Preliminary draft revision to Recommendation ITU-R P.2040-1 - Effects of building materials and structures on radiowave propagation above about 100 MHz</w:t>
      </w:r>
      <w:r w:rsidR="005503EA">
        <w:rPr>
          <w:lang w:val="en-GB"/>
        </w:rPr>
        <w:t xml:space="preserve"> – See Annex </w:t>
      </w:r>
      <w:r w:rsidR="00756DBF">
        <w:rPr>
          <w:lang w:val="en-GB"/>
        </w:rPr>
        <w:t>11</w:t>
      </w:r>
      <w:r w:rsidR="005503EA" w:rsidRPr="005503EA">
        <w:rPr>
          <w:lang w:val="en-GB"/>
        </w:rPr>
        <w:t xml:space="preserve"> </w:t>
      </w:r>
      <w:r w:rsidR="005503EA">
        <w:rPr>
          <w:lang w:val="en-GB"/>
        </w:rPr>
        <w:t xml:space="preserve">to Document </w:t>
      </w:r>
      <w:hyperlink r:id="rId27" w:history="1">
        <w:r w:rsidR="00D241B1" w:rsidRPr="00D241B1">
          <w:rPr>
            <w:rStyle w:val="Hyperlink"/>
            <w:lang w:val="en-GB"/>
          </w:rPr>
          <w:t>3J/61</w:t>
        </w:r>
      </w:hyperlink>
    </w:p>
    <w:p w14:paraId="6E7098D3" w14:textId="5DE0308C" w:rsidR="00BA4B1D" w:rsidRDefault="00BA4B1D" w:rsidP="000B61DD">
      <w:pPr>
        <w:rPr>
          <w:lang w:val="en-GB"/>
        </w:rPr>
      </w:pPr>
      <w:r w:rsidRPr="00BA4B1D">
        <w:rPr>
          <w:lang w:val="en-GB"/>
        </w:rPr>
        <w:t>Working document towards a preliminary draft revision to Recommendation ITU-R P.1407-7</w:t>
      </w:r>
      <w:r w:rsidR="005503EA">
        <w:rPr>
          <w:lang w:val="en-GB"/>
        </w:rPr>
        <w:t xml:space="preserve"> – See Annex </w:t>
      </w:r>
      <w:r w:rsidR="00756DBF">
        <w:rPr>
          <w:lang w:val="en-GB"/>
        </w:rPr>
        <w:t>12</w:t>
      </w:r>
      <w:r w:rsidR="005503EA">
        <w:rPr>
          <w:lang w:val="en-GB"/>
        </w:rPr>
        <w:t xml:space="preserve"> to Document </w:t>
      </w:r>
      <w:hyperlink r:id="rId28" w:history="1">
        <w:r w:rsidR="00D241B1" w:rsidRPr="00D241B1">
          <w:rPr>
            <w:rStyle w:val="Hyperlink"/>
            <w:lang w:val="en-GB"/>
          </w:rPr>
          <w:t>3J/61</w:t>
        </w:r>
      </w:hyperlink>
    </w:p>
    <w:p w14:paraId="72224735" w14:textId="08252D40" w:rsidR="00BA4B1D" w:rsidRDefault="00BA4B1D" w:rsidP="00D241B1">
      <w:pPr>
        <w:spacing w:before="120"/>
        <w:rPr>
          <w:lang w:val="en-GB"/>
        </w:rPr>
      </w:pPr>
      <w:r w:rsidRPr="00BA4B1D">
        <w:rPr>
          <w:lang w:val="en-GB"/>
        </w:rPr>
        <w:t>Preliminary draft revision of Recommendation ITU-R P.527-5 - Electrical properties of the surface of the Earth</w:t>
      </w:r>
      <w:r w:rsidR="005503EA">
        <w:rPr>
          <w:lang w:val="en-GB"/>
        </w:rPr>
        <w:t xml:space="preserve"> – See Annex </w:t>
      </w:r>
      <w:r w:rsidR="00756DBF">
        <w:rPr>
          <w:lang w:val="en-GB"/>
        </w:rPr>
        <w:t>13</w:t>
      </w:r>
      <w:r w:rsidR="005503EA">
        <w:rPr>
          <w:lang w:val="en-GB"/>
        </w:rPr>
        <w:t xml:space="preserve"> to Document </w:t>
      </w:r>
      <w:hyperlink r:id="rId29" w:history="1">
        <w:r w:rsidR="00D241B1" w:rsidRPr="00D241B1">
          <w:rPr>
            <w:rStyle w:val="Hyperlink"/>
            <w:lang w:val="en-GB"/>
          </w:rPr>
          <w:t>3J/61</w:t>
        </w:r>
      </w:hyperlink>
    </w:p>
    <w:p w14:paraId="10F1D1C9" w14:textId="2B116EF8" w:rsidR="00756DBF" w:rsidRDefault="00756DBF" w:rsidP="00D241B1">
      <w:pPr>
        <w:spacing w:before="120"/>
        <w:rPr>
          <w:lang w:val="en-GB"/>
        </w:rPr>
      </w:pPr>
      <w:r w:rsidRPr="00756DBF">
        <w:rPr>
          <w:lang w:val="en-GB"/>
        </w:rPr>
        <w:t>Preliminary draft new Recommendation ITU-R P.[Bistatic Scatter] - Earth surface bistatic scattering coefficient prediction</w:t>
      </w:r>
      <w:r w:rsidR="005503EA">
        <w:rPr>
          <w:lang w:val="en-GB"/>
        </w:rPr>
        <w:t xml:space="preserve"> – </w:t>
      </w:r>
      <w:r w:rsidR="0067147F">
        <w:rPr>
          <w:lang w:val="en-GB"/>
        </w:rPr>
        <w:t xml:space="preserve">See </w:t>
      </w:r>
      <w:r w:rsidR="005503EA">
        <w:rPr>
          <w:lang w:val="en-GB"/>
        </w:rPr>
        <w:t xml:space="preserve">Annex </w:t>
      </w:r>
      <w:r>
        <w:rPr>
          <w:lang w:val="en-GB"/>
        </w:rPr>
        <w:t>15</w:t>
      </w:r>
      <w:r w:rsidR="005503EA" w:rsidRPr="005503EA">
        <w:rPr>
          <w:lang w:val="en-GB"/>
        </w:rPr>
        <w:t xml:space="preserve"> </w:t>
      </w:r>
      <w:r w:rsidR="005503EA">
        <w:rPr>
          <w:lang w:val="en-GB"/>
        </w:rPr>
        <w:t xml:space="preserve">to Document </w:t>
      </w:r>
      <w:hyperlink r:id="rId30" w:history="1">
        <w:r w:rsidR="00D241B1" w:rsidRPr="00D241B1">
          <w:rPr>
            <w:rStyle w:val="Hyperlink"/>
            <w:lang w:val="en-GB"/>
          </w:rPr>
          <w:t>3J/61</w:t>
        </w:r>
      </w:hyperlink>
    </w:p>
    <w:p w14:paraId="2CEF0BEE" w14:textId="7FCD6DC3" w:rsidR="00756DBF" w:rsidRPr="000B61DD" w:rsidRDefault="00756DBF" w:rsidP="00D241B1">
      <w:pPr>
        <w:spacing w:before="120"/>
        <w:rPr>
          <w:lang w:val="en-GB"/>
        </w:rPr>
      </w:pPr>
      <w:r w:rsidRPr="00756DBF">
        <w:rPr>
          <w:lang w:val="en-GB"/>
        </w:rPr>
        <w:t xml:space="preserve">Preliminary draft revision of Recommendation ITU-R P.2108-0 - Prediction of clutter loss </w:t>
      </w:r>
      <w:r w:rsidR="00EA5F9E">
        <w:rPr>
          <w:lang w:val="en-GB"/>
        </w:rPr>
        <w:t>–</w:t>
      </w:r>
      <w:r w:rsidRPr="00756DBF">
        <w:rPr>
          <w:lang w:val="en-GB"/>
        </w:rPr>
        <w:t xml:space="preserve"> Section</w:t>
      </w:r>
      <w:r w:rsidR="00EA5F9E">
        <w:rPr>
          <w:lang w:val="en-GB"/>
        </w:rPr>
        <w:t> </w:t>
      </w:r>
      <w:r w:rsidRPr="00756DBF">
        <w:rPr>
          <w:lang w:val="en-GB"/>
        </w:rPr>
        <w:t>3.2: Statistical clutter loss model for terrestrial paths</w:t>
      </w:r>
      <w:r>
        <w:rPr>
          <w:lang w:val="en-GB"/>
        </w:rPr>
        <w:t xml:space="preserve"> </w:t>
      </w:r>
      <w:r w:rsidR="005503EA">
        <w:rPr>
          <w:lang w:val="en-GB"/>
        </w:rPr>
        <w:t xml:space="preserve">– See Annex </w:t>
      </w:r>
      <w:r>
        <w:rPr>
          <w:lang w:val="en-GB"/>
        </w:rPr>
        <w:t>18</w:t>
      </w:r>
      <w:r w:rsidR="005503EA" w:rsidRPr="005503EA">
        <w:rPr>
          <w:lang w:val="en-GB"/>
        </w:rPr>
        <w:t xml:space="preserve"> </w:t>
      </w:r>
      <w:r w:rsidR="005503EA">
        <w:rPr>
          <w:lang w:val="en-GB"/>
        </w:rPr>
        <w:t xml:space="preserve">to Document </w:t>
      </w:r>
      <w:hyperlink r:id="rId31" w:history="1">
        <w:r w:rsidR="00D241B1" w:rsidRPr="00D241B1">
          <w:rPr>
            <w:rStyle w:val="Hyperlink"/>
            <w:lang w:val="en-GB"/>
          </w:rPr>
          <w:t>3J/61</w:t>
        </w:r>
      </w:hyperlink>
    </w:p>
    <w:p w14:paraId="42A434ED" w14:textId="4CEB2AFA" w:rsidR="006F0C4B" w:rsidRPr="003208DF" w:rsidRDefault="006F0C4B" w:rsidP="0027781C">
      <w:pPr>
        <w:pStyle w:val="Title4"/>
        <w:spacing w:before="480"/>
        <w:rPr>
          <w:szCs w:val="28"/>
          <w:lang w:val="en-GB"/>
        </w:rPr>
      </w:pPr>
      <w:r w:rsidRPr="003208DF">
        <w:rPr>
          <w:szCs w:val="28"/>
          <w:lang w:val="en-GB"/>
        </w:rPr>
        <w:t xml:space="preserve">Working Party </w:t>
      </w:r>
      <w:r w:rsidR="000B61DD">
        <w:rPr>
          <w:szCs w:val="28"/>
          <w:lang w:val="en-GB"/>
        </w:rPr>
        <w:t>3K</w:t>
      </w:r>
    </w:p>
    <w:p w14:paraId="308F4EC0" w14:textId="790111C4" w:rsidR="006F0C4B" w:rsidRDefault="00756DBF" w:rsidP="000B61DD">
      <w:pPr>
        <w:rPr>
          <w:spacing w:val="-4"/>
        </w:rPr>
      </w:pPr>
      <w:r w:rsidRPr="00756DBF">
        <w:rPr>
          <w:spacing w:val="-4"/>
        </w:rPr>
        <w:t>Preliminary draft revision of Recommendation ITU-R P.1812-5 - A path specific propagation prediction method for point-to-area terrestrial services in the VHF and UHF bands</w:t>
      </w:r>
      <w:r>
        <w:rPr>
          <w:spacing w:val="-4"/>
        </w:rPr>
        <w:t xml:space="preserve"> – See Annex 1 to Document</w:t>
      </w:r>
      <w:r w:rsidR="00D241B1">
        <w:rPr>
          <w:spacing w:val="-4"/>
        </w:rPr>
        <w:t> </w:t>
      </w:r>
      <w:hyperlink r:id="rId32" w:history="1">
        <w:r w:rsidRPr="00D241B1">
          <w:rPr>
            <w:rStyle w:val="Hyperlink"/>
            <w:spacing w:val="-4"/>
          </w:rPr>
          <w:t>3K/63</w:t>
        </w:r>
      </w:hyperlink>
    </w:p>
    <w:p w14:paraId="2D619B60" w14:textId="29800A6B" w:rsidR="003978B5" w:rsidRDefault="003978B5" w:rsidP="00D241B1">
      <w:pPr>
        <w:spacing w:before="120"/>
        <w:rPr>
          <w:spacing w:val="-4"/>
        </w:rPr>
      </w:pPr>
      <w:r w:rsidRPr="003978B5">
        <w:rPr>
          <w:spacing w:val="-4"/>
        </w:rPr>
        <w:t>Preliminary draft revision of Recommendation ITU-R P.1546-6 - Method for point-to-area predictions for terrestrial services in the frequency range 30 MHz to 4 000 MHz</w:t>
      </w:r>
      <w:r>
        <w:rPr>
          <w:spacing w:val="-4"/>
        </w:rPr>
        <w:t xml:space="preserve"> – </w:t>
      </w:r>
      <w:r w:rsidR="005503EA">
        <w:rPr>
          <w:spacing w:val="-4"/>
        </w:rPr>
        <w:t xml:space="preserve">See Annex </w:t>
      </w:r>
      <w:r>
        <w:rPr>
          <w:spacing w:val="-4"/>
        </w:rPr>
        <w:t>3</w:t>
      </w:r>
      <w:r w:rsidR="005503EA" w:rsidRPr="005503EA">
        <w:rPr>
          <w:spacing w:val="-4"/>
        </w:rPr>
        <w:t xml:space="preserve"> </w:t>
      </w:r>
      <w:r w:rsidR="005503EA">
        <w:rPr>
          <w:spacing w:val="-4"/>
        </w:rPr>
        <w:t xml:space="preserve">to Document </w:t>
      </w:r>
      <w:hyperlink r:id="rId33" w:history="1">
        <w:r w:rsidR="00D241B1" w:rsidRPr="00D241B1">
          <w:rPr>
            <w:rStyle w:val="Hyperlink"/>
            <w:spacing w:val="-4"/>
          </w:rPr>
          <w:t>3K/63</w:t>
        </w:r>
      </w:hyperlink>
    </w:p>
    <w:p w14:paraId="1E7319E1" w14:textId="4DFCEFBE" w:rsidR="003978B5" w:rsidRDefault="003978B5" w:rsidP="00D241B1">
      <w:pPr>
        <w:spacing w:before="120"/>
        <w:rPr>
          <w:spacing w:val="-4"/>
        </w:rPr>
      </w:pPr>
      <w:r w:rsidRPr="003978B5">
        <w:rPr>
          <w:spacing w:val="-4"/>
        </w:rPr>
        <w:t>Preliminary draft revision of Recommendation ITU-R P.528-4 - A propagation prediction method for aeronautical mobile and radionavigation services using the VHF, UHF, and SHF bands</w:t>
      </w:r>
      <w:r>
        <w:rPr>
          <w:spacing w:val="-4"/>
        </w:rPr>
        <w:t xml:space="preserve"> – </w:t>
      </w:r>
      <w:r w:rsidR="005503EA">
        <w:rPr>
          <w:spacing w:val="-4"/>
        </w:rPr>
        <w:t xml:space="preserve">See Annex </w:t>
      </w:r>
      <w:r>
        <w:rPr>
          <w:spacing w:val="-4"/>
        </w:rPr>
        <w:t>5</w:t>
      </w:r>
      <w:r w:rsidR="005503EA" w:rsidRPr="005503EA">
        <w:rPr>
          <w:spacing w:val="-4"/>
        </w:rPr>
        <w:t xml:space="preserve"> </w:t>
      </w:r>
      <w:r w:rsidR="005503EA">
        <w:rPr>
          <w:spacing w:val="-4"/>
        </w:rPr>
        <w:t xml:space="preserve">to Document </w:t>
      </w:r>
      <w:hyperlink r:id="rId34" w:history="1">
        <w:r w:rsidR="00D241B1" w:rsidRPr="00D241B1">
          <w:rPr>
            <w:rStyle w:val="Hyperlink"/>
            <w:spacing w:val="-4"/>
          </w:rPr>
          <w:t>3K/63</w:t>
        </w:r>
      </w:hyperlink>
    </w:p>
    <w:p w14:paraId="404E4787" w14:textId="77777777" w:rsidR="007D0F1A" w:rsidRDefault="007D0F1A">
      <w:pPr>
        <w:tabs>
          <w:tab w:val="clear" w:pos="794"/>
          <w:tab w:val="clear" w:pos="1191"/>
          <w:tab w:val="clear" w:pos="1588"/>
          <w:tab w:val="clear" w:pos="1985"/>
        </w:tabs>
        <w:overflowPunct/>
        <w:autoSpaceDE/>
        <w:autoSpaceDN/>
        <w:adjustRightInd/>
        <w:spacing w:before="0" w:line="240" w:lineRule="auto"/>
        <w:jc w:val="left"/>
        <w:textAlignment w:val="auto"/>
        <w:rPr>
          <w:spacing w:val="-4"/>
        </w:rPr>
      </w:pPr>
      <w:r>
        <w:rPr>
          <w:spacing w:val="-4"/>
        </w:rPr>
        <w:br w:type="page"/>
      </w:r>
    </w:p>
    <w:p w14:paraId="7E031F94" w14:textId="5D131660" w:rsidR="003978B5" w:rsidRDefault="003978B5" w:rsidP="00D241B1">
      <w:pPr>
        <w:spacing w:before="120"/>
        <w:rPr>
          <w:spacing w:val="-4"/>
        </w:rPr>
      </w:pPr>
      <w:r w:rsidRPr="003978B5">
        <w:rPr>
          <w:spacing w:val="-4"/>
        </w:rPr>
        <w:lastRenderedPageBreak/>
        <w:t>Preliminary draft revision of Recommendation ITU-R P.2108-0 - Prediction of clutter loss</w:t>
      </w:r>
      <w:r>
        <w:rPr>
          <w:spacing w:val="-4"/>
        </w:rPr>
        <w:t xml:space="preserve"> – </w:t>
      </w:r>
      <w:r w:rsidR="005503EA">
        <w:rPr>
          <w:spacing w:val="-4"/>
        </w:rPr>
        <w:t xml:space="preserve">See Annex </w:t>
      </w:r>
      <w:r>
        <w:rPr>
          <w:spacing w:val="-4"/>
        </w:rPr>
        <w:t>10</w:t>
      </w:r>
      <w:r w:rsidR="005503EA" w:rsidRPr="005503EA">
        <w:rPr>
          <w:spacing w:val="-4"/>
        </w:rPr>
        <w:t xml:space="preserve"> </w:t>
      </w:r>
      <w:r w:rsidR="005503EA">
        <w:rPr>
          <w:spacing w:val="-4"/>
        </w:rPr>
        <w:t xml:space="preserve">to Document </w:t>
      </w:r>
      <w:hyperlink r:id="rId35" w:history="1">
        <w:r w:rsidR="00D241B1" w:rsidRPr="00D241B1">
          <w:rPr>
            <w:rStyle w:val="Hyperlink"/>
            <w:spacing w:val="-4"/>
          </w:rPr>
          <w:t>3K/63</w:t>
        </w:r>
      </w:hyperlink>
    </w:p>
    <w:p w14:paraId="17FBF9A6" w14:textId="23E59140" w:rsidR="007002E3" w:rsidRPr="001D4562" w:rsidRDefault="003978B5" w:rsidP="00D241B1">
      <w:pPr>
        <w:spacing w:before="120"/>
        <w:rPr>
          <w:spacing w:val="-4"/>
        </w:rPr>
      </w:pPr>
      <w:r w:rsidRPr="003978B5">
        <w:rPr>
          <w:spacing w:val="-4"/>
        </w:rPr>
        <w:t xml:space="preserve">Working document towards a preliminary draft revision to Recommendation ITU-R P.2109-0 </w:t>
      </w:r>
      <w:r w:rsidR="007002E3">
        <w:rPr>
          <w:spacing w:val="-4"/>
        </w:rPr>
        <w:t>–</w:t>
      </w:r>
      <w:r w:rsidRPr="003978B5">
        <w:rPr>
          <w:spacing w:val="-4"/>
        </w:rPr>
        <w:t xml:space="preserve"> </w:t>
      </w:r>
      <w:r w:rsidR="007002E3">
        <w:rPr>
          <w:spacing w:val="-4"/>
        </w:rPr>
        <w:t>Prediction of</w:t>
      </w:r>
      <w:r w:rsidRPr="003978B5">
        <w:rPr>
          <w:spacing w:val="-4"/>
        </w:rPr>
        <w:t xml:space="preserve"> building entry loss</w:t>
      </w:r>
      <w:r w:rsidR="007002E3">
        <w:rPr>
          <w:spacing w:val="-4"/>
        </w:rPr>
        <w:t xml:space="preserve"> – See Annex 13 </w:t>
      </w:r>
      <w:r w:rsidR="005503EA">
        <w:rPr>
          <w:spacing w:val="-4"/>
        </w:rPr>
        <w:t xml:space="preserve">to Document </w:t>
      </w:r>
      <w:hyperlink r:id="rId36" w:history="1">
        <w:r w:rsidR="00D241B1" w:rsidRPr="00D241B1">
          <w:rPr>
            <w:rStyle w:val="Hyperlink"/>
            <w:spacing w:val="-4"/>
          </w:rPr>
          <w:t>3K/63</w:t>
        </w:r>
      </w:hyperlink>
    </w:p>
    <w:p w14:paraId="04CCEFC0" w14:textId="06F8BBB8" w:rsidR="006F0C4B" w:rsidRDefault="00EA5F9E" w:rsidP="0027781C">
      <w:pPr>
        <w:spacing w:before="480" w:after="120"/>
        <w:jc w:val="center"/>
        <w:rPr>
          <w:b/>
          <w:sz w:val="28"/>
          <w:szCs w:val="28"/>
          <w:lang w:val="en-GB"/>
        </w:rPr>
      </w:pPr>
      <w:r>
        <w:rPr>
          <w:b/>
          <w:sz w:val="28"/>
          <w:szCs w:val="28"/>
          <w:lang w:val="en-GB"/>
        </w:rPr>
        <w:br/>
      </w:r>
      <w:r w:rsidR="006F0C4B" w:rsidRPr="003208DF">
        <w:rPr>
          <w:b/>
          <w:sz w:val="28"/>
          <w:szCs w:val="28"/>
          <w:lang w:val="en-GB"/>
        </w:rPr>
        <w:t xml:space="preserve">Working Party </w:t>
      </w:r>
      <w:r w:rsidR="000B61DD">
        <w:rPr>
          <w:b/>
          <w:sz w:val="28"/>
          <w:szCs w:val="28"/>
          <w:lang w:val="en-GB"/>
        </w:rPr>
        <w:t>3L</w:t>
      </w:r>
    </w:p>
    <w:p w14:paraId="5EE444C8" w14:textId="204997AB" w:rsidR="000B61DD" w:rsidRDefault="007002E3" w:rsidP="000B61DD">
      <w:pPr>
        <w:rPr>
          <w:lang w:val="en-GB"/>
        </w:rPr>
      </w:pPr>
      <w:r w:rsidRPr="007002E3">
        <w:rPr>
          <w:lang w:val="en-GB"/>
        </w:rPr>
        <w:t>Preliminary draft revision of Recommendation ITU-R P.684-7 - Prediction of field strength at frequencies below about 500 kHz</w:t>
      </w:r>
      <w:r>
        <w:rPr>
          <w:lang w:val="en-GB"/>
        </w:rPr>
        <w:t xml:space="preserve"> – See Annex 1 to Document </w:t>
      </w:r>
      <w:hyperlink r:id="rId37" w:history="1">
        <w:r w:rsidRPr="00D241B1">
          <w:rPr>
            <w:rStyle w:val="Hyperlink"/>
            <w:lang w:val="en-GB"/>
          </w:rPr>
          <w:t>3L/28</w:t>
        </w:r>
      </w:hyperlink>
    </w:p>
    <w:p w14:paraId="68098388" w14:textId="15FC81D8" w:rsidR="007002E3" w:rsidRDefault="003D300D" w:rsidP="000B61DD">
      <w:pPr>
        <w:rPr>
          <w:lang w:val="en-GB"/>
        </w:rPr>
      </w:pPr>
      <w:r w:rsidRPr="003D300D">
        <w:rPr>
          <w:lang w:val="en-GB"/>
        </w:rPr>
        <w:t>Document for a possible revision of the scintillation prediction model in Recommendation ITU-R P.531-13</w:t>
      </w:r>
      <w:r>
        <w:rPr>
          <w:lang w:val="en-GB"/>
        </w:rPr>
        <w:t xml:space="preserve"> – </w:t>
      </w:r>
      <w:r w:rsidR="005503EA">
        <w:rPr>
          <w:lang w:val="en-GB"/>
        </w:rPr>
        <w:t xml:space="preserve">See Annex </w:t>
      </w:r>
      <w:r>
        <w:rPr>
          <w:lang w:val="en-GB"/>
        </w:rPr>
        <w:t>2</w:t>
      </w:r>
      <w:r w:rsidR="005503EA" w:rsidRPr="005503EA">
        <w:rPr>
          <w:spacing w:val="-4"/>
        </w:rPr>
        <w:t xml:space="preserve"> </w:t>
      </w:r>
      <w:r w:rsidR="005503EA">
        <w:rPr>
          <w:spacing w:val="-4"/>
        </w:rPr>
        <w:t xml:space="preserve">to Document </w:t>
      </w:r>
      <w:hyperlink r:id="rId38" w:history="1">
        <w:r w:rsidR="00D241B1" w:rsidRPr="00D241B1">
          <w:rPr>
            <w:rStyle w:val="Hyperlink"/>
            <w:lang w:val="en-GB"/>
          </w:rPr>
          <w:t>3L/28</w:t>
        </w:r>
      </w:hyperlink>
    </w:p>
    <w:p w14:paraId="33924E06" w14:textId="17BFEC29" w:rsidR="003D300D" w:rsidRDefault="003D300D" w:rsidP="000B61DD">
      <w:pPr>
        <w:rPr>
          <w:lang w:val="en-GB"/>
        </w:rPr>
      </w:pPr>
      <w:r w:rsidRPr="003D300D">
        <w:rPr>
          <w:lang w:val="en-GB"/>
        </w:rPr>
        <w:t>Preliminary draft revision of Recommendation ITU-R P.372-13 - Radio noise</w:t>
      </w:r>
      <w:r>
        <w:rPr>
          <w:lang w:val="en-GB"/>
        </w:rPr>
        <w:t xml:space="preserve"> – </w:t>
      </w:r>
      <w:r w:rsidR="005503EA">
        <w:rPr>
          <w:lang w:val="en-GB"/>
        </w:rPr>
        <w:t xml:space="preserve">See Annexes </w:t>
      </w:r>
      <w:r>
        <w:rPr>
          <w:lang w:val="en-GB"/>
        </w:rPr>
        <w:t>6, 11 and 17</w:t>
      </w:r>
      <w:r w:rsidR="005503EA" w:rsidRPr="005503EA">
        <w:rPr>
          <w:spacing w:val="-4"/>
        </w:rPr>
        <w:t xml:space="preserve"> </w:t>
      </w:r>
      <w:r w:rsidR="005503EA">
        <w:rPr>
          <w:spacing w:val="-4"/>
        </w:rPr>
        <w:t xml:space="preserve">to Document </w:t>
      </w:r>
      <w:hyperlink r:id="rId39" w:history="1">
        <w:r w:rsidR="00D241B1" w:rsidRPr="00D241B1">
          <w:rPr>
            <w:rStyle w:val="Hyperlink"/>
            <w:lang w:val="en-GB"/>
          </w:rPr>
          <w:t>3L/28</w:t>
        </w:r>
      </w:hyperlink>
    </w:p>
    <w:p w14:paraId="0A8C02DE" w14:textId="1C8AD240" w:rsidR="003D300D" w:rsidRDefault="003D300D" w:rsidP="000B61DD">
      <w:pPr>
        <w:rPr>
          <w:lang w:val="en-GB"/>
        </w:rPr>
      </w:pPr>
      <w:r w:rsidRPr="003D300D">
        <w:rPr>
          <w:lang w:val="en-GB"/>
        </w:rPr>
        <w:t>Preliminary draft revision of Recommendation ITU-R P.534-5 Method for calculating sporadic-E field strength - Global maps of foEs exceeded for annual percentage times</w:t>
      </w:r>
      <w:r>
        <w:rPr>
          <w:lang w:val="en-GB"/>
        </w:rPr>
        <w:t xml:space="preserve"> – </w:t>
      </w:r>
      <w:r w:rsidR="005503EA">
        <w:rPr>
          <w:lang w:val="en-GB"/>
        </w:rPr>
        <w:t xml:space="preserve">See Annex </w:t>
      </w:r>
      <w:r>
        <w:rPr>
          <w:lang w:val="en-GB"/>
        </w:rPr>
        <w:t>9</w:t>
      </w:r>
      <w:r w:rsidR="005503EA" w:rsidRPr="005503EA">
        <w:rPr>
          <w:spacing w:val="-4"/>
        </w:rPr>
        <w:t xml:space="preserve"> </w:t>
      </w:r>
      <w:r w:rsidR="005503EA">
        <w:rPr>
          <w:spacing w:val="-4"/>
        </w:rPr>
        <w:t>to Document</w:t>
      </w:r>
      <w:r w:rsidR="00D241B1">
        <w:rPr>
          <w:spacing w:val="-4"/>
        </w:rPr>
        <w:t> </w:t>
      </w:r>
      <w:hyperlink r:id="rId40" w:history="1">
        <w:r w:rsidR="00D241B1" w:rsidRPr="00D241B1">
          <w:rPr>
            <w:rStyle w:val="Hyperlink"/>
            <w:lang w:val="en-GB"/>
          </w:rPr>
          <w:t>3L/28</w:t>
        </w:r>
      </w:hyperlink>
    </w:p>
    <w:p w14:paraId="570BC2F7" w14:textId="5E32A178" w:rsidR="000B61DD" w:rsidRPr="003208DF" w:rsidRDefault="000B61DD" w:rsidP="0027781C">
      <w:pPr>
        <w:spacing w:before="480" w:after="120"/>
        <w:jc w:val="center"/>
        <w:rPr>
          <w:b/>
          <w:sz w:val="28"/>
          <w:szCs w:val="28"/>
          <w:lang w:val="en-GB"/>
        </w:rPr>
      </w:pPr>
      <w:r>
        <w:rPr>
          <w:b/>
          <w:sz w:val="28"/>
          <w:szCs w:val="28"/>
          <w:lang w:val="en-GB"/>
        </w:rPr>
        <w:t>Working Party 3M</w:t>
      </w:r>
    </w:p>
    <w:p w14:paraId="183B6418" w14:textId="5140AF38" w:rsidR="006F0C4B" w:rsidRDefault="003D300D" w:rsidP="007B3FE9">
      <w:pPr>
        <w:rPr>
          <w:lang w:val="en-GB"/>
        </w:rPr>
      </w:pPr>
      <w:r w:rsidRPr="00D241B1">
        <w:rPr>
          <w:lang w:val="en-GB"/>
        </w:rPr>
        <w:t>Preliminary draft revision to Recommendation ITU-R P.530-17 - Propagation data and prediction methods required for the design of terrestrial line-of-sight systems</w:t>
      </w:r>
      <w:r w:rsidR="007B3FE9">
        <w:rPr>
          <w:lang w:val="en-GB"/>
        </w:rPr>
        <w:t xml:space="preserve"> – See Annex 1 to Document</w:t>
      </w:r>
      <w:r w:rsidR="00D241B1">
        <w:rPr>
          <w:lang w:val="en-GB"/>
        </w:rPr>
        <w:t> </w:t>
      </w:r>
      <w:hyperlink r:id="rId41" w:history="1">
        <w:r w:rsidR="00A80B3C" w:rsidRPr="00D241B1">
          <w:rPr>
            <w:rStyle w:val="Hyperlink"/>
            <w:lang w:val="en-GB"/>
          </w:rPr>
          <w:t>3M/</w:t>
        </w:r>
        <w:r w:rsidR="007B3FE9" w:rsidRPr="00D241B1">
          <w:rPr>
            <w:rStyle w:val="Hyperlink"/>
            <w:lang w:val="en-GB"/>
          </w:rPr>
          <w:t>91</w:t>
        </w:r>
      </w:hyperlink>
    </w:p>
    <w:p w14:paraId="7CC72400" w14:textId="15A66E9D" w:rsidR="007B3FE9" w:rsidRDefault="007B3FE9" w:rsidP="007B3FE9">
      <w:pPr>
        <w:rPr>
          <w:lang w:val="en-GB"/>
        </w:rPr>
      </w:pPr>
      <w:r w:rsidRPr="007B3FE9">
        <w:rPr>
          <w:lang w:val="en-GB"/>
        </w:rPr>
        <w:t>Working document towards a preliminary draft revision of Recommendation ITU-R P.618 - Preliminary draft revisions and future work</w:t>
      </w:r>
      <w:r>
        <w:rPr>
          <w:lang w:val="en-GB"/>
        </w:rPr>
        <w:t xml:space="preserve"> – </w:t>
      </w:r>
      <w:r w:rsidR="005503EA">
        <w:rPr>
          <w:lang w:val="en-GB"/>
        </w:rPr>
        <w:t xml:space="preserve">See Annex </w:t>
      </w:r>
      <w:r>
        <w:rPr>
          <w:lang w:val="en-GB"/>
        </w:rPr>
        <w:t>2</w:t>
      </w:r>
      <w:r w:rsidR="005503EA" w:rsidRPr="005503EA">
        <w:rPr>
          <w:lang w:val="en-GB"/>
        </w:rPr>
        <w:t xml:space="preserve"> </w:t>
      </w:r>
      <w:r w:rsidR="005503EA">
        <w:rPr>
          <w:lang w:val="en-GB"/>
        </w:rPr>
        <w:t xml:space="preserve">to Document </w:t>
      </w:r>
      <w:hyperlink r:id="rId42" w:history="1">
        <w:r w:rsidR="00D241B1" w:rsidRPr="00D241B1">
          <w:rPr>
            <w:rStyle w:val="Hyperlink"/>
            <w:lang w:val="en-GB"/>
          </w:rPr>
          <w:t>3M/91</w:t>
        </w:r>
      </w:hyperlink>
    </w:p>
    <w:p w14:paraId="4F9434B7" w14:textId="4A1B1400" w:rsidR="007B3FE9" w:rsidRDefault="007B3FE9" w:rsidP="007B3FE9">
      <w:pPr>
        <w:rPr>
          <w:lang w:val="en-GB"/>
        </w:rPr>
      </w:pPr>
      <w:r w:rsidRPr="007B3FE9">
        <w:rPr>
          <w:lang w:val="en-GB"/>
        </w:rPr>
        <w:t>Preliminary draft new Recommendation ITU-R P.[DIGPROD] - Acquisition, presentation, analysis and use of digital products in studies of radiowave propagation</w:t>
      </w:r>
      <w:r>
        <w:rPr>
          <w:lang w:val="en-GB"/>
        </w:rPr>
        <w:t xml:space="preserve"> – </w:t>
      </w:r>
      <w:r w:rsidR="00A80B3C">
        <w:rPr>
          <w:lang w:val="en-GB"/>
        </w:rPr>
        <w:t xml:space="preserve">See Annex </w:t>
      </w:r>
      <w:r>
        <w:rPr>
          <w:lang w:val="en-GB"/>
        </w:rPr>
        <w:t>4</w:t>
      </w:r>
      <w:r w:rsidR="00A80B3C" w:rsidRPr="00A80B3C">
        <w:rPr>
          <w:lang w:val="en-GB"/>
        </w:rPr>
        <w:t xml:space="preserve"> </w:t>
      </w:r>
      <w:r w:rsidR="00A80B3C">
        <w:rPr>
          <w:lang w:val="en-GB"/>
        </w:rPr>
        <w:t xml:space="preserve">to Document </w:t>
      </w:r>
      <w:hyperlink r:id="rId43" w:history="1">
        <w:r w:rsidR="00D241B1" w:rsidRPr="00D241B1">
          <w:rPr>
            <w:rStyle w:val="Hyperlink"/>
            <w:lang w:val="en-GB"/>
          </w:rPr>
          <w:t>3M/91</w:t>
        </w:r>
      </w:hyperlink>
    </w:p>
    <w:p w14:paraId="525ACA34" w14:textId="71E07E15" w:rsidR="007B3FE9" w:rsidRDefault="007B3FE9" w:rsidP="007B3FE9">
      <w:pPr>
        <w:rPr>
          <w:lang w:val="en-GB"/>
        </w:rPr>
      </w:pPr>
      <w:r w:rsidRPr="007B3FE9">
        <w:rPr>
          <w:lang w:val="en-GB"/>
        </w:rPr>
        <w:t>Preliminary draft revision to Recommendation ITU-R P.452-16 - Prediction procedure for the evaluation of interference between stations on the surface of the Earth at frequencies above about 0.1 GHz</w:t>
      </w:r>
      <w:r>
        <w:rPr>
          <w:lang w:val="en-GB"/>
        </w:rPr>
        <w:t xml:space="preserve"> – </w:t>
      </w:r>
      <w:r w:rsidR="00A80B3C">
        <w:rPr>
          <w:lang w:val="en-GB"/>
        </w:rPr>
        <w:t xml:space="preserve">See Annex </w:t>
      </w:r>
      <w:r>
        <w:rPr>
          <w:lang w:val="en-GB"/>
        </w:rPr>
        <w:t>7</w:t>
      </w:r>
      <w:r w:rsidR="00A80B3C" w:rsidRPr="00A80B3C">
        <w:rPr>
          <w:lang w:val="en-GB"/>
        </w:rPr>
        <w:t xml:space="preserve"> </w:t>
      </w:r>
      <w:r w:rsidR="00A80B3C">
        <w:rPr>
          <w:lang w:val="en-GB"/>
        </w:rPr>
        <w:t xml:space="preserve">to Document </w:t>
      </w:r>
      <w:hyperlink r:id="rId44" w:history="1">
        <w:r w:rsidR="00D241B1" w:rsidRPr="00D241B1">
          <w:rPr>
            <w:rStyle w:val="Hyperlink"/>
            <w:lang w:val="en-GB"/>
          </w:rPr>
          <w:t>3M/91</w:t>
        </w:r>
      </w:hyperlink>
    </w:p>
    <w:p w14:paraId="0BB3B1A0" w14:textId="7CABE950" w:rsidR="007B3FE9" w:rsidRDefault="007B3FE9" w:rsidP="007B3FE9">
      <w:pPr>
        <w:rPr>
          <w:lang w:val="en-GB"/>
        </w:rPr>
      </w:pPr>
      <w:r w:rsidRPr="007B3FE9">
        <w:rPr>
          <w:lang w:val="en-GB"/>
        </w:rPr>
        <w:t>Preliminary draft revision of Recommendation ITU-R P.2108-0 - Prediction of clutter loss Section 3.2: Statistical clutter loss model for terrestrial paths</w:t>
      </w:r>
      <w:r>
        <w:rPr>
          <w:lang w:val="en-GB"/>
        </w:rPr>
        <w:t xml:space="preserve"> – </w:t>
      </w:r>
      <w:r w:rsidR="00A80B3C">
        <w:rPr>
          <w:lang w:val="en-GB"/>
        </w:rPr>
        <w:t xml:space="preserve">See Annex </w:t>
      </w:r>
      <w:r>
        <w:rPr>
          <w:lang w:val="en-GB"/>
        </w:rPr>
        <w:t>8</w:t>
      </w:r>
      <w:r w:rsidR="00A80B3C" w:rsidRPr="00A80B3C">
        <w:rPr>
          <w:lang w:val="en-GB"/>
        </w:rPr>
        <w:t xml:space="preserve"> </w:t>
      </w:r>
      <w:r w:rsidR="00A80B3C">
        <w:rPr>
          <w:lang w:val="en-GB"/>
        </w:rPr>
        <w:t xml:space="preserve">to Document </w:t>
      </w:r>
      <w:hyperlink r:id="rId45" w:history="1">
        <w:r w:rsidR="00D241B1" w:rsidRPr="00D241B1">
          <w:rPr>
            <w:rStyle w:val="Hyperlink"/>
            <w:lang w:val="en-GB"/>
          </w:rPr>
          <w:t>3M/91</w:t>
        </w:r>
      </w:hyperlink>
    </w:p>
    <w:p w14:paraId="4B6EF1D2" w14:textId="4E72B3F8" w:rsidR="007B3FE9" w:rsidRPr="00D241B1" w:rsidRDefault="007B3FE9" w:rsidP="00D241B1">
      <w:pPr>
        <w:rPr>
          <w:lang w:val="en-GB"/>
        </w:rPr>
      </w:pPr>
      <w:r w:rsidRPr="007B3FE9">
        <w:rPr>
          <w:lang w:val="en-GB"/>
        </w:rPr>
        <w:t>Working document towards a preliminary draft revision of Recommendation ITU-R P.1409-1 - Propagation data and prediction methods for systems using high altitude platform stations and other elevated stations in the stratosphere at frequencies greater than about 1 GHz</w:t>
      </w:r>
      <w:r>
        <w:rPr>
          <w:lang w:val="en-GB"/>
        </w:rPr>
        <w:t xml:space="preserve"> – </w:t>
      </w:r>
      <w:r w:rsidR="00A80B3C">
        <w:rPr>
          <w:lang w:val="en-GB"/>
        </w:rPr>
        <w:t xml:space="preserve">See Annex 9 to Document </w:t>
      </w:r>
      <w:hyperlink r:id="rId46" w:history="1">
        <w:r w:rsidR="00D241B1" w:rsidRPr="00D241B1">
          <w:rPr>
            <w:rStyle w:val="Hyperlink"/>
            <w:lang w:val="en-GB"/>
          </w:rPr>
          <w:t>3M/91</w:t>
        </w:r>
      </w:hyperlink>
    </w:p>
    <w:p w14:paraId="36809E67" w14:textId="3C0BE41C" w:rsidR="003434FE" w:rsidRPr="006F0C4B" w:rsidRDefault="0027781C" w:rsidP="0027781C">
      <w:pPr>
        <w:tabs>
          <w:tab w:val="clear" w:pos="794"/>
          <w:tab w:val="clear" w:pos="1588"/>
          <w:tab w:val="left" w:pos="567"/>
          <w:tab w:val="left" w:pos="1701"/>
        </w:tabs>
        <w:spacing w:before="480"/>
        <w:jc w:val="center"/>
        <w:rPr>
          <w:rFonts w:asciiTheme="minorHAnsi" w:eastAsia="SimSun" w:hAnsiTheme="minorHAnsi" w:cstheme="minorHAnsi"/>
          <w:szCs w:val="24"/>
          <w:lang w:eastAsia="zh-CN"/>
        </w:rPr>
      </w:pPr>
      <w:r>
        <w:rPr>
          <w:rFonts w:asciiTheme="minorHAnsi" w:eastAsia="SimSun" w:hAnsiTheme="minorHAnsi" w:cstheme="minorHAnsi"/>
          <w:szCs w:val="24"/>
          <w:lang w:eastAsia="zh-CN"/>
        </w:rPr>
        <w:t>______________</w:t>
      </w:r>
    </w:p>
    <w:sectPr w:rsidR="003434FE" w:rsidRPr="006F0C4B" w:rsidSect="007B337B">
      <w:headerReference w:type="even" r:id="rId47"/>
      <w:headerReference w:type="default" r:id="rId48"/>
      <w:headerReference w:type="first" r:id="rId49"/>
      <w:footerReference w:type="first" r:id="rId50"/>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EADD" w14:textId="77777777" w:rsidR="00FB58A6" w:rsidRDefault="00FB58A6">
      <w:r>
        <w:separator/>
      </w:r>
    </w:p>
  </w:endnote>
  <w:endnote w:type="continuationSeparator" w:id="0">
    <w:p w14:paraId="0F518B7A" w14:textId="77777777" w:rsidR="00FB58A6" w:rsidRDefault="00FB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09E88" w14:textId="77777777" w:rsidR="00FB58A6" w:rsidRDefault="00FB58A6">
      <w:r>
        <w:t>____________________</w:t>
      </w:r>
    </w:p>
  </w:footnote>
  <w:footnote w:type="continuationSeparator" w:id="0">
    <w:p w14:paraId="57DE34B2" w14:textId="77777777" w:rsidR="00FB58A6" w:rsidRDefault="00FB58A6">
      <w:r>
        <w:continuationSeparator/>
      </w:r>
    </w:p>
  </w:footnote>
  <w:footnote w:id="1">
    <w:p w14:paraId="2253919F" w14:textId="6650C27C"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w:t>
      </w:r>
      <w:r w:rsidR="00895184">
        <w:rPr>
          <w:sz w:val="24"/>
          <w:szCs w:val="24"/>
        </w:rPr>
        <w:t> </w:t>
      </w:r>
      <w:r w:rsidRPr="002775BA">
        <w:rPr>
          <w:sz w:val="24"/>
          <w:szCs w:val="24"/>
        </w:rPr>
        <w:t>meeting.</w:t>
      </w:r>
    </w:p>
  </w:footnote>
  <w:footnote w:id="2">
    <w:p w14:paraId="58ED07DE" w14:textId="10A7A6DD" w:rsidR="002125CC" w:rsidRPr="00050E72" w:rsidRDefault="002125CC" w:rsidP="00D241B1">
      <w:pPr>
        <w:pStyle w:val="FootnoteText"/>
        <w:spacing w:before="0" w:line="240" w:lineRule="auto"/>
        <w:ind w:left="0" w:firstLine="0"/>
        <w:rPr>
          <w:sz w:val="24"/>
          <w:szCs w:val="28"/>
        </w:rPr>
      </w:pPr>
      <w:r>
        <w:rPr>
          <w:rStyle w:val="FootnoteReference"/>
        </w:rPr>
        <w:footnoteRef/>
      </w:r>
      <w:r>
        <w:t xml:space="preserve"> </w:t>
      </w:r>
      <w:r w:rsidR="00050E72">
        <w:tab/>
      </w:r>
      <w:r w:rsidRPr="00050E72">
        <w:rPr>
          <w:sz w:val="24"/>
          <w:szCs w:val="28"/>
        </w:rPr>
        <w:t xml:space="preserve">Please note that at the time of the preparation of this Administrative letter the latest </w:t>
      </w:r>
      <w:r w:rsidR="00E93BBE" w:rsidRPr="00050E72">
        <w:rPr>
          <w:sz w:val="24"/>
          <w:szCs w:val="28"/>
        </w:rPr>
        <w:t>Chairmen’s Reports for ITU-R Working Parties 3J, 3K and 3M were not available.  For the latest versions of these reports and their relevant annexes, kindly please consult the web pages of these Working Parties after April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3038" w14:textId="1D67A00E"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67066A">
      <w:rPr>
        <w:rStyle w:val="PageNumber"/>
        <w:noProof/>
        <w:sz w:val="18"/>
        <w:szCs w:val="16"/>
      </w:rPr>
      <w:t>6</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D685" w14:textId="1A6F21B6"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67066A">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4D71"/>
    <w:rsid w:val="000053C9"/>
    <w:rsid w:val="00006A31"/>
    <w:rsid w:val="00006C82"/>
    <w:rsid w:val="00010E30"/>
    <w:rsid w:val="00015250"/>
    <w:rsid w:val="00015C76"/>
    <w:rsid w:val="00026CF8"/>
    <w:rsid w:val="00030BD7"/>
    <w:rsid w:val="00031E64"/>
    <w:rsid w:val="00034340"/>
    <w:rsid w:val="00034A98"/>
    <w:rsid w:val="00045A8D"/>
    <w:rsid w:val="00050E72"/>
    <w:rsid w:val="0005167A"/>
    <w:rsid w:val="00054E5D"/>
    <w:rsid w:val="00070258"/>
    <w:rsid w:val="0007323C"/>
    <w:rsid w:val="00086D03"/>
    <w:rsid w:val="000914C7"/>
    <w:rsid w:val="00092BA5"/>
    <w:rsid w:val="000A096A"/>
    <w:rsid w:val="000A16BB"/>
    <w:rsid w:val="000A375E"/>
    <w:rsid w:val="000A7051"/>
    <w:rsid w:val="000B0AF6"/>
    <w:rsid w:val="000B0E9B"/>
    <w:rsid w:val="000B2CAE"/>
    <w:rsid w:val="000B3929"/>
    <w:rsid w:val="000B404E"/>
    <w:rsid w:val="000B61DD"/>
    <w:rsid w:val="000C03C7"/>
    <w:rsid w:val="000C2AD0"/>
    <w:rsid w:val="000C65F0"/>
    <w:rsid w:val="000D113F"/>
    <w:rsid w:val="000E27FC"/>
    <w:rsid w:val="000E34F7"/>
    <w:rsid w:val="000E3DEE"/>
    <w:rsid w:val="000E469A"/>
    <w:rsid w:val="000F79B0"/>
    <w:rsid w:val="00100B72"/>
    <w:rsid w:val="00100F5A"/>
    <w:rsid w:val="00101F7D"/>
    <w:rsid w:val="00103C76"/>
    <w:rsid w:val="00104C35"/>
    <w:rsid w:val="0011265F"/>
    <w:rsid w:val="0011321A"/>
    <w:rsid w:val="00117282"/>
    <w:rsid w:val="00117389"/>
    <w:rsid w:val="00120A8C"/>
    <w:rsid w:val="00121B0E"/>
    <w:rsid w:val="00121C2D"/>
    <w:rsid w:val="00131C45"/>
    <w:rsid w:val="00133AC5"/>
    <w:rsid w:val="00134204"/>
    <w:rsid w:val="00134404"/>
    <w:rsid w:val="00144DFB"/>
    <w:rsid w:val="00147FE4"/>
    <w:rsid w:val="00150692"/>
    <w:rsid w:val="00163320"/>
    <w:rsid w:val="001640CC"/>
    <w:rsid w:val="00172E24"/>
    <w:rsid w:val="00186C34"/>
    <w:rsid w:val="00187CA3"/>
    <w:rsid w:val="00190811"/>
    <w:rsid w:val="00196710"/>
    <w:rsid w:val="00197324"/>
    <w:rsid w:val="001B351B"/>
    <w:rsid w:val="001B4131"/>
    <w:rsid w:val="001C06DB"/>
    <w:rsid w:val="001C0960"/>
    <w:rsid w:val="001C6971"/>
    <w:rsid w:val="001D2785"/>
    <w:rsid w:val="001D7070"/>
    <w:rsid w:val="001F0598"/>
    <w:rsid w:val="001F0701"/>
    <w:rsid w:val="001F2170"/>
    <w:rsid w:val="001F3948"/>
    <w:rsid w:val="001F5A49"/>
    <w:rsid w:val="00201097"/>
    <w:rsid w:val="00201B6E"/>
    <w:rsid w:val="00204F75"/>
    <w:rsid w:val="002068CD"/>
    <w:rsid w:val="00212438"/>
    <w:rsid w:val="002125CC"/>
    <w:rsid w:val="00212863"/>
    <w:rsid w:val="00213419"/>
    <w:rsid w:val="00217875"/>
    <w:rsid w:val="00220F10"/>
    <w:rsid w:val="002302B3"/>
    <w:rsid w:val="00230C66"/>
    <w:rsid w:val="00233148"/>
    <w:rsid w:val="00235A29"/>
    <w:rsid w:val="00241526"/>
    <w:rsid w:val="00242137"/>
    <w:rsid w:val="002443A2"/>
    <w:rsid w:val="00252277"/>
    <w:rsid w:val="0025751D"/>
    <w:rsid w:val="00266CEA"/>
    <w:rsid w:val="00266E74"/>
    <w:rsid w:val="002775BA"/>
    <w:rsid w:val="0027781C"/>
    <w:rsid w:val="002835C3"/>
    <w:rsid w:val="00283C3B"/>
    <w:rsid w:val="002861E6"/>
    <w:rsid w:val="00287D18"/>
    <w:rsid w:val="00297DA6"/>
    <w:rsid w:val="002A2618"/>
    <w:rsid w:val="002A5DD7"/>
    <w:rsid w:val="002B0CAC"/>
    <w:rsid w:val="002C77D7"/>
    <w:rsid w:val="002D5A15"/>
    <w:rsid w:val="002D5BDD"/>
    <w:rsid w:val="002E3D27"/>
    <w:rsid w:val="002F0890"/>
    <w:rsid w:val="002F14DD"/>
    <w:rsid w:val="002F2531"/>
    <w:rsid w:val="002F4967"/>
    <w:rsid w:val="00316935"/>
    <w:rsid w:val="0032372A"/>
    <w:rsid w:val="003266ED"/>
    <w:rsid w:val="003370B8"/>
    <w:rsid w:val="003434FE"/>
    <w:rsid w:val="003443EB"/>
    <w:rsid w:val="003457F2"/>
    <w:rsid w:val="00345D38"/>
    <w:rsid w:val="00352097"/>
    <w:rsid w:val="00356121"/>
    <w:rsid w:val="00357D4E"/>
    <w:rsid w:val="0036048B"/>
    <w:rsid w:val="003666FF"/>
    <w:rsid w:val="0037293F"/>
    <w:rsid w:val="00372C99"/>
    <w:rsid w:val="0037309C"/>
    <w:rsid w:val="00376645"/>
    <w:rsid w:val="00380A6E"/>
    <w:rsid w:val="003836D4"/>
    <w:rsid w:val="00390507"/>
    <w:rsid w:val="00392D35"/>
    <w:rsid w:val="0039514F"/>
    <w:rsid w:val="0039578C"/>
    <w:rsid w:val="003978B5"/>
    <w:rsid w:val="003A1B81"/>
    <w:rsid w:val="003A1F49"/>
    <w:rsid w:val="003A5D52"/>
    <w:rsid w:val="003A7FF7"/>
    <w:rsid w:val="003B2BDA"/>
    <w:rsid w:val="003B5440"/>
    <w:rsid w:val="003B55EC"/>
    <w:rsid w:val="003C2EA7"/>
    <w:rsid w:val="003C4471"/>
    <w:rsid w:val="003C7055"/>
    <w:rsid w:val="003C72D0"/>
    <w:rsid w:val="003C7D41"/>
    <w:rsid w:val="003D0971"/>
    <w:rsid w:val="003D300D"/>
    <w:rsid w:val="003D4A69"/>
    <w:rsid w:val="003E504F"/>
    <w:rsid w:val="003E78D6"/>
    <w:rsid w:val="003F031A"/>
    <w:rsid w:val="004000E5"/>
    <w:rsid w:val="00400573"/>
    <w:rsid w:val="004007A3"/>
    <w:rsid w:val="004058F1"/>
    <w:rsid w:val="00406D71"/>
    <w:rsid w:val="00412CCD"/>
    <w:rsid w:val="004269E0"/>
    <w:rsid w:val="00430386"/>
    <w:rsid w:val="004326DB"/>
    <w:rsid w:val="004367D6"/>
    <w:rsid w:val="0043682E"/>
    <w:rsid w:val="00436CD1"/>
    <w:rsid w:val="00447ECB"/>
    <w:rsid w:val="00457803"/>
    <w:rsid w:val="004623F7"/>
    <w:rsid w:val="00464515"/>
    <w:rsid w:val="00471559"/>
    <w:rsid w:val="004745A4"/>
    <w:rsid w:val="00476068"/>
    <w:rsid w:val="00480F51"/>
    <w:rsid w:val="00481124"/>
    <w:rsid w:val="004815EB"/>
    <w:rsid w:val="004872F5"/>
    <w:rsid w:val="00487569"/>
    <w:rsid w:val="00496864"/>
    <w:rsid w:val="00496920"/>
    <w:rsid w:val="004A0B86"/>
    <w:rsid w:val="004A2341"/>
    <w:rsid w:val="004A4496"/>
    <w:rsid w:val="004B11AB"/>
    <w:rsid w:val="004B687F"/>
    <w:rsid w:val="004B7C9A"/>
    <w:rsid w:val="004C10AD"/>
    <w:rsid w:val="004C6779"/>
    <w:rsid w:val="004D733B"/>
    <w:rsid w:val="004E0DC4"/>
    <w:rsid w:val="004E0FB5"/>
    <w:rsid w:val="004E18E2"/>
    <w:rsid w:val="004E3969"/>
    <w:rsid w:val="004E43BB"/>
    <w:rsid w:val="004E460D"/>
    <w:rsid w:val="004F178E"/>
    <w:rsid w:val="004F2977"/>
    <w:rsid w:val="004F3988"/>
    <w:rsid w:val="004F4543"/>
    <w:rsid w:val="004F57BB"/>
    <w:rsid w:val="004F5816"/>
    <w:rsid w:val="00503DF5"/>
    <w:rsid w:val="00505309"/>
    <w:rsid w:val="00506241"/>
    <w:rsid w:val="0050684B"/>
    <w:rsid w:val="0050789B"/>
    <w:rsid w:val="00511665"/>
    <w:rsid w:val="00514D8E"/>
    <w:rsid w:val="0051612A"/>
    <w:rsid w:val="005224A1"/>
    <w:rsid w:val="00534372"/>
    <w:rsid w:val="00543DF8"/>
    <w:rsid w:val="00546101"/>
    <w:rsid w:val="005503EA"/>
    <w:rsid w:val="00553DAD"/>
    <w:rsid w:val="00553DD7"/>
    <w:rsid w:val="005604C2"/>
    <w:rsid w:val="005638CF"/>
    <w:rsid w:val="00564682"/>
    <w:rsid w:val="0056741E"/>
    <w:rsid w:val="0057325A"/>
    <w:rsid w:val="0057469A"/>
    <w:rsid w:val="00580814"/>
    <w:rsid w:val="0058379F"/>
    <w:rsid w:val="00583A0B"/>
    <w:rsid w:val="005A03A3"/>
    <w:rsid w:val="005A2B92"/>
    <w:rsid w:val="005A79E9"/>
    <w:rsid w:val="005B0A18"/>
    <w:rsid w:val="005B214C"/>
    <w:rsid w:val="005C0747"/>
    <w:rsid w:val="005D1390"/>
    <w:rsid w:val="005D3669"/>
    <w:rsid w:val="005E2F38"/>
    <w:rsid w:val="005E5EB3"/>
    <w:rsid w:val="005E69A8"/>
    <w:rsid w:val="005F3CB6"/>
    <w:rsid w:val="005F657C"/>
    <w:rsid w:val="006000C6"/>
    <w:rsid w:val="00600AFA"/>
    <w:rsid w:val="00602D53"/>
    <w:rsid w:val="006047E5"/>
    <w:rsid w:val="00607315"/>
    <w:rsid w:val="00612847"/>
    <w:rsid w:val="0061508B"/>
    <w:rsid w:val="00621314"/>
    <w:rsid w:val="006231F4"/>
    <w:rsid w:val="006241E4"/>
    <w:rsid w:val="0062468D"/>
    <w:rsid w:val="00625F24"/>
    <w:rsid w:val="00633359"/>
    <w:rsid w:val="006343DB"/>
    <w:rsid w:val="00641DBF"/>
    <w:rsid w:val="0064371D"/>
    <w:rsid w:val="00650B2A"/>
    <w:rsid w:val="00651777"/>
    <w:rsid w:val="00652DD9"/>
    <w:rsid w:val="006550F8"/>
    <w:rsid w:val="00656226"/>
    <w:rsid w:val="00664F28"/>
    <w:rsid w:val="0066580C"/>
    <w:rsid w:val="00665DAF"/>
    <w:rsid w:val="0067066A"/>
    <w:rsid w:val="0067147F"/>
    <w:rsid w:val="0068090A"/>
    <w:rsid w:val="00681F33"/>
    <w:rsid w:val="006829F3"/>
    <w:rsid w:val="00682FC7"/>
    <w:rsid w:val="006933BB"/>
    <w:rsid w:val="006957B2"/>
    <w:rsid w:val="006A1921"/>
    <w:rsid w:val="006A518B"/>
    <w:rsid w:val="006B0590"/>
    <w:rsid w:val="006B08EF"/>
    <w:rsid w:val="006B49DA"/>
    <w:rsid w:val="006B4C75"/>
    <w:rsid w:val="006B68C7"/>
    <w:rsid w:val="006C511C"/>
    <w:rsid w:val="006C53F8"/>
    <w:rsid w:val="006C7CDE"/>
    <w:rsid w:val="006D64F1"/>
    <w:rsid w:val="006E44E1"/>
    <w:rsid w:val="006E4606"/>
    <w:rsid w:val="006F0C4B"/>
    <w:rsid w:val="007002E3"/>
    <w:rsid w:val="007030AE"/>
    <w:rsid w:val="007048EF"/>
    <w:rsid w:val="00714B22"/>
    <w:rsid w:val="00715C75"/>
    <w:rsid w:val="007234B1"/>
    <w:rsid w:val="00723D08"/>
    <w:rsid w:val="00725C00"/>
    <w:rsid w:val="00725FDA"/>
    <w:rsid w:val="00727816"/>
    <w:rsid w:val="00730B9A"/>
    <w:rsid w:val="007338EA"/>
    <w:rsid w:val="00736926"/>
    <w:rsid w:val="0074117D"/>
    <w:rsid w:val="00744C3E"/>
    <w:rsid w:val="00750CFA"/>
    <w:rsid w:val="00753A6B"/>
    <w:rsid w:val="00753C1E"/>
    <w:rsid w:val="007553DA"/>
    <w:rsid w:val="00756DBF"/>
    <w:rsid w:val="007608B9"/>
    <w:rsid w:val="0077784B"/>
    <w:rsid w:val="00782354"/>
    <w:rsid w:val="00782E78"/>
    <w:rsid w:val="00784918"/>
    <w:rsid w:val="007874C5"/>
    <w:rsid w:val="007921A7"/>
    <w:rsid w:val="00793F30"/>
    <w:rsid w:val="007948DB"/>
    <w:rsid w:val="00796FB5"/>
    <w:rsid w:val="007B032A"/>
    <w:rsid w:val="007B16D0"/>
    <w:rsid w:val="007B2580"/>
    <w:rsid w:val="007B2D96"/>
    <w:rsid w:val="007B337B"/>
    <w:rsid w:val="007B3DB1"/>
    <w:rsid w:val="007B3FE9"/>
    <w:rsid w:val="007B584E"/>
    <w:rsid w:val="007B7D62"/>
    <w:rsid w:val="007C148C"/>
    <w:rsid w:val="007C30C9"/>
    <w:rsid w:val="007C4AB2"/>
    <w:rsid w:val="007D0F1A"/>
    <w:rsid w:val="007D183E"/>
    <w:rsid w:val="007D43D0"/>
    <w:rsid w:val="007E000D"/>
    <w:rsid w:val="007E1833"/>
    <w:rsid w:val="007E3F13"/>
    <w:rsid w:val="007F41B1"/>
    <w:rsid w:val="007F751A"/>
    <w:rsid w:val="00800012"/>
    <w:rsid w:val="00801755"/>
    <w:rsid w:val="0080261F"/>
    <w:rsid w:val="008050D1"/>
    <w:rsid w:val="00806160"/>
    <w:rsid w:val="008102F1"/>
    <w:rsid w:val="008143A4"/>
    <w:rsid w:val="0081513E"/>
    <w:rsid w:val="0082044D"/>
    <w:rsid w:val="00834ACF"/>
    <w:rsid w:val="008354B5"/>
    <w:rsid w:val="00837B9A"/>
    <w:rsid w:val="0084140F"/>
    <w:rsid w:val="0084173E"/>
    <w:rsid w:val="00854131"/>
    <w:rsid w:val="0085652D"/>
    <w:rsid w:val="0087694B"/>
    <w:rsid w:val="00880F4D"/>
    <w:rsid w:val="00887FB4"/>
    <w:rsid w:val="00891C84"/>
    <w:rsid w:val="00892838"/>
    <w:rsid w:val="00895184"/>
    <w:rsid w:val="008A1A22"/>
    <w:rsid w:val="008A4024"/>
    <w:rsid w:val="008B0E1B"/>
    <w:rsid w:val="008B0F8B"/>
    <w:rsid w:val="008B1F36"/>
    <w:rsid w:val="008B35A3"/>
    <w:rsid w:val="008B37E1"/>
    <w:rsid w:val="008B45F8"/>
    <w:rsid w:val="008C2809"/>
    <w:rsid w:val="008C2E74"/>
    <w:rsid w:val="008C7F49"/>
    <w:rsid w:val="008D2577"/>
    <w:rsid w:val="008D5409"/>
    <w:rsid w:val="008D6964"/>
    <w:rsid w:val="008E006D"/>
    <w:rsid w:val="008E38B4"/>
    <w:rsid w:val="008F2B44"/>
    <w:rsid w:val="008F4F21"/>
    <w:rsid w:val="00904D4A"/>
    <w:rsid w:val="0090659B"/>
    <w:rsid w:val="009149E2"/>
    <w:rsid w:val="009151BA"/>
    <w:rsid w:val="00921512"/>
    <w:rsid w:val="00925023"/>
    <w:rsid w:val="00926114"/>
    <w:rsid w:val="009277BC"/>
    <w:rsid w:val="00927D57"/>
    <w:rsid w:val="00931A51"/>
    <w:rsid w:val="0093256A"/>
    <w:rsid w:val="00934D95"/>
    <w:rsid w:val="00940AF2"/>
    <w:rsid w:val="0094111E"/>
    <w:rsid w:val="00941E6E"/>
    <w:rsid w:val="00947185"/>
    <w:rsid w:val="009518B3"/>
    <w:rsid w:val="00952DA8"/>
    <w:rsid w:val="0095590F"/>
    <w:rsid w:val="009578C8"/>
    <w:rsid w:val="00963D9D"/>
    <w:rsid w:val="0098013E"/>
    <w:rsid w:val="00981B54"/>
    <w:rsid w:val="009842C3"/>
    <w:rsid w:val="0098770B"/>
    <w:rsid w:val="00996DD6"/>
    <w:rsid w:val="009A009A"/>
    <w:rsid w:val="009A6BB6"/>
    <w:rsid w:val="009B3F43"/>
    <w:rsid w:val="009B5CFA"/>
    <w:rsid w:val="009B6102"/>
    <w:rsid w:val="009C161F"/>
    <w:rsid w:val="009C56B4"/>
    <w:rsid w:val="009D51A2"/>
    <w:rsid w:val="009E04A8"/>
    <w:rsid w:val="009E4AEC"/>
    <w:rsid w:val="009E50C2"/>
    <w:rsid w:val="009E5BD8"/>
    <w:rsid w:val="009E681E"/>
    <w:rsid w:val="009F2FF7"/>
    <w:rsid w:val="009F6B15"/>
    <w:rsid w:val="00A021A1"/>
    <w:rsid w:val="00A03942"/>
    <w:rsid w:val="00A119E6"/>
    <w:rsid w:val="00A16059"/>
    <w:rsid w:val="00A20FBC"/>
    <w:rsid w:val="00A24265"/>
    <w:rsid w:val="00A31370"/>
    <w:rsid w:val="00A34D6F"/>
    <w:rsid w:val="00A357F0"/>
    <w:rsid w:val="00A36602"/>
    <w:rsid w:val="00A41F91"/>
    <w:rsid w:val="00A453A5"/>
    <w:rsid w:val="00A52F57"/>
    <w:rsid w:val="00A63355"/>
    <w:rsid w:val="00A6613A"/>
    <w:rsid w:val="00A67849"/>
    <w:rsid w:val="00A7381A"/>
    <w:rsid w:val="00A7596D"/>
    <w:rsid w:val="00A80B3C"/>
    <w:rsid w:val="00A92300"/>
    <w:rsid w:val="00A934FB"/>
    <w:rsid w:val="00A963DF"/>
    <w:rsid w:val="00AB3733"/>
    <w:rsid w:val="00AC0C22"/>
    <w:rsid w:val="00AC3896"/>
    <w:rsid w:val="00AD2CF2"/>
    <w:rsid w:val="00AD4554"/>
    <w:rsid w:val="00AE2D88"/>
    <w:rsid w:val="00AE6F6F"/>
    <w:rsid w:val="00AF3325"/>
    <w:rsid w:val="00AF34D9"/>
    <w:rsid w:val="00AF70DA"/>
    <w:rsid w:val="00B019D3"/>
    <w:rsid w:val="00B07A58"/>
    <w:rsid w:val="00B1337D"/>
    <w:rsid w:val="00B32A2F"/>
    <w:rsid w:val="00B34CF9"/>
    <w:rsid w:val="00B34E6C"/>
    <w:rsid w:val="00B37559"/>
    <w:rsid w:val="00B37E5E"/>
    <w:rsid w:val="00B4054B"/>
    <w:rsid w:val="00B579B0"/>
    <w:rsid w:val="00B57D11"/>
    <w:rsid w:val="00B649D7"/>
    <w:rsid w:val="00B65B72"/>
    <w:rsid w:val="00B73126"/>
    <w:rsid w:val="00B76870"/>
    <w:rsid w:val="00B81C2F"/>
    <w:rsid w:val="00B8548A"/>
    <w:rsid w:val="00B85716"/>
    <w:rsid w:val="00B90743"/>
    <w:rsid w:val="00B90C45"/>
    <w:rsid w:val="00B933BE"/>
    <w:rsid w:val="00B940C2"/>
    <w:rsid w:val="00B9470B"/>
    <w:rsid w:val="00B947A1"/>
    <w:rsid w:val="00B97B9D"/>
    <w:rsid w:val="00BA072F"/>
    <w:rsid w:val="00BA1ABF"/>
    <w:rsid w:val="00BA20C0"/>
    <w:rsid w:val="00BA4B1D"/>
    <w:rsid w:val="00BA522D"/>
    <w:rsid w:val="00BC54A4"/>
    <w:rsid w:val="00BC64DB"/>
    <w:rsid w:val="00BD1FA8"/>
    <w:rsid w:val="00BD4501"/>
    <w:rsid w:val="00BD6738"/>
    <w:rsid w:val="00BD7884"/>
    <w:rsid w:val="00BD7E5E"/>
    <w:rsid w:val="00BE04B5"/>
    <w:rsid w:val="00BE166C"/>
    <w:rsid w:val="00BE1A62"/>
    <w:rsid w:val="00BE4153"/>
    <w:rsid w:val="00BE63DB"/>
    <w:rsid w:val="00BE6574"/>
    <w:rsid w:val="00BF761A"/>
    <w:rsid w:val="00BF7C5C"/>
    <w:rsid w:val="00C00482"/>
    <w:rsid w:val="00C06125"/>
    <w:rsid w:val="00C065E8"/>
    <w:rsid w:val="00C07319"/>
    <w:rsid w:val="00C11889"/>
    <w:rsid w:val="00C16FD2"/>
    <w:rsid w:val="00C22CCA"/>
    <w:rsid w:val="00C240ED"/>
    <w:rsid w:val="00C31AB2"/>
    <w:rsid w:val="00C31F81"/>
    <w:rsid w:val="00C3241B"/>
    <w:rsid w:val="00C3447C"/>
    <w:rsid w:val="00C408D4"/>
    <w:rsid w:val="00C4395E"/>
    <w:rsid w:val="00C43BA6"/>
    <w:rsid w:val="00C456DA"/>
    <w:rsid w:val="00C469B3"/>
    <w:rsid w:val="00C47FFD"/>
    <w:rsid w:val="00C51E92"/>
    <w:rsid w:val="00C521C6"/>
    <w:rsid w:val="00C5543D"/>
    <w:rsid w:val="00C57E2C"/>
    <w:rsid w:val="00C608B7"/>
    <w:rsid w:val="00C61F16"/>
    <w:rsid w:val="00C66F24"/>
    <w:rsid w:val="00C70686"/>
    <w:rsid w:val="00C76D7F"/>
    <w:rsid w:val="00C813AA"/>
    <w:rsid w:val="00C818D7"/>
    <w:rsid w:val="00C82D91"/>
    <w:rsid w:val="00C87792"/>
    <w:rsid w:val="00C9291E"/>
    <w:rsid w:val="00C92B1A"/>
    <w:rsid w:val="00CA0176"/>
    <w:rsid w:val="00CA3F44"/>
    <w:rsid w:val="00CA4E58"/>
    <w:rsid w:val="00CB201D"/>
    <w:rsid w:val="00CB3771"/>
    <w:rsid w:val="00CB44BF"/>
    <w:rsid w:val="00CB5153"/>
    <w:rsid w:val="00CB55EA"/>
    <w:rsid w:val="00CB67B0"/>
    <w:rsid w:val="00CB7D19"/>
    <w:rsid w:val="00CD0B43"/>
    <w:rsid w:val="00CD4147"/>
    <w:rsid w:val="00CD4E44"/>
    <w:rsid w:val="00CE076A"/>
    <w:rsid w:val="00CE12B3"/>
    <w:rsid w:val="00CE1BAD"/>
    <w:rsid w:val="00CE463D"/>
    <w:rsid w:val="00CE5CBA"/>
    <w:rsid w:val="00CF0577"/>
    <w:rsid w:val="00CF1019"/>
    <w:rsid w:val="00CF70AA"/>
    <w:rsid w:val="00CF7386"/>
    <w:rsid w:val="00D10BA0"/>
    <w:rsid w:val="00D135A2"/>
    <w:rsid w:val="00D1456A"/>
    <w:rsid w:val="00D15BA8"/>
    <w:rsid w:val="00D20B7A"/>
    <w:rsid w:val="00D21694"/>
    <w:rsid w:val="00D241B1"/>
    <w:rsid w:val="00D24EB5"/>
    <w:rsid w:val="00D25AB4"/>
    <w:rsid w:val="00D32CBB"/>
    <w:rsid w:val="00D35AB9"/>
    <w:rsid w:val="00D41571"/>
    <w:rsid w:val="00D416A0"/>
    <w:rsid w:val="00D45466"/>
    <w:rsid w:val="00D455E0"/>
    <w:rsid w:val="00D47672"/>
    <w:rsid w:val="00D5123C"/>
    <w:rsid w:val="00D53927"/>
    <w:rsid w:val="00D544A3"/>
    <w:rsid w:val="00D55560"/>
    <w:rsid w:val="00D61C5A"/>
    <w:rsid w:val="00D6576E"/>
    <w:rsid w:val="00D6790C"/>
    <w:rsid w:val="00D73277"/>
    <w:rsid w:val="00D74BDE"/>
    <w:rsid w:val="00D750B1"/>
    <w:rsid w:val="00D76586"/>
    <w:rsid w:val="00D80CFC"/>
    <w:rsid w:val="00D82657"/>
    <w:rsid w:val="00D84A3A"/>
    <w:rsid w:val="00D86024"/>
    <w:rsid w:val="00D87B6E"/>
    <w:rsid w:val="00D87E20"/>
    <w:rsid w:val="00D95621"/>
    <w:rsid w:val="00DA0816"/>
    <w:rsid w:val="00DA195D"/>
    <w:rsid w:val="00DA4037"/>
    <w:rsid w:val="00DA42C5"/>
    <w:rsid w:val="00DA4848"/>
    <w:rsid w:val="00DB555E"/>
    <w:rsid w:val="00DB7F5D"/>
    <w:rsid w:val="00DC0CE7"/>
    <w:rsid w:val="00DC209E"/>
    <w:rsid w:val="00DC5822"/>
    <w:rsid w:val="00DE1251"/>
    <w:rsid w:val="00DE59B7"/>
    <w:rsid w:val="00DE66A5"/>
    <w:rsid w:val="00DE7D96"/>
    <w:rsid w:val="00DF268C"/>
    <w:rsid w:val="00DF2B50"/>
    <w:rsid w:val="00E04C86"/>
    <w:rsid w:val="00E17344"/>
    <w:rsid w:val="00E20F30"/>
    <w:rsid w:val="00E2189C"/>
    <w:rsid w:val="00E2303B"/>
    <w:rsid w:val="00E23DAA"/>
    <w:rsid w:val="00E25BB1"/>
    <w:rsid w:val="00E27BBA"/>
    <w:rsid w:val="00E30E3F"/>
    <w:rsid w:val="00E35E8F"/>
    <w:rsid w:val="00E37AEB"/>
    <w:rsid w:val="00E40B03"/>
    <w:rsid w:val="00E428AB"/>
    <w:rsid w:val="00E438E8"/>
    <w:rsid w:val="00E43C8B"/>
    <w:rsid w:val="00E453A3"/>
    <w:rsid w:val="00E45CF2"/>
    <w:rsid w:val="00E520E2"/>
    <w:rsid w:val="00E530C4"/>
    <w:rsid w:val="00E55996"/>
    <w:rsid w:val="00E64254"/>
    <w:rsid w:val="00E67928"/>
    <w:rsid w:val="00E70FB5"/>
    <w:rsid w:val="00E71DD3"/>
    <w:rsid w:val="00E82762"/>
    <w:rsid w:val="00E83E04"/>
    <w:rsid w:val="00E84F89"/>
    <w:rsid w:val="00E915AF"/>
    <w:rsid w:val="00E92D16"/>
    <w:rsid w:val="00E93BBE"/>
    <w:rsid w:val="00E96415"/>
    <w:rsid w:val="00EA15B3"/>
    <w:rsid w:val="00EA5F9E"/>
    <w:rsid w:val="00EB0E94"/>
    <w:rsid w:val="00EB2358"/>
    <w:rsid w:val="00EB3EB8"/>
    <w:rsid w:val="00EB461D"/>
    <w:rsid w:val="00EC02FE"/>
    <w:rsid w:val="00EC214C"/>
    <w:rsid w:val="00EC493C"/>
    <w:rsid w:val="00EC4A96"/>
    <w:rsid w:val="00ED2CF5"/>
    <w:rsid w:val="00EE1BC6"/>
    <w:rsid w:val="00EE2319"/>
    <w:rsid w:val="00EE730B"/>
    <w:rsid w:val="00EE7CC3"/>
    <w:rsid w:val="00EF0240"/>
    <w:rsid w:val="00EF126F"/>
    <w:rsid w:val="00F038E9"/>
    <w:rsid w:val="00F06740"/>
    <w:rsid w:val="00F21C84"/>
    <w:rsid w:val="00F32E5C"/>
    <w:rsid w:val="00F34195"/>
    <w:rsid w:val="00F40E69"/>
    <w:rsid w:val="00F424BF"/>
    <w:rsid w:val="00F44FC3"/>
    <w:rsid w:val="00F46107"/>
    <w:rsid w:val="00F468C5"/>
    <w:rsid w:val="00F51583"/>
    <w:rsid w:val="00F52792"/>
    <w:rsid w:val="00F52F39"/>
    <w:rsid w:val="00F6184F"/>
    <w:rsid w:val="00F642B4"/>
    <w:rsid w:val="00F76ADB"/>
    <w:rsid w:val="00F80415"/>
    <w:rsid w:val="00F8310E"/>
    <w:rsid w:val="00F86B08"/>
    <w:rsid w:val="00F86CD9"/>
    <w:rsid w:val="00F914DD"/>
    <w:rsid w:val="00F93AA6"/>
    <w:rsid w:val="00F941B1"/>
    <w:rsid w:val="00FA1870"/>
    <w:rsid w:val="00FA2358"/>
    <w:rsid w:val="00FA596B"/>
    <w:rsid w:val="00FA64C3"/>
    <w:rsid w:val="00FB2592"/>
    <w:rsid w:val="00FB2810"/>
    <w:rsid w:val="00FB2886"/>
    <w:rsid w:val="00FB292C"/>
    <w:rsid w:val="00FB58A6"/>
    <w:rsid w:val="00FB7A2C"/>
    <w:rsid w:val="00FC2947"/>
    <w:rsid w:val="00FC6F6B"/>
    <w:rsid w:val="00FD2F95"/>
    <w:rsid w:val="00FD4DF2"/>
    <w:rsid w:val="00FE0818"/>
    <w:rsid w:val="00FE0AE6"/>
    <w:rsid w:val="00FE6FB1"/>
    <w:rsid w:val="00FF2726"/>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styleId="UnresolvedMention">
    <w:name w:val="Unresolved Mention"/>
    <w:basedOn w:val="DefaultParagraphFont"/>
    <w:uiPriority w:val="99"/>
    <w:semiHidden/>
    <w:unhideWhenUsed/>
    <w:rsid w:val="00665DAF"/>
    <w:rPr>
      <w:color w:val="605E5C"/>
      <w:shd w:val="clear" w:color="auto" w:fill="E1DFDD"/>
    </w:rPr>
  </w:style>
  <w:style w:type="character" w:customStyle="1" w:styleId="FootnoteTextChar">
    <w:name w:val="Footnote Text Char"/>
    <w:basedOn w:val="DefaultParagraphFont"/>
    <w:link w:val="FootnoteText"/>
    <w:uiPriority w:val="99"/>
    <w:semiHidden/>
    <w:rsid w:val="006F0C4B"/>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3-C-0001/en" TargetMode="External"/><Relationship Id="rId18" Type="http://schemas.openxmlformats.org/officeDocument/2006/relationships/hyperlink" Target="http://www.itu.int/md/R19-SG03-C/en" TargetMode="External"/><Relationship Id="rId26" Type="http://schemas.openxmlformats.org/officeDocument/2006/relationships/hyperlink" Target="https://www.itu.int/md/R19-WP3J-C-0061/en" TargetMode="External"/><Relationship Id="rId39" Type="http://schemas.openxmlformats.org/officeDocument/2006/relationships/hyperlink" Target="https://www.itu.int/md/R19-WP3L-C-0028/en" TargetMode="External"/><Relationship Id="rId3" Type="http://schemas.openxmlformats.org/officeDocument/2006/relationships/customXml" Target="../customXml/item3.xml"/><Relationship Id="rId21" Type="http://schemas.openxmlformats.org/officeDocument/2006/relationships/hyperlink" Target="https://www.itu.int/en/events/Pages/Virtual-Sessions.aspx" TargetMode="External"/><Relationship Id="rId34" Type="http://schemas.openxmlformats.org/officeDocument/2006/relationships/hyperlink" Target="https://www.itu.int/md/R19-WP3K-C-0063/en" TargetMode="External"/><Relationship Id="rId42" Type="http://schemas.openxmlformats.org/officeDocument/2006/relationships/hyperlink" Target="https://www.itu.int/md/R19-WP3M-C-0091/en" TargetMode="External"/><Relationship Id="rId47" Type="http://schemas.openxmlformats.org/officeDocument/2006/relationships/header" Target="header1.xm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R00-SG03-CIR-0044/en" TargetMode="External"/><Relationship Id="rId17" Type="http://schemas.openxmlformats.org/officeDocument/2006/relationships/hyperlink" Target="http://www.itu.int/md/R19-SG03.AR-C/en" TargetMode="External"/><Relationship Id="rId25" Type="http://schemas.openxmlformats.org/officeDocument/2006/relationships/hyperlink" Target="https://www.itu.int/md/R19-WP3J-C-0061/en" TargetMode="External"/><Relationship Id="rId33" Type="http://schemas.openxmlformats.org/officeDocument/2006/relationships/hyperlink" Target="https://www.itu.int/md/R19-WP3K-C-0063/en" TargetMode="External"/><Relationship Id="rId38" Type="http://schemas.openxmlformats.org/officeDocument/2006/relationships/hyperlink" Target="https://www.itu.int/md/R19-WP3L-C-0028/en" TargetMode="External"/><Relationship Id="rId46" Type="http://schemas.openxmlformats.org/officeDocument/2006/relationships/hyperlink" Target="https://www.itu.int/md/R19-WP3M-C-0091/en" TargetMode="External"/><Relationship Id="rId2" Type="http://schemas.openxmlformats.org/officeDocument/2006/relationships/customXml" Target="../customXml/item2.xml"/><Relationship Id="rId16" Type="http://schemas.openxmlformats.org/officeDocument/2006/relationships/hyperlink" Target="http://www.itu.int/go/rsg3/ch" TargetMode="External"/><Relationship Id="rId20" Type="http://schemas.openxmlformats.org/officeDocument/2006/relationships/hyperlink" Target="http://www.itu.int/en/ITU-R/information/events" TargetMode="External"/><Relationship Id="rId29" Type="http://schemas.openxmlformats.org/officeDocument/2006/relationships/hyperlink" Target="https://www.itu.int/md/R19-WP3J-C-0061/en" TargetMode="External"/><Relationship Id="rId41" Type="http://schemas.openxmlformats.org/officeDocument/2006/relationships/hyperlink" Target="https://www.itu.int/md/R19-WP3M-C-0091/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hyperlink" Target="https://www.itu.int/md/R19-WP3J-C-0061/en" TargetMode="External"/><Relationship Id="rId32" Type="http://schemas.openxmlformats.org/officeDocument/2006/relationships/hyperlink" Target="https://www.itu.int/md/R19-WP3K-C-0063/en" TargetMode="External"/><Relationship Id="rId37" Type="http://schemas.openxmlformats.org/officeDocument/2006/relationships/hyperlink" Target="https://www.itu.int/md/R19-WP3L-C-0028/en" TargetMode="External"/><Relationship Id="rId40" Type="http://schemas.openxmlformats.org/officeDocument/2006/relationships/hyperlink" Target="https://www.itu.int/md/R19-WP3L-C-0028/en" TargetMode="External"/><Relationship Id="rId45" Type="http://schemas.openxmlformats.org/officeDocument/2006/relationships/hyperlink" Target="https://www.itu.int/md/R19-WP3M-C-0091/en" TargetMode="External"/><Relationship Id="rId5" Type="http://schemas.openxmlformats.org/officeDocument/2006/relationships/numbering" Target="numbering.xml"/><Relationship Id="rId15" Type="http://schemas.openxmlformats.org/officeDocument/2006/relationships/hyperlink" Target="mailto:rsg3@itu.int" TargetMode="External"/><Relationship Id="rId23" Type="http://schemas.openxmlformats.org/officeDocument/2006/relationships/hyperlink" Target="mailto:" TargetMode="External"/><Relationship Id="rId28" Type="http://schemas.openxmlformats.org/officeDocument/2006/relationships/hyperlink" Target="https://www.itu.int/md/R19-WP3J-C-0061/en" TargetMode="External"/><Relationship Id="rId36" Type="http://schemas.openxmlformats.org/officeDocument/2006/relationships/hyperlink" Target="https://www.itu.int/md/R19-WP3K-C-0063/en"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tu.int/en/ties-services/Pages/default.aspx" TargetMode="External"/><Relationship Id="rId31" Type="http://schemas.openxmlformats.org/officeDocument/2006/relationships/hyperlink" Target="https://www.itu.int/md/R19-WP3J-C-0061/en" TargetMode="External"/><Relationship Id="rId44" Type="http://schemas.openxmlformats.org/officeDocument/2006/relationships/hyperlink" Target="https://www.itu.int/md/R19-WP3M-C-0091/e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mailto:david.botha@itu.int" TargetMode="External"/><Relationship Id="rId27" Type="http://schemas.openxmlformats.org/officeDocument/2006/relationships/hyperlink" Target="https://www.itu.int/md/R19-WP3J-C-0061/en" TargetMode="External"/><Relationship Id="rId30" Type="http://schemas.openxmlformats.org/officeDocument/2006/relationships/hyperlink" Target="https://www.itu.int/md/R19-WP3J-C-0061/en" TargetMode="External"/><Relationship Id="rId35" Type="http://schemas.openxmlformats.org/officeDocument/2006/relationships/hyperlink" Target="https://www.itu.int/md/R19-WP3K-C-0063/en" TargetMode="External"/><Relationship Id="rId43" Type="http://schemas.openxmlformats.org/officeDocument/2006/relationships/hyperlink" Target="https://www.itu.int/md/R19-WP3M-C-0091/en"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2.xml><?xml version="1.0" encoding="utf-8"?>
<ds:datastoreItem xmlns:ds="http://schemas.openxmlformats.org/officeDocument/2006/customXml" ds:itemID="{2A60AF94-13A6-4998-8B28-0D4590F88BCA}">
  <ds:schemaRefs>
    <ds:schemaRef ds:uri="http://schemas.openxmlformats.org/officeDocument/2006/bibliography"/>
  </ds:schemaRefs>
</ds:datastoreItem>
</file>

<file path=customXml/itemProps3.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PE_BRcirc.dotx</Template>
  <TotalTime>127</TotalTime>
  <Pages>7</Pages>
  <Words>2091</Words>
  <Characters>13851</Characters>
  <Application>Microsoft Office Word</Application>
  <DocSecurity>0</DocSecurity>
  <Lines>115</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15911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7</cp:revision>
  <cp:lastPrinted>2020-01-21T10:21:00Z</cp:lastPrinted>
  <dcterms:created xsi:type="dcterms:W3CDTF">2021-03-30T09:45:00Z</dcterms:created>
  <dcterms:modified xsi:type="dcterms:W3CDTF">2021-04-12T07:34:00Z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