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0F50ED8C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CACE</w:t>
            </w:r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E853D7">
              <w:rPr>
                <w:b/>
                <w:bCs/>
                <w:szCs w:val="24"/>
                <w:lang w:val="en-GB"/>
              </w:rPr>
              <w:t>976</w:t>
            </w:r>
          </w:p>
        </w:tc>
        <w:tc>
          <w:tcPr>
            <w:tcW w:w="2835" w:type="dxa"/>
            <w:shd w:val="clear" w:color="auto" w:fill="auto"/>
          </w:tcPr>
          <w:p w14:paraId="42CB05AF" w14:textId="04FBDCEA" w:rsidR="00651777" w:rsidRPr="008E5558" w:rsidRDefault="00E10DCD" w:rsidP="00296965">
            <w:pPr>
              <w:spacing w:before="0"/>
              <w:jc w:val="right"/>
              <w:rPr>
                <w:szCs w:val="24"/>
                <w:lang w:val="en-GB"/>
              </w:rPr>
            </w:pPr>
            <w:r w:rsidRPr="00282AFB">
              <w:rPr>
                <w:rFonts w:cs="Arial"/>
                <w:szCs w:val="24"/>
                <w:lang w:val="en-GB"/>
              </w:rPr>
              <w:t>1</w:t>
            </w:r>
            <w:r w:rsidR="001726F8">
              <w:rPr>
                <w:rFonts w:cs="Arial"/>
                <w:szCs w:val="24"/>
                <w:lang w:val="en-GB"/>
              </w:rPr>
              <w:t>2</w:t>
            </w:r>
            <w:r>
              <w:rPr>
                <w:rFonts w:cs="Arial"/>
                <w:szCs w:val="24"/>
                <w:lang w:val="en-GB"/>
              </w:rPr>
              <w:t xml:space="preserve"> March </w:t>
            </w:r>
            <w:r w:rsidR="0017411A" w:rsidRPr="008E5558">
              <w:rPr>
                <w:rFonts w:cs="Arial"/>
                <w:szCs w:val="24"/>
                <w:lang w:val="en-GB"/>
              </w:rPr>
              <w:t>202</w:t>
            </w:r>
            <w:r w:rsidR="00191219">
              <w:rPr>
                <w:rFonts w:cs="Arial"/>
                <w:szCs w:val="24"/>
                <w:lang w:val="en-GB"/>
              </w:rPr>
              <w:t>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4CBC8B6E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E10DCD">
              <w:rPr>
                <w:b/>
                <w:bCs/>
                <w:szCs w:val="24"/>
                <w:lang w:val="en-GB"/>
              </w:rPr>
              <w:t>1</w:t>
            </w:r>
            <w:r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58BE182D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E10DCD">
              <w:rPr>
                <w:rFonts w:asciiTheme="minorHAnsi" w:hAnsiTheme="minorHAnsi" w:cstheme="minorHAnsi"/>
                <w:b/>
                <w:bCs/>
              </w:rPr>
              <w:t>1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E10DCD" w:rsidRPr="00631499">
              <w:rPr>
                <w:rFonts w:asciiTheme="minorHAnsi" w:hAnsiTheme="minorHAnsi" w:cstheme="minorHAnsi"/>
                <w:b/>
                <w:bCs/>
              </w:rPr>
              <w:t>Spectrum Management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E10DCD">
              <w:rPr>
                <w:rFonts w:asciiTheme="minorHAnsi" w:hAnsiTheme="minorHAnsi" w:cstheme="minorHAnsi"/>
                <w:b/>
                <w:bCs/>
                <w:szCs w:val="24"/>
              </w:rPr>
              <w:t xml:space="preserve">3 June </w:t>
            </w:r>
            <w:r w:rsidR="00F55E19" w:rsidRPr="008E5558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="00191219">
              <w:rPr>
                <w:rFonts w:ascii="Calibri" w:hAnsi="Calibri" w:cs="Calibri"/>
                <w:b/>
                <w:bCs/>
                <w:szCs w:val="24"/>
              </w:rPr>
              <w:t>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614E758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12C64D" w14:textId="77777777" w:rsidR="00D74BDE" w:rsidRPr="00187400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60083FDC" w14:textId="5CCAC7A3" w:rsidR="001913A1" w:rsidRPr="008E5558" w:rsidRDefault="00C3796C" w:rsidP="0006386F">
      <w:pPr>
        <w:pStyle w:val="Heading1"/>
      </w:pPr>
      <w:r w:rsidRPr="008E5558">
        <w:t>1</w:t>
      </w:r>
      <w:r w:rsidR="001913A1" w:rsidRPr="008E5558">
        <w:tab/>
        <w:t>Introduction</w:t>
      </w:r>
    </w:p>
    <w:p w14:paraId="23497ED3" w14:textId="3862CDE5" w:rsidR="00D96CFF" w:rsidRPr="008E5558" w:rsidRDefault="005F72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>Administrative Circular</w:t>
      </w:r>
      <w:r w:rsidR="00D87CC7">
        <w:rPr>
          <w:lang w:val="en-GB"/>
        </w:rPr>
        <w:t xml:space="preserve"> </w:t>
      </w:r>
      <w:hyperlink r:id="rId11" w:history="1">
        <w:r w:rsidR="00D87CC7" w:rsidRPr="00E853D7">
          <w:rPr>
            <w:rStyle w:val="Hyperlink"/>
            <w:rFonts w:cs="Arial"/>
            <w:szCs w:val="24"/>
            <w:lang w:val="en-GB"/>
          </w:rPr>
          <w:t>CACE/974</w:t>
        </w:r>
      </w:hyperlink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hyperlink r:id="rId12" w:history="1">
        <w:r w:rsidR="00E04C3D" w:rsidRPr="008E5558">
          <w:rPr>
            <w:rStyle w:val="Hyperlink"/>
            <w:lang w:val="en-GB"/>
          </w:rPr>
          <w:t>COVID-19</w:t>
        </w:r>
      </w:hyperlink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0" w:name="_Hlk37083512"/>
      <w:r w:rsidR="005C01C1" w:rsidRPr="008E5558">
        <w:rPr>
          <w:szCs w:val="24"/>
          <w:lang w:val="en-GB"/>
        </w:rPr>
        <w:t>outbreak</w:t>
      </w:r>
      <w:bookmarkEnd w:id="0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E10DCD">
        <w:rPr>
          <w:lang w:val="en-GB"/>
        </w:rPr>
        <w:t xml:space="preserve"> </w:t>
      </w:r>
      <w:r w:rsidR="00E10DCD" w:rsidRPr="00876F04">
        <w:rPr>
          <w:lang w:val="en-GB"/>
        </w:rPr>
        <w:t>CACE/9</w:t>
      </w:r>
      <w:r w:rsidR="00E10DCD">
        <w:rPr>
          <w:lang w:val="en-GB"/>
        </w:rPr>
        <w:t>7</w:t>
      </w:r>
      <w:r w:rsidR="00E10DCD" w:rsidRPr="00876F04">
        <w:rPr>
          <w:lang w:val="en-GB"/>
        </w:rPr>
        <w:t>4</w:t>
      </w:r>
      <w:r w:rsidR="00D34E9D" w:rsidRPr="008E5558">
        <w:rPr>
          <w:lang w:val="en-GB"/>
        </w:rPr>
        <w:t>,</w:t>
      </w:r>
      <w:r w:rsidR="00C4729E" w:rsidRPr="008E5558">
        <w:rPr>
          <w:lang w:val="en-GB"/>
        </w:rPr>
        <w:t xml:space="preserve"> on two aspects, namely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E10DCD">
        <w:rPr>
          <w:lang w:val="en-GB"/>
        </w:rPr>
        <w:t>1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 xml:space="preserve">the planned date of </w:t>
      </w:r>
      <w:r w:rsidR="00E10DCD">
        <w:rPr>
          <w:lang w:val="en-GB"/>
        </w:rPr>
        <w:t xml:space="preserve"> 3 June </w:t>
      </w:r>
      <w:r w:rsidR="00E04C3D" w:rsidRPr="008E5558">
        <w:rPr>
          <w:lang w:val="en-GB"/>
        </w:rPr>
        <w:t>202</w:t>
      </w:r>
      <w:r w:rsidR="00191219">
        <w:rPr>
          <w:lang w:val="en-GB"/>
        </w:rPr>
        <w:t>1</w:t>
      </w:r>
      <w:r w:rsidR="007D2CEE" w:rsidRPr="008E5558">
        <w:rPr>
          <w:lang w:val="en-GB"/>
        </w:rPr>
        <w:t xml:space="preserve"> and whether this meeting can be conducted exceptionally in English only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>The deadline for the submission of responses to these two consultations was</w:t>
      </w:r>
      <w:r w:rsidR="00E10DCD">
        <w:rPr>
          <w:lang w:val="en-GB"/>
        </w:rPr>
        <w:t xml:space="preserve"> 8 March 2021</w:t>
      </w:r>
      <w:r w:rsidR="00D96CFF" w:rsidRPr="008E5558">
        <w:rPr>
          <w:lang w:val="en-GB"/>
        </w:rPr>
        <w:t>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445B15C3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E10DCD">
        <w:rPr>
          <w:lang w:val="en-GB"/>
        </w:rPr>
        <w:t>1</w:t>
      </w:r>
      <w:r w:rsidRPr="008E5558">
        <w:rPr>
          <w:lang w:val="en-GB"/>
        </w:rPr>
        <w:t xml:space="preserve"> as a virtual meeting on</w:t>
      </w:r>
      <w:r w:rsidR="00E10DCD">
        <w:rPr>
          <w:lang w:val="en-GB"/>
        </w:rPr>
        <w:t xml:space="preserve"> 3 June 2021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E10DCD">
        <w:rPr>
          <w:lang w:val="en-GB"/>
        </w:rPr>
        <w:t>1</w:t>
      </w:r>
      <w:r w:rsidR="00D17CB2" w:rsidRPr="008E5558">
        <w:rPr>
          <w:lang w:val="en-GB"/>
        </w:rPr>
        <w:t xml:space="preserve"> will therefore be convened as a virtual meeting.</w:t>
      </w:r>
    </w:p>
    <w:p w14:paraId="1432252E" w14:textId="21DAA55B" w:rsidR="006E6B37" w:rsidRPr="008E5558" w:rsidRDefault="00D17CB2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Study Groups Department of the Radiocommunication Bureau has not received any </w:t>
      </w:r>
      <w:r w:rsidR="00EB47A1" w:rsidRPr="008E5558">
        <w:rPr>
          <w:lang w:val="en-GB"/>
        </w:rPr>
        <w:t xml:space="preserve">objection </w:t>
      </w:r>
      <w:r w:rsidRPr="008E5558">
        <w:rPr>
          <w:lang w:val="en-GB"/>
        </w:rPr>
        <w:t xml:space="preserve">to conduct the virtual meeting of Study Group </w:t>
      </w:r>
      <w:r w:rsidR="00E10DCD">
        <w:rPr>
          <w:lang w:val="en-GB"/>
        </w:rPr>
        <w:t>1</w:t>
      </w:r>
      <w:r w:rsidRPr="008E5558">
        <w:rPr>
          <w:lang w:val="en-GB"/>
        </w:rPr>
        <w:t xml:space="preserve"> exceptionally in English only</w:t>
      </w:r>
      <w:r w:rsidR="00892C25" w:rsidRPr="008E5558">
        <w:rPr>
          <w:lang w:val="en-GB"/>
        </w:rPr>
        <w:t xml:space="preserve">. </w:t>
      </w:r>
      <w:r w:rsidR="00EB47A1" w:rsidRPr="008E5558">
        <w:rPr>
          <w:lang w:val="en-GB"/>
        </w:rPr>
        <w:t>T</w:t>
      </w:r>
      <w:r w:rsidR="006E6B37" w:rsidRPr="008E5558">
        <w:rPr>
          <w:lang w:val="en-GB"/>
        </w:rPr>
        <w:t xml:space="preserve">he meeting </w:t>
      </w:r>
      <w:r w:rsidR="00EB47A1" w:rsidRPr="008E5558">
        <w:rPr>
          <w:lang w:val="en-GB"/>
        </w:rPr>
        <w:t xml:space="preserve">of Study Group </w:t>
      </w:r>
      <w:r w:rsidR="00E10DCD">
        <w:rPr>
          <w:lang w:val="en-GB"/>
        </w:rPr>
        <w:t>1</w:t>
      </w:r>
      <w:r w:rsidR="00D6312C">
        <w:rPr>
          <w:lang w:val="en-GB"/>
        </w:rPr>
        <w:t xml:space="preserve"> </w:t>
      </w:r>
      <w:r w:rsidR="00EB47A1" w:rsidRPr="008E5558">
        <w:rPr>
          <w:lang w:val="en-GB"/>
        </w:rPr>
        <w:t xml:space="preserve">on </w:t>
      </w:r>
      <w:r w:rsidR="00E10DCD">
        <w:rPr>
          <w:lang w:val="en-GB"/>
        </w:rPr>
        <w:t xml:space="preserve">3 June </w:t>
      </w:r>
      <w:r w:rsidR="00E10DCD" w:rsidRPr="008E5558">
        <w:rPr>
          <w:lang w:val="en-GB"/>
        </w:rPr>
        <w:t>202</w:t>
      </w:r>
      <w:r w:rsidR="00E10DCD">
        <w:rPr>
          <w:lang w:val="en-GB"/>
        </w:rPr>
        <w:t>1</w:t>
      </w:r>
      <w:r w:rsidR="00E10DCD" w:rsidRPr="008E5558">
        <w:rPr>
          <w:lang w:val="en-GB"/>
        </w:rPr>
        <w:t xml:space="preserve"> </w:t>
      </w:r>
      <w:r w:rsidR="006E6B37" w:rsidRPr="008E5558">
        <w:rPr>
          <w:lang w:val="en-GB"/>
        </w:rPr>
        <w:t xml:space="preserve">will </w:t>
      </w:r>
      <w:r w:rsidR="004B1553" w:rsidRPr="008E5558">
        <w:rPr>
          <w:lang w:val="en-GB"/>
        </w:rPr>
        <w:t xml:space="preserve">therefore </w:t>
      </w:r>
      <w:r w:rsidR="006E6B37" w:rsidRPr="008E5558">
        <w:rPr>
          <w:lang w:val="en-GB"/>
        </w:rPr>
        <w:t xml:space="preserve">be conducted exceptionally in English only. </w:t>
      </w:r>
    </w:p>
    <w:p w14:paraId="7E82B85B" w14:textId="49F067E2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296965" w:rsidRPr="008E5558">
        <w:rPr>
          <w:szCs w:val="24"/>
          <w:lang w:val="en-GB"/>
        </w:rPr>
        <w:t>Mr</w:t>
      </w:r>
      <w:r w:rsidR="00E10DCD">
        <w:rPr>
          <w:szCs w:val="24"/>
          <w:lang w:val="en-GB"/>
        </w:rPr>
        <w:t xml:space="preserve"> </w:t>
      </w:r>
      <w:r w:rsidR="00E10DCD">
        <w:rPr>
          <w:lang w:val="en-GB"/>
        </w:rPr>
        <w:t>Philippe Aubineau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 xml:space="preserve">tudy 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E10DCD">
        <w:rPr>
          <w:szCs w:val="24"/>
          <w:lang w:val="en-GB"/>
        </w:rPr>
        <w:t>1</w:t>
      </w:r>
      <w:r w:rsidRPr="008E5558">
        <w:rPr>
          <w:szCs w:val="24"/>
          <w:lang w:val="en-GB"/>
        </w:rPr>
        <w:t xml:space="preserve"> Counsellor, at</w:t>
      </w:r>
      <w:hyperlink r:id="rId13" w:history="1"/>
      <w:r w:rsidR="00E10DCD">
        <w:rPr>
          <w:lang w:val="en-GB"/>
        </w:rPr>
        <w:t xml:space="preserve"> </w:t>
      </w:r>
      <w:hyperlink r:id="rId14" w:history="1">
        <w:proofErr w:type="spellStart"/>
        <w:r w:rsidR="00E10DCD" w:rsidRPr="00FB399D">
          <w:rPr>
            <w:rStyle w:val="Hyperlink"/>
            <w:lang w:val="en-GB"/>
          </w:rPr>
          <w:t>philippe.aubineau@itu.int</w:t>
        </w:r>
        <w:proofErr w:type="spellEnd"/>
      </w:hyperlink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4E392" w14:textId="77777777" w:rsidR="00491ADB" w:rsidRDefault="00491ADB">
      <w:r>
        <w:separator/>
      </w:r>
    </w:p>
  </w:endnote>
  <w:endnote w:type="continuationSeparator" w:id="0">
    <w:p w14:paraId="61CB26B4" w14:textId="77777777" w:rsidR="00491ADB" w:rsidRDefault="004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7D382" w14:textId="77777777" w:rsidR="00AD4554" w:rsidRPr="008E555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16DE1" w14:textId="77777777" w:rsidR="00491ADB" w:rsidRDefault="00491ADB">
      <w:r>
        <w:t>____________________</w:t>
      </w:r>
    </w:p>
  </w:footnote>
  <w:footnote w:type="continuationSeparator" w:id="0">
    <w:p w14:paraId="121C8B11" w14:textId="77777777" w:rsidR="00491ADB" w:rsidRDefault="004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726F8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2AFB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6149F"/>
    <w:rsid w:val="0087694B"/>
    <w:rsid w:val="00876F04"/>
    <w:rsid w:val="00880F4D"/>
    <w:rsid w:val="00881BBD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21193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16F"/>
    <w:rsid w:val="00BA072F"/>
    <w:rsid w:val="00BA7DBA"/>
    <w:rsid w:val="00BB6476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195D"/>
    <w:rsid w:val="00DA4037"/>
    <w:rsid w:val="00DA4848"/>
    <w:rsid w:val="00DA6D97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74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ilippe.aubineau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B33D-D96C-49BA-8AA0-9A9078D0A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8CDB4-4846-4817-A283-7FB7756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4</TotalTime>
  <Pages>1</Pages>
  <Words>270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Fernandez Jimenez, Virginia</cp:lastModifiedBy>
  <cp:revision>5</cp:revision>
  <cp:lastPrinted>2020-03-12T08:59:00Z</cp:lastPrinted>
  <dcterms:created xsi:type="dcterms:W3CDTF">2021-03-08T09:42:00Z</dcterms:created>
  <dcterms:modified xsi:type="dcterms:W3CDTF">2021-03-12T07:44:00Z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