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CE22BA" w14:paraId="4E3AAEF3" w14:textId="77777777" w:rsidTr="004228FA">
        <w:trPr>
          <w:jc w:val="center"/>
        </w:trPr>
        <w:tc>
          <w:tcPr>
            <w:tcW w:w="9889" w:type="dxa"/>
            <w:gridSpan w:val="3"/>
            <w:shd w:val="clear" w:color="auto" w:fill="auto"/>
          </w:tcPr>
          <w:p w14:paraId="4A95DBCB" w14:textId="77777777" w:rsidR="00E53DCE" w:rsidRPr="00CE22BA" w:rsidRDefault="00E53DCE" w:rsidP="00700E27">
            <w:pPr>
              <w:spacing w:before="0" w:line="240" w:lineRule="auto"/>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14:paraId="721DC6B8" w14:textId="77777777" w:rsidR="00E53DCE" w:rsidRPr="00CE22BA" w:rsidRDefault="00E53DCE" w:rsidP="00700E27">
            <w:pPr>
              <w:spacing w:before="0" w:line="240" w:lineRule="auto"/>
              <w:jc w:val="left"/>
              <w:rPr>
                <w:rFonts w:cstheme="minorHAnsi"/>
                <w:b/>
                <w:bCs/>
                <w:color w:val="808080"/>
                <w:sz w:val="28"/>
                <w:szCs w:val="28"/>
                <w:lang w:val="fr-FR"/>
              </w:rPr>
            </w:pPr>
          </w:p>
          <w:p w14:paraId="7B5D8816" w14:textId="77777777" w:rsidR="00E53DCE" w:rsidRPr="00CE22BA" w:rsidRDefault="00E53DCE" w:rsidP="00700E27">
            <w:pPr>
              <w:spacing w:before="0" w:line="240" w:lineRule="auto"/>
              <w:jc w:val="left"/>
              <w:rPr>
                <w:rFonts w:cs="Times New Roman Bold"/>
                <w:b/>
                <w:bCs/>
                <w:color w:val="808080"/>
                <w:sz w:val="28"/>
                <w:szCs w:val="28"/>
                <w:lang w:val="fr-FR"/>
              </w:rPr>
            </w:pPr>
          </w:p>
        </w:tc>
      </w:tr>
      <w:tr w:rsidR="00E53DCE" w:rsidRPr="00CE22BA" w14:paraId="1F52F5E5" w14:textId="77777777" w:rsidTr="004228FA">
        <w:trPr>
          <w:jc w:val="center"/>
        </w:trPr>
        <w:tc>
          <w:tcPr>
            <w:tcW w:w="7054" w:type="dxa"/>
            <w:gridSpan w:val="2"/>
            <w:shd w:val="clear" w:color="auto" w:fill="auto"/>
          </w:tcPr>
          <w:p w14:paraId="3C567CF7" w14:textId="77777777" w:rsidR="00E53DCE" w:rsidRPr="00CE22BA" w:rsidRDefault="00E53DCE" w:rsidP="00700E27">
            <w:pPr>
              <w:spacing w:before="0" w:line="240" w:lineRule="auto"/>
              <w:jc w:val="left"/>
              <w:rPr>
                <w:sz w:val="28"/>
                <w:szCs w:val="28"/>
                <w:lang w:val="fr-FR"/>
              </w:rPr>
            </w:pPr>
            <w:r w:rsidRPr="00CE22BA">
              <w:rPr>
                <w:szCs w:val="24"/>
                <w:lang w:val="fr-FR"/>
              </w:rPr>
              <w:t>Circulaire administrative</w:t>
            </w:r>
          </w:p>
          <w:p w14:paraId="5D04DDA8" w14:textId="61A9A62C" w:rsidR="00E53DCE" w:rsidRPr="00CE22BA" w:rsidRDefault="00A40690" w:rsidP="00700E27">
            <w:pPr>
              <w:spacing w:before="0" w:line="240" w:lineRule="auto"/>
              <w:jc w:val="left"/>
              <w:rPr>
                <w:b/>
                <w:bCs/>
                <w:sz w:val="28"/>
                <w:szCs w:val="28"/>
                <w:lang w:val="fr-FR"/>
              </w:rPr>
            </w:pPr>
            <w:r w:rsidRPr="00CE22BA">
              <w:rPr>
                <w:b/>
                <w:bCs/>
                <w:lang w:val="fr-FR"/>
              </w:rPr>
              <w:t>CACE/</w:t>
            </w:r>
            <w:r w:rsidR="00E46C55">
              <w:rPr>
                <w:b/>
                <w:bCs/>
                <w:lang w:val="fr-FR"/>
              </w:rPr>
              <w:t>965</w:t>
            </w:r>
          </w:p>
        </w:tc>
        <w:tc>
          <w:tcPr>
            <w:tcW w:w="2835" w:type="dxa"/>
            <w:shd w:val="clear" w:color="auto" w:fill="auto"/>
          </w:tcPr>
          <w:p w14:paraId="1EB84C47" w14:textId="67E900D2" w:rsidR="00E53DCE" w:rsidRPr="00CE22BA" w:rsidRDefault="003736F8" w:rsidP="00700E27">
            <w:pPr>
              <w:spacing w:before="0" w:line="240" w:lineRule="auto"/>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20-12-01T00:00:00Z">
                  <w:dateFormat w:val="d MMMM yyyy"/>
                  <w:lid w:val="fr-FR"/>
                  <w:storeMappedDataAs w:val="date"/>
                  <w:calendar w:val="gregorian"/>
                </w:date>
              </w:sdtPr>
              <w:sdtEndPr/>
              <w:sdtContent>
                <w:r w:rsidR="00E46C55">
                  <w:rPr>
                    <w:rFonts w:cs="Arial"/>
                    <w:szCs w:val="24"/>
                    <w:lang w:val="fr-FR"/>
                  </w:rPr>
                  <w:t>1er décembre 2020</w:t>
                </w:r>
              </w:sdtContent>
            </w:sdt>
          </w:p>
        </w:tc>
      </w:tr>
      <w:tr w:rsidR="00E53DCE" w:rsidRPr="00CE22BA" w14:paraId="18AAF93A" w14:textId="77777777" w:rsidTr="004228FA">
        <w:trPr>
          <w:jc w:val="center"/>
        </w:trPr>
        <w:tc>
          <w:tcPr>
            <w:tcW w:w="9889" w:type="dxa"/>
            <w:gridSpan w:val="3"/>
            <w:shd w:val="clear" w:color="auto" w:fill="auto"/>
          </w:tcPr>
          <w:p w14:paraId="4CB00B36" w14:textId="77777777" w:rsidR="00E53DCE" w:rsidRPr="00CE22BA" w:rsidRDefault="00E53DCE" w:rsidP="00700E27">
            <w:pPr>
              <w:spacing w:before="0" w:line="240" w:lineRule="auto"/>
              <w:jc w:val="left"/>
              <w:rPr>
                <w:rFonts w:cs="Arial"/>
                <w:szCs w:val="24"/>
                <w:lang w:val="fr-FR"/>
              </w:rPr>
            </w:pPr>
          </w:p>
        </w:tc>
      </w:tr>
      <w:tr w:rsidR="00E53DCE" w:rsidRPr="00CE22BA" w14:paraId="7E0B1EF1" w14:textId="77777777" w:rsidTr="004228FA">
        <w:trPr>
          <w:jc w:val="center"/>
        </w:trPr>
        <w:tc>
          <w:tcPr>
            <w:tcW w:w="9889" w:type="dxa"/>
            <w:gridSpan w:val="3"/>
            <w:shd w:val="clear" w:color="auto" w:fill="auto"/>
          </w:tcPr>
          <w:p w14:paraId="7227DB0B" w14:textId="77777777" w:rsidR="00E53DCE" w:rsidRPr="00CE22BA" w:rsidRDefault="00E53DCE" w:rsidP="00700E27">
            <w:pPr>
              <w:spacing w:before="0" w:line="240" w:lineRule="auto"/>
              <w:jc w:val="left"/>
              <w:rPr>
                <w:szCs w:val="24"/>
                <w:lang w:val="fr-FR"/>
              </w:rPr>
            </w:pPr>
          </w:p>
        </w:tc>
      </w:tr>
      <w:tr w:rsidR="00E53DCE" w:rsidRPr="00D216B9" w14:paraId="5404C507" w14:textId="77777777" w:rsidTr="004228FA">
        <w:trPr>
          <w:jc w:val="center"/>
        </w:trPr>
        <w:tc>
          <w:tcPr>
            <w:tcW w:w="9889" w:type="dxa"/>
            <w:gridSpan w:val="3"/>
            <w:shd w:val="clear" w:color="auto" w:fill="auto"/>
          </w:tcPr>
          <w:p w14:paraId="5349DF35" w14:textId="48B34574" w:rsidR="00E53DCE" w:rsidRPr="00C147CF" w:rsidRDefault="00EE1A57" w:rsidP="00FD2E92">
            <w:pPr>
              <w:spacing w:before="0" w:line="240" w:lineRule="auto"/>
              <w:jc w:val="left"/>
              <w:rPr>
                <w:b/>
                <w:bCs/>
                <w:szCs w:val="24"/>
                <w:lang w:val="fr-FR"/>
              </w:rPr>
            </w:pPr>
            <w:r w:rsidRPr="00C147CF">
              <w:rPr>
                <w:b/>
                <w:bCs/>
                <w:szCs w:val="24"/>
                <w:lang w:val="fr-FR"/>
              </w:rPr>
              <w:t xml:space="preserve">Aux Administrations des </w:t>
            </w:r>
            <w:r w:rsidR="005F6E76" w:rsidRPr="00C147CF">
              <w:rPr>
                <w:b/>
                <w:bCs/>
                <w:szCs w:val="24"/>
                <w:lang w:val="fr-FR"/>
              </w:rPr>
              <w:t>États</w:t>
            </w:r>
            <w:r w:rsidRPr="00C147CF">
              <w:rPr>
                <w:b/>
                <w:bCs/>
                <w:szCs w:val="24"/>
                <w:lang w:val="fr-FR"/>
              </w:rPr>
              <w:t xml:space="preserve"> Membres de l'UIT</w:t>
            </w:r>
            <w:r w:rsidR="00A40690" w:rsidRPr="00C147CF">
              <w:rPr>
                <w:b/>
                <w:bCs/>
                <w:szCs w:val="24"/>
                <w:lang w:val="fr-FR"/>
              </w:rPr>
              <w:t>, aux Membres du Secteur des radiocommunications, aux Associés de l'UIT-R participant aux travaux de la Commission d'études </w:t>
            </w:r>
            <w:r w:rsidR="00E46C55" w:rsidRPr="00C147CF">
              <w:rPr>
                <w:b/>
                <w:bCs/>
                <w:szCs w:val="24"/>
                <w:lang w:val="fr-FR"/>
              </w:rPr>
              <w:t xml:space="preserve">5 </w:t>
            </w:r>
            <w:r w:rsidR="00A40690" w:rsidRPr="00C147CF">
              <w:rPr>
                <w:b/>
                <w:bCs/>
                <w:szCs w:val="24"/>
                <w:lang w:val="fr-FR"/>
              </w:rPr>
              <w:t>des radiocommunications et aux établissements universitaires participant aux travaux de l'UIT</w:t>
            </w:r>
          </w:p>
        </w:tc>
      </w:tr>
      <w:tr w:rsidR="00E53DCE" w:rsidRPr="00D216B9" w14:paraId="766208F2" w14:textId="77777777" w:rsidTr="004228FA">
        <w:trPr>
          <w:jc w:val="center"/>
        </w:trPr>
        <w:tc>
          <w:tcPr>
            <w:tcW w:w="9889" w:type="dxa"/>
            <w:gridSpan w:val="3"/>
            <w:shd w:val="clear" w:color="auto" w:fill="auto"/>
          </w:tcPr>
          <w:p w14:paraId="5607700A" w14:textId="77777777" w:rsidR="00E53DCE" w:rsidRPr="00C147CF" w:rsidRDefault="00E53DCE" w:rsidP="00700E27">
            <w:pPr>
              <w:spacing w:before="0" w:line="240" w:lineRule="auto"/>
              <w:jc w:val="left"/>
              <w:rPr>
                <w:szCs w:val="24"/>
                <w:lang w:val="fr-FR"/>
              </w:rPr>
            </w:pPr>
          </w:p>
        </w:tc>
      </w:tr>
      <w:tr w:rsidR="00E53DCE" w:rsidRPr="00D216B9" w14:paraId="14266CB9" w14:textId="77777777" w:rsidTr="004228FA">
        <w:trPr>
          <w:jc w:val="center"/>
        </w:trPr>
        <w:tc>
          <w:tcPr>
            <w:tcW w:w="9889" w:type="dxa"/>
            <w:gridSpan w:val="3"/>
            <w:shd w:val="clear" w:color="auto" w:fill="auto"/>
          </w:tcPr>
          <w:p w14:paraId="29FE1989" w14:textId="77777777" w:rsidR="00E53DCE" w:rsidRPr="00C147CF" w:rsidRDefault="00E53DCE" w:rsidP="00700E27">
            <w:pPr>
              <w:spacing w:before="0" w:line="240" w:lineRule="auto"/>
              <w:jc w:val="left"/>
              <w:rPr>
                <w:szCs w:val="24"/>
                <w:lang w:val="fr-FR"/>
              </w:rPr>
            </w:pPr>
          </w:p>
        </w:tc>
      </w:tr>
      <w:tr w:rsidR="00E53DCE" w:rsidRPr="00D216B9" w14:paraId="295FD3C7" w14:textId="77777777" w:rsidTr="004228FA">
        <w:trPr>
          <w:jc w:val="center"/>
        </w:trPr>
        <w:tc>
          <w:tcPr>
            <w:tcW w:w="1526" w:type="dxa"/>
            <w:shd w:val="clear" w:color="auto" w:fill="auto"/>
          </w:tcPr>
          <w:p w14:paraId="2125A16B" w14:textId="77777777" w:rsidR="00E53DCE" w:rsidRPr="00C147CF" w:rsidRDefault="003471C9" w:rsidP="00700E27">
            <w:pPr>
              <w:tabs>
                <w:tab w:val="clear" w:pos="1588"/>
                <w:tab w:val="left" w:pos="1560"/>
              </w:tabs>
              <w:spacing w:before="0" w:line="240" w:lineRule="auto"/>
              <w:jc w:val="left"/>
              <w:rPr>
                <w:szCs w:val="24"/>
                <w:lang w:val="fr-FR"/>
              </w:rPr>
            </w:pPr>
            <w:proofErr w:type="gramStart"/>
            <w:r w:rsidRPr="00C147CF">
              <w:rPr>
                <w:lang w:val="fr-FR"/>
              </w:rPr>
              <w:t>Objet</w:t>
            </w:r>
            <w:r w:rsidR="00E53DCE" w:rsidRPr="00C147CF">
              <w:rPr>
                <w:szCs w:val="24"/>
                <w:lang w:val="fr-FR"/>
              </w:rPr>
              <w:t>:</w:t>
            </w:r>
            <w:proofErr w:type="gramEnd"/>
          </w:p>
        </w:tc>
        <w:tc>
          <w:tcPr>
            <w:tcW w:w="8363" w:type="dxa"/>
            <w:gridSpan w:val="2"/>
            <w:vMerge w:val="restart"/>
            <w:shd w:val="clear" w:color="auto" w:fill="auto"/>
          </w:tcPr>
          <w:p w14:paraId="3BAE3FCB" w14:textId="636A8D9B" w:rsidR="00E53DCE" w:rsidRPr="00C147CF" w:rsidRDefault="00A40690" w:rsidP="003C05A1">
            <w:pPr>
              <w:tabs>
                <w:tab w:val="clear" w:pos="1588"/>
                <w:tab w:val="left" w:pos="1560"/>
              </w:tabs>
              <w:spacing w:before="0" w:line="240" w:lineRule="auto"/>
              <w:rPr>
                <w:b/>
                <w:bCs/>
                <w:lang w:val="fr-FR"/>
              </w:rPr>
            </w:pPr>
            <w:r w:rsidRPr="00C147CF">
              <w:rPr>
                <w:b/>
                <w:bCs/>
                <w:lang w:val="fr-FR"/>
              </w:rPr>
              <w:t>Commission d'étude</w:t>
            </w:r>
            <w:r w:rsidR="00EC025B" w:rsidRPr="00C147CF">
              <w:rPr>
                <w:b/>
                <w:bCs/>
                <w:lang w:val="fr-FR"/>
              </w:rPr>
              <w:t xml:space="preserve"> </w:t>
            </w:r>
            <w:sdt>
              <w:sdtPr>
                <w:rPr>
                  <w:rStyle w:val="Style1"/>
                  <w:szCs w:val="24"/>
                  <w:lang w:val="fr-CH"/>
                </w:rPr>
                <w:alias w:val="Numéro CE"/>
                <w:tag w:val="X"/>
                <w:id w:val="-1935197461"/>
                <w:placeholder>
                  <w:docPart w:val="D88A45C2A4AC466ABB231E5923235256"/>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E46C55" w:rsidRPr="00C147CF">
                  <w:rPr>
                    <w:rStyle w:val="Style1"/>
                    <w:szCs w:val="24"/>
                    <w:lang w:val="fr-CH"/>
                  </w:rPr>
                  <w:t>5</w:t>
                </w:r>
              </w:sdtContent>
            </w:sdt>
            <w:r w:rsidR="00EC025B" w:rsidRPr="00C147CF">
              <w:rPr>
                <w:b/>
                <w:bCs/>
                <w:szCs w:val="24"/>
                <w:lang w:val="fr-CH"/>
              </w:rPr>
              <w:t xml:space="preserve"> </w:t>
            </w:r>
            <w:r w:rsidRPr="00C147CF">
              <w:rPr>
                <w:b/>
                <w:bCs/>
                <w:lang w:val="fr-FR"/>
              </w:rPr>
              <w:t>des radiocommunications</w:t>
            </w:r>
            <w:r w:rsidR="00EC025B" w:rsidRPr="00C147CF">
              <w:rPr>
                <w:b/>
                <w:bCs/>
                <w:lang w:val="fr-FR"/>
              </w:rPr>
              <w:t xml:space="preserve"> </w:t>
            </w:r>
            <w:sdt>
              <w:sdtPr>
                <w:rPr>
                  <w:b/>
                  <w:bCs/>
                  <w:spacing w:val="-2"/>
                  <w:lang w:val="fr-CH"/>
                </w:rPr>
                <w:alias w:val="(Titre CE)"/>
                <w:tag w:val="(Titre CE)"/>
                <w:id w:val="1740519501"/>
                <w:placeholder>
                  <w:docPart w:val="D24DE5C5416E4171896B25A47E7C8862"/>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E46C55" w:rsidRPr="00D216B9">
                  <w:rPr>
                    <w:b/>
                    <w:bCs/>
                    <w:spacing w:val="-2"/>
                    <w:lang w:val="fr-CH"/>
                  </w:rPr>
                  <w:t>(Services de Terre)</w:t>
                </w:r>
              </w:sdtContent>
            </w:sdt>
          </w:p>
          <w:p w14:paraId="26D211E2" w14:textId="5A6E97FD" w:rsidR="001B2948" w:rsidRPr="00C147CF" w:rsidRDefault="00A40690" w:rsidP="00700E27">
            <w:pPr>
              <w:tabs>
                <w:tab w:val="clear" w:pos="794"/>
                <w:tab w:val="clear" w:pos="1588"/>
                <w:tab w:val="left" w:pos="351"/>
                <w:tab w:val="left" w:pos="1560"/>
              </w:tabs>
              <w:spacing w:before="80" w:line="240" w:lineRule="auto"/>
              <w:ind w:left="352" w:hanging="352"/>
              <w:jc w:val="left"/>
              <w:rPr>
                <w:b/>
                <w:bCs/>
                <w:lang w:val="fr-FR"/>
              </w:rPr>
            </w:pPr>
            <w:r w:rsidRPr="00C147CF">
              <w:rPr>
                <w:b/>
                <w:bCs/>
                <w:lang w:val="fr-FR"/>
              </w:rPr>
              <w:t>–</w:t>
            </w:r>
            <w:r w:rsidRPr="00C147CF">
              <w:rPr>
                <w:b/>
                <w:bCs/>
                <w:lang w:val="fr-FR"/>
              </w:rPr>
              <w:tab/>
            </w:r>
            <w:r w:rsidR="001B2948" w:rsidRPr="00C147CF">
              <w:rPr>
                <w:b/>
                <w:bCs/>
                <w:lang w:val="fr-FR"/>
              </w:rPr>
              <w:t>Proposition d'adoption d</w:t>
            </w:r>
            <w:r w:rsidR="00867F42">
              <w:rPr>
                <w:b/>
                <w:bCs/>
                <w:lang w:val="fr-FR"/>
              </w:rPr>
              <w:t>'un</w:t>
            </w:r>
            <w:r w:rsidR="00E46C55" w:rsidRPr="00C147CF">
              <w:rPr>
                <w:b/>
                <w:bCs/>
                <w:lang w:val="fr-FR"/>
              </w:rPr>
              <w:t xml:space="preserve"> </w:t>
            </w:r>
            <w:r w:rsidR="001B2948" w:rsidRPr="00C147CF">
              <w:rPr>
                <w:b/>
                <w:bCs/>
                <w:lang w:val="fr-FR"/>
              </w:rPr>
              <w:t>projet de nouvelle Recommandation UIT</w:t>
            </w:r>
            <w:r w:rsidR="00D11D32" w:rsidRPr="00C147CF">
              <w:rPr>
                <w:b/>
                <w:bCs/>
                <w:lang w:val="fr-FR"/>
              </w:rPr>
              <w:noBreakHyphen/>
            </w:r>
            <w:r w:rsidR="001B2948" w:rsidRPr="00C147CF">
              <w:rPr>
                <w:b/>
                <w:bCs/>
                <w:lang w:val="fr-FR"/>
              </w:rPr>
              <w:t>R et de </w:t>
            </w:r>
            <w:r w:rsidR="00E46C55" w:rsidRPr="00C147CF">
              <w:rPr>
                <w:b/>
                <w:bCs/>
                <w:lang w:val="fr-FR"/>
              </w:rPr>
              <w:t>2</w:t>
            </w:r>
            <w:r w:rsidR="001B2948" w:rsidRPr="00C147CF">
              <w:rPr>
                <w:b/>
                <w:bCs/>
                <w:lang w:val="fr-FR"/>
              </w:rPr>
              <w:t xml:space="preserve"> projets de Recommandation UIT-R révisée et approbation</w:t>
            </w:r>
            <w:r w:rsidR="00D11D32" w:rsidRPr="00C147CF">
              <w:rPr>
                <w:b/>
                <w:bCs/>
                <w:lang w:val="fr-FR"/>
              </w:rPr>
              <w:t> </w:t>
            </w:r>
            <w:r w:rsidR="001B2948" w:rsidRPr="00C147CF">
              <w:rPr>
                <w:b/>
                <w:bCs/>
                <w:lang w:val="fr-FR"/>
              </w:rPr>
              <w:t>simultanée par correspondance de ces projets, conformément</w:t>
            </w:r>
            <w:r w:rsidR="00D11D32" w:rsidRPr="00C147CF">
              <w:rPr>
                <w:b/>
                <w:bCs/>
                <w:lang w:val="fr-FR"/>
              </w:rPr>
              <w:t> </w:t>
            </w:r>
            <w:r w:rsidR="001B2948" w:rsidRPr="00C147CF">
              <w:rPr>
                <w:b/>
                <w:bCs/>
                <w:lang w:val="fr-FR"/>
              </w:rPr>
              <w:t xml:space="preserve">au § </w:t>
            </w:r>
            <w:r w:rsidR="001B2948" w:rsidRPr="00C147CF">
              <w:rPr>
                <w:rFonts w:cstheme="minorHAnsi"/>
                <w:b/>
                <w:szCs w:val="24"/>
                <w:lang w:val="fr-FR"/>
              </w:rPr>
              <w:t xml:space="preserve">A2.6.2.4 </w:t>
            </w:r>
            <w:r w:rsidR="001B2948" w:rsidRPr="00C147CF">
              <w:rPr>
                <w:b/>
                <w:bCs/>
                <w:lang w:val="fr-FR"/>
              </w:rPr>
              <w:t>de la Résolution UIT-R 1-</w:t>
            </w:r>
            <w:r w:rsidR="00CB2E3B" w:rsidRPr="00C147CF">
              <w:rPr>
                <w:b/>
                <w:bCs/>
                <w:lang w:val="fr-FR"/>
              </w:rPr>
              <w:t>8</w:t>
            </w:r>
            <w:r w:rsidR="001B2948" w:rsidRPr="00C147CF">
              <w:rPr>
                <w:b/>
                <w:bCs/>
                <w:lang w:val="fr-FR"/>
              </w:rPr>
              <w:t xml:space="preserve"> (Procédure d'adoption et d'approbation simultanées par correspondance)</w:t>
            </w:r>
          </w:p>
          <w:p w14:paraId="6404DB59" w14:textId="0D4284D2" w:rsidR="00A40690" w:rsidRPr="00C147CF" w:rsidRDefault="00A40690" w:rsidP="00700E27">
            <w:pPr>
              <w:tabs>
                <w:tab w:val="clear" w:pos="794"/>
                <w:tab w:val="clear" w:pos="1588"/>
                <w:tab w:val="left" w:pos="351"/>
                <w:tab w:val="left" w:pos="1560"/>
              </w:tabs>
              <w:spacing w:before="80" w:line="240" w:lineRule="auto"/>
              <w:ind w:left="352" w:hanging="352"/>
              <w:jc w:val="left"/>
              <w:rPr>
                <w:b/>
                <w:bCs/>
                <w:szCs w:val="24"/>
                <w:lang w:val="fr-FR"/>
              </w:rPr>
            </w:pPr>
          </w:p>
        </w:tc>
      </w:tr>
      <w:tr w:rsidR="00E53DCE" w:rsidRPr="00D216B9" w14:paraId="1EA47F39" w14:textId="77777777" w:rsidTr="004228FA">
        <w:trPr>
          <w:jc w:val="center"/>
        </w:trPr>
        <w:tc>
          <w:tcPr>
            <w:tcW w:w="1526" w:type="dxa"/>
            <w:shd w:val="clear" w:color="auto" w:fill="auto"/>
          </w:tcPr>
          <w:p w14:paraId="5C4C4917" w14:textId="77777777" w:rsidR="00E53DCE" w:rsidRPr="00C147CF"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59CE25A" w14:textId="77777777" w:rsidR="00E53DCE" w:rsidRPr="00C147CF" w:rsidRDefault="00E53DCE" w:rsidP="00700E27">
            <w:pPr>
              <w:tabs>
                <w:tab w:val="clear" w:pos="1588"/>
                <w:tab w:val="left" w:pos="1560"/>
              </w:tabs>
              <w:spacing w:before="0" w:line="240" w:lineRule="auto"/>
              <w:rPr>
                <w:b/>
                <w:bCs/>
                <w:szCs w:val="24"/>
                <w:lang w:val="fr-FR"/>
              </w:rPr>
            </w:pPr>
          </w:p>
        </w:tc>
      </w:tr>
      <w:tr w:rsidR="00E53DCE" w:rsidRPr="00D216B9" w14:paraId="08ED47EA" w14:textId="77777777" w:rsidTr="004228FA">
        <w:trPr>
          <w:jc w:val="center"/>
        </w:trPr>
        <w:tc>
          <w:tcPr>
            <w:tcW w:w="1526" w:type="dxa"/>
            <w:shd w:val="clear" w:color="auto" w:fill="auto"/>
          </w:tcPr>
          <w:p w14:paraId="27B1702C" w14:textId="77777777" w:rsidR="00E53DCE" w:rsidRPr="00C147CF"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D28FFE1" w14:textId="77777777" w:rsidR="00E53DCE" w:rsidRPr="00C147CF" w:rsidRDefault="00E53DCE" w:rsidP="00700E27">
            <w:pPr>
              <w:tabs>
                <w:tab w:val="clear" w:pos="1588"/>
                <w:tab w:val="left" w:pos="1560"/>
              </w:tabs>
              <w:spacing w:before="0" w:line="240" w:lineRule="auto"/>
              <w:rPr>
                <w:b/>
                <w:bCs/>
                <w:szCs w:val="24"/>
                <w:lang w:val="fr-FR"/>
              </w:rPr>
            </w:pPr>
          </w:p>
        </w:tc>
      </w:tr>
      <w:tr w:rsidR="00E53DCE" w:rsidRPr="00D216B9" w14:paraId="44BCD4BA" w14:textId="77777777" w:rsidTr="004228FA">
        <w:trPr>
          <w:jc w:val="center"/>
        </w:trPr>
        <w:tc>
          <w:tcPr>
            <w:tcW w:w="9889" w:type="dxa"/>
            <w:gridSpan w:val="3"/>
            <w:shd w:val="clear" w:color="auto" w:fill="auto"/>
          </w:tcPr>
          <w:p w14:paraId="6CC7B6CD" w14:textId="77777777" w:rsidR="00E53DCE" w:rsidRPr="00C147CF" w:rsidRDefault="00E53DCE" w:rsidP="00700E27">
            <w:pPr>
              <w:spacing w:before="0" w:line="240" w:lineRule="auto"/>
              <w:jc w:val="left"/>
              <w:rPr>
                <w:b/>
                <w:bCs/>
                <w:szCs w:val="24"/>
                <w:lang w:val="fr-FR"/>
              </w:rPr>
            </w:pPr>
          </w:p>
        </w:tc>
      </w:tr>
    </w:tbl>
    <w:p w14:paraId="1B39BFF6" w14:textId="1ACD2C85" w:rsidR="00EB4520" w:rsidRPr="00C147CF" w:rsidRDefault="005F6E76" w:rsidP="00700E27">
      <w:pPr>
        <w:spacing w:before="360" w:line="240" w:lineRule="auto"/>
        <w:rPr>
          <w:lang w:val="fr-FR"/>
        </w:rPr>
      </w:pPr>
      <w:r w:rsidRPr="00C147CF">
        <w:rPr>
          <w:lang w:val="fr-FR"/>
        </w:rPr>
        <w:t>À</w:t>
      </w:r>
      <w:r w:rsidR="001B2948" w:rsidRPr="00C147CF">
        <w:rPr>
          <w:lang w:val="fr-FR"/>
        </w:rPr>
        <w:t xml:space="preserve"> sa réunion tenue </w:t>
      </w:r>
      <w:r w:rsidR="00E46C55" w:rsidRPr="00C147CF">
        <w:rPr>
          <w:lang w:val="fr-FR"/>
        </w:rPr>
        <w:t>le 23 novembre 2020</w:t>
      </w:r>
      <w:r w:rsidR="001B2948" w:rsidRPr="00C147CF">
        <w:rPr>
          <w:lang w:val="fr-FR"/>
        </w:rPr>
        <w:t xml:space="preserve">, la Commission d'études </w:t>
      </w:r>
      <w:r w:rsidR="00E46C55" w:rsidRPr="00C147CF">
        <w:rPr>
          <w:lang w:val="fr-FR"/>
        </w:rPr>
        <w:t>5</w:t>
      </w:r>
      <w:r w:rsidR="001B2948" w:rsidRPr="00C147CF">
        <w:rPr>
          <w:lang w:val="fr-FR"/>
        </w:rPr>
        <w:t xml:space="preserve"> des radiocommunications a décidé de demander l'adoption par correspondance de </w:t>
      </w:r>
      <w:r w:rsidR="00E46C55" w:rsidRPr="00C147CF">
        <w:rPr>
          <w:lang w:val="fr-FR"/>
        </w:rPr>
        <w:t xml:space="preserve">1 </w:t>
      </w:r>
      <w:r w:rsidR="001B2948" w:rsidRPr="00C147CF">
        <w:rPr>
          <w:lang w:val="fr-FR"/>
        </w:rPr>
        <w:t>projets de nouvelle Recommandation UIT</w:t>
      </w:r>
      <w:r w:rsidR="00867F42">
        <w:rPr>
          <w:lang w:val="fr-FR"/>
        </w:rPr>
        <w:noBreakHyphen/>
      </w:r>
      <w:r w:rsidR="001B2948" w:rsidRPr="00C147CF">
        <w:rPr>
          <w:lang w:val="fr-FR"/>
        </w:rPr>
        <w:t xml:space="preserve">R et de </w:t>
      </w:r>
      <w:r w:rsidR="00E46C55" w:rsidRPr="00C147CF">
        <w:rPr>
          <w:lang w:val="fr-FR"/>
        </w:rPr>
        <w:t>2</w:t>
      </w:r>
      <w:r w:rsidR="001B2948" w:rsidRPr="00C147CF">
        <w:rPr>
          <w:lang w:val="fr-FR"/>
        </w:rPr>
        <w:t xml:space="preserve"> projets de Recommandation UIT-R révisée (§ </w:t>
      </w:r>
      <w:r w:rsidR="001B2948" w:rsidRPr="00C147CF">
        <w:rPr>
          <w:szCs w:val="24"/>
          <w:lang w:val="fr-FR"/>
        </w:rPr>
        <w:t>A2.6.2 </w:t>
      </w:r>
      <w:r w:rsidR="001B2948" w:rsidRPr="00C147CF">
        <w:rPr>
          <w:lang w:val="fr-FR"/>
        </w:rPr>
        <w:t>de la Résolution UIT-R 1-</w:t>
      </w:r>
      <w:r w:rsidR="00CB2E3B" w:rsidRPr="00C147CF">
        <w:rPr>
          <w:lang w:val="fr-FR"/>
        </w:rPr>
        <w:t>8</w:t>
      </w:r>
      <w:r w:rsidR="001B2948" w:rsidRPr="00C147CF">
        <w:rPr>
          <w:lang w:val="fr-FR"/>
        </w:rPr>
        <w:t>) et a décidé en outre d'appliquer la procédure d'adoption et d'approbation simultanées par correspondance (PAAS), conformément au § </w:t>
      </w:r>
      <w:r w:rsidR="001B2948" w:rsidRPr="00C147CF">
        <w:rPr>
          <w:szCs w:val="24"/>
          <w:lang w:val="fr-FR"/>
        </w:rPr>
        <w:t>A2.6.2.4 </w:t>
      </w:r>
      <w:r w:rsidR="001B2948" w:rsidRPr="00C147CF">
        <w:rPr>
          <w:lang w:val="fr-FR"/>
        </w:rPr>
        <w:t>de la Résolution UIT-R 1-</w:t>
      </w:r>
      <w:r w:rsidR="00CB2E3B" w:rsidRPr="00C147CF">
        <w:rPr>
          <w:lang w:val="fr-FR"/>
        </w:rPr>
        <w:t>8</w:t>
      </w:r>
      <w:r w:rsidR="001B2948" w:rsidRPr="00C147CF">
        <w:rPr>
          <w:lang w:val="fr-FR"/>
        </w:rPr>
        <w:t>. Le</w:t>
      </w:r>
      <w:r w:rsidR="00CB2E3B" w:rsidRPr="00C147CF">
        <w:rPr>
          <w:lang w:val="fr-FR"/>
        </w:rPr>
        <w:t>s</w:t>
      </w:r>
      <w:r w:rsidR="001B2948" w:rsidRPr="00C147CF">
        <w:rPr>
          <w:lang w:val="fr-FR"/>
        </w:rPr>
        <w:t xml:space="preserve"> titres et résumés des projets de Recommandation</w:t>
      </w:r>
      <w:r w:rsidR="00CB2E3B" w:rsidRPr="00C147CF">
        <w:rPr>
          <w:lang w:val="fr-FR"/>
        </w:rPr>
        <w:t>s</w:t>
      </w:r>
      <w:r w:rsidR="001B2948" w:rsidRPr="00C147CF">
        <w:rPr>
          <w:lang w:val="fr-FR"/>
        </w:rPr>
        <w:t xml:space="preserve"> figurent dans l'An</w:t>
      </w:r>
      <w:r w:rsidR="009101B0" w:rsidRPr="00C147CF">
        <w:rPr>
          <w:lang w:val="fr-FR"/>
        </w:rPr>
        <w:t xml:space="preserve">nexe </w:t>
      </w:r>
      <w:r w:rsidR="00CB2E3B" w:rsidRPr="00C147CF">
        <w:rPr>
          <w:lang w:val="fr-FR"/>
        </w:rPr>
        <w:t>de la présente lettre</w:t>
      </w:r>
      <w:r w:rsidR="00EB4520" w:rsidRPr="00C147CF">
        <w:rPr>
          <w:lang w:val="fr-FR"/>
        </w:rPr>
        <w:t xml:space="preserve">. Un </w:t>
      </w:r>
      <w:r w:rsidR="00267D0C" w:rsidRPr="00C147CF">
        <w:rPr>
          <w:lang w:val="fr-FR"/>
        </w:rPr>
        <w:t>É</w:t>
      </w:r>
      <w:r w:rsidR="00EB4520" w:rsidRPr="00C147CF">
        <w:rPr>
          <w:lang w:val="fr-FR"/>
        </w:rPr>
        <w:t xml:space="preserve">tat Membre qui soulève une objection au sujet de l'adoption d'un projet de Recommandation est prié d'informer le Directeur et le Président de la Commission d'études des raisons de cette objection. </w:t>
      </w:r>
    </w:p>
    <w:p w14:paraId="1185F26C" w14:textId="2711DFD3" w:rsidR="00EB4520" w:rsidRPr="00C147CF" w:rsidRDefault="00EB4520" w:rsidP="00700E27">
      <w:pPr>
        <w:spacing w:line="240" w:lineRule="auto"/>
        <w:rPr>
          <w:lang w:val="fr-FR"/>
        </w:rPr>
      </w:pPr>
      <w:r w:rsidRPr="00C147CF">
        <w:rPr>
          <w:lang w:val="fr-FR"/>
        </w:rPr>
        <w:t xml:space="preserve">La période d'examen durera deux mois, jusqu'au </w:t>
      </w:r>
      <w:r w:rsidR="00E46C55" w:rsidRPr="00C147CF">
        <w:rPr>
          <w:u w:val="single"/>
          <w:lang w:val="fr-FR"/>
        </w:rPr>
        <w:t>1</w:t>
      </w:r>
      <w:r w:rsidR="00867F42" w:rsidRPr="00867F42">
        <w:rPr>
          <w:u w:val="single"/>
          <w:vertAlign w:val="superscript"/>
          <w:lang w:val="fr-FR"/>
        </w:rPr>
        <w:t>er</w:t>
      </w:r>
      <w:r w:rsidR="00E46C55" w:rsidRPr="00C147CF">
        <w:rPr>
          <w:u w:val="single"/>
          <w:lang w:val="fr-FR"/>
        </w:rPr>
        <w:t xml:space="preserve"> février 2021</w:t>
      </w:r>
      <w:r w:rsidRPr="00C147CF">
        <w:rPr>
          <w:lang w:val="fr-FR"/>
        </w:rPr>
        <w:t xml:space="preserve">. Si, au cours de cette période, aucun </w:t>
      </w:r>
      <w:r w:rsidR="009805E9" w:rsidRPr="00C147CF">
        <w:rPr>
          <w:lang w:val="fr-FR"/>
        </w:rPr>
        <w:t>É</w:t>
      </w:r>
      <w:r w:rsidRPr="00C147CF">
        <w:rPr>
          <w:lang w:val="fr-FR"/>
        </w:rPr>
        <w:t xml:space="preserve">tat Membre ne soulève d'objection, les projets de Recommandation seront considérés comme adoptés par la Commission d'études </w:t>
      </w:r>
      <w:r w:rsidR="00E46C55" w:rsidRPr="00C147CF">
        <w:rPr>
          <w:lang w:val="fr-FR"/>
        </w:rPr>
        <w:t>5</w:t>
      </w:r>
      <w:r w:rsidRPr="00C147CF">
        <w:rPr>
          <w:lang w:val="fr-FR"/>
        </w:rPr>
        <w:t>. En outre, puisque la procédure PAAS est appliquée, l</w:t>
      </w:r>
      <w:r w:rsidR="00D9101C" w:rsidRPr="00C147CF">
        <w:rPr>
          <w:lang w:val="fr-FR"/>
        </w:rPr>
        <w:t>'adoption d</w:t>
      </w:r>
      <w:r w:rsidRPr="00C147CF">
        <w:rPr>
          <w:lang w:val="fr-FR"/>
        </w:rPr>
        <w:t>es projets de Recommandation</w:t>
      </w:r>
      <w:r w:rsidRPr="00C147CF">
        <w:rPr>
          <w:szCs w:val="24"/>
          <w:lang w:val="fr-FR"/>
        </w:rPr>
        <w:t xml:space="preserve"> </w:t>
      </w:r>
      <w:r w:rsidR="00D9101C" w:rsidRPr="00C147CF">
        <w:rPr>
          <w:lang w:val="fr-FR"/>
        </w:rPr>
        <w:t>est</w:t>
      </w:r>
      <w:r w:rsidRPr="00C147CF">
        <w:rPr>
          <w:color w:val="000000"/>
          <w:lang w:val="fr-FR"/>
        </w:rPr>
        <w:t xml:space="preserve"> considéré</w:t>
      </w:r>
      <w:r w:rsidR="00D9101C" w:rsidRPr="00C147CF">
        <w:rPr>
          <w:color w:val="000000"/>
          <w:lang w:val="fr-FR"/>
        </w:rPr>
        <w:t>e</w:t>
      </w:r>
      <w:r w:rsidRPr="00C147CF">
        <w:rPr>
          <w:color w:val="000000"/>
          <w:lang w:val="fr-FR"/>
        </w:rPr>
        <w:t xml:space="preserve"> comme </w:t>
      </w:r>
      <w:r w:rsidR="00D9101C" w:rsidRPr="00C147CF">
        <w:rPr>
          <w:color w:val="000000"/>
          <w:lang w:val="fr-FR"/>
        </w:rPr>
        <w:t xml:space="preserve">valant </w:t>
      </w:r>
      <w:r w:rsidRPr="00C147CF">
        <w:rPr>
          <w:color w:val="000000"/>
          <w:lang w:val="fr-FR"/>
        </w:rPr>
        <w:t>appro</w:t>
      </w:r>
      <w:r w:rsidR="00D9101C" w:rsidRPr="00C147CF">
        <w:rPr>
          <w:color w:val="000000"/>
          <w:lang w:val="fr-FR"/>
        </w:rPr>
        <w:t>bation</w:t>
      </w:r>
      <w:r w:rsidRPr="00C147CF">
        <w:rPr>
          <w:color w:val="000000"/>
          <w:lang w:val="fr-FR"/>
        </w:rPr>
        <w:t>.</w:t>
      </w:r>
    </w:p>
    <w:p w14:paraId="30A9CAF8" w14:textId="1F499538" w:rsidR="001B2948" w:rsidRPr="00C147CF" w:rsidRDefault="001B2948" w:rsidP="00700E27">
      <w:pPr>
        <w:spacing w:line="240" w:lineRule="auto"/>
        <w:rPr>
          <w:lang w:val="fr-FR"/>
        </w:rPr>
      </w:pPr>
      <w:r w:rsidRPr="00C147CF">
        <w:rPr>
          <w:lang w:val="fr-FR"/>
        </w:rPr>
        <w:t>Après la date limite mentionnée ci-dessus, les résultats de</w:t>
      </w:r>
      <w:r w:rsidR="000E2B65" w:rsidRPr="00C147CF">
        <w:rPr>
          <w:lang w:val="fr-FR"/>
        </w:rPr>
        <w:t>s</w:t>
      </w:r>
      <w:r w:rsidRPr="00C147CF">
        <w:rPr>
          <w:lang w:val="fr-FR"/>
        </w:rPr>
        <w:t xml:space="preserve"> procédure</w:t>
      </w:r>
      <w:r w:rsidR="000E2B65" w:rsidRPr="00C147CF">
        <w:rPr>
          <w:lang w:val="fr-FR"/>
        </w:rPr>
        <w:t>s</w:t>
      </w:r>
      <w:r w:rsidRPr="00C147CF">
        <w:rPr>
          <w:lang w:val="fr-FR"/>
        </w:rPr>
        <w:t xml:space="preserve"> </w:t>
      </w:r>
      <w:r w:rsidR="000E2B65" w:rsidRPr="00C147CF">
        <w:rPr>
          <w:lang w:val="fr-FR"/>
        </w:rPr>
        <w:t>susmentionnées</w:t>
      </w:r>
      <w:r w:rsidRPr="00C147CF">
        <w:rPr>
          <w:lang w:val="fr-FR"/>
        </w:rPr>
        <w:t xml:space="preserve"> seront communiqués dans une Circulaire administrative et les Recommandations approuvées seront publiées dans les meilleurs délais (voir </w:t>
      </w:r>
      <w:hyperlink r:id="rId8" w:history="1">
        <w:r w:rsidRPr="00C147CF">
          <w:rPr>
            <w:rStyle w:val="Hyperlink"/>
            <w:lang w:val="fr-FR"/>
          </w:rPr>
          <w:t>http://www.itu.int/pub/R-REC</w:t>
        </w:r>
      </w:hyperlink>
      <w:r w:rsidRPr="00C147CF">
        <w:rPr>
          <w:lang w:val="fr-FR"/>
        </w:rPr>
        <w:t>).</w:t>
      </w:r>
    </w:p>
    <w:p w14:paraId="7CDC4E1A" w14:textId="61DA1855" w:rsidR="001B2948" w:rsidRPr="00C147CF" w:rsidRDefault="001B2948" w:rsidP="00867F42">
      <w:pPr>
        <w:keepNext/>
        <w:keepLines/>
        <w:spacing w:line="240" w:lineRule="auto"/>
        <w:rPr>
          <w:lang w:val="fr-FR"/>
        </w:rPr>
      </w:pPr>
      <w:r w:rsidRPr="00C147CF">
        <w:rPr>
          <w:lang w:val="fr-FR"/>
        </w:rPr>
        <w:lastRenderedPageBreak/>
        <w:t>Toute organisation membre de l'UIT ayant connaissance d'un brevet détenu en son sein ou</w:t>
      </w:r>
      <w:r w:rsidR="00700E27" w:rsidRPr="00C147CF">
        <w:rPr>
          <w:lang w:val="fr-FR"/>
        </w:rPr>
        <w:t> </w:t>
      </w:r>
      <w:r w:rsidRPr="00C147CF">
        <w:rPr>
          <w:lang w:val="fr-FR"/>
        </w:rPr>
        <w:t>par</w:t>
      </w:r>
      <w:r w:rsidR="00700E27" w:rsidRPr="00C147CF">
        <w:rPr>
          <w:lang w:val="fr-FR"/>
        </w:rPr>
        <w:t> </w:t>
      </w:r>
      <w:r w:rsidRPr="00C147CF">
        <w:rPr>
          <w:lang w:val="fr-FR"/>
        </w:rPr>
        <w:t>d'autres organismes, et susceptible de se rapporter complètement ou en partie à des</w:t>
      </w:r>
      <w:r w:rsidR="00700E27" w:rsidRPr="00C147CF">
        <w:rPr>
          <w:lang w:val="fr-FR"/>
        </w:rPr>
        <w:t> </w:t>
      </w:r>
      <w:r w:rsidRPr="00C147CF">
        <w:rPr>
          <w:lang w:val="fr-FR"/>
        </w:rPr>
        <w:t>éléments des projets de Recommandation mentionnés dans la présente lettre, est priée de</w:t>
      </w:r>
      <w:r w:rsidR="00700E27" w:rsidRPr="00C147CF">
        <w:rPr>
          <w:lang w:val="fr-FR"/>
        </w:rPr>
        <w:t> </w:t>
      </w:r>
      <w:r w:rsidRPr="00C147CF">
        <w:rPr>
          <w:lang w:val="fr-FR"/>
        </w:rPr>
        <w:t>transmettre lesdites informations au Secrétariat dans les meilleurs délais. La politique commune en matière de brevets de l'UIT</w:t>
      </w:r>
      <w:r w:rsidRPr="00C147CF">
        <w:rPr>
          <w:lang w:val="fr-FR"/>
        </w:rPr>
        <w:noBreakHyphen/>
        <w:t>T/UIT</w:t>
      </w:r>
      <w:r w:rsidRPr="00C147CF">
        <w:rPr>
          <w:lang w:val="fr-FR"/>
        </w:rPr>
        <w:noBreakHyphen/>
        <w:t>R/ISO/CEI est disponible à l'adresse:</w:t>
      </w:r>
      <w:r w:rsidR="00732163" w:rsidRPr="00C147CF">
        <w:rPr>
          <w:lang w:val="fr-CH"/>
        </w:rPr>
        <w:t xml:space="preserve"> </w:t>
      </w:r>
      <w:hyperlink r:id="rId9" w:history="1"/>
      <w:hyperlink r:id="rId10" w:history="1">
        <w:r w:rsidRPr="00C147CF">
          <w:rPr>
            <w:rStyle w:val="Hyperlink"/>
            <w:szCs w:val="24"/>
            <w:lang w:val="fr-FR"/>
          </w:rPr>
          <w:t>http://www.itu.int/en/ITU-T/ipr/Pages/policy.aspx</w:t>
        </w:r>
      </w:hyperlink>
      <w:r w:rsidRPr="00C147CF">
        <w:rPr>
          <w:szCs w:val="24"/>
          <w:lang w:val="fr-FR"/>
        </w:rPr>
        <w:t>.</w:t>
      </w:r>
    </w:p>
    <w:p w14:paraId="3DCE3169" w14:textId="77777777" w:rsidR="00042453" w:rsidRPr="00C147CF" w:rsidRDefault="00042453" w:rsidP="007A2CBD">
      <w:pPr>
        <w:spacing w:before="1440" w:line="240" w:lineRule="auto"/>
        <w:jc w:val="left"/>
        <w:rPr>
          <w:rFonts w:asciiTheme="minorHAnsi" w:hAnsiTheme="minorHAnsi" w:cstheme="minorHAnsi"/>
          <w:szCs w:val="24"/>
          <w:lang w:val="fr-CH"/>
        </w:rPr>
      </w:pPr>
      <w:r w:rsidRPr="00C147CF">
        <w:rPr>
          <w:szCs w:val="24"/>
          <w:lang w:val="fr-CH"/>
        </w:rPr>
        <w:t>Mario Maniewicz</w:t>
      </w:r>
      <w:r w:rsidRPr="00C147CF">
        <w:rPr>
          <w:szCs w:val="24"/>
          <w:lang w:val="fr-CH"/>
        </w:rPr>
        <w:br/>
        <w:t>Directeur</w:t>
      </w:r>
    </w:p>
    <w:p w14:paraId="52FB7F4B" w14:textId="263AEB04" w:rsidR="001B2948" w:rsidRPr="00C147CF" w:rsidRDefault="001B2948" w:rsidP="00700E27">
      <w:pPr>
        <w:spacing w:before="1080"/>
        <w:rPr>
          <w:bCs/>
          <w:lang w:val="fr-FR"/>
        </w:rPr>
      </w:pPr>
      <w:proofErr w:type="gramStart"/>
      <w:r w:rsidRPr="00C147CF">
        <w:rPr>
          <w:b/>
          <w:bCs/>
          <w:lang w:val="fr-FR"/>
        </w:rPr>
        <w:t>Annexe:</w:t>
      </w:r>
      <w:proofErr w:type="gramEnd"/>
      <w:r w:rsidRPr="00C147CF">
        <w:rPr>
          <w:b/>
          <w:bCs/>
          <w:lang w:val="fr-FR"/>
        </w:rPr>
        <w:tab/>
      </w:r>
      <w:r w:rsidR="00CE22BA" w:rsidRPr="00C147CF">
        <w:rPr>
          <w:bCs/>
          <w:lang w:val="fr-FR"/>
        </w:rPr>
        <w:t>Titres et résumés</w:t>
      </w:r>
      <w:r w:rsidR="00386644" w:rsidRPr="00C147CF">
        <w:rPr>
          <w:bCs/>
          <w:lang w:val="fr-FR"/>
        </w:rPr>
        <w:t xml:space="preserve"> </w:t>
      </w:r>
      <w:r w:rsidRPr="00C147CF">
        <w:rPr>
          <w:bCs/>
          <w:lang w:val="fr-FR"/>
        </w:rPr>
        <w:t>des projets de Recommandation</w:t>
      </w:r>
    </w:p>
    <w:p w14:paraId="1EDB287B" w14:textId="5FC9BC58" w:rsidR="001B2948" w:rsidRPr="00C147CF" w:rsidRDefault="001B2948" w:rsidP="00700E27">
      <w:pPr>
        <w:spacing w:before="1080" w:line="240" w:lineRule="auto"/>
        <w:rPr>
          <w:lang w:val="fr-FR"/>
        </w:rPr>
      </w:pPr>
      <w:proofErr w:type="gramStart"/>
      <w:r w:rsidRPr="00C147CF">
        <w:rPr>
          <w:b/>
          <w:bCs/>
          <w:lang w:val="fr-FR"/>
        </w:rPr>
        <w:t>Documents:</w:t>
      </w:r>
      <w:proofErr w:type="gramEnd"/>
      <w:r w:rsidRPr="00C147CF">
        <w:rPr>
          <w:b/>
          <w:bCs/>
          <w:lang w:val="fr-FR"/>
        </w:rPr>
        <w:tab/>
      </w:r>
      <w:r w:rsidRPr="00C147CF">
        <w:rPr>
          <w:lang w:val="fr-FR"/>
        </w:rPr>
        <w:t>Document</w:t>
      </w:r>
      <w:r w:rsidR="00042453" w:rsidRPr="00C147CF">
        <w:rPr>
          <w:lang w:val="fr-FR"/>
        </w:rPr>
        <w:t>s</w:t>
      </w:r>
      <w:r w:rsidRPr="00C147CF">
        <w:rPr>
          <w:lang w:val="fr-FR"/>
        </w:rPr>
        <w:t xml:space="preserve"> </w:t>
      </w:r>
      <w:r w:rsidR="00E46C55" w:rsidRPr="00C147CF">
        <w:rPr>
          <w:szCs w:val="24"/>
          <w:lang w:val="fr-FR"/>
        </w:rPr>
        <w:t>5/24, 5/27(Rév.1)</w:t>
      </w:r>
      <w:r w:rsidR="00867F42">
        <w:rPr>
          <w:szCs w:val="24"/>
          <w:lang w:val="fr-FR"/>
        </w:rPr>
        <w:t xml:space="preserve"> et</w:t>
      </w:r>
      <w:r w:rsidR="00E46C55" w:rsidRPr="00C147CF">
        <w:rPr>
          <w:szCs w:val="24"/>
          <w:lang w:val="fr-FR"/>
        </w:rPr>
        <w:t xml:space="preserve"> 5/22(Rév.1)</w:t>
      </w:r>
      <w:r w:rsidRPr="00C147CF">
        <w:rPr>
          <w:szCs w:val="24"/>
          <w:lang w:val="fr-FR"/>
        </w:rPr>
        <w:t xml:space="preserve"> </w:t>
      </w:r>
    </w:p>
    <w:p w14:paraId="58ACBB04" w14:textId="445AC0C7" w:rsidR="001B2948" w:rsidRPr="00CE22BA" w:rsidRDefault="000E2B65" w:rsidP="006A55AA">
      <w:pPr>
        <w:jc w:val="left"/>
        <w:rPr>
          <w:lang w:val="fr-FR"/>
        </w:rPr>
      </w:pPr>
      <w:r w:rsidRPr="00C147CF">
        <w:rPr>
          <w:lang w:val="fr-FR"/>
        </w:rPr>
        <w:t>C</w:t>
      </w:r>
      <w:r w:rsidR="001B2948" w:rsidRPr="00C147CF">
        <w:rPr>
          <w:lang w:val="fr-FR"/>
        </w:rPr>
        <w:t xml:space="preserve">es documents sont disponibles en format électronique à </w:t>
      </w:r>
      <w:proofErr w:type="gramStart"/>
      <w:r w:rsidR="001B2948" w:rsidRPr="00C147CF">
        <w:rPr>
          <w:lang w:val="fr-FR"/>
        </w:rPr>
        <w:t>l'adresse:</w:t>
      </w:r>
      <w:proofErr w:type="gramEnd"/>
      <w:r w:rsidR="00867F42">
        <w:rPr>
          <w:lang w:val="fr-FR"/>
        </w:rPr>
        <w:br/>
      </w:r>
      <w:hyperlink r:id="rId11" w:history="1">
        <w:r w:rsidR="00E46C55" w:rsidRPr="00C147CF">
          <w:rPr>
            <w:rStyle w:val="Hyperlink"/>
            <w:lang w:val="fr-FR"/>
          </w:rPr>
          <w:t>https://www.itu.int/md/R19-SG05-C/en</w:t>
        </w:r>
      </w:hyperlink>
    </w:p>
    <w:p w14:paraId="14258B36" w14:textId="77777777" w:rsidR="003736F8" w:rsidRDefault="003736F8" w:rsidP="00700E27">
      <w:pPr>
        <w:rPr>
          <w:lang w:val="fr-FR"/>
        </w:rPr>
      </w:pPr>
    </w:p>
    <w:p w14:paraId="461491F3" w14:textId="77777777" w:rsidR="00C147CF" w:rsidRPr="00867F42" w:rsidRDefault="00A40690" w:rsidP="00C147CF">
      <w:pPr>
        <w:pStyle w:val="AnnexNotitle0"/>
        <w:spacing w:before="0"/>
        <w:rPr>
          <w:rFonts w:asciiTheme="minorHAnsi" w:hAnsiTheme="minorHAnsi" w:cstheme="minorHAnsi"/>
          <w:szCs w:val="28"/>
          <w:lang w:val="fr-FR"/>
        </w:rPr>
      </w:pPr>
      <w:r w:rsidRPr="00CE22BA">
        <w:rPr>
          <w:szCs w:val="24"/>
          <w:lang w:val="fr-FR"/>
        </w:rPr>
        <w:br w:type="page"/>
      </w:r>
      <w:r w:rsidR="00C147CF" w:rsidRPr="00867F42">
        <w:rPr>
          <w:rFonts w:asciiTheme="minorHAnsi" w:hAnsiTheme="minorHAnsi" w:cstheme="minorHAnsi"/>
          <w:szCs w:val="28"/>
          <w:lang w:val="fr-FR"/>
        </w:rPr>
        <w:lastRenderedPageBreak/>
        <w:t>Annexe</w:t>
      </w:r>
      <w:r w:rsidR="00C147CF" w:rsidRPr="00867F42">
        <w:rPr>
          <w:rFonts w:asciiTheme="minorHAnsi" w:hAnsiTheme="minorHAnsi" w:cstheme="minorHAnsi"/>
          <w:szCs w:val="28"/>
          <w:lang w:val="fr-FR"/>
        </w:rPr>
        <w:br/>
      </w:r>
      <w:r w:rsidR="00C147CF" w:rsidRPr="00867F42">
        <w:rPr>
          <w:rFonts w:asciiTheme="minorHAnsi" w:hAnsiTheme="minorHAnsi" w:cstheme="minorHAnsi"/>
          <w:szCs w:val="28"/>
          <w:lang w:val="fr-FR"/>
        </w:rPr>
        <w:br/>
        <w:t>Titres et résumés des projets de Recommandations UIT-R</w:t>
      </w:r>
    </w:p>
    <w:p w14:paraId="1E2FEB6D" w14:textId="77777777" w:rsidR="00C147CF" w:rsidRPr="00C147CF" w:rsidRDefault="00C147CF" w:rsidP="00C147CF">
      <w:pPr>
        <w:tabs>
          <w:tab w:val="left" w:pos="8505"/>
        </w:tabs>
        <w:spacing w:before="360" w:line="240" w:lineRule="auto"/>
        <w:rPr>
          <w:rFonts w:asciiTheme="minorHAnsi" w:hAnsiTheme="minorHAnsi" w:cstheme="minorHAnsi"/>
          <w:lang w:val="fr-FR"/>
        </w:rPr>
      </w:pPr>
      <w:r w:rsidRPr="00C147CF">
        <w:rPr>
          <w:rFonts w:asciiTheme="minorHAnsi" w:hAnsiTheme="minorHAnsi" w:cstheme="minorHAnsi"/>
          <w:u w:val="single"/>
          <w:lang w:val="fr-FR"/>
        </w:rPr>
        <w:t>Projet de révision de la Recommandation UIT-R M.1798-1</w:t>
      </w:r>
      <w:r w:rsidRPr="00C147CF">
        <w:rPr>
          <w:rFonts w:asciiTheme="minorHAnsi" w:hAnsiTheme="minorHAnsi" w:cstheme="minorHAnsi"/>
          <w:lang w:val="fr-FR"/>
        </w:rPr>
        <w:tab/>
        <w:t>Doc. 5/24</w:t>
      </w:r>
    </w:p>
    <w:p w14:paraId="2F676766" w14:textId="77777777" w:rsidR="00C147CF" w:rsidRPr="00C147CF" w:rsidRDefault="00C147CF" w:rsidP="00C147CF">
      <w:pPr>
        <w:pStyle w:val="Rectitle"/>
        <w:rPr>
          <w:rFonts w:asciiTheme="minorHAnsi" w:hAnsiTheme="minorHAnsi" w:cstheme="minorHAnsi"/>
          <w:lang w:val="fr-FR"/>
        </w:rPr>
      </w:pPr>
      <w:r w:rsidRPr="00C147CF">
        <w:rPr>
          <w:rFonts w:asciiTheme="minorHAnsi" w:hAnsiTheme="minorHAnsi" w:cstheme="minorHAnsi"/>
          <w:lang w:val="fr-FR"/>
        </w:rPr>
        <w:t xml:space="preserve">Caractéristiques des équipements radioélectriques en ondes décamétriques utilisés pour l'échange de données numériques et de la messagerie </w:t>
      </w:r>
      <w:r w:rsidRPr="00C147CF">
        <w:rPr>
          <w:rFonts w:asciiTheme="minorHAnsi" w:hAnsiTheme="minorHAnsi" w:cstheme="minorHAnsi"/>
          <w:lang w:val="fr-FR"/>
        </w:rPr>
        <w:br/>
        <w:t>électronique dans le service mobile maritime</w:t>
      </w:r>
    </w:p>
    <w:p w14:paraId="2CF693BD" w14:textId="77777777" w:rsidR="00C147CF" w:rsidRPr="00C147CF" w:rsidRDefault="00C147CF" w:rsidP="00C147CF">
      <w:pPr>
        <w:spacing w:before="240" w:line="240" w:lineRule="auto"/>
        <w:rPr>
          <w:rFonts w:asciiTheme="minorHAnsi" w:hAnsiTheme="minorHAnsi" w:cstheme="minorHAnsi"/>
          <w:lang w:val="fr-FR"/>
        </w:rPr>
      </w:pPr>
      <w:r w:rsidRPr="00C147CF">
        <w:rPr>
          <w:rFonts w:asciiTheme="minorHAnsi" w:hAnsiTheme="minorHAnsi" w:cstheme="minorHAnsi"/>
          <w:lang w:val="fr-FR"/>
        </w:rPr>
        <w:t>Cette révision a pour objet d'intégrer un système supplémentaire qui fournit des communications point à point dans les sens côtière-navire, navire-côtière et navire-navire dans la bande d'ondes décamétriques attribuée au service mobile maritime.</w:t>
      </w:r>
    </w:p>
    <w:p w14:paraId="0A8E91C8" w14:textId="77777777" w:rsidR="00C147CF" w:rsidRPr="00C147CF" w:rsidRDefault="00C147CF" w:rsidP="00C147CF">
      <w:pPr>
        <w:spacing w:before="120" w:line="240" w:lineRule="auto"/>
        <w:rPr>
          <w:rFonts w:asciiTheme="minorHAnsi" w:hAnsiTheme="minorHAnsi" w:cstheme="minorHAnsi"/>
          <w:lang w:val="fr-FR"/>
        </w:rPr>
      </w:pPr>
      <w:r w:rsidRPr="00C147CF">
        <w:rPr>
          <w:rFonts w:asciiTheme="minorHAnsi" w:hAnsiTheme="minorHAnsi" w:cstheme="minorHAnsi"/>
          <w:lang w:val="fr-FR"/>
        </w:rPr>
        <w:t>L'Annexe 1 (Interopérabilité du système) est modifiée (Section 1).</w:t>
      </w:r>
    </w:p>
    <w:p w14:paraId="1A7B4A26" w14:textId="37D3A047" w:rsidR="00C147CF" w:rsidRPr="00C147CF" w:rsidRDefault="00C147CF" w:rsidP="00C147CF">
      <w:pPr>
        <w:spacing w:before="120" w:line="240" w:lineRule="auto"/>
        <w:rPr>
          <w:rFonts w:asciiTheme="minorHAnsi" w:hAnsiTheme="minorHAnsi" w:cstheme="minorHAnsi"/>
          <w:lang w:val="fr-FR"/>
        </w:rPr>
      </w:pPr>
      <w:r w:rsidRPr="00C147CF">
        <w:rPr>
          <w:rFonts w:asciiTheme="minorHAnsi" w:hAnsiTheme="minorHAnsi" w:cstheme="minorHAnsi"/>
          <w:lang w:val="fr-FR"/>
        </w:rPr>
        <w:t>L'Annexe 2 (</w:t>
      </w:r>
      <w:r w:rsidRPr="00C147CF">
        <w:rPr>
          <w:rFonts w:asciiTheme="minorHAnsi" w:hAnsiTheme="minorHAnsi" w:cstheme="minorHAnsi"/>
          <w:color w:val="000000"/>
          <w:lang w:val="fr-FR"/>
        </w:rPr>
        <w:t xml:space="preserve">Protocole basé sur le multiplexage par répartition orthogonale de la fréquence </w:t>
      </w:r>
      <w:r w:rsidRPr="00C147CF">
        <w:rPr>
          <w:rFonts w:asciiTheme="minorHAnsi" w:hAnsiTheme="minorHAnsi" w:cstheme="minorHAnsi"/>
          <w:lang w:val="fr-FR"/>
        </w:rPr>
        <w:t>(MROF)</w:t>
      </w:r>
      <w:r w:rsidRPr="00C147CF">
        <w:rPr>
          <w:rFonts w:asciiTheme="minorHAnsi" w:hAnsiTheme="minorHAnsi" w:cstheme="minorHAnsi"/>
          <w:color w:val="000000"/>
          <w:lang w:val="fr-FR"/>
        </w:rPr>
        <w:t xml:space="preserve"> utilisé par le modem pour les services de données en ondes décamétriques)</w:t>
      </w:r>
      <w:r w:rsidRPr="00C147CF">
        <w:rPr>
          <w:rFonts w:asciiTheme="minorHAnsi" w:hAnsiTheme="minorHAnsi" w:cstheme="minorHAnsi"/>
          <w:lang w:val="fr-FR"/>
        </w:rPr>
        <w:t xml:space="preserve"> est révisée (Section</w:t>
      </w:r>
      <w:proofErr w:type="gramStart"/>
      <w:r w:rsidR="00867F42">
        <w:rPr>
          <w:rFonts w:asciiTheme="minorHAnsi" w:hAnsiTheme="minorHAnsi" w:cstheme="minorHAnsi"/>
          <w:lang w:val="fr-FR"/>
        </w:rPr>
        <w:t> </w:t>
      </w:r>
      <w:r w:rsidRPr="00C147CF">
        <w:rPr>
          <w:rFonts w:asciiTheme="minorHAnsi" w:hAnsiTheme="minorHAnsi" w:cstheme="minorHAnsi"/>
          <w:lang w:val="fr-FR"/>
        </w:rPr>
        <w:t>«Bloc</w:t>
      </w:r>
      <w:proofErr w:type="gramEnd"/>
      <w:r w:rsidRPr="00C147CF">
        <w:rPr>
          <w:rFonts w:asciiTheme="minorHAnsi" w:hAnsiTheme="minorHAnsi" w:cstheme="minorHAnsi"/>
          <w:lang w:val="fr-FR"/>
        </w:rPr>
        <w:t xml:space="preserve"> de contrôle CALLING»).</w:t>
      </w:r>
    </w:p>
    <w:p w14:paraId="06D858E4" w14:textId="77777777" w:rsidR="00C147CF" w:rsidRPr="00C147CF" w:rsidRDefault="00C147CF" w:rsidP="00C147CF">
      <w:pPr>
        <w:spacing w:before="120" w:line="240" w:lineRule="auto"/>
        <w:rPr>
          <w:rFonts w:asciiTheme="minorHAnsi" w:eastAsia="Malgun Gothic" w:hAnsiTheme="minorHAnsi" w:cstheme="minorHAnsi"/>
          <w:lang w:val="fr-FR" w:eastAsia="ko-KR"/>
        </w:rPr>
      </w:pPr>
      <w:r w:rsidRPr="00C147CF">
        <w:rPr>
          <w:rFonts w:asciiTheme="minorHAnsi" w:eastAsia="Malgun Gothic" w:hAnsiTheme="minorHAnsi" w:cstheme="minorHAnsi"/>
          <w:lang w:val="fr-FR" w:eastAsia="ko-KR"/>
        </w:rPr>
        <w:t>L'Annexe 5 (Système d'échange de données large bande en ondes décamétriques pour un système de communication point à point) est ajoutée.</w:t>
      </w:r>
    </w:p>
    <w:p w14:paraId="34D6E870" w14:textId="77777777" w:rsidR="00C147CF" w:rsidRPr="00C147CF" w:rsidRDefault="00C147CF" w:rsidP="00C147CF">
      <w:pPr>
        <w:spacing w:before="120" w:line="240" w:lineRule="auto"/>
        <w:rPr>
          <w:rFonts w:asciiTheme="minorHAnsi" w:eastAsia="Malgun Gothic" w:hAnsiTheme="minorHAnsi" w:cstheme="minorHAnsi"/>
          <w:spacing w:val="-6"/>
          <w:lang w:val="fr-FR" w:eastAsia="ko-KR"/>
        </w:rPr>
      </w:pPr>
      <w:r w:rsidRPr="00C147CF">
        <w:rPr>
          <w:rFonts w:asciiTheme="minorHAnsi" w:eastAsia="Malgun Gothic" w:hAnsiTheme="minorHAnsi" w:cstheme="minorHAnsi"/>
          <w:spacing w:val="-6"/>
          <w:lang w:val="fr-FR" w:eastAsia="ko-KR"/>
        </w:rPr>
        <w:t>L'ancienne Annexe 5 est supprimée et son contenu est transféré dans la section</w:t>
      </w:r>
      <w:proofErr w:type="gramStart"/>
      <w:r w:rsidRPr="00C147CF">
        <w:rPr>
          <w:rFonts w:asciiTheme="minorHAnsi" w:eastAsia="Malgun Gothic" w:hAnsiTheme="minorHAnsi" w:cstheme="minorHAnsi"/>
          <w:spacing w:val="-6"/>
          <w:lang w:val="fr-FR" w:eastAsia="ko-KR"/>
        </w:rPr>
        <w:t xml:space="preserve"> «Abréviations</w:t>
      </w:r>
      <w:proofErr w:type="gramEnd"/>
      <w:r w:rsidRPr="00C147CF">
        <w:rPr>
          <w:rFonts w:asciiTheme="minorHAnsi" w:eastAsia="Malgun Gothic" w:hAnsiTheme="minorHAnsi" w:cstheme="minorHAnsi"/>
          <w:spacing w:val="-6"/>
          <w:lang w:val="fr-FR" w:eastAsia="ko-KR"/>
        </w:rPr>
        <w:t>/Glossaire».</w:t>
      </w:r>
    </w:p>
    <w:p w14:paraId="339FE0B6" w14:textId="77777777" w:rsidR="00C147CF" w:rsidRPr="00C147CF" w:rsidRDefault="00C147CF" w:rsidP="00C147CF">
      <w:pPr>
        <w:tabs>
          <w:tab w:val="left" w:pos="7938"/>
        </w:tabs>
        <w:spacing w:before="360" w:line="240" w:lineRule="auto"/>
        <w:jc w:val="left"/>
        <w:rPr>
          <w:rFonts w:asciiTheme="minorHAnsi" w:hAnsiTheme="minorHAnsi" w:cstheme="minorHAnsi"/>
          <w:lang w:val="fr-FR"/>
        </w:rPr>
      </w:pPr>
      <w:r w:rsidRPr="00C147CF">
        <w:rPr>
          <w:rFonts w:asciiTheme="minorHAnsi" w:hAnsiTheme="minorHAnsi" w:cstheme="minorHAnsi"/>
          <w:u w:val="single"/>
          <w:lang w:val="fr-FR"/>
        </w:rPr>
        <w:t>Projet de révision de la Recommandation UIT-R F.383-9</w:t>
      </w:r>
      <w:r w:rsidRPr="00C147CF">
        <w:rPr>
          <w:rFonts w:asciiTheme="minorHAnsi" w:hAnsiTheme="minorHAnsi" w:cstheme="minorHAnsi"/>
          <w:lang w:val="fr-FR"/>
        </w:rPr>
        <w:tab/>
        <w:t>Doc. 5/27(Rév.1)</w:t>
      </w:r>
    </w:p>
    <w:p w14:paraId="177C7FA9" w14:textId="77777777" w:rsidR="00C147CF" w:rsidRPr="00C147CF" w:rsidRDefault="00C147CF" w:rsidP="00C147CF">
      <w:pPr>
        <w:pStyle w:val="Rectitle"/>
        <w:rPr>
          <w:rFonts w:asciiTheme="minorHAnsi" w:hAnsiTheme="minorHAnsi" w:cstheme="minorHAnsi"/>
          <w:lang w:val="fr-FR"/>
        </w:rPr>
      </w:pPr>
      <w:r w:rsidRPr="00C147CF">
        <w:rPr>
          <w:rFonts w:asciiTheme="minorHAnsi" w:hAnsiTheme="minorHAnsi" w:cstheme="minorHAnsi"/>
          <w:lang w:val="fr-FR"/>
        </w:rPr>
        <w:t xml:space="preserve">Disposition des canaux radioélectriques pour les systèmes hertziens fixes de grande capacité fonctionnant dans la partie inférieure de </w:t>
      </w:r>
      <w:r w:rsidRPr="00C147CF">
        <w:rPr>
          <w:rFonts w:asciiTheme="minorHAnsi" w:hAnsiTheme="minorHAnsi" w:cstheme="minorHAnsi"/>
          <w:lang w:val="fr-FR"/>
        </w:rPr>
        <w:br/>
        <w:t>la bande des 6 GHz (5 925-6 425 MHz)</w:t>
      </w:r>
    </w:p>
    <w:p w14:paraId="1E3A2C32" w14:textId="77777777" w:rsidR="00C147CF" w:rsidRPr="00C147CF" w:rsidRDefault="00C147CF" w:rsidP="00C147CF">
      <w:pPr>
        <w:spacing w:before="240" w:line="240" w:lineRule="auto"/>
        <w:rPr>
          <w:rFonts w:asciiTheme="minorHAnsi" w:hAnsiTheme="minorHAnsi" w:cstheme="minorHAnsi"/>
          <w:b/>
          <w:lang w:val="fr-FR"/>
        </w:rPr>
      </w:pPr>
      <w:r w:rsidRPr="00C147CF">
        <w:rPr>
          <w:rFonts w:asciiTheme="minorHAnsi" w:hAnsiTheme="minorHAnsi" w:cstheme="minorHAnsi"/>
          <w:lang w:val="fr-FR"/>
        </w:rPr>
        <w:t xml:space="preserve">Cette révision a pour objet d'inclure un nouvel espacement des canaux radioélectriques de 59,3 MHz, tel que décrit dans une version modifiée du point 5 du </w:t>
      </w:r>
      <w:r w:rsidRPr="00C147CF">
        <w:rPr>
          <w:rFonts w:asciiTheme="minorHAnsi" w:hAnsiTheme="minorHAnsi" w:cstheme="minorHAnsi"/>
          <w:i/>
          <w:iCs/>
          <w:lang w:val="fr-FR"/>
        </w:rPr>
        <w:t>recommande</w:t>
      </w:r>
      <w:r w:rsidRPr="00C147CF">
        <w:rPr>
          <w:rFonts w:asciiTheme="minorHAnsi" w:hAnsiTheme="minorHAnsi" w:cstheme="minorHAnsi"/>
          <w:lang w:val="fr-FR"/>
        </w:rPr>
        <w:t>.</w:t>
      </w:r>
      <w:r w:rsidRPr="00C147CF">
        <w:rPr>
          <w:rFonts w:asciiTheme="minorHAnsi" w:hAnsiTheme="minorHAnsi" w:cstheme="minorHAnsi"/>
          <w:i/>
          <w:iCs/>
          <w:lang w:val="fr-FR"/>
        </w:rPr>
        <w:t xml:space="preserve"> </w:t>
      </w:r>
      <w:r w:rsidRPr="00C147CF">
        <w:rPr>
          <w:rFonts w:asciiTheme="minorHAnsi" w:hAnsiTheme="minorHAnsi" w:cstheme="minorHAnsi"/>
          <w:lang w:val="fr-FR"/>
        </w:rPr>
        <w:t xml:space="preserve">Le domaine d'application de la Recommandation a été modifié en conséquence. </w:t>
      </w:r>
    </w:p>
    <w:p w14:paraId="38BE3DAD" w14:textId="77777777" w:rsidR="00C147CF" w:rsidRPr="00C147CF" w:rsidRDefault="00C147CF" w:rsidP="00C147CF">
      <w:pPr>
        <w:tabs>
          <w:tab w:val="left" w:pos="7938"/>
        </w:tabs>
        <w:spacing w:before="360" w:line="240" w:lineRule="auto"/>
        <w:jc w:val="left"/>
        <w:rPr>
          <w:rFonts w:asciiTheme="minorHAnsi" w:hAnsiTheme="minorHAnsi" w:cstheme="minorHAnsi"/>
          <w:lang w:val="fr-FR"/>
        </w:rPr>
      </w:pPr>
      <w:r w:rsidRPr="00C147CF">
        <w:rPr>
          <w:rFonts w:asciiTheme="minorHAnsi" w:hAnsiTheme="minorHAnsi" w:cstheme="minorHAnsi"/>
          <w:u w:val="single"/>
          <w:lang w:val="fr-FR"/>
        </w:rPr>
        <w:t xml:space="preserve">Projet de nouvelle Recommandation UIT-R </w:t>
      </w:r>
      <w:proofErr w:type="gramStart"/>
      <w:r w:rsidRPr="00C147CF">
        <w:rPr>
          <w:rFonts w:asciiTheme="minorHAnsi" w:hAnsiTheme="minorHAnsi" w:cstheme="minorHAnsi"/>
          <w:u w:val="single"/>
          <w:lang w:val="fr-FR"/>
        </w:rPr>
        <w:t>M.[</w:t>
      </w:r>
      <w:proofErr w:type="gramEnd"/>
      <w:r w:rsidRPr="00C147CF">
        <w:rPr>
          <w:rFonts w:asciiTheme="minorHAnsi" w:hAnsiTheme="minorHAnsi" w:cstheme="minorHAnsi"/>
          <w:u w:val="single"/>
          <w:lang w:val="fr-FR"/>
        </w:rPr>
        <w:t>IMT-2020.SPECS]</w:t>
      </w:r>
      <w:r w:rsidRPr="00C147CF">
        <w:rPr>
          <w:rFonts w:asciiTheme="minorHAnsi" w:hAnsiTheme="minorHAnsi" w:cstheme="minorHAnsi"/>
          <w:lang w:val="fr-FR"/>
        </w:rPr>
        <w:tab/>
        <w:t>Doc. 5/22(Rév.1)</w:t>
      </w:r>
    </w:p>
    <w:p w14:paraId="7550E292" w14:textId="77777777" w:rsidR="00C147CF" w:rsidRPr="00C147CF" w:rsidRDefault="00C147CF" w:rsidP="00C147CF">
      <w:pPr>
        <w:pStyle w:val="Rectitle"/>
        <w:rPr>
          <w:rFonts w:asciiTheme="minorHAnsi" w:hAnsiTheme="minorHAnsi" w:cstheme="minorHAnsi"/>
          <w:lang w:val="fr-FR"/>
        </w:rPr>
      </w:pPr>
      <w:r w:rsidRPr="00C147CF">
        <w:rPr>
          <w:rFonts w:asciiTheme="minorHAnsi" w:hAnsiTheme="minorHAnsi" w:cstheme="minorHAnsi"/>
          <w:lang w:val="fr-FR"/>
        </w:rPr>
        <w:t>Spécifications détaillées des interfaces radioélectriques de Terre des télécommunications mobiles internationales 2020 (IMT-2020)</w:t>
      </w:r>
    </w:p>
    <w:p w14:paraId="3B10FB3E" w14:textId="77777777" w:rsidR="00C147CF" w:rsidRPr="00C147CF" w:rsidRDefault="00C147CF" w:rsidP="00C147CF">
      <w:pPr>
        <w:spacing w:before="120" w:line="240" w:lineRule="auto"/>
        <w:rPr>
          <w:rFonts w:asciiTheme="minorHAnsi" w:hAnsiTheme="minorHAnsi" w:cstheme="minorHAnsi"/>
          <w:lang w:val="fr-FR"/>
        </w:rPr>
      </w:pPr>
      <w:r w:rsidRPr="00C147CF">
        <w:rPr>
          <w:rFonts w:asciiTheme="minorHAnsi" w:hAnsiTheme="minorHAnsi" w:cstheme="minorHAnsi"/>
          <w:lang w:val="fr-FR"/>
        </w:rPr>
        <w:t xml:space="preserve">On trouvera dans cette Recommandation les technologies d'interface radioélectrique de Terre pour les IMT-2020 qui satisfont, conformément aux principes énoncés dans la Résolution </w:t>
      </w:r>
      <w:hyperlink r:id="rId12" w:history="1">
        <w:r w:rsidRPr="00C147CF">
          <w:rPr>
            <w:rStyle w:val="Hyperlink"/>
            <w:rFonts w:asciiTheme="minorHAnsi" w:hAnsiTheme="minorHAnsi" w:cstheme="minorHAnsi"/>
            <w:lang w:val="fr-FR"/>
          </w:rPr>
          <w:t>UIT-R 65</w:t>
        </w:r>
      </w:hyperlink>
      <w:r w:rsidRPr="00C147CF">
        <w:rPr>
          <w:rFonts w:asciiTheme="minorHAnsi" w:hAnsiTheme="minorHAnsi" w:cstheme="minorHAnsi"/>
          <w:lang w:val="fr-FR"/>
        </w:rPr>
        <w:t xml:space="preserve">, à toutes les exigences minimales (qualité technique, services et besoins de spectre) indiquées dans la Lettre circulaire </w:t>
      </w:r>
      <w:hyperlink r:id="rId13" w:history="1">
        <w:r w:rsidRPr="00C147CF">
          <w:rPr>
            <w:rStyle w:val="Hyperlink"/>
            <w:rFonts w:asciiTheme="minorHAnsi" w:hAnsiTheme="minorHAnsi" w:cstheme="minorHAnsi"/>
            <w:lang w:val="fr-FR"/>
          </w:rPr>
          <w:t>5/LCCE/59</w:t>
        </w:r>
      </w:hyperlink>
      <w:r w:rsidRPr="00C147CF">
        <w:rPr>
          <w:rFonts w:asciiTheme="minorHAnsi" w:hAnsiTheme="minorHAnsi" w:cstheme="minorHAnsi"/>
          <w:lang w:val="fr-FR"/>
        </w:rPr>
        <w:t xml:space="preserve"> (y compris ses Addenda), le respect de ces exigences ayant été examiné et évalué par le Groupe de travail 5D de l'UIT-R, en collaboration avec des groupes d'évaluation indépendants (extérieurs à l'UIT), pendant une période de plus de deux ans.</w:t>
      </w:r>
    </w:p>
    <w:p w14:paraId="15834B46" w14:textId="77777777" w:rsidR="00C147CF" w:rsidRPr="00C147CF" w:rsidRDefault="00C147CF" w:rsidP="00C147CF">
      <w:pPr>
        <w:spacing w:before="120" w:line="240" w:lineRule="auto"/>
        <w:rPr>
          <w:rFonts w:asciiTheme="minorHAnsi" w:hAnsiTheme="minorHAnsi" w:cstheme="minorHAnsi"/>
          <w:lang w:val="fr-FR"/>
        </w:rPr>
      </w:pPr>
      <w:r w:rsidRPr="00C147CF">
        <w:rPr>
          <w:rFonts w:asciiTheme="minorHAnsi" w:hAnsiTheme="minorHAnsi" w:cstheme="minorHAnsi"/>
          <w:lang w:val="fr-FR"/>
        </w:rPr>
        <w:t xml:space="preserve">On trouvera également dans les Annexes de cette Recommandation les spécifications détaillées des technologies d'interface radioélectrique pour les IMT-2020. </w:t>
      </w:r>
    </w:p>
    <w:p w14:paraId="72FD1119" w14:textId="7075E2F8" w:rsidR="00A40690" w:rsidRPr="00C147CF" w:rsidRDefault="00C147CF" w:rsidP="00C147CF">
      <w:pPr>
        <w:spacing w:before="240" w:line="240" w:lineRule="auto"/>
        <w:jc w:val="center"/>
        <w:rPr>
          <w:lang w:val="fr-FR"/>
        </w:rPr>
      </w:pPr>
      <w:r w:rsidRPr="00C147CF">
        <w:rPr>
          <w:rFonts w:asciiTheme="minorHAnsi" w:hAnsiTheme="minorHAnsi" w:cstheme="minorHAnsi"/>
          <w:lang w:val="fr-FR"/>
        </w:rPr>
        <w:t>______________</w:t>
      </w:r>
    </w:p>
    <w:sectPr w:rsidR="00A40690" w:rsidRPr="00C147CF" w:rsidSect="001C6A22">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C25D" w14:textId="77777777" w:rsidR="00934090" w:rsidRDefault="00934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7D3E" w14:textId="77777777" w:rsidR="00934090" w:rsidRDefault="00934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619B" w14:textId="5E33BBFF"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hyperlink r:id="rId1" w:history="1">
      <w:r w:rsidRPr="00934090">
        <w:rPr>
          <w:rStyle w:val="Hyperlink"/>
          <w:rFonts w:asciiTheme="minorHAnsi" w:hAnsiTheme="minorHAnsi"/>
          <w:sz w:val="19"/>
          <w:szCs w:val="19"/>
          <w:lang w:val="fr-FR"/>
        </w:rPr>
        <w:t>itumail@itu.int</w:t>
      </w:r>
    </w:hyperlink>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2" w:history="1">
      <w:r w:rsidRPr="00934090">
        <w:rPr>
          <w:rStyle w:val="Hyperlink"/>
          <w:rFonts w:asciiTheme="minorHAnsi" w:hAnsiTheme="minorHAnsi"/>
          <w:sz w:val="19"/>
          <w:szCs w:val="19"/>
          <w:lang w:val="fr-FR"/>
        </w:rPr>
        <w:t>www.itu.int</w:t>
      </w:r>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DB41E" w14:textId="77777777" w:rsidR="00CB2E3B" w:rsidRPr="00A52F57" w:rsidRDefault="00CB2E3B" w:rsidP="00CB2E3B">
    <w:pPr>
      <w:pStyle w:val="Header"/>
      <w:spacing w:before="240" w:line="360" w:lineRule="auto"/>
      <w:jc w:val="center"/>
    </w:pPr>
    <w:r>
      <w:rPr>
        <w:noProof/>
        <w:lang w:val="en-GB" w:eastAsia="zh-CN"/>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8D6"/>
    <w:rsid w:val="00235A29"/>
    <w:rsid w:val="00241526"/>
    <w:rsid w:val="002443A2"/>
    <w:rsid w:val="002569F7"/>
    <w:rsid w:val="00266E74"/>
    <w:rsid w:val="00267D0C"/>
    <w:rsid w:val="00283C3B"/>
    <w:rsid w:val="002861E6"/>
    <w:rsid w:val="00287D1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6644"/>
    <w:rsid w:val="00387AE4"/>
    <w:rsid w:val="003A1F49"/>
    <w:rsid w:val="003A55ED"/>
    <w:rsid w:val="003A5D52"/>
    <w:rsid w:val="003B2BDA"/>
    <w:rsid w:val="003B55EC"/>
    <w:rsid w:val="003C05A1"/>
    <w:rsid w:val="003C2EA7"/>
    <w:rsid w:val="003C4471"/>
    <w:rsid w:val="003C7D41"/>
    <w:rsid w:val="003D4418"/>
    <w:rsid w:val="003D4A69"/>
    <w:rsid w:val="003D7108"/>
    <w:rsid w:val="003E504F"/>
    <w:rsid w:val="003E78D6"/>
    <w:rsid w:val="00400573"/>
    <w:rsid w:val="004007A3"/>
    <w:rsid w:val="00406D71"/>
    <w:rsid w:val="00411CB3"/>
    <w:rsid w:val="004224E7"/>
    <w:rsid w:val="004228FA"/>
    <w:rsid w:val="004326DB"/>
    <w:rsid w:val="0043682E"/>
    <w:rsid w:val="00447ECB"/>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4939"/>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5F6E76"/>
    <w:rsid w:val="00602D53"/>
    <w:rsid w:val="006047E5"/>
    <w:rsid w:val="00606E1F"/>
    <w:rsid w:val="00610D6C"/>
    <w:rsid w:val="00642050"/>
    <w:rsid w:val="0064371D"/>
    <w:rsid w:val="00650543"/>
    <w:rsid w:val="00650B2A"/>
    <w:rsid w:val="00651777"/>
    <w:rsid w:val="006550F8"/>
    <w:rsid w:val="006829F3"/>
    <w:rsid w:val="00684454"/>
    <w:rsid w:val="006A518B"/>
    <w:rsid w:val="006A55AA"/>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921A7"/>
    <w:rsid w:val="007A2CBD"/>
    <w:rsid w:val="007B3DB1"/>
    <w:rsid w:val="007C2E1E"/>
    <w:rsid w:val="007D183E"/>
    <w:rsid w:val="007D43D0"/>
    <w:rsid w:val="007E1833"/>
    <w:rsid w:val="007E3F13"/>
    <w:rsid w:val="007F751A"/>
    <w:rsid w:val="007F7F13"/>
    <w:rsid w:val="00800012"/>
    <w:rsid w:val="0080261F"/>
    <w:rsid w:val="00806160"/>
    <w:rsid w:val="008143A4"/>
    <w:rsid w:val="0081513E"/>
    <w:rsid w:val="00834960"/>
    <w:rsid w:val="00854131"/>
    <w:rsid w:val="0085652D"/>
    <w:rsid w:val="00867F42"/>
    <w:rsid w:val="0087694B"/>
    <w:rsid w:val="00880F4D"/>
    <w:rsid w:val="008829C4"/>
    <w:rsid w:val="0088443B"/>
    <w:rsid w:val="008B35A3"/>
    <w:rsid w:val="008B37E1"/>
    <w:rsid w:val="008B45F8"/>
    <w:rsid w:val="008C2E74"/>
    <w:rsid w:val="008D5409"/>
    <w:rsid w:val="008E006D"/>
    <w:rsid w:val="008E38B4"/>
    <w:rsid w:val="008F4F21"/>
    <w:rsid w:val="00904D4A"/>
    <w:rsid w:val="009076D7"/>
    <w:rsid w:val="009101B0"/>
    <w:rsid w:val="009151BA"/>
    <w:rsid w:val="00925023"/>
    <w:rsid w:val="009277BC"/>
    <w:rsid w:val="00927D57"/>
    <w:rsid w:val="00931A51"/>
    <w:rsid w:val="00934090"/>
    <w:rsid w:val="00942E40"/>
    <w:rsid w:val="00947185"/>
    <w:rsid w:val="009518B3"/>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47CF"/>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E3B"/>
    <w:rsid w:val="00CB3771"/>
    <w:rsid w:val="00CB44BF"/>
    <w:rsid w:val="00CB5153"/>
    <w:rsid w:val="00CE076A"/>
    <w:rsid w:val="00CE22BA"/>
    <w:rsid w:val="00CE463D"/>
    <w:rsid w:val="00D10BA0"/>
    <w:rsid w:val="00D11D32"/>
    <w:rsid w:val="00D21694"/>
    <w:rsid w:val="00D216B9"/>
    <w:rsid w:val="00D24EB5"/>
    <w:rsid w:val="00D32285"/>
    <w:rsid w:val="00D35AB9"/>
    <w:rsid w:val="00D35CDA"/>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1CC0"/>
    <w:rsid w:val="00E04C86"/>
    <w:rsid w:val="00E17344"/>
    <w:rsid w:val="00E20F30"/>
    <w:rsid w:val="00E2189C"/>
    <w:rsid w:val="00E25BB1"/>
    <w:rsid w:val="00E27BBA"/>
    <w:rsid w:val="00E30E3F"/>
    <w:rsid w:val="00E35E8F"/>
    <w:rsid w:val="00E428AB"/>
    <w:rsid w:val="00E438E8"/>
    <w:rsid w:val="00E453A3"/>
    <w:rsid w:val="00E46C55"/>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4A96"/>
    <w:rsid w:val="00EE03A0"/>
    <w:rsid w:val="00EE1A57"/>
    <w:rsid w:val="00F15342"/>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D2E9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character" w:styleId="UnresolvedMention">
    <w:name w:val="Unresolved Mention"/>
    <w:basedOn w:val="DefaultParagraphFont"/>
    <w:uiPriority w:val="99"/>
    <w:semiHidden/>
    <w:unhideWhenUsed/>
    <w:rsid w:val="00E46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yperlink" Target="https://www.itu.int/md/R00-SG05-CIR-0059/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pub/R-RES-R.65/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
      <w:docPartPr>
        <w:name w:val="D88A45C2A4AC466ABB231E5923235256"/>
        <w:category>
          <w:name w:val="General"/>
          <w:gallery w:val="placeholder"/>
        </w:category>
        <w:types>
          <w:type w:val="bbPlcHdr"/>
        </w:types>
        <w:behaviors>
          <w:behavior w:val="content"/>
        </w:behaviors>
        <w:guid w:val="{6FCD77E6-60D7-4FC1-A6C8-196400B234C9}"/>
      </w:docPartPr>
      <w:docPartBody>
        <w:p w:rsidR="00824AA2" w:rsidRDefault="006113F5" w:rsidP="006113F5">
          <w:pPr>
            <w:pStyle w:val="D88A45C2A4AC466ABB231E5923235256"/>
          </w:pPr>
          <w:r w:rsidRPr="00B02624">
            <w:rPr>
              <w:rStyle w:val="PlaceholderText"/>
            </w:rPr>
            <w:t>Choose an item.</w:t>
          </w:r>
        </w:p>
      </w:docPartBody>
    </w:docPart>
    <w:docPart>
      <w:docPartPr>
        <w:name w:val="D24DE5C5416E4171896B25A47E7C8862"/>
        <w:category>
          <w:name w:val="General"/>
          <w:gallery w:val="placeholder"/>
        </w:category>
        <w:types>
          <w:type w:val="bbPlcHdr"/>
        </w:types>
        <w:behaviors>
          <w:behavior w:val="content"/>
        </w:behaviors>
        <w:guid w:val="{39187FE0-5455-466C-B8AB-05C6A1E1EB27}"/>
      </w:docPartPr>
      <w:docPartBody>
        <w:p w:rsidR="00824AA2" w:rsidRDefault="006113F5" w:rsidP="006113F5">
          <w:pPr>
            <w:pStyle w:val="D24DE5C5416E4171896B25A47E7C8862"/>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4F"/>
    <w:rsid w:val="00514E94"/>
    <w:rsid w:val="006113F5"/>
    <w:rsid w:val="00824AA2"/>
    <w:rsid w:val="00C80E51"/>
    <w:rsid w:val="00CD1701"/>
    <w:rsid w:val="00E0314F"/>
    <w:rsid w:val="00F61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3F5"/>
    <w:rPr>
      <w:color w:val="808080"/>
    </w:rPr>
  </w:style>
  <w:style w:type="paragraph" w:customStyle="1" w:styleId="EE049E3FC0BC4FC480B1CFA3C78068C9">
    <w:name w:val="EE049E3FC0BC4FC480B1CFA3C78068C9"/>
  </w:style>
  <w:style w:type="paragraph" w:customStyle="1" w:styleId="D88A45C2A4AC466ABB231E5923235256">
    <w:name w:val="D88A45C2A4AC466ABB231E5923235256"/>
    <w:rsid w:val="006113F5"/>
    <w:rPr>
      <w:lang w:val="en-GB" w:eastAsia="en-GB"/>
    </w:rPr>
  </w:style>
  <w:style w:type="paragraph" w:customStyle="1" w:styleId="D24DE5C5416E4171896B25A47E7C8862">
    <w:name w:val="D24DE5C5416E4171896B25A47E7C8862"/>
    <w:rsid w:val="006113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F8E0-7C70-4CC8-8F82-674C4B16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23</TotalTime>
  <Pages>3</Pages>
  <Words>734</Words>
  <Characters>4993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Chamova, Alisa</cp:lastModifiedBy>
  <cp:revision>8</cp:revision>
  <cp:lastPrinted>2020-01-31T16:24:00Z</cp:lastPrinted>
  <dcterms:created xsi:type="dcterms:W3CDTF">2020-11-24T09:57:00Z</dcterms:created>
  <dcterms:modified xsi:type="dcterms:W3CDTF">2020-11-30T09:40:00Z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