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bookmarkStart w:id="0" w:name="_GoBack"/>
            <w:bookmarkEnd w:id="0"/>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2C30FAC1"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AA6E53">
              <w:rPr>
                <w:b/>
                <w:bCs/>
                <w:position w:val="2"/>
                <w:lang w:bidi="ar-EG"/>
              </w:rPr>
              <w:t>9</w:t>
            </w:r>
            <w:r w:rsidR="001C630D">
              <w:rPr>
                <w:b/>
                <w:bCs/>
                <w:position w:val="2"/>
                <w:lang w:bidi="ar-EG"/>
              </w:rPr>
              <w:t>54</w:t>
            </w:r>
          </w:p>
        </w:tc>
        <w:tc>
          <w:tcPr>
            <w:tcW w:w="2293" w:type="pct"/>
            <w:shd w:val="clear" w:color="auto" w:fill="auto"/>
          </w:tcPr>
          <w:p w14:paraId="094C0BEF" w14:textId="0E7F463D" w:rsidR="000F7BBE" w:rsidRPr="00AA6E53" w:rsidRDefault="001C630D" w:rsidP="00F16820">
            <w:pPr>
              <w:spacing w:before="80" w:after="60" w:line="300" w:lineRule="exact"/>
              <w:jc w:val="right"/>
              <w:rPr>
                <w:position w:val="2"/>
                <w:rtl/>
                <w:lang w:bidi="ar-EG"/>
              </w:rPr>
            </w:pPr>
            <w:r>
              <w:rPr>
                <w:position w:val="2"/>
                <w:lang w:val="fr-FR" w:bidi="ar-EG"/>
              </w:rPr>
              <w:t>1</w:t>
            </w:r>
            <w:r w:rsidR="00E56336">
              <w:rPr>
                <w:position w:val="2"/>
                <w:lang w:val="fr-FR" w:bidi="ar-EG"/>
              </w:rPr>
              <w:t>7</w:t>
            </w:r>
            <w:r w:rsidR="00F16820" w:rsidRPr="00AA6E53">
              <w:rPr>
                <w:rFonts w:hint="cs"/>
                <w:position w:val="2"/>
                <w:rtl/>
                <w:lang w:bidi="ar-SY"/>
              </w:rPr>
              <w:t xml:space="preserve"> </w:t>
            </w:r>
            <w:r>
              <w:rPr>
                <w:rFonts w:hint="cs"/>
                <w:position w:val="2"/>
                <w:rtl/>
                <w:lang w:bidi="ar-SY"/>
              </w:rPr>
              <w:t>سبتمبر</w:t>
            </w:r>
            <w:r w:rsidR="000F7BBE" w:rsidRPr="00AA6E53">
              <w:rPr>
                <w:rFonts w:hint="cs"/>
                <w:position w:val="2"/>
                <w:rtl/>
                <w:lang w:bidi="ar-SY"/>
              </w:rPr>
              <w:t xml:space="preserve"> </w:t>
            </w:r>
            <w:r w:rsidR="00F16820" w:rsidRPr="00AA6E53">
              <w:rPr>
                <w:position w:val="2"/>
                <w:lang w:bidi="ar-EG"/>
              </w:rPr>
              <w:t>2020</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3D77EEBE"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AA6E53">
              <w:rPr>
                <w:b/>
                <w:bCs/>
                <w:position w:val="2"/>
                <w:lang w:val="en-GB" w:bidi="ar-EG"/>
              </w:rPr>
              <w:t>5</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0F7BBE" w14:paraId="4F534B0B" w14:textId="77777777" w:rsidTr="00153E23">
        <w:trPr>
          <w:trHeight w:val="452"/>
        </w:trPr>
        <w:tc>
          <w:tcPr>
            <w:tcW w:w="699" w:type="pct"/>
            <w:shd w:val="clear" w:color="auto" w:fill="auto"/>
          </w:tcPr>
          <w:p w14:paraId="0F4D2DA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D7B4F5" w14:textId="22BB2D7E" w:rsidR="00790EE8" w:rsidRPr="00AE51CF" w:rsidRDefault="00790EE8" w:rsidP="008D365F">
            <w:pPr>
              <w:tabs>
                <w:tab w:val="left" w:pos="386"/>
                <w:tab w:val="left" w:pos="1361"/>
                <w:tab w:val="left" w:pos="1928"/>
                <w:tab w:val="left" w:pos="2495"/>
                <w:tab w:val="right" w:pos="3062"/>
                <w:tab w:val="left" w:pos="3629"/>
                <w:tab w:val="left" w:pos="4196"/>
                <w:tab w:val="left" w:pos="4763"/>
                <w:tab w:val="left" w:pos="525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 xml:space="preserve">اجتماع </w:t>
            </w:r>
            <w:r w:rsidRPr="00AE51CF">
              <w:rPr>
                <w:b/>
                <w:bCs/>
                <w:rtl/>
                <w:lang w:bidi="ar-EG"/>
              </w:rPr>
              <w:t xml:space="preserve">لجنة الدراسات </w:t>
            </w:r>
            <w:r w:rsidRPr="00E74AC3">
              <w:rPr>
                <w:b/>
                <w:bCs/>
                <w:lang w:val="fr-FR" w:bidi="ar-EG"/>
              </w:rPr>
              <w:t>5</w:t>
            </w:r>
            <w:r w:rsidRPr="00AE51CF">
              <w:rPr>
                <w:b/>
                <w:bCs/>
                <w:rtl/>
                <w:lang w:bidi="ar-EG"/>
              </w:rPr>
              <w:t xml:space="preserve"> </w:t>
            </w:r>
            <w:r w:rsidR="00C1511A">
              <w:rPr>
                <w:rFonts w:hint="cs"/>
                <w:b/>
                <w:bCs/>
                <w:rtl/>
                <w:lang w:bidi="ar-EG"/>
              </w:rPr>
              <w:t>للاتصالات</w:t>
            </w:r>
            <w:r w:rsidRPr="00AE51CF">
              <w:rPr>
                <w:b/>
                <w:bCs/>
                <w:rtl/>
                <w:lang w:bidi="ar-EG"/>
              </w:rPr>
              <w:t xml:space="preserve"> الراديوي</w:t>
            </w:r>
            <w:r w:rsidRPr="00AE51CF">
              <w:rPr>
                <w:rFonts w:hint="cs"/>
                <w:b/>
                <w:bCs/>
                <w:rtl/>
                <w:lang w:bidi="ar-EG"/>
              </w:rPr>
              <w:t>ة (خدمات الأرض)،</w:t>
            </w:r>
          </w:p>
          <w:p w14:paraId="62D638F0" w14:textId="4323A2DC" w:rsidR="000F7BBE" w:rsidRPr="000F7BBE" w:rsidRDefault="00C120C9" w:rsidP="00790EE8">
            <w:pPr>
              <w:tabs>
                <w:tab w:val="clear" w:pos="794"/>
                <w:tab w:val="left" w:pos="385"/>
              </w:tabs>
              <w:spacing w:before="80" w:after="60" w:line="300" w:lineRule="exact"/>
              <w:ind w:left="385" w:hanging="385"/>
              <w:rPr>
                <w:b/>
                <w:bCs/>
                <w:position w:val="2"/>
                <w:rtl/>
                <w:lang w:bidi="ar-EG"/>
              </w:rPr>
            </w:pPr>
            <w:r>
              <w:rPr>
                <w:rFonts w:hint="cs"/>
                <w:b/>
                <w:bCs/>
                <w:rtl/>
                <w:lang w:bidi="ar-EG"/>
              </w:rPr>
              <w:t>اجتماع إلكتروني،</w:t>
            </w:r>
            <w:r w:rsidR="00790EE8" w:rsidRPr="00AE51CF">
              <w:rPr>
                <w:rFonts w:hint="cs"/>
                <w:b/>
                <w:bCs/>
                <w:rtl/>
                <w:lang w:bidi="ar-EG"/>
              </w:rPr>
              <w:t xml:space="preserve"> </w:t>
            </w:r>
            <w:r w:rsidR="001C630D">
              <w:rPr>
                <w:b/>
                <w:bCs/>
                <w:lang w:bidi="ar-EG"/>
              </w:rPr>
              <w:t>23</w:t>
            </w:r>
            <w:r w:rsidR="00790EE8" w:rsidRPr="00AE51CF">
              <w:rPr>
                <w:rFonts w:hint="cs"/>
                <w:b/>
                <w:bCs/>
                <w:rtl/>
                <w:lang w:bidi="ar-EG"/>
              </w:rPr>
              <w:t xml:space="preserve"> </w:t>
            </w:r>
            <w:r w:rsidR="001C630D">
              <w:rPr>
                <w:rFonts w:hint="cs"/>
                <w:b/>
                <w:bCs/>
                <w:rtl/>
                <w:lang w:bidi="ar-EG"/>
              </w:rPr>
              <w:t>نوفمبر</w:t>
            </w:r>
            <w:r w:rsidR="00790EE8" w:rsidRPr="00AE51CF">
              <w:rPr>
                <w:rFonts w:hint="cs"/>
                <w:b/>
                <w:bCs/>
                <w:rtl/>
                <w:lang w:bidi="ar-EG"/>
              </w:rPr>
              <w:t xml:space="preserve"> </w:t>
            </w:r>
            <w:r w:rsidR="00C1511A">
              <w:rPr>
                <w:b/>
                <w:bCs/>
                <w:lang w:bidi="ar-EG"/>
              </w:rPr>
              <w:t>2020</w:t>
            </w:r>
          </w:p>
        </w:tc>
      </w:tr>
    </w:tbl>
    <w:p w14:paraId="45CEDEDA" w14:textId="68F0C28C" w:rsidR="003F6144" w:rsidRPr="003F6144" w:rsidRDefault="003F6144" w:rsidP="00735730">
      <w:pPr>
        <w:pStyle w:val="Heading1"/>
        <w:rPr>
          <w:rtl/>
          <w:lang w:bidi="ar-EG"/>
        </w:rPr>
      </w:pPr>
      <w:r w:rsidRPr="003F6144">
        <w:t>1</w:t>
      </w:r>
      <w:r w:rsidRPr="003F6144">
        <w:rPr>
          <w:rtl/>
        </w:rPr>
        <w:tab/>
      </w:r>
      <w:r w:rsidRPr="003F6144">
        <w:rPr>
          <w:rFonts w:hint="cs"/>
          <w:rtl/>
        </w:rPr>
        <w:t>مقدمة</w:t>
      </w:r>
    </w:p>
    <w:p w14:paraId="67E70718" w14:textId="1327F718" w:rsidR="003F6144" w:rsidRPr="003F6144" w:rsidRDefault="003F6144" w:rsidP="00AA73D8">
      <w:pPr>
        <w:tabs>
          <w:tab w:val="left" w:pos="283"/>
        </w:tabs>
        <w:spacing w:after="120"/>
        <w:rPr>
          <w:rtl/>
          <w:lang w:bidi="ar-EG"/>
        </w:rPr>
      </w:pPr>
      <w:r w:rsidRPr="003F6144">
        <w:rPr>
          <w:rFonts w:hint="cs"/>
          <w:rtl/>
        </w:rPr>
        <w:t>أود الإعلان من خلال هذه الرسالة الإدارية</w:t>
      </w:r>
      <w:r w:rsidRPr="003F6144">
        <w:rPr>
          <w:rFonts w:hint="cs"/>
          <w:rtl/>
          <w:lang w:bidi="ar-SY"/>
        </w:rPr>
        <w:t xml:space="preserve"> المعممة</w:t>
      </w:r>
      <w:r w:rsidRPr="003F6144">
        <w:rPr>
          <w:rFonts w:hint="cs"/>
          <w:rtl/>
        </w:rPr>
        <w:t xml:space="preserve"> </w:t>
      </w:r>
      <w:r w:rsidR="00C120C9">
        <w:rPr>
          <w:rFonts w:hint="cs"/>
          <w:rtl/>
        </w:rPr>
        <w:t xml:space="preserve">أنه </w:t>
      </w:r>
      <w:r w:rsidR="00C120C9">
        <w:rPr>
          <w:color w:val="000000"/>
          <w:rtl/>
        </w:rPr>
        <w:t>نظراً إلى استمرار الظروف الاستثنائية الناجمة عن تفشي فيروس كورونا</w:t>
      </w:r>
      <w:r w:rsidR="002B6EEE">
        <w:rPr>
          <w:rFonts w:hint="cs"/>
          <w:color w:val="000000"/>
          <w:rtl/>
        </w:rPr>
        <w:t> </w:t>
      </w:r>
      <w:r w:rsidR="00C120C9">
        <w:rPr>
          <w:color w:val="000000"/>
        </w:rPr>
        <w:t>(</w:t>
      </w:r>
      <w:hyperlink r:id="rId8" w:history="1">
        <w:r w:rsidR="00C120C9" w:rsidRPr="007C3690">
          <w:rPr>
            <w:rStyle w:val="Hyperlink"/>
          </w:rPr>
          <w:t>COVID-19</w:t>
        </w:r>
      </w:hyperlink>
      <w:r w:rsidR="00C120C9">
        <w:rPr>
          <w:color w:val="000000"/>
        </w:rPr>
        <w:t>)</w:t>
      </w:r>
      <w:r w:rsidR="00C120C9">
        <w:rPr>
          <w:color w:val="000000"/>
          <w:rtl/>
        </w:rPr>
        <w:t>،</w:t>
      </w:r>
      <w:r w:rsidRPr="003F6144">
        <w:rPr>
          <w:rFonts w:hint="cs"/>
          <w:rtl/>
        </w:rPr>
        <w:t xml:space="preserve"> </w:t>
      </w:r>
      <w:r w:rsidR="00C120C9">
        <w:rPr>
          <w:rFonts w:hint="cs"/>
          <w:rtl/>
        </w:rPr>
        <w:t xml:space="preserve">فإن </w:t>
      </w:r>
      <w:r w:rsidRPr="003F6144">
        <w:rPr>
          <w:rFonts w:hint="cs"/>
          <w:rtl/>
        </w:rPr>
        <w:t xml:space="preserve">اجتماع </w:t>
      </w:r>
      <w:r w:rsidR="00C120C9">
        <w:rPr>
          <w:rFonts w:hint="cs"/>
          <w:rtl/>
        </w:rPr>
        <w:t>لجنة</w:t>
      </w:r>
      <w:r w:rsidRPr="003F6144">
        <w:rPr>
          <w:rFonts w:hint="cs"/>
          <w:rtl/>
        </w:rPr>
        <w:t xml:space="preserve"> الدراسات</w:t>
      </w:r>
      <w:r w:rsidRPr="003F6144">
        <w:rPr>
          <w:rFonts w:hint="eastAsia"/>
          <w:rtl/>
        </w:rPr>
        <w:t> </w:t>
      </w:r>
      <w:r w:rsidR="004D448C">
        <w:t>5</w:t>
      </w:r>
      <w:r w:rsidRPr="003F6144">
        <w:rPr>
          <w:rFonts w:hint="cs"/>
          <w:rtl/>
        </w:rPr>
        <w:t xml:space="preserve"> </w:t>
      </w:r>
      <w:r w:rsidR="00C120C9">
        <w:rPr>
          <w:rFonts w:hint="cs"/>
          <w:rtl/>
        </w:rPr>
        <w:t xml:space="preserve">سوف </w:t>
      </w:r>
      <w:r w:rsidR="00C120C9">
        <w:rPr>
          <w:color w:val="000000"/>
          <w:rtl/>
        </w:rPr>
        <w:t>يُعقد بشكل إلكتروني بالكامل (اجتماع افتراضي/ مشاركة عن بُعد فقط) في التاريخ</w:t>
      </w:r>
      <w:r w:rsidR="00AA73D8">
        <w:rPr>
          <w:rFonts w:hint="cs"/>
          <w:rtl/>
        </w:rPr>
        <w:t xml:space="preserve"> </w:t>
      </w:r>
      <w:r w:rsidR="00607D64">
        <w:rPr>
          <w:rFonts w:hint="cs"/>
          <w:rtl/>
        </w:rPr>
        <w:t>المبين</w:t>
      </w:r>
      <w:r w:rsidR="00AA73D8">
        <w:rPr>
          <w:rFonts w:hint="cs"/>
          <w:rtl/>
        </w:rPr>
        <w:t xml:space="preserve"> في الجدول أدناه. </w:t>
      </w:r>
      <w:r w:rsidR="00607D64">
        <w:rPr>
          <w:rFonts w:hint="cs"/>
          <w:rtl/>
        </w:rPr>
        <w:t>و</w:t>
      </w:r>
      <w:r w:rsidR="00AA73D8">
        <w:rPr>
          <w:rFonts w:hint="cs"/>
          <w:rtl/>
        </w:rPr>
        <w:t xml:space="preserve">يرجى ملاحظة أن اجتماعات فرق العمل </w:t>
      </w:r>
      <w:r w:rsidR="00AA73D8">
        <w:t>5A</w:t>
      </w:r>
      <w:r w:rsidR="00AA73D8">
        <w:rPr>
          <w:rFonts w:hint="cs"/>
          <w:rtl/>
          <w:lang w:bidi="ar-EG"/>
        </w:rPr>
        <w:t xml:space="preserve"> و</w:t>
      </w:r>
      <w:r w:rsidR="00AA73D8">
        <w:rPr>
          <w:lang w:bidi="ar-EG"/>
        </w:rPr>
        <w:t>5B</w:t>
      </w:r>
      <w:r w:rsidR="00AA73D8">
        <w:rPr>
          <w:rFonts w:hint="cs"/>
          <w:rtl/>
          <w:lang w:bidi="ar-EG"/>
        </w:rPr>
        <w:t xml:space="preserve"> و</w:t>
      </w:r>
      <w:r w:rsidR="00AA73D8">
        <w:rPr>
          <w:lang w:val="en-GB" w:bidi="ar-EG"/>
        </w:rPr>
        <w:t>5C</w:t>
      </w:r>
      <w:r w:rsidR="00AA73D8">
        <w:rPr>
          <w:rFonts w:hint="cs"/>
          <w:rtl/>
          <w:lang w:bidi="ar-EG"/>
        </w:rPr>
        <w:t xml:space="preserve"> </w:t>
      </w:r>
      <w:r w:rsidR="00607D64">
        <w:rPr>
          <w:rFonts w:hint="cs"/>
          <w:rtl/>
          <w:lang w:bidi="ar-EG"/>
        </w:rPr>
        <w:t>و</w:t>
      </w:r>
      <w:r w:rsidR="00607D64">
        <w:rPr>
          <w:lang w:val="en-GB" w:bidi="ar-EG"/>
        </w:rPr>
        <w:t>5D</w:t>
      </w:r>
      <w:r w:rsidR="00607D64">
        <w:rPr>
          <w:rFonts w:hint="cs"/>
          <w:rtl/>
          <w:lang w:bidi="ar-EG"/>
        </w:rPr>
        <w:t xml:space="preserve"> </w:t>
      </w:r>
      <w:r w:rsidR="00AA73D8">
        <w:rPr>
          <w:rFonts w:hint="cs"/>
          <w:rtl/>
          <w:lang w:bidi="ar-EG"/>
        </w:rPr>
        <w:t>(انظر الرسالة المعممة</w:t>
      </w:r>
      <w:r w:rsidR="00743244">
        <w:rPr>
          <w:rFonts w:hint="eastAsia"/>
          <w:rtl/>
          <w:lang w:bidi="ar-EG"/>
        </w:rPr>
        <w:t> </w:t>
      </w:r>
      <w:hyperlink r:id="rId9" w:history="1">
        <w:r w:rsidR="00AA73D8" w:rsidRPr="00801755">
          <w:rPr>
            <w:rStyle w:val="Hyperlink"/>
            <w:szCs w:val="24"/>
            <w:lang w:val="en-GB"/>
          </w:rPr>
          <w:t>5/LCCE/88</w:t>
        </w:r>
      </w:hyperlink>
      <w:r w:rsidR="00AA73D8">
        <w:rPr>
          <w:rFonts w:hint="cs"/>
          <w:rtl/>
          <w:lang w:bidi="ar-EG"/>
        </w:rPr>
        <w:t xml:space="preserve">) سوف تُعقد أيضاً </w:t>
      </w:r>
      <w:r w:rsidR="00607D64">
        <w:rPr>
          <w:rFonts w:hint="cs"/>
          <w:rtl/>
          <w:lang w:bidi="ar-EG"/>
        </w:rPr>
        <w:t>كاجتماعات</w:t>
      </w:r>
      <w:r w:rsidR="00AA73D8">
        <w:rPr>
          <w:rFonts w:hint="cs"/>
          <w:rtl/>
          <w:lang w:bidi="ar-EG"/>
        </w:rPr>
        <w:t xml:space="preserve"> افتراض</w:t>
      </w:r>
      <w:r w:rsidR="00607D64">
        <w:rPr>
          <w:rFonts w:hint="cs"/>
          <w:rtl/>
          <w:lang w:bidi="ar-EG"/>
        </w:rPr>
        <w:t>ية</w:t>
      </w:r>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 رئيس لجنة الدراسات </w:t>
      </w:r>
      <w:r w:rsidR="00AA73D8">
        <w:rPr>
          <w:lang w:bidi="ar-EG"/>
        </w:rPr>
        <w:t>5</w:t>
      </w:r>
      <w:r w:rsidR="00AA73D8">
        <w:rPr>
          <w:rFonts w:hint="cs"/>
          <w:rtl/>
          <w:lang w:bidi="ar-EG"/>
        </w:rPr>
        <w:t xml:space="preserve"> وفرق العمل التابعة لها. ومن المقرر أن تُعقد الجلسة الافتتاحية لاجتماع لجنة الدراسات </w:t>
      </w:r>
      <w:r w:rsidR="00AA73D8">
        <w:rPr>
          <w:lang w:bidi="ar-EG"/>
        </w:rPr>
        <w:t>5</w:t>
      </w:r>
      <w:r w:rsidR="00AA73D8">
        <w:rPr>
          <w:rFonts w:hint="cs"/>
          <w:rtl/>
          <w:lang w:bidi="ar-EG"/>
        </w:rPr>
        <w:t xml:space="preserve"> في الساعة </w:t>
      </w:r>
      <w:r w:rsidR="00AA73D8">
        <w:rPr>
          <w:lang w:bidi="ar-EG"/>
        </w:rPr>
        <w:t>12:00</w:t>
      </w:r>
      <w:r w:rsidR="00AA73D8">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3F6144" w:rsidRPr="006E1090" w14:paraId="3D4C0F86" w14:textId="77777777" w:rsidTr="00B26314">
        <w:trPr>
          <w:jc w:val="center"/>
        </w:trPr>
        <w:tc>
          <w:tcPr>
            <w:tcW w:w="882" w:type="pct"/>
            <w:tcBorders>
              <w:top w:val="single" w:sz="4" w:space="0" w:color="000000"/>
              <w:left w:val="single" w:sz="4" w:space="0" w:color="auto"/>
              <w:bottom w:val="single" w:sz="4" w:space="0" w:color="000000"/>
              <w:right w:val="single" w:sz="4" w:space="0" w:color="auto"/>
            </w:tcBorders>
            <w:hideMark/>
          </w:tcPr>
          <w:p w14:paraId="25081589"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422EFF3D"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1DAE2848"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الجلسة الافتتاحية</w:t>
            </w:r>
          </w:p>
        </w:tc>
      </w:tr>
      <w:tr w:rsidR="003F6144" w:rsidRPr="006E1090" w14:paraId="3BB6A3A2" w14:textId="77777777" w:rsidTr="00B26314">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9FC5874" w14:textId="6B1A8053" w:rsidR="003F6144" w:rsidRPr="006E1090" w:rsidRDefault="003F6144" w:rsidP="003F6144">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Pr="006E1090">
              <w:rPr>
                <w:position w:val="2"/>
                <w:sz w:val="18"/>
                <w:szCs w:val="18"/>
                <w:lang w:bidi="ar-SY"/>
              </w:rPr>
              <w:t>5</w:t>
            </w:r>
          </w:p>
        </w:tc>
        <w:tc>
          <w:tcPr>
            <w:tcW w:w="736" w:type="pct"/>
            <w:tcBorders>
              <w:top w:val="single" w:sz="4" w:space="0" w:color="auto"/>
              <w:left w:val="single" w:sz="4" w:space="0" w:color="auto"/>
              <w:bottom w:val="single" w:sz="4" w:space="0" w:color="auto"/>
              <w:right w:val="single" w:sz="4" w:space="0" w:color="auto"/>
            </w:tcBorders>
            <w:vAlign w:val="center"/>
            <w:hideMark/>
          </w:tcPr>
          <w:p w14:paraId="50DA2CA3" w14:textId="5560B67B" w:rsidR="003F6144" w:rsidRPr="00017C13" w:rsidRDefault="00D9123B" w:rsidP="003F6144">
            <w:pPr>
              <w:spacing w:before="80" w:after="60" w:line="260" w:lineRule="exact"/>
              <w:jc w:val="center"/>
              <w:rPr>
                <w:position w:val="2"/>
                <w:sz w:val="18"/>
                <w:szCs w:val="18"/>
                <w:lang w:bidi="ar-SY"/>
              </w:rPr>
            </w:pPr>
            <w:r w:rsidRPr="00017C13">
              <w:rPr>
                <w:position w:val="2"/>
                <w:sz w:val="18"/>
                <w:szCs w:val="18"/>
                <w:lang w:bidi="ar-SY"/>
              </w:rPr>
              <w:t>23</w:t>
            </w:r>
            <w:r w:rsidR="003F6144" w:rsidRPr="00017C13">
              <w:rPr>
                <w:rFonts w:hint="cs"/>
                <w:position w:val="2"/>
                <w:sz w:val="18"/>
                <w:szCs w:val="18"/>
                <w:rtl/>
                <w:lang w:bidi="ar-SY"/>
              </w:rPr>
              <w:t xml:space="preserve"> </w:t>
            </w:r>
            <w:r w:rsidRPr="00017C13">
              <w:rPr>
                <w:rFonts w:hint="cs"/>
                <w:position w:val="2"/>
                <w:sz w:val="18"/>
                <w:szCs w:val="18"/>
                <w:rtl/>
                <w:lang w:bidi="ar-SY"/>
              </w:rPr>
              <w:t>نوفمبر</w:t>
            </w:r>
            <w:r w:rsidR="003F6144" w:rsidRPr="00017C13">
              <w:rPr>
                <w:rFonts w:hint="cs"/>
                <w:position w:val="2"/>
                <w:sz w:val="18"/>
                <w:szCs w:val="18"/>
                <w:rtl/>
                <w:lang w:bidi="ar-SY"/>
              </w:rPr>
              <w:t> </w:t>
            </w:r>
            <w:r w:rsidR="003F6144" w:rsidRPr="00017C13">
              <w:rPr>
                <w:position w:val="2"/>
                <w:sz w:val="18"/>
                <w:szCs w:val="18"/>
                <w:lang w:bidi="ar-SY"/>
              </w:rPr>
              <w:t>2020</w:t>
            </w:r>
          </w:p>
        </w:tc>
        <w:tc>
          <w:tcPr>
            <w:tcW w:w="1840" w:type="pct"/>
            <w:tcBorders>
              <w:top w:val="single" w:sz="4" w:space="0" w:color="auto"/>
              <w:left w:val="single" w:sz="4" w:space="0" w:color="auto"/>
              <w:bottom w:val="single" w:sz="4" w:space="0" w:color="auto"/>
              <w:right w:val="single" w:sz="4" w:space="0" w:color="auto"/>
            </w:tcBorders>
            <w:hideMark/>
          </w:tcPr>
          <w:p w14:paraId="5CEF4287" w14:textId="347642CE" w:rsidR="003F6144" w:rsidRPr="006E1090" w:rsidRDefault="00DC3226" w:rsidP="003F6144">
            <w:pPr>
              <w:spacing w:before="80" w:after="60" w:line="260" w:lineRule="exact"/>
              <w:jc w:val="center"/>
              <w:rPr>
                <w:position w:val="2"/>
                <w:sz w:val="18"/>
                <w:szCs w:val="18"/>
                <w:lang w:bidi="ar-SY"/>
              </w:rPr>
            </w:pPr>
            <w:r w:rsidRPr="006E1090">
              <w:rPr>
                <w:rFonts w:hint="cs"/>
                <w:position w:val="2"/>
                <w:sz w:val="18"/>
                <w:szCs w:val="18"/>
                <w:rtl/>
                <w:lang w:bidi="ar-SY"/>
              </w:rPr>
              <w:t>الإثنين</w:t>
            </w:r>
            <w:r w:rsidR="00FE5DB4" w:rsidRPr="006E1090">
              <w:rPr>
                <w:rFonts w:hint="cs"/>
                <w:position w:val="2"/>
                <w:sz w:val="18"/>
                <w:szCs w:val="18"/>
                <w:rtl/>
                <w:lang w:bidi="ar-SY"/>
              </w:rPr>
              <w:t xml:space="preserve"> </w:t>
            </w:r>
            <w:r w:rsidR="00D9123B" w:rsidRPr="006E1090">
              <w:rPr>
                <w:position w:val="2"/>
                <w:sz w:val="18"/>
                <w:szCs w:val="18"/>
                <w:lang w:bidi="ar-SY"/>
              </w:rPr>
              <w:t>16</w:t>
            </w:r>
            <w:r w:rsidR="003F6144" w:rsidRPr="006E1090">
              <w:rPr>
                <w:rFonts w:hint="cs"/>
                <w:position w:val="2"/>
                <w:sz w:val="18"/>
                <w:szCs w:val="18"/>
                <w:rtl/>
                <w:lang w:bidi="ar-SY"/>
              </w:rPr>
              <w:t xml:space="preserve"> </w:t>
            </w:r>
            <w:r w:rsidR="00D9123B" w:rsidRPr="006E1090">
              <w:rPr>
                <w:rFonts w:hint="cs"/>
                <w:position w:val="2"/>
                <w:sz w:val="18"/>
                <w:szCs w:val="18"/>
                <w:rtl/>
                <w:lang w:bidi="ar-SY"/>
              </w:rPr>
              <w:t>نوفمبر</w:t>
            </w:r>
            <w:r w:rsidR="003F6144" w:rsidRPr="006E1090">
              <w:rPr>
                <w:rFonts w:hint="cs"/>
                <w:position w:val="2"/>
                <w:sz w:val="18"/>
                <w:szCs w:val="18"/>
                <w:rtl/>
                <w:lang w:bidi="ar-SY"/>
              </w:rPr>
              <w:t> </w:t>
            </w:r>
            <w:r w:rsidR="003F6144" w:rsidRPr="006E1090">
              <w:rPr>
                <w:position w:val="2"/>
                <w:sz w:val="18"/>
                <w:szCs w:val="18"/>
                <w:lang w:bidi="ar-SY"/>
              </w:rPr>
              <w:t>2020</w:t>
            </w:r>
            <w:r w:rsidR="003F6144" w:rsidRPr="006E1090">
              <w:rPr>
                <w:rFonts w:hint="cs"/>
                <w:position w:val="2"/>
                <w:sz w:val="18"/>
                <w:szCs w:val="18"/>
                <w:rtl/>
                <w:lang w:bidi="ar-SY"/>
              </w:rPr>
              <w:br/>
              <w:t xml:space="preserve">الساعة </w:t>
            </w:r>
            <w:r w:rsidR="003F6144" w:rsidRPr="006E1090">
              <w:rPr>
                <w:position w:val="2"/>
                <w:sz w:val="18"/>
                <w:szCs w:val="18"/>
                <w:lang w:bidi="ar-SY"/>
              </w:rPr>
              <w:t>1</w:t>
            </w:r>
            <w:r w:rsidR="004803CD" w:rsidRPr="006E1090">
              <w:rPr>
                <w:position w:val="2"/>
                <w:sz w:val="18"/>
                <w:szCs w:val="18"/>
                <w:lang w:bidi="ar-SY"/>
              </w:rPr>
              <w:t>6</w:t>
            </w:r>
            <w:r w:rsidR="003F6144" w:rsidRPr="006E1090">
              <w:rPr>
                <w:position w:val="2"/>
                <w:sz w:val="18"/>
                <w:szCs w:val="18"/>
                <w:lang w:bidi="ar-SY"/>
              </w:rPr>
              <w:t>:00</w:t>
            </w:r>
            <w:r w:rsidR="003F6144" w:rsidRPr="006E1090">
              <w:rPr>
                <w:rFonts w:hint="cs"/>
                <w:position w:val="2"/>
                <w:sz w:val="18"/>
                <w:szCs w:val="18"/>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61D822A9" w14:textId="37EDA15E" w:rsidR="003F6144" w:rsidRPr="006E1090" w:rsidRDefault="00DC3226" w:rsidP="003F6144">
            <w:pPr>
              <w:spacing w:before="80" w:after="60" w:line="260" w:lineRule="exact"/>
              <w:jc w:val="center"/>
              <w:rPr>
                <w:position w:val="2"/>
                <w:sz w:val="18"/>
                <w:szCs w:val="18"/>
                <w:lang w:bidi="ar-SY"/>
              </w:rPr>
            </w:pPr>
            <w:r w:rsidRPr="006E1090">
              <w:rPr>
                <w:rFonts w:hint="cs"/>
                <w:position w:val="2"/>
                <w:sz w:val="18"/>
                <w:szCs w:val="18"/>
                <w:rtl/>
                <w:lang w:bidi="ar-SY"/>
              </w:rPr>
              <w:t>الإثنين</w:t>
            </w:r>
            <w:r w:rsidR="00FE5DB4" w:rsidRPr="006E1090">
              <w:rPr>
                <w:rFonts w:hint="cs"/>
                <w:position w:val="2"/>
                <w:sz w:val="18"/>
                <w:szCs w:val="18"/>
                <w:rtl/>
                <w:lang w:bidi="ar-SY"/>
              </w:rPr>
              <w:t xml:space="preserve"> </w:t>
            </w:r>
            <w:r w:rsidRPr="006E1090">
              <w:rPr>
                <w:position w:val="2"/>
                <w:sz w:val="18"/>
                <w:szCs w:val="18"/>
                <w:lang w:bidi="ar-SY"/>
              </w:rPr>
              <w:t>23</w:t>
            </w:r>
            <w:r w:rsidR="003F6144" w:rsidRPr="006E1090">
              <w:rPr>
                <w:rFonts w:hint="cs"/>
                <w:position w:val="2"/>
                <w:sz w:val="18"/>
                <w:szCs w:val="18"/>
                <w:rtl/>
                <w:lang w:bidi="ar-SY"/>
              </w:rPr>
              <w:t xml:space="preserve"> </w:t>
            </w:r>
            <w:r w:rsidRPr="006E1090">
              <w:rPr>
                <w:rFonts w:hint="cs"/>
                <w:position w:val="2"/>
                <w:sz w:val="18"/>
                <w:szCs w:val="18"/>
                <w:rtl/>
                <w:lang w:bidi="ar-SY"/>
              </w:rPr>
              <w:t>نوفمبر</w:t>
            </w:r>
            <w:r w:rsidR="003F6144" w:rsidRPr="006E1090">
              <w:rPr>
                <w:rFonts w:hint="cs"/>
                <w:position w:val="2"/>
                <w:sz w:val="18"/>
                <w:szCs w:val="18"/>
                <w:rtl/>
                <w:lang w:bidi="ar-SY"/>
              </w:rPr>
              <w:t> </w:t>
            </w:r>
            <w:r w:rsidR="003F6144" w:rsidRPr="006E1090">
              <w:rPr>
                <w:position w:val="2"/>
                <w:sz w:val="18"/>
                <w:szCs w:val="18"/>
                <w:lang w:bidi="ar-SY"/>
              </w:rPr>
              <w:t>2020</w:t>
            </w:r>
            <w:r w:rsidR="003F6144" w:rsidRPr="006E1090">
              <w:rPr>
                <w:rFonts w:hint="cs"/>
                <w:position w:val="2"/>
                <w:sz w:val="18"/>
                <w:szCs w:val="18"/>
                <w:rtl/>
                <w:lang w:bidi="ar-SY"/>
              </w:rPr>
              <w:br/>
              <w:t xml:space="preserve">الساعة </w:t>
            </w:r>
            <w:r w:rsidRPr="006E1090">
              <w:rPr>
                <w:position w:val="2"/>
                <w:sz w:val="18"/>
                <w:szCs w:val="18"/>
                <w:lang w:bidi="ar-SY"/>
              </w:rPr>
              <w:t>12</w:t>
            </w:r>
            <w:r w:rsidR="003F6144" w:rsidRPr="006E1090">
              <w:rPr>
                <w:position w:val="2"/>
                <w:sz w:val="18"/>
                <w:szCs w:val="18"/>
                <w:lang w:bidi="ar-SY"/>
              </w:rPr>
              <w:t>:</w:t>
            </w:r>
            <w:r w:rsidRPr="006E1090">
              <w:rPr>
                <w:position w:val="2"/>
                <w:sz w:val="18"/>
                <w:szCs w:val="18"/>
                <w:lang w:bidi="ar-SY"/>
              </w:rPr>
              <w:t>0</w:t>
            </w:r>
            <w:r w:rsidR="003F6144" w:rsidRPr="006E1090">
              <w:rPr>
                <w:position w:val="2"/>
                <w:sz w:val="18"/>
                <w:szCs w:val="18"/>
                <w:lang w:bidi="ar-SY"/>
              </w:rPr>
              <w:t>0</w:t>
            </w:r>
            <w:r w:rsidR="003F6144" w:rsidRPr="006E1090">
              <w:rPr>
                <w:rFonts w:hint="cs"/>
                <w:position w:val="2"/>
                <w:sz w:val="18"/>
                <w:szCs w:val="18"/>
                <w:rtl/>
                <w:lang w:bidi="ar-SY"/>
              </w:rPr>
              <w:t xml:space="preserve"> (</w:t>
            </w:r>
            <w:r w:rsidR="00230D81" w:rsidRPr="006E1090">
              <w:rPr>
                <w:rFonts w:hint="cs"/>
                <w:position w:val="2"/>
                <w:sz w:val="18"/>
                <w:szCs w:val="18"/>
                <w:rtl/>
                <w:lang w:bidi="ar-SY"/>
              </w:rPr>
              <w:t>بتوقيت جنيف</w:t>
            </w:r>
            <w:r w:rsidR="003F6144" w:rsidRPr="006E1090">
              <w:rPr>
                <w:rFonts w:hint="cs"/>
                <w:position w:val="2"/>
                <w:sz w:val="18"/>
                <w:szCs w:val="18"/>
                <w:rtl/>
                <w:lang w:bidi="ar-SY"/>
              </w:rPr>
              <w:t>)</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1486EA6D"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t>5</w:t>
      </w:r>
      <w:r w:rsidRPr="003F6144">
        <w:rPr>
          <w:rFonts w:hint="cs"/>
          <w:rtl/>
        </w:rPr>
        <w:t xml:space="preserve"> في الملحق</w:t>
      </w:r>
      <w:r w:rsidRPr="003F6144">
        <w:rPr>
          <w:rFonts w:hint="eastAsia"/>
          <w:rtl/>
        </w:rPr>
        <w:t> </w:t>
      </w:r>
      <w:r w:rsidRPr="00E74AC3">
        <w:t>1</w:t>
      </w:r>
      <w:r w:rsidRPr="003F6144">
        <w:rPr>
          <w:rFonts w:hint="cs"/>
          <w:rtl/>
        </w:rPr>
        <w:t>. ويمكن الاطلاع على حالة النصوص المسندة إلى لجنة الدراسات</w:t>
      </w:r>
      <w:r w:rsidRPr="003F6144">
        <w:rPr>
          <w:rFonts w:hint="eastAsia"/>
          <w:rtl/>
        </w:rPr>
        <w:t> </w:t>
      </w:r>
      <w:r>
        <w:t>5</w:t>
      </w:r>
      <w:r w:rsidRPr="003F6144">
        <w:rPr>
          <w:rFonts w:hint="cs"/>
          <w:rtl/>
        </w:rPr>
        <w:t xml:space="preserve"> في</w:t>
      </w:r>
      <w:r w:rsidRPr="003F6144">
        <w:rPr>
          <w:rFonts w:hint="eastAsia"/>
          <w:rtl/>
        </w:rPr>
        <w:t> </w:t>
      </w:r>
      <w:r w:rsidRPr="003F6144">
        <w:rPr>
          <w:rFonts w:hint="cs"/>
          <w:rtl/>
        </w:rPr>
        <w:t>الموقع التالي:</w:t>
      </w:r>
    </w:p>
    <w:p w14:paraId="42D37C9F" w14:textId="4ACD1421" w:rsidR="003F6144" w:rsidRPr="003F6144" w:rsidRDefault="009F2C72" w:rsidP="00054ADA">
      <w:pPr>
        <w:tabs>
          <w:tab w:val="left" w:pos="283"/>
        </w:tabs>
        <w:bidi w:val="0"/>
        <w:spacing w:after="120" w:line="240" w:lineRule="auto"/>
        <w:jc w:val="center"/>
        <w:rPr>
          <w:color w:val="0000FF"/>
          <w:u w:val="single"/>
          <w:lang w:val="en-GB"/>
        </w:rPr>
      </w:pPr>
      <w:hyperlink r:id="rId10" w:history="1">
        <w:r w:rsidR="003F6144" w:rsidRPr="00324AFB">
          <w:rPr>
            <w:rStyle w:val="Hyperlink"/>
            <w:szCs w:val="24"/>
            <w:lang w:val="en-GB"/>
          </w:rPr>
          <w:t>http://www.itu.int/md/R19-SG05-C-0001/en</w:t>
        </w:r>
      </w:hyperlink>
    </w:p>
    <w:p w14:paraId="083CE7F2" w14:textId="54CD3AFA" w:rsidR="00DC3226" w:rsidRPr="00DC3226" w:rsidRDefault="00DC3226" w:rsidP="00DC3226">
      <w:pPr>
        <w:rPr>
          <w:rtl/>
          <w:lang w:bidi="ar-EG"/>
        </w:rPr>
      </w:pPr>
      <w:r w:rsidRPr="00DC3226">
        <w:rPr>
          <w:rFonts w:hint="cs"/>
          <w:rtl/>
          <w:lang w:bidi="ar-EG"/>
        </w:rPr>
        <w:t xml:space="preserve">وبما أن دستور الاتحاد واتفاقيته لا ينصان على إمكانية المشاركة عن بُعد في </w:t>
      </w:r>
      <w:r w:rsidRPr="00DC3226">
        <w:rPr>
          <w:rtl/>
          <w:lang w:bidi="ar-EG"/>
        </w:rPr>
        <w:t>الاجتماعات النظامية</w:t>
      </w:r>
      <w:r w:rsidRPr="00DC3226">
        <w:rPr>
          <w:rFonts w:hint="cs"/>
          <w:rtl/>
          <w:lang w:bidi="ar-EG"/>
        </w:rPr>
        <w:t xml:space="preserve"> (انظر القرار </w:t>
      </w:r>
      <w:hyperlink r:id="rId11" w:history="1">
        <w:r w:rsidRPr="00DC3226">
          <w:rPr>
            <w:rStyle w:val="Hyperlink"/>
          </w:rPr>
          <w:t>167</w:t>
        </w:r>
      </w:hyperlink>
      <w:r w:rsidRPr="00DC3226">
        <w:rPr>
          <w:rFonts w:hint="cs"/>
          <w:rtl/>
          <w:lang w:bidi="ar-EG"/>
        </w:rPr>
        <w:t xml:space="preserve"> (المراجَع في</w:t>
      </w:r>
      <w:r w:rsidRPr="00DC3226">
        <w:rPr>
          <w:rFonts w:hint="eastAsia"/>
          <w:rtl/>
          <w:lang w:bidi="ar-EG"/>
        </w:rPr>
        <w:t> </w:t>
      </w:r>
      <w:r w:rsidRPr="00DC3226">
        <w:rPr>
          <w:rFonts w:hint="cs"/>
          <w:rtl/>
          <w:lang w:bidi="ar-EG"/>
        </w:rPr>
        <w:t>دبي، 2018) الصادر عن مؤتمر المندوبين المفوضين</w:t>
      </w:r>
      <w:r w:rsidR="004803CD">
        <w:rPr>
          <w:rFonts w:hint="cs"/>
          <w:rtl/>
          <w:lang w:bidi="ar-EG"/>
        </w:rPr>
        <w:t xml:space="preserve"> للاتحاد</w:t>
      </w:r>
      <w:r w:rsidRPr="00DC3226">
        <w:rPr>
          <w:rFonts w:hint="cs"/>
          <w:rtl/>
          <w:lang w:bidi="ar-EG"/>
        </w:rPr>
        <w:t xml:space="preserve">)، </w:t>
      </w:r>
      <w:r w:rsidR="004803CD">
        <w:rPr>
          <w:rFonts w:hint="cs"/>
          <w:rtl/>
          <w:lang w:bidi="ar-EG"/>
        </w:rPr>
        <w:t>ف</w:t>
      </w:r>
      <w:r w:rsidRPr="00DC3226">
        <w:rPr>
          <w:rFonts w:hint="cs"/>
          <w:rtl/>
          <w:lang w:bidi="ar-EG"/>
        </w:rPr>
        <w:t xml:space="preserve">في حالة </w:t>
      </w:r>
      <w:r w:rsidRPr="005A4329">
        <w:rPr>
          <w:rFonts w:hint="cs"/>
          <w:i/>
          <w:iCs/>
          <w:rtl/>
          <w:lang w:bidi="ar-EG"/>
        </w:rPr>
        <w:t>الظروف القاهرة</w:t>
      </w:r>
      <w:r w:rsidRPr="00DC3226">
        <w:rPr>
          <w:rFonts w:hint="cs"/>
          <w:rtl/>
          <w:lang w:bidi="ar-EG"/>
        </w:rPr>
        <w:t xml:space="preserve">، </w:t>
      </w:r>
      <w:r w:rsidRPr="005A4329">
        <w:rPr>
          <w:rFonts w:hint="cs"/>
          <w:rtl/>
          <w:lang w:bidi="ar-EG"/>
        </w:rPr>
        <w:t xml:space="preserve">ونظراً إلى الظروف السائدة من جراء فيروس كورونا </w:t>
      </w:r>
      <w:r w:rsidRPr="005A4329">
        <w:t>(COVID-19)</w:t>
      </w:r>
      <w:r w:rsidRPr="005A4329">
        <w:rPr>
          <w:rFonts w:hint="cs"/>
          <w:rtl/>
          <w:lang w:bidi="ar-EG"/>
        </w:rPr>
        <w:t>،</w:t>
      </w:r>
      <w:r w:rsidRPr="00DC3226">
        <w:rPr>
          <w:rFonts w:hint="cs"/>
          <w:rtl/>
          <w:lang w:bidi="ar-EG"/>
        </w:rPr>
        <w:t xml:space="preserve"> </w:t>
      </w:r>
      <w:r w:rsidRPr="00DC3226">
        <w:rPr>
          <w:rFonts w:hint="cs"/>
          <w:b/>
          <w:bCs/>
          <w:rtl/>
          <w:lang w:bidi="ar-EG"/>
        </w:rPr>
        <w:t xml:space="preserve">يرجى من الدول الأعضاء التقدم قبل </w:t>
      </w:r>
      <w:r w:rsidR="005A4329">
        <w:rPr>
          <w:rFonts w:hint="cs"/>
          <w:b/>
          <w:bCs/>
          <w:rtl/>
          <w:lang w:bidi="ar-EG"/>
        </w:rPr>
        <w:t>9</w:t>
      </w:r>
      <w:r w:rsidRPr="00DC3226">
        <w:rPr>
          <w:rFonts w:hint="cs"/>
          <w:b/>
          <w:bCs/>
          <w:rtl/>
          <w:lang w:bidi="ar-EG"/>
        </w:rPr>
        <w:t xml:space="preserve"> </w:t>
      </w:r>
      <w:r w:rsidR="005A4329">
        <w:rPr>
          <w:rFonts w:hint="cs"/>
          <w:b/>
          <w:bCs/>
          <w:rtl/>
          <w:lang w:bidi="ar-EG"/>
        </w:rPr>
        <w:t>أكتوبر</w:t>
      </w:r>
      <w:r w:rsidRPr="00DC3226">
        <w:rPr>
          <w:rFonts w:hint="cs"/>
          <w:b/>
          <w:bCs/>
          <w:rtl/>
          <w:lang w:bidi="ar-EG"/>
        </w:rPr>
        <w:t xml:space="preserve"> 2020 بأي اعتراضات</w:t>
      </w:r>
      <w:r w:rsidR="004803CD">
        <w:rPr>
          <w:rFonts w:hint="cs"/>
          <w:b/>
          <w:bCs/>
          <w:rtl/>
          <w:lang w:bidi="ar-EG"/>
        </w:rPr>
        <w:t xml:space="preserve"> قد تود إبداءها بشأن</w:t>
      </w:r>
      <w:r w:rsidRPr="00DC3226">
        <w:rPr>
          <w:rFonts w:hint="cs"/>
          <w:b/>
          <w:bCs/>
          <w:rtl/>
          <w:lang w:bidi="ar-EG"/>
        </w:rPr>
        <w:t xml:space="preserve"> عقد اجتماع </w:t>
      </w:r>
      <w:r w:rsidRPr="00DC3226">
        <w:rPr>
          <w:b/>
          <w:bCs/>
          <w:rtl/>
          <w:lang w:bidi="ar-EG"/>
        </w:rPr>
        <w:t xml:space="preserve">لجنة الدراسات 5 </w:t>
      </w:r>
      <w:r w:rsidRPr="00DC3226">
        <w:rPr>
          <w:rFonts w:hint="cs"/>
          <w:b/>
          <w:bCs/>
          <w:rtl/>
          <w:lang w:bidi="ar-EG"/>
        </w:rPr>
        <w:t>لقطاع الاتصالات</w:t>
      </w:r>
      <w:r w:rsidRPr="00DC3226">
        <w:rPr>
          <w:b/>
          <w:bCs/>
          <w:rtl/>
          <w:lang w:bidi="ar-EG"/>
        </w:rPr>
        <w:t xml:space="preserve"> الراديوية</w:t>
      </w:r>
      <w:r w:rsidRPr="00DC3226">
        <w:rPr>
          <w:rFonts w:hint="cs"/>
          <w:b/>
          <w:bCs/>
          <w:rtl/>
          <w:lang w:bidi="ar-EG"/>
        </w:rPr>
        <w:t xml:space="preserve"> كاجتماع افتراضي بمشاركة عن بُعد فقط</w:t>
      </w:r>
      <w:r w:rsidRPr="00DC3226">
        <w:rPr>
          <w:rFonts w:hint="cs"/>
          <w:rtl/>
          <w:lang w:bidi="ar-EG"/>
        </w:rPr>
        <w:t xml:space="preserve">. وسيؤدي أي اعتراض إلى </w:t>
      </w:r>
      <w:r w:rsidR="004803CD">
        <w:rPr>
          <w:rFonts w:hint="cs"/>
          <w:rtl/>
          <w:lang w:bidi="ar-EG"/>
        </w:rPr>
        <w:t>تأجيل</w:t>
      </w:r>
      <w:r w:rsidRPr="00DC3226">
        <w:rPr>
          <w:rFonts w:hint="cs"/>
          <w:rtl/>
          <w:lang w:bidi="ar-EG"/>
        </w:rPr>
        <w:t xml:space="preserve"> </w:t>
      </w:r>
      <w:r w:rsidR="004803CD">
        <w:rPr>
          <w:rFonts w:hint="cs"/>
          <w:rtl/>
          <w:lang w:bidi="ar-EG"/>
        </w:rPr>
        <w:t>اجتماع لجنة الدراسات 5</w:t>
      </w:r>
      <w:r w:rsidRPr="00DC3226">
        <w:rPr>
          <w:rFonts w:hint="cs"/>
          <w:rtl/>
          <w:lang w:bidi="ar-EG"/>
        </w:rPr>
        <w:t xml:space="preserve"> إلى موعد آخر </w:t>
      </w:r>
      <w:r w:rsidRPr="00DC3226">
        <w:rPr>
          <w:rFonts w:hint="cs"/>
          <w:rtl/>
        </w:rPr>
        <w:t xml:space="preserve">لاحق </w:t>
      </w:r>
      <w:r w:rsidRPr="00DC3226">
        <w:rPr>
          <w:rFonts w:hint="cs"/>
          <w:rtl/>
          <w:lang w:bidi="ar-EG"/>
        </w:rPr>
        <w:t>عندما يتسنى عقد اجتماع حضوري.</w:t>
      </w:r>
    </w:p>
    <w:p w14:paraId="239AE264" w14:textId="1D12D357" w:rsidR="00DC3226" w:rsidRPr="00DC3226" w:rsidRDefault="00DC3226" w:rsidP="00DC3226">
      <w:pPr>
        <w:rPr>
          <w:rtl/>
          <w:lang w:bidi="ar-EG"/>
        </w:rPr>
      </w:pPr>
      <w:r w:rsidRPr="00DC3226">
        <w:rPr>
          <w:rFonts w:hint="cs"/>
          <w:b/>
          <w:bCs/>
          <w:rtl/>
          <w:lang w:bidi="ar-EG"/>
        </w:rPr>
        <w:t xml:space="preserve">كما يرجى من الدول الأعضاء تقديم موافقتها قبل </w:t>
      </w:r>
      <w:r w:rsidR="005A4329">
        <w:rPr>
          <w:rFonts w:hint="cs"/>
          <w:b/>
          <w:bCs/>
          <w:rtl/>
          <w:lang w:bidi="ar-EG"/>
        </w:rPr>
        <w:t>9</w:t>
      </w:r>
      <w:r w:rsidRPr="00DC3226">
        <w:rPr>
          <w:rFonts w:hint="cs"/>
          <w:b/>
          <w:bCs/>
          <w:rtl/>
          <w:lang w:bidi="ar-EG"/>
        </w:rPr>
        <w:t xml:space="preserve"> </w:t>
      </w:r>
      <w:r w:rsidR="005A4329">
        <w:rPr>
          <w:rFonts w:hint="cs"/>
          <w:b/>
          <w:bCs/>
          <w:rtl/>
          <w:lang w:bidi="ar-EG"/>
        </w:rPr>
        <w:t>أكتوبر</w:t>
      </w:r>
      <w:r w:rsidRPr="00DC3226">
        <w:rPr>
          <w:rFonts w:hint="cs"/>
          <w:b/>
          <w:bCs/>
          <w:rtl/>
          <w:lang w:bidi="ar-EG"/>
        </w:rPr>
        <w:t xml:space="preserve"> 2020 على عقد </w:t>
      </w:r>
      <w:r w:rsidRPr="00DC3226">
        <w:rPr>
          <w:b/>
          <w:bCs/>
          <w:rtl/>
          <w:lang w:bidi="ar-EG"/>
        </w:rPr>
        <w:t xml:space="preserve">اجتماع لجنة الدراسات 5 </w:t>
      </w:r>
      <w:r w:rsidRPr="00DC3226">
        <w:rPr>
          <w:rFonts w:hint="cs"/>
          <w:b/>
          <w:bCs/>
          <w:rtl/>
          <w:lang w:bidi="ar-EG"/>
        </w:rPr>
        <w:t>باللغة الإنكليزية فقط بشكل استثنائي.</w:t>
      </w:r>
      <w:r w:rsidRPr="00DC3226">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58FD272B" w:rsidR="00DC3226" w:rsidRDefault="00DC3226" w:rsidP="00DC3226">
      <w:pPr>
        <w:rPr>
          <w:rtl/>
          <w:lang w:bidi="ar-EG"/>
        </w:rPr>
      </w:pPr>
      <w:r w:rsidRPr="00DC3226">
        <w:rPr>
          <w:rFonts w:hint="cs"/>
          <w:rtl/>
          <w:lang w:bidi="ar-EG"/>
        </w:rPr>
        <w:lastRenderedPageBreak/>
        <w:t xml:space="preserve">وستقدم نتائج المشاورتين </w:t>
      </w:r>
      <w:r w:rsidR="005E4451">
        <w:rPr>
          <w:rFonts w:hint="cs"/>
          <w:rtl/>
        </w:rPr>
        <w:t xml:space="preserve">المذكورتين </w:t>
      </w:r>
      <w:r w:rsidRPr="00DC3226">
        <w:rPr>
          <w:rFonts w:hint="cs"/>
          <w:rtl/>
          <w:lang w:bidi="ar-EG"/>
        </w:rPr>
        <w:t xml:space="preserve">أعلاه في رسالة معممة ستنشر في </w:t>
      </w:r>
      <w:r w:rsidR="005A4329">
        <w:rPr>
          <w:rFonts w:hint="cs"/>
          <w:rtl/>
          <w:lang w:bidi="ar-EG"/>
        </w:rPr>
        <w:t>منتصف</w:t>
      </w:r>
      <w:r w:rsidRPr="00DC3226">
        <w:rPr>
          <w:rFonts w:hint="cs"/>
          <w:rtl/>
          <w:lang w:bidi="ar-EG"/>
        </w:rPr>
        <w:t xml:space="preserve"> شهر </w:t>
      </w:r>
      <w:r w:rsidR="005A4329">
        <w:rPr>
          <w:rFonts w:hint="cs"/>
          <w:rtl/>
          <w:lang w:bidi="ar-EG"/>
        </w:rPr>
        <w:t xml:space="preserve">أكتوبر </w:t>
      </w:r>
      <w:r w:rsidR="005A4329">
        <w:rPr>
          <w:lang w:bidi="ar-EG"/>
        </w:rPr>
        <w:t>2020</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5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61B1AFD5" w:rsidR="001D606E" w:rsidRDefault="005778E1" w:rsidP="005778E1">
      <w:pPr>
        <w:rPr>
          <w:rtl/>
        </w:rPr>
      </w:pPr>
      <w:r w:rsidRPr="002D7458">
        <w:rPr>
          <w:rFonts w:hint="cs"/>
          <w:rtl/>
          <w:lang w:bidi="ar-EG"/>
        </w:rPr>
        <w:t>ومن المقرر أن تكون ساعات العمل للاجتماع</w:t>
      </w:r>
      <w:r w:rsidRPr="005778E1">
        <w:rPr>
          <w:rFonts w:hint="cs"/>
          <w:b/>
          <w:bCs/>
          <w:rtl/>
          <w:lang w:bidi="ar-EG"/>
        </w:rPr>
        <w:t xml:space="preserve"> من الساعة </w:t>
      </w:r>
      <w:r w:rsidRPr="005778E1">
        <w:rPr>
          <w:b/>
          <w:bCs/>
          <w:lang w:bidi="ar-EG"/>
        </w:rPr>
        <w:t>12:00</w:t>
      </w:r>
      <w:r w:rsidRPr="005778E1">
        <w:rPr>
          <w:rFonts w:hint="cs"/>
          <w:b/>
          <w:bCs/>
          <w:rtl/>
          <w:lang w:bidi="ar-EG"/>
        </w:rPr>
        <w:t xml:space="preserve"> إلى الساعة </w:t>
      </w:r>
      <w:r w:rsidRPr="005778E1">
        <w:rPr>
          <w:b/>
          <w:bCs/>
          <w:lang w:bidi="ar-EG"/>
        </w:rPr>
        <w:t>16:00</w:t>
      </w:r>
      <w:r w:rsidRPr="005778E1">
        <w:rPr>
          <w:rFonts w:hint="cs"/>
          <w:b/>
          <w:bCs/>
          <w:rtl/>
          <w:lang w:bidi="ar-EG"/>
        </w:rPr>
        <w:t xml:space="preserve"> بتوقيت جنيف (من الساعة </w:t>
      </w:r>
      <w:r w:rsidRPr="005778E1">
        <w:rPr>
          <w:b/>
          <w:bCs/>
          <w:lang w:bidi="ar-EG"/>
        </w:rPr>
        <w:t>10:000</w:t>
      </w:r>
      <w:r w:rsidRPr="005778E1">
        <w:rPr>
          <w:rFonts w:hint="cs"/>
          <w:b/>
          <w:bCs/>
          <w:rtl/>
          <w:lang w:bidi="ar-EG"/>
        </w:rPr>
        <w:t xml:space="preserve"> إلى الساعة </w:t>
      </w:r>
      <w:r w:rsidRPr="005778E1">
        <w:rPr>
          <w:b/>
          <w:bCs/>
          <w:lang w:bidi="ar-EG"/>
        </w:rPr>
        <w:t>14:00</w:t>
      </w:r>
      <w:r w:rsidRPr="005778E1">
        <w:rPr>
          <w:rFonts w:hint="cs"/>
          <w:b/>
          <w:bCs/>
          <w:rtl/>
          <w:lang w:bidi="ar-EG"/>
        </w:rPr>
        <w:t xml:space="preserve"> بالتوقيت العالمي المنسق).</w:t>
      </w:r>
      <w:r>
        <w:rPr>
          <w:rFonts w:hint="cs"/>
          <w:rtl/>
          <w:lang w:bidi="ar-EG"/>
        </w:rPr>
        <w:t xml:space="preserve"> </w:t>
      </w:r>
      <w:r w:rsidR="001D606E" w:rsidRPr="001D606E">
        <w:rPr>
          <w:rFonts w:hint="cs"/>
          <w:rtl/>
          <w:lang w:bidi="ar-EG"/>
        </w:rPr>
        <w:t xml:space="preserve">واختيرت ساعات العمل تلك </w:t>
      </w:r>
      <w:r w:rsidR="00873816">
        <w:rPr>
          <w:rFonts w:hint="cs"/>
          <w:rtl/>
          <w:lang w:bidi="ar-EG"/>
        </w:rPr>
        <w:t>للسماح</w:t>
      </w:r>
      <w:r w:rsidR="001D606E" w:rsidRPr="001D606E">
        <w:rPr>
          <w:rFonts w:hint="cs"/>
          <w:rtl/>
          <w:lang w:bidi="ar-EG"/>
        </w:rPr>
        <w:t xml:space="preserve"> </w:t>
      </w:r>
      <w:r w:rsidR="00873816">
        <w:rPr>
          <w:rFonts w:hint="cs"/>
          <w:rtl/>
          <w:lang w:bidi="ar-EG"/>
        </w:rPr>
        <w:t>ب</w:t>
      </w:r>
      <w:r w:rsidR="001D606E" w:rsidRPr="001D606E">
        <w:rPr>
          <w:rFonts w:hint="cs"/>
          <w:rtl/>
          <w:lang w:bidi="ar-EG"/>
        </w:rPr>
        <w:t>مشاركة المندوبين من المناطق الزمنية المختلفة. وستنشر المعلومات ذات الصلة الأخرى في الموقع الإلكتروني للجنة الدراسات وكذلك في الوثائق الإدارية والوثائق المقدمة</w:t>
      </w:r>
      <w:r w:rsidR="001D606E" w:rsidRPr="001D606E">
        <w:rPr>
          <w:rFonts w:hint="eastAsia"/>
          <w:rtl/>
          <w:lang w:bidi="ar-EG"/>
        </w:rPr>
        <w:t> </w:t>
      </w:r>
      <w:r w:rsidR="001D606E" w:rsidRPr="001D606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78B37729" w:rsidR="003F6144" w:rsidRPr="00A8201C" w:rsidRDefault="003F6144" w:rsidP="00735730">
      <w:pPr>
        <w:keepNext/>
        <w:keepLines/>
        <w:rPr>
          <w:spacing w:val="2"/>
          <w:rtl/>
        </w:rPr>
      </w:pPr>
      <w:r w:rsidRPr="00A8201C">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Pr="00A8201C">
        <w:rPr>
          <w:spacing w:val="2"/>
        </w:rPr>
        <w:t>5A</w:t>
      </w:r>
      <w:r w:rsidRPr="00A8201C">
        <w:rPr>
          <w:rFonts w:hint="cs"/>
          <w:spacing w:val="2"/>
          <w:rtl/>
          <w:lang w:bidi="ar-SY"/>
        </w:rPr>
        <w:t xml:space="preserve"> </w:t>
      </w:r>
      <w:r w:rsidRPr="00A8201C">
        <w:rPr>
          <w:rFonts w:hint="cs"/>
          <w:spacing w:val="2"/>
          <w:rtl/>
        </w:rPr>
        <w:t>و</w:t>
      </w:r>
      <w:r w:rsidRPr="00A8201C">
        <w:rPr>
          <w:spacing w:val="2"/>
        </w:rPr>
        <w:t>5B</w:t>
      </w:r>
      <w:r w:rsidRPr="00A8201C">
        <w:rPr>
          <w:rFonts w:hint="cs"/>
          <w:spacing w:val="2"/>
          <w:rtl/>
        </w:rPr>
        <w:t xml:space="preserve"> و</w:t>
      </w:r>
      <w:r w:rsidRPr="00A8201C">
        <w:rPr>
          <w:spacing w:val="2"/>
        </w:rPr>
        <w:t>5C</w:t>
      </w:r>
      <w:r w:rsidRPr="00A8201C">
        <w:rPr>
          <w:rFonts w:hint="cs"/>
          <w:spacing w:val="2"/>
          <w:rtl/>
        </w:rPr>
        <w:t xml:space="preserve"> </w:t>
      </w:r>
      <w:r w:rsidR="0083576F">
        <w:rPr>
          <w:rFonts w:hint="cs"/>
          <w:spacing w:val="2"/>
          <w:rtl/>
        </w:rPr>
        <w:t>و</w:t>
      </w:r>
      <w:r w:rsidR="0083576F">
        <w:rPr>
          <w:spacing w:val="2"/>
        </w:rPr>
        <w:t>5D</w:t>
      </w:r>
      <w:r w:rsidR="0083576F">
        <w:rPr>
          <w:rFonts w:hint="cs"/>
          <w:spacing w:val="2"/>
          <w:rtl/>
          <w:lang w:bidi="ar-EG"/>
        </w:rPr>
        <w:t xml:space="preserve"> </w:t>
      </w:r>
      <w:r w:rsidRPr="00A8201C">
        <w:rPr>
          <w:rFonts w:hint="cs"/>
          <w:spacing w:val="2"/>
          <w:rtl/>
        </w:rPr>
        <w:t>التي ت</w:t>
      </w:r>
      <w:r w:rsidR="00873816">
        <w:rPr>
          <w:rFonts w:hint="cs"/>
          <w:spacing w:val="2"/>
          <w:rtl/>
        </w:rPr>
        <w:t>ُ</w:t>
      </w:r>
      <w:r w:rsidRPr="00A8201C">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2560611A" w14:textId="742F1416" w:rsidR="003F6144" w:rsidRPr="003F6144" w:rsidRDefault="003F6144" w:rsidP="000F4C3A">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Pr="003F6144">
        <w:t>2</w:t>
      </w:r>
      <w:r w:rsidRPr="003F6144">
        <w:rPr>
          <w:rFonts w:hint="cs"/>
          <w:rtl/>
        </w:rPr>
        <w:t xml:space="preserve"> بهذه الرسالة المعممة على قائمة </w:t>
      </w:r>
      <w:r w:rsidR="004D448C">
        <w:rPr>
          <w:rFonts w:hint="cs"/>
          <w:rtl/>
        </w:rPr>
        <w:t>بالمواضيع</w:t>
      </w:r>
      <w:r w:rsidRPr="003F6144">
        <w:rPr>
          <w:rFonts w:hint="cs"/>
          <w:rtl/>
        </w:rPr>
        <w:t xml:space="preserve"> التي ستتناولها فرق العمل في اجتماعاتها قبل اجتماع لجنة الدراسات مباشرة</w:t>
      </w:r>
      <w:r w:rsidR="00306B4B">
        <w:rPr>
          <w:rFonts w:hint="cs"/>
          <w:rtl/>
        </w:rPr>
        <w:t>ً</w:t>
      </w:r>
      <w:r w:rsidRPr="003F6144">
        <w:rPr>
          <w:rFonts w:hint="cs"/>
          <w:rtl/>
        </w:rPr>
        <w:t xml:space="preserve">، وهي </w:t>
      </w:r>
      <w:r w:rsidR="004D448C">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7D79F550" w14:textId="77777777" w:rsidR="003F6144" w:rsidRPr="003F6144" w:rsidRDefault="003F6144" w:rsidP="00735730">
      <w:pPr>
        <w:pStyle w:val="Heading2"/>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2D3B72EA"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t>5</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3F6144">
      <w:pPr>
        <w:rPr>
          <w:rtl/>
        </w:rPr>
      </w:pPr>
      <w:r w:rsidRPr="003F6144">
        <w:rPr>
          <w:rFonts w:hint="cs"/>
          <w:rtl/>
        </w:rPr>
        <w:t>ويُرجى من المشاركين إرسال المساهمات بالبريد الإلكتروني إلى العنوان التالي:</w:t>
      </w:r>
    </w:p>
    <w:p w14:paraId="1B2E7CAE" w14:textId="74A5F491" w:rsidR="003F6144" w:rsidRPr="003F6144" w:rsidRDefault="009F2C72" w:rsidP="00B354BE">
      <w:pPr>
        <w:bidi w:val="0"/>
        <w:spacing w:after="120"/>
        <w:jc w:val="center"/>
      </w:pPr>
      <w:hyperlink r:id="rId12" w:history="1">
        <w:r w:rsidR="003F6144" w:rsidRPr="003F6144">
          <w:rPr>
            <w:rStyle w:val="Hyperlink"/>
            <w:szCs w:val="24"/>
            <w:lang w:val="en-GB"/>
          </w:rPr>
          <w:t>rsg5@itu.int</w:t>
        </w:r>
      </w:hyperlink>
    </w:p>
    <w:p w14:paraId="6171D3E2" w14:textId="034D197B" w:rsidR="003F6144" w:rsidRPr="003F6144" w:rsidRDefault="003F6144" w:rsidP="003F6144">
      <w:pPr>
        <w:rPr>
          <w:lang w:val="fr-FR"/>
        </w:rPr>
      </w:pPr>
      <w:r w:rsidRPr="003F6144">
        <w:rPr>
          <w:rFonts w:hint="cs"/>
          <w:rtl/>
        </w:rPr>
        <w:t>وينبغي كذلك إرسال نسخة إلى رئيس لجنة الدراسات</w:t>
      </w:r>
      <w:r w:rsidRPr="003F6144">
        <w:rPr>
          <w:rFonts w:hint="eastAsia"/>
          <w:rtl/>
        </w:rPr>
        <w:t> </w:t>
      </w:r>
      <w:r>
        <w:t>5</w:t>
      </w:r>
      <w:r w:rsidRPr="003F6144">
        <w:rPr>
          <w:rFonts w:hint="cs"/>
          <w:rtl/>
        </w:rPr>
        <w:t xml:space="preserve"> ونوابه</w:t>
      </w:r>
      <w:r w:rsidR="002E7578">
        <w:rPr>
          <w:rFonts w:hint="cs"/>
          <w:rtl/>
        </w:rPr>
        <w:t xml:space="preserve"> </w:t>
      </w:r>
      <w:r w:rsidR="002E7578" w:rsidRPr="00801755">
        <w:rPr>
          <w:szCs w:val="24"/>
          <w:lang w:val="en-GB"/>
        </w:rPr>
        <w:t>(</w:t>
      </w:r>
      <w:hyperlink r:id="rId13" w:history="1">
        <w:r w:rsidR="002E7578" w:rsidRPr="00801755">
          <w:rPr>
            <w:rStyle w:val="Hyperlink"/>
            <w:lang w:val="en-GB"/>
          </w:rPr>
          <w:t>rsg5-cvc@itu.int</w:t>
        </w:r>
      </w:hyperlink>
      <w:r w:rsidR="002E7578" w:rsidRPr="00801755">
        <w:rPr>
          <w:lang w:val="en-GB"/>
        </w:rPr>
        <w:t>)</w:t>
      </w:r>
      <w:r w:rsidRPr="003F6144">
        <w:rPr>
          <w:rFonts w:hint="cs"/>
          <w:rtl/>
        </w:rPr>
        <w:t>. وترد العناوين ذات</w:t>
      </w:r>
      <w:r w:rsidRPr="003F6144">
        <w:rPr>
          <w:rFonts w:hint="eastAsia"/>
          <w:rtl/>
        </w:rPr>
        <w:t> </w:t>
      </w:r>
      <w:r w:rsidRPr="003F6144">
        <w:rPr>
          <w:rFonts w:hint="cs"/>
          <w:rtl/>
        </w:rPr>
        <w:t>الصلة في الموقع التالي:</w:t>
      </w:r>
    </w:p>
    <w:p w14:paraId="66DA798A" w14:textId="6B3A1356" w:rsidR="003F6144" w:rsidRPr="003F6144" w:rsidRDefault="009F2C72" w:rsidP="00B354BE">
      <w:pPr>
        <w:bidi w:val="0"/>
        <w:spacing w:after="120"/>
        <w:ind w:left="794" w:hanging="794"/>
        <w:jc w:val="center"/>
        <w:outlineLvl w:val="0"/>
        <w:rPr>
          <w:rFonts w:eastAsiaTheme="majorEastAsia"/>
          <w:lang w:val="fr-FR"/>
        </w:rPr>
      </w:pPr>
      <w:hyperlink r:id="rId14" w:history="1">
        <w:r w:rsidR="003F6144" w:rsidRPr="003F6144">
          <w:rPr>
            <w:rStyle w:val="Hyperlink"/>
            <w:szCs w:val="24"/>
            <w:lang w:val="fr-FR"/>
          </w:rPr>
          <w:t>http://www.itu.int/go/rsg5/ch</w:t>
        </w:r>
      </w:hyperlink>
    </w:p>
    <w:p w14:paraId="6675874F" w14:textId="77777777" w:rsidR="003F6144" w:rsidRPr="003F6144" w:rsidRDefault="003F6144" w:rsidP="00735730">
      <w:pPr>
        <w:pStyle w:val="Heading1"/>
        <w:rPr>
          <w:rtl/>
        </w:rPr>
      </w:pPr>
      <w:r w:rsidRPr="003F6144">
        <w:rPr>
          <w:lang w:val="fr-FR"/>
        </w:rPr>
        <w:lastRenderedPageBreak/>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05A3BF07" w:rsidR="003F6144" w:rsidRPr="003F6144" w:rsidRDefault="009F2C72" w:rsidP="00874DE8">
      <w:pPr>
        <w:bidi w:val="0"/>
        <w:spacing w:after="120"/>
        <w:jc w:val="center"/>
        <w:rPr>
          <w:lang w:val="en-GB"/>
        </w:rPr>
      </w:pPr>
      <w:hyperlink r:id="rId15" w:history="1">
        <w:r w:rsidR="003F6144" w:rsidRPr="00324AFB">
          <w:rPr>
            <w:rStyle w:val="Hyperlink"/>
            <w:rFonts w:asciiTheme="minorHAnsi" w:hAnsiTheme="minorHAnsi" w:cstheme="minorHAnsi"/>
            <w:szCs w:val="24"/>
            <w:lang w:val="en-GB"/>
          </w:rPr>
          <w:t>http://www.itu.int/md/R19-SG05.AR-C/en</w:t>
        </w:r>
      </w:hyperlink>
    </w:p>
    <w:p w14:paraId="14797073" w14:textId="22D4A79C" w:rsidR="003F6144" w:rsidRPr="003F6144" w:rsidRDefault="003F6144" w:rsidP="003F6144">
      <w:pPr>
        <w:rPr>
          <w:rtl/>
        </w:rPr>
      </w:pPr>
      <w:r w:rsidRPr="003F6144">
        <w:rPr>
          <w:rFonts w:hint="cs"/>
          <w:rtl/>
        </w:rPr>
        <w:t xml:space="preserve">وستُنشر النسخ الرسمية في العنوان التالي: </w:t>
      </w:r>
      <w:hyperlink r:id="rId16" w:history="1">
        <w:r w:rsidRPr="00324AFB">
          <w:rPr>
            <w:rStyle w:val="Hyperlink"/>
            <w:rFonts w:asciiTheme="minorHAnsi" w:hAnsiTheme="minorHAnsi" w:cstheme="minorHAnsi"/>
            <w:bCs/>
            <w:szCs w:val="24"/>
            <w:lang w:val="en-GB"/>
          </w:rPr>
          <w:t>http://www.itu.int/md/R19-SG05-C/en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rPr>
      </w:pPr>
      <w:r w:rsidRPr="003F6144">
        <w:t>5</w:t>
      </w:r>
      <w:r w:rsidRPr="003F6144">
        <w:rPr>
          <w:rFonts w:hint="cs"/>
          <w:rtl/>
        </w:rPr>
        <w:tab/>
        <w:t>البث الشبكي</w:t>
      </w:r>
    </w:p>
    <w:p w14:paraId="556321E0" w14:textId="4E9FCDC5"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7"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5A609420" w:rsidR="003F6144" w:rsidRPr="003F6144" w:rsidRDefault="003F6144" w:rsidP="00735730">
      <w:pPr>
        <w:pStyle w:val="Heading1"/>
        <w:rPr>
          <w:rtl/>
          <w:lang w:bidi="ar-EG"/>
        </w:rPr>
      </w:pPr>
      <w:r w:rsidRPr="003F6144">
        <w:t>6</w:t>
      </w:r>
      <w:r w:rsidRPr="003F6144">
        <w:rPr>
          <w:rFonts w:hint="cs"/>
          <w:rtl/>
        </w:rPr>
        <w:tab/>
        <w:t>المشاركة</w:t>
      </w:r>
      <w:r w:rsidR="00333F12">
        <w:rPr>
          <w:rFonts w:hint="cs"/>
          <w:rtl/>
        </w:rPr>
        <w:t xml:space="preserve"> </w:t>
      </w:r>
      <w:r w:rsidR="00E22DD3">
        <w:rPr>
          <w:rFonts w:hint="cs"/>
          <w:rtl/>
        </w:rPr>
        <w:t>عن بُعد</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160DD7BC"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3CF9E2D0" w14:textId="01DE2BF9" w:rsidR="003F6144" w:rsidRDefault="009F2C72" w:rsidP="00633A52">
      <w:pPr>
        <w:bidi w:val="0"/>
        <w:spacing w:after="120"/>
        <w:jc w:val="center"/>
        <w:rPr>
          <w:color w:val="0000FF"/>
          <w:u w:val="single"/>
        </w:rPr>
      </w:pPr>
      <w:hyperlink r:id="rId18" w:history="1">
        <w:r w:rsidR="003F6144" w:rsidRPr="003F6144">
          <w:rPr>
            <w:color w:val="0000FF"/>
            <w:u w:val="single"/>
          </w:rPr>
          <w:t>www.itu.int/en/ITU-R/information/events</w:t>
        </w:r>
      </w:hyperlink>
    </w:p>
    <w:p w14:paraId="112C1EBF" w14:textId="5FDE0A6C" w:rsidR="00267E35" w:rsidRPr="00267E35" w:rsidRDefault="00267E35" w:rsidP="00267E35">
      <w:pPr>
        <w:rPr>
          <w:rtl/>
          <w:lang w:val="en-GB" w:bidi="ar-EG"/>
        </w:rPr>
      </w:pPr>
      <w:r w:rsidRPr="00267E35">
        <w:rPr>
          <w:rFonts w:hint="cs"/>
          <w:rtl/>
          <w:lang w:val="en-GB" w:bidi="ar-EG"/>
        </w:rPr>
        <w:t>وستحدد مواعيد جلسات اختبار قبل الاجتماع الافتراضي للكشف عن أي مشاكل في توصيلية المشاركة عن بُعد. ويوصى بشدة بحضور جلسات الاختبار هذه، خاصة</w:t>
      </w:r>
      <w:r w:rsidR="00A91DC6">
        <w:rPr>
          <w:rFonts w:hint="cs"/>
          <w:rtl/>
          <w:lang w:val="en-GB" w:bidi="ar-EG"/>
        </w:rPr>
        <w:t>ً</w:t>
      </w:r>
      <w:r w:rsidRPr="00267E35">
        <w:rPr>
          <w:rFonts w:hint="cs"/>
          <w:rtl/>
          <w:lang w:val="en-GB" w:bidi="ar-EG"/>
        </w:rPr>
        <w:t xml:space="preserve">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 </w:t>
      </w:r>
    </w:p>
    <w:p w14:paraId="45F0F36B" w14:textId="26A9DD24" w:rsidR="00531B2E" w:rsidRPr="00801755" w:rsidRDefault="00531B2E" w:rsidP="00873816">
      <w:pPr>
        <w:rPr>
          <w:szCs w:val="24"/>
          <w:lang w:val="en-GB"/>
        </w:rPr>
      </w:pPr>
      <w:r w:rsidRPr="00531B2E">
        <w:rPr>
          <w:rFonts w:hint="cs"/>
          <w:rtl/>
          <w:lang w:val="en-GB" w:bidi="ar-EG"/>
        </w:rPr>
        <w:t xml:space="preserve">وبما أن </w:t>
      </w:r>
      <w:r w:rsidR="00873816">
        <w:rPr>
          <w:rFonts w:hint="cs"/>
          <w:rtl/>
          <w:lang w:val="en-GB" w:bidi="ar-EG"/>
        </w:rPr>
        <w:t>جميع الاجتماعات سوف تُعقد</w:t>
      </w:r>
      <w:r w:rsidRPr="00531B2E">
        <w:rPr>
          <w:rFonts w:hint="cs"/>
          <w:rtl/>
          <w:lang w:val="en-GB" w:bidi="ar-EG"/>
        </w:rPr>
        <w:t xml:space="preserve"> كاجتماع</w:t>
      </w:r>
      <w:r w:rsidR="00873816">
        <w:rPr>
          <w:rFonts w:hint="cs"/>
          <w:rtl/>
          <w:lang w:val="en-GB" w:bidi="ar-EG"/>
        </w:rPr>
        <w:t>ات</w:t>
      </w:r>
      <w:r w:rsidRPr="00531B2E">
        <w:rPr>
          <w:rFonts w:hint="cs"/>
          <w:rtl/>
          <w:lang w:val="en-GB" w:bidi="ar-EG"/>
        </w:rPr>
        <w:t xml:space="preserve"> افتراضي</w:t>
      </w:r>
      <w:r w:rsidR="00873816">
        <w:rPr>
          <w:rFonts w:hint="cs"/>
          <w:rtl/>
          <w:lang w:val="en-GB" w:bidi="ar-EG"/>
        </w:rPr>
        <w:t>ة</w:t>
      </w:r>
      <w:r w:rsidRPr="00531B2E">
        <w:rPr>
          <w:rFonts w:hint="cs"/>
          <w:rtl/>
          <w:lang w:val="en-GB" w:bidi="ar-EG"/>
        </w:rPr>
        <w:t xml:space="preserve">، 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r w:rsidR="00873816" w:rsidRPr="00801755">
        <w:rPr>
          <w:szCs w:val="24"/>
          <w:lang w:val="en-GB"/>
        </w:rPr>
        <w:t xml:space="preserve"> </w:t>
      </w:r>
    </w:p>
    <w:p w14:paraId="3475646A" w14:textId="56E88090" w:rsidR="00737B75" w:rsidRDefault="00737B75" w:rsidP="00531B2E">
      <w:pPr>
        <w:rPr>
          <w:rtl/>
          <w:lang w:val="en-GB" w:bidi="ar-EG"/>
        </w:rPr>
      </w:pPr>
      <w:r>
        <w:rPr>
          <w:rFonts w:hint="cs"/>
          <w:rtl/>
          <w:lang w:val="en-GB" w:bidi="ar-EG"/>
        </w:rPr>
        <w:t>ويمكن الاطلاع على المزيد من المعلومات المتعلقة بالمشاركة عن بُعد في الموقع</w:t>
      </w:r>
      <w:r w:rsidR="00037028">
        <w:rPr>
          <w:rFonts w:hint="cs"/>
          <w:rtl/>
          <w:lang w:val="en-GB" w:bidi="ar-EG"/>
        </w:rPr>
        <w:t xml:space="preserve"> التالي</w:t>
      </w:r>
      <w:r>
        <w:rPr>
          <w:rFonts w:hint="cs"/>
          <w:rtl/>
          <w:lang w:val="en-GB" w:bidi="ar-EG"/>
        </w:rPr>
        <w:t>:</w:t>
      </w:r>
    </w:p>
    <w:p w14:paraId="6EED29B5" w14:textId="1B1DD6B4" w:rsidR="00737B75" w:rsidRDefault="009F2C72" w:rsidP="00633A52">
      <w:pPr>
        <w:spacing w:after="120"/>
        <w:jc w:val="center"/>
        <w:rPr>
          <w:rtl/>
          <w:lang w:val="en-GB" w:bidi="ar-EG"/>
        </w:rPr>
      </w:pPr>
      <w:hyperlink r:id="rId19" w:history="1">
        <w:r w:rsidR="00737B75" w:rsidRPr="00801755">
          <w:rPr>
            <w:rStyle w:val="Hyperlink"/>
            <w:rFonts w:asciiTheme="minorHAnsi" w:hAnsiTheme="minorHAnsi" w:cstheme="minorHAnsi"/>
            <w:szCs w:val="24"/>
            <w:lang w:val="en-GB"/>
          </w:rPr>
          <w:t>https://www.itu.int/en/ITU-R/study-groups/Pages/remote-participation.aspx</w:t>
        </w:r>
      </w:hyperlink>
    </w:p>
    <w:p w14:paraId="1E6F3231" w14:textId="5D956825" w:rsidR="00531B2E" w:rsidRPr="00531B2E" w:rsidRDefault="00531B2E" w:rsidP="00531B2E">
      <w:pPr>
        <w:rPr>
          <w:rtl/>
          <w:lang w:val="en-GB" w:bidi="ar-EG"/>
        </w:rPr>
      </w:pPr>
      <w:r w:rsidRPr="00531B2E">
        <w:rPr>
          <w:rFonts w:hint="cs"/>
          <w:rtl/>
          <w:lang w:val="en-GB" w:bidi="ar-EG"/>
        </w:rPr>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أوفي </w:t>
      </w:r>
      <w:proofErr w:type="spellStart"/>
      <w:r w:rsidRPr="00531B2E">
        <w:rPr>
          <w:rFonts w:hint="cs"/>
          <w:rtl/>
          <w:lang w:val="en-GB" w:bidi="ar-EG"/>
        </w:rPr>
        <w:t>لوينستيين</w:t>
      </w:r>
      <w:proofErr w:type="spellEnd"/>
      <w:r w:rsidRPr="00531B2E">
        <w:rPr>
          <w:rFonts w:hint="cs"/>
          <w:rtl/>
          <w:lang w:val="en-GB" w:bidi="ar-EG"/>
        </w:rPr>
        <w:t>، مستشار لجنة الدراسات</w:t>
      </w:r>
      <w:r w:rsidRPr="00531B2E">
        <w:rPr>
          <w:rFonts w:hint="eastAsia"/>
          <w:rtl/>
          <w:lang w:val="en-GB" w:bidi="ar-EG"/>
        </w:rPr>
        <w:t> </w:t>
      </w:r>
      <w:r w:rsidRPr="00531B2E">
        <w:rPr>
          <w:rFonts w:hint="cs"/>
          <w:rtl/>
          <w:lang w:val="en-GB" w:bidi="ar-EG"/>
        </w:rPr>
        <w:t>5</w:t>
      </w:r>
      <w:r w:rsidR="00873816">
        <w:rPr>
          <w:rFonts w:hint="cs"/>
          <w:rtl/>
          <w:lang w:val="en-GB" w:bidi="ar-EG"/>
        </w:rPr>
        <w:t>،</w:t>
      </w:r>
      <w:r w:rsidRPr="00531B2E">
        <w:rPr>
          <w:rFonts w:hint="cs"/>
          <w:rtl/>
          <w:lang w:val="en-GB" w:bidi="ar-EG"/>
        </w:rPr>
        <w:t xml:space="preserve"> على العنوان </w:t>
      </w:r>
      <w:hyperlink r:id="rId20" w:history="1">
        <w:r w:rsidRPr="00531B2E">
          <w:rPr>
            <w:rStyle w:val="Hyperlink"/>
            <w:lang w:bidi="ar-EG"/>
          </w:rPr>
          <w:t>uwe.loewenstein@itu.int</w:t>
        </w:r>
      </w:hyperlink>
      <w:r w:rsidRPr="00531B2E">
        <w:rPr>
          <w:rFonts w:hint="cs"/>
          <w:rtl/>
          <w:lang w:val="en-GB" w:bidi="ar-EG"/>
        </w:rPr>
        <w:t xml:space="preserve">. </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791661">
      <w:pPr>
        <w:spacing w:before="1200"/>
        <w:jc w:val="left"/>
        <w:rPr>
          <w:rtl/>
        </w:rPr>
      </w:pPr>
      <w:r w:rsidRPr="003F6144">
        <w:rPr>
          <w:rFonts w:hint="cs"/>
          <w:rtl/>
        </w:rPr>
        <w:t>ماريو</w:t>
      </w:r>
      <w:r w:rsidRPr="003F6144">
        <w:rPr>
          <w:rtl/>
        </w:rPr>
        <w:t xml:space="preserve"> </w:t>
      </w:r>
      <w:proofErr w:type="spellStart"/>
      <w:r w:rsidRPr="003F6144">
        <w:rPr>
          <w:rFonts w:hint="cs"/>
          <w:rtl/>
        </w:rPr>
        <w:t>مانيفيتش</w:t>
      </w:r>
      <w:proofErr w:type="spellEnd"/>
      <w:r w:rsidRPr="003F6144">
        <w:rPr>
          <w:rtl/>
        </w:rPr>
        <w:br/>
      </w:r>
      <w:r w:rsidRPr="003F6144">
        <w:rPr>
          <w:rFonts w:hint="cs"/>
          <w:rtl/>
        </w:rPr>
        <w:t>المدير</w:t>
      </w:r>
    </w:p>
    <w:p w14:paraId="09004EDC" w14:textId="7B685621" w:rsidR="003F6144" w:rsidRPr="003F6144" w:rsidRDefault="003F6144" w:rsidP="00737B75">
      <w:pPr>
        <w:spacing w:before="480"/>
        <w:rPr>
          <w:rtl/>
          <w:lang w:bidi="ar-EG"/>
        </w:rPr>
      </w:pPr>
      <w:r w:rsidRPr="003F6144">
        <w:rPr>
          <w:b/>
          <w:bCs/>
          <w:rtl/>
          <w:lang w:bidi="ar-EG"/>
        </w:rPr>
        <w:t>الملحقات</w:t>
      </w:r>
      <w:r w:rsidRPr="003F6144">
        <w:rPr>
          <w:rtl/>
          <w:lang w:bidi="ar-EG"/>
        </w:rPr>
        <w:t xml:space="preserve">: </w:t>
      </w:r>
      <w:r w:rsidRPr="003F6144">
        <w:rPr>
          <w:lang w:bidi="ar-EG"/>
        </w:rPr>
        <w:t>2</w:t>
      </w:r>
      <w:r w:rsidRPr="003F6144">
        <w:rPr>
          <w:rtl/>
          <w:lang w:bidi="ar-EG"/>
        </w:rPr>
        <w:br w:type="page"/>
      </w:r>
    </w:p>
    <w:p w14:paraId="6BDE0D62" w14:textId="394A9348" w:rsidR="003F6144" w:rsidRPr="003F6144" w:rsidRDefault="003F6144" w:rsidP="00763C35">
      <w:pPr>
        <w:pStyle w:val="Annextitle"/>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8B44DD">
        <w:t>5</w:t>
      </w:r>
      <w:r w:rsidRPr="003F6144">
        <w:rPr>
          <w:rtl/>
        </w:rPr>
        <w:t xml:space="preserve"> للاتصالات الراديوية</w:t>
      </w:r>
    </w:p>
    <w:p w14:paraId="40B46309" w14:textId="5EF655A9" w:rsidR="003F6144" w:rsidRPr="003F6144" w:rsidRDefault="00037028" w:rsidP="003F6144">
      <w:pPr>
        <w:jc w:val="center"/>
        <w:rPr>
          <w:lang w:bidi="ar-SY"/>
        </w:rPr>
      </w:pPr>
      <w:r>
        <w:rPr>
          <w:rFonts w:hint="cs"/>
          <w:rtl/>
        </w:rPr>
        <w:t>(اجتماع إلكتروني،</w:t>
      </w:r>
      <w:r w:rsidR="003F6144" w:rsidRPr="003F6144">
        <w:rPr>
          <w:rFonts w:hint="cs"/>
          <w:rtl/>
        </w:rPr>
        <w:t xml:space="preserve"> </w:t>
      </w:r>
      <w:r w:rsidR="00C47665">
        <w:rPr>
          <w:lang w:bidi="ar-EG"/>
        </w:rPr>
        <w:t>23</w:t>
      </w:r>
      <w:r w:rsidR="003F6144" w:rsidRPr="003F6144">
        <w:rPr>
          <w:rFonts w:hint="cs"/>
          <w:rtl/>
        </w:rPr>
        <w:t xml:space="preserve"> </w:t>
      </w:r>
      <w:r w:rsidR="00C47665">
        <w:rPr>
          <w:rFonts w:hint="cs"/>
          <w:rtl/>
        </w:rPr>
        <w:t>نوفمبر</w:t>
      </w:r>
      <w:r w:rsidR="003F6144" w:rsidRPr="003F6144">
        <w:rPr>
          <w:rFonts w:hint="cs"/>
          <w:rtl/>
        </w:rPr>
        <w:t> </w:t>
      </w:r>
      <w:r w:rsidR="008B44DD" w:rsidRPr="008B44DD">
        <w:rPr>
          <w:lang w:bidi="ar-SY"/>
        </w:rPr>
        <w:t>2020</w:t>
      </w:r>
      <w:r w:rsidR="003F6144" w:rsidRPr="003F6144">
        <w:rPr>
          <w:rFonts w:hint="cs"/>
          <w:rtl/>
        </w:rPr>
        <w:t>)</w:t>
      </w:r>
    </w:p>
    <w:p w14:paraId="6348229D" w14:textId="77777777" w:rsidR="003F6144" w:rsidRPr="003F6144" w:rsidRDefault="003F6144" w:rsidP="004734DD">
      <w:pPr>
        <w:spacing w:before="600"/>
        <w:ind w:left="794" w:hanging="794"/>
        <w:outlineLvl w:val="0"/>
        <w:rPr>
          <w:rtl/>
          <w:lang w:bidi="ar-SY"/>
        </w:rPr>
      </w:pPr>
      <w:r w:rsidRPr="003F6144">
        <w:rPr>
          <w:b/>
          <w:bCs/>
        </w:rPr>
        <w:t>1</w:t>
      </w:r>
      <w:r w:rsidRPr="003F6144">
        <w:tab/>
      </w:r>
      <w:r w:rsidRPr="003F6144">
        <w:rPr>
          <w:rtl/>
          <w:lang w:bidi="ar-SY"/>
        </w:rPr>
        <w:t>افتتاح الاجتماع</w:t>
      </w:r>
    </w:p>
    <w:p w14:paraId="6164D2C6" w14:textId="12B04C28" w:rsidR="003F6144" w:rsidRPr="003F6144" w:rsidRDefault="003F6144" w:rsidP="000C20C3">
      <w:pPr>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77777777" w:rsidR="003F6144" w:rsidRPr="003F6144" w:rsidRDefault="003F6144" w:rsidP="000C20C3">
      <w:pPr>
        <w:ind w:left="794" w:hanging="794"/>
        <w:outlineLvl w:val="0"/>
        <w:rPr>
          <w:rtl/>
        </w:rPr>
      </w:pPr>
      <w:r w:rsidRPr="003F6144">
        <w:rPr>
          <w:b/>
          <w:bCs/>
        </w:rPr>
        <w:t>3</w:t>
      </w:r>
      <w:r w:rsidRPr="003F6144">
        <w:rPr>
          <w:rtl/>
          <w:lang w:bidi="ar-SY"/>
        </w:rPr>
        <w:tab/>
        <w:t>تعيين المقرر</w:t>
      </w:r>
    </w:p>
    <w:p w14:paraId="62C099DE" w14:textId="2BA76E46" w:rsidR="003F6144" w:rsidRPr="003F6144" w:rsidRDefault="003F6144" w:rsidP="000C20C3">
      <w:pPr>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السابق</w:t>
      </w:r>
      <w:r w:rsidRPr="003F6144">
        <w:rPr>
          <w:rtl/>
          <w:lang w:bidi="ar-SY"/>
        </w:rPr>
        <w:t xml:space="preserve"> (</w:t>
      </w:r>
      <w:r w:rsidRPr="003F6144">
        <w:rPr>
          <w:rFonts w:hint="cs"/>
          <w:rtl/>
          <w:lang w:bidi="ar-SY"/>
        </w:rPr>
        <w:t>الوثيقة</w:t>
      </w:r>
      <w:r w:rsidRPr="003F6144">
        <w:rPr>
          <w:rFonts w:hint="eastAsia"/>
          <w:rtl/>
          <w:lang w:bidi="ar-SY"/>
        </w:rPr>
        <w:t> </w:t>
      </w:r>
      <w:hyperlink r:id="rId21" w:history="1">
        <w:r w:rsidR="008B44DD" w:rsidRPr="00065647">
          <w:rPr>
            <w:rStyle w:val="Hyperlink"/>
            <w:rFonts w:eastAsia="SimSun"/>
            <w:szCs w:val="24"/>
            <w:lang w:val="en-GB"/>
          </w:rPr>
          <w:t>5/</w:t>
        </w:r>
        <w:r w:rsidR="00C47665" w:rsidRPr="00065647">
          <w:rPr>
            <w:rStyle w:val="Hyperlink"/>
            <w:rFonts w:eastAsia="SimSun"/>
            <w:szCs w:val="24"/>
            <w:lang w:val="en-GB"/>
          </w:rPr>
          <w:t>18</w:t>
        </w:r>
      </w:hyperlink>
      <w:r w:rsidRPr="003F6144">
        <w:rPr>
          <w:rtl/>
          <w:lang w:bidi="ar-SY"/>
        </w:rPr>
        <w:t>)</w:t>
      </w:r>
    </w:p>
    <w:p w14:paraId="11DBD2A9" w14:textId="0F7AF876" w:rsidR="003F6144" w:rsidRPr="00037028" w:rsidRDefault="003F6144" w:rsidP="000C20C3">
      <w:pPr>
        <w:ind w:left="794" w:hanging="794"/>
        <w:outlineLvl w:val="0"/>
        <w:rPr>
          <w:lang w:bidi="ar-SY"/>
        </w:rPr>
      </w:pPr>
      <w:r w:rsidRPr="003F6144">
        <w:rPr>
          <w:b/>
          <w:bCs/>
        </w:rPr>
        <w:t>5</w:t>
      </w:r>
      <w:r w:rsidRPr="003F6144">
        <w:rPr>
          <w:rFonts w:hint="cs"/>
          <w:rtl/>
          <w:lang w:bidi="ar-SY"/>
        </w:rPr>
        <w:tab/>
      </w:r>
      <w:r w:rsidR="00037028">
        <w:rPr>
          <w:rFonts w:hint="cs"/>
          <w:rtl/>
          <w:lang w:bidi="ar-SY"/>
        </w:rPr>
        <w:t>النظر في نواتج فرق العمل</w:t>
      </w:r>
      <w:r w:rsidR="004F617B">
        <w:rPr>
          <w:rFonts w:hint="cs"/>
          <w:rtl/>
          <w:lang w:bidi="ar-SY"/>
        </w:rPr>
        <w:t xml:space="preserve"> التابعة</w:t>
      </w:r>
      <w:r w:rsidR="00037028">
        <w:rPr>
          <w:rFonts w:hint="cs"/>
          <w:rtl/>
          <w:lang w:bidi="ar-SY"/>
        </w:rPr>
        <w:t xml:space="preserve"> للجنة الدراسات </w:t>
      </w:r>
      <w:r w:rsidR="00037028">
        <w:rPr>
          <w:lang w:bidi="ar-SY"/>
        </w:rPr>
        <w:t>5</w:t>
      </w:r>
    </w:p>
    <w:p w14:paraId="25611F8F" w14:textId="115D812F" w:rsidR="003F6144" w:rsidRPr="003F6144" w:rsidRDefault="00431A85" w:rsidP="000C20C3">
      <w:pPr>
        <w:ind w:left="794" w:hanging="794"/>
        <w:outlineLvl w:val="0"/>
        <w:rPr>
          <w:rtl/>
          <w:lang w:bidi="ar-SY"/>
        </w:rPr>
      </w:pPr>
      <w:r>
        <w:rPr>
          <w:b/>
          <w:bCs/>
        </w:rPr>
        <w:t>6</w:t>
      </w:r>
      <w:r w:rsidR="003F6144" w:rsidRPr="003F6144">
        <w:rPr>
          <w:rtl/>
          <w:lang w:bidi="ar-SY"/>
        </w:rPr>
        <w:tab/>
      </w:r>
      <w:r w:rsidR="003F6144" w:rsidRPr="003F6144">
        <w:rPr>
          <w:rFonts w:hint="cs"/>
          <w:rtl/>
          <w:lang w:bidi="ar-SY"/>
        </w:rPr>
        <w:t xml:space="preserve">النظر في </w:t>
      </w:r>
      <w:r w:rsidR="004F617B">
        <w:rPr>
          <w:rFonts w:hint="cs"/>
          <w:rtl/>
          <w:lang w:bidi="ar-SY"/>
        </w:rPr>
        <w:t>أي وثائق مقدمة</w:t>
      </w:r>
      <w:r w:rsidR="003F6144" w:rsidRPr="003F6144">
        <w:rPr>
          <w:rFonts w:hint="cs"/>
          <w:rtl/>
          <w:lang w:bidi="ar-SY"/>
        </w:rPr>
        <w:t xml:space="preserve"> أخرى</w:t>
      </w:r>
    </w:p>
    <w:p w14:paraId="7EEFB6E8" w14:textId="4E6EAC35" w:rsidR="003F6144" w:rsidRPr="00037028" w:rsidRDefault="00431A85" w:rsidP="00431A85">
      <w:pPr>
        <w:ind w:left="794" w:hanging="794"/>
        <w:outlineLvl w:val="0"/>
        <w:rPr>
          <w:rtl/>
          <w:lang w:bidi="ar-EG"/>
        </w:rPr>
      </w:pPr>
      <w:r>
        <w:rPr>
          <w:b/>
          <w:bCs/>
        </w:rPr>
        <w:t>7</w:t>
      </w:r>
      <w:r w:rsidRPr="003F6144">
        <w:rPr>
          <w:rtl/>
          <w:lang w:bidi="ar-SY"/>
        </w:rPr>
        <w:tab/>
      </w:r>
      <w:r w:rsidR="00037028">
        <w:rPr>
          <w:rFonts w:hint="cs"/>
          <w:rtl/>
          <w:lang w:bidi="ar-SY"/>
        </w:rPr>
        <w:t xml:space="preserve">الاجتماع المقبل للجنة الدراسات </w:t>
      </w:r>
      <w:r w:rsidR="00037028">
        <w:rPr>
          <w:lang w:bidi="ar-SY"/>
        </w:rPr>
        <w:t>5</w:t>
      </w:r>
    </w:p>
    <w:p w14:paraId="4D48D5AC" w14:textId="2E9CF5E5" w:rsidR="003F6144" w:rsidRPr="003F6144" w:rsidRDefault="00431A85" w:rsidP="000C20C3">
      <w:pPr>
        <w:ind w:left="794" w:hanging="794"/>
        <w:outlineLvl w:val="0"/>
        <w:rPr>
          <w:rtl/>
          <w:lang w:bidi="ar-SY"/>
        </w:rPr>
      </w:pPr>
      <w:r>
        <w:rPr>
          <w:b/>
          <w:bCs/>
        </w:rPr>
        <w:t>8</w:t>
      </w:r>
      <w:r w:rsidR="003F6144" w:rsidRPr="003F6144">
        <w:rPr>
          <w:rtl/>
          <w:lang w:bidi="ar-SY"/>
        </w:rPr>
        <w:tab/>
        <w:t>ما يستجد من أعمال</w:t>
      </w:r>
    </w:p>
    <w:p w14:paraId="7E39F6D4" w14:textId="45164191" w:rsidR="003F6144" w:rsidRPr="003F6144" w:rsidRDefault="004748FF" w:rsidP="004748FF">
      <w:pPr>
        <w:spacing w:before="1440"/>
        <w:ind w:left="5670"/>
        <w:jc w:val="center"/>
        <w:rPr>
          <w:rtl/>
        </w:rPr>
      </w:pPr>
      <w:r>
        <w:rPr>
          <w:rFonts w:hint="cs"/>
          <w:rtl/>
        </w:rPr>
        <w:t xml:space="preserve">مارتن </w:t>
      </w:r>
      <w:proofErr w:type="spellStart"/>
      <w:r w:rsidRPr="004748FF">
        <w:rPr>
          <w:rtl/>
        </w:rPr>
        <w:t>فينتون</w:t>
      </w:r>
      <w:proofErr w:type="spellEnd"/>
      <w:r w:rsidR="003F6144" w:rsidRPr="003F6144">
        <w:rPr>
          <w:rtl/>
        </w:rPr>
        <w:br/>
      </w:r>
      <w:r w:rsidR="003F6144" w:rsidRPr="003F6144">
        <w:rPr>
          <w:rFonts w:hint="cs"/>
          <w:rtl/>
        </w:rPr>
        <w:t xml:space="preserve">رئيس لجنة الدراسات </w:t>
      </w:r>
      <w:r w:rsidR="008B44DD">
        <w:rPr>
          <w:lang w:bidi="ar-SY"/>
        </w:rPr>
        <w:t>5</w:t>
      </w:r>
      <w:r w:rsidR="00C1511A">
        <w:rPr>
          <w:rFonts w:hint="cs"/>
          <w:rtl/>
        </w:rPr>
        <w:t xml:space="preserve"> </w:t>
      </w:r>
      <w:r w:rsidR="004B5B9D">
        <w:rPr>
          <w:rFonts w:hint="cs"/>
          <w:rtl/>
        </w:rPr>
        <w:t>ل</w:t>
      </w:r>
      <w:r w:rsidR="003F6144" w:rsidRPr="003F6144">
        <w:rPr>
          <w:rFonts w:hint="cs"/>
          <w:rtl/>
        </w:rPr>
        <w:t>لاتصالات الراديوية</w:t>
      </w:r>
    </w:p>
    <w:p w14:paraId="10BF30EF" w14:textId="77777777" w:rsidR="003F6144" w:rsidRPr="003F6144" w:rsidRDefault="003F6144" w:rsidP="003F6144">
      <w:pPr>
        <w:tabs>
          <w:tab w:val="left" w:pos="283"/>
        </w:tabs>
        <w:spacing w:before="0"/>
        <w:jc w:val="left"/>
        <w:rPr>
          <w:rtl/>
        </w:rPr>
      </w:pPr>
      <w:r w:rsidRPr="003F6144">
        <w:rPr>
          <w:rtl/>
        </w:rPr>
        <w:br w:type="page"/>
      </w:r>
    </w:p>
    <w:p w14:paraId="4C0AFD93" w14:textId="02C31279" w:rsidR="003F6144" w:rsidRPr="00C46CC3" w:rsidRDefault="003F6144" w:rsidP="00C46CC3">
      <w:pPr>
        <w:pStyle w:val="Annextitle"/>
        <w:rPr>
          <w:rtl/>
        </w:rPr>
      </w:pPr>
      <w:r w:rsidRPr="003F6144">
        <w:rPr>
          <w:rFonts w:hint="cs"/>
          <w:rtl/>
        </w:rPr>
        <w:lastRenderedPageBreak/>
        <w:t>الملحـق</w:t>
      </w:r>
      <w:r w:rsidRPr="003F6144">
        <w:rPr>
          <w:rtl/>
        </w:rPr>
        <w:t xml:space="preserve"> </w:t>
      </w:r>
      <w:r w:rsidRPr="003F6144">
        <w:t>2</w:t>
      </w:r>
      <w:r w:rsidRPr="003F6144">
        <w:br/>
      </w:r>
      <w:r w:rsidRPr="003F6144">
        <w:br/>
      </w:r>
      <w:r w:rsidR="004B5B9D">
        <w:rPr>
          <w:rFonts w:hint="cs"/>
          <w:rtl/>
        </w:rPr>
        <w:t>المواضيع</w:t>
      </w:r>
      <w:r w:rsidRPr="003F6144">
        <w:rPr>
          <w:rFonts w:hint="cs"/>
          <w:rtl/>
        </w:rPr>
        <w:t xml:space="preserve"> المقرر تناولها في اجتماعات فرق العمل </w:t>
      </w:r>
      <w:r w:rsidR="008B44DD" w:rsidRPr="004748FF">
        <w:t>5A</w:t>
      </w:r>
      <w:r w:rsidRPr="003F6144">
        <w:rPr>
          <w:rFonts w:hint="cs"/>
          <w:rtl/>
        </w:rPr>
        <w:t> و</w:t>
      </w:r>
      <w:r w:rsidR="008B44DD" w:rsidRPr="004748FF">
        <w:t>5B</w:t>
      </w:r>
      <w:r w:rsidRPr="003F6144">
        <w:rPr>
          <w:rFonts w:hint="cs"/>
          <w:rtl/>
        </w:rPr>
        <w:t xml:space="preserve"> و</w:t>
      </w:r>
      <w:r w:rsidR="008B44DD" w:rsidRPr="004748FF">
        <w:t>5C</w:t>
      </w:r>
      <w:r w:rsidRPr="003F6144">
        <w:rPr>
          <w:rFonts w:hint="cs"/>
          <w:rtl/>
        </w:rPr>
        <w:t xml:space="preserve"> </w:t>
      </w:r>
      <w:r w:rsidR="00A77F5B">
        <w:rPr>
          <w:rFonts w:hint="cs"/>
          <w:rtl/>
        </w:rPr>
        <w:t>و</w:t>
      </w:r>
      <w:r w:rsidR="00A77F5B">
        <w:t>5D</w:t>
      </w:r>
      <w:r w:rsidRPr="003F6144">
        <w:rPr>
          <w:rtl/>
        </w:rPr>
        <w:br/>
      </w:r>
      <w:r w:rsidRPr="003F6144">
        <w:rPr>
          <w:rFonts w:hint="cs"/>
          <w:rtl/>
        </w:rPr>
        <w:t>التي ستُعقد قبل اجتماع لجنة الدراسات </w:t>
      </w:r>
      <w:r w:rsidR="008B44DD" w:rsidRPr="004748FF">
        <w:t>5</w:t>
      </w:r>
      <w:r w:rsidRPr="003F6144">
        <w:rPr>
          <w:rtl/>
        </w:rPr>
        <w:br/>
      </w:r>
      <w:r w:rsidRPr="003F6144">
        <w:rPr>
          <w:rFonts w:hint="cs"/>
          <w:rtl/>
        </w:rPr>
        <w:t>والتي قد تُعد لها مشاريع توصيات</w:t>
      </w:r>
    </w:p>
    <w:p w14:paraId="5CAED494" w14:textId="34DD0E0E" w:rsidR="003F6144" w:rsidRPr="003F6144" w:rsidRDefault="003F6144" w:rsidP="00C46CC3">
      <w:pPr>
        <w:keepNext/>
        <w:spacing w:before="72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A</w:t>
      </w:r>
    </w:p>
    <w:p w14:paraId="3A1E2C59" w14:textId="5ACD61E6" w:rsidR="003F6144" w:rsidRPr="003F6144" w:rsidRDefault="004B5B9D" w:rsidP="003F6144">
      <w:pPr>
        <w:spacing w:before="160" w:line="187" w:lineRule="auto"/>
        <w:rPr>
          <w:spacing w:val="10"/>
          <w:rtl/>
          <w:lang w:bidi="ar-EG"/>
        </w:rPr>
      </w:pPr>
      <w:r>
        <w:rPr>
          <w:rFonts w:hint="cs"/>
          <w:rtl/>
          <w:lang w:bidi="ar-EG"/>
        </w:rPr>
        <w:t>لا يوجد.</w:t>
      </w:r>
    </w:p>
    <w:p w14:paraId="32983277" w14:textId="751AE84F" w:rsidR="003F6144" w:rsidRPr="003F6144" w:rsidRDefault="003F6144" w:rsidP="003F6144">
      <w:pPr>
        <w:keepNext/>
        <w:spacing w:before="36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B</w:t>
      </w:r>
    </w:p>
    <w:p w14:paraId="71F591A2" w14:textId="156D13A1" w:rsidR="007E208D" w:rsidRPr="00DD53C4" w:rsidRDefault="007E208D" w:rsidP="007E208D">
      <w:pPr>
        <w:spacing w:before="80"/>
        <w:rPr>
          <w:rtl/>
        </w:rPr>
      </w:pPr>
      <w:r w:rsidRPr="006D2CB5">
        <w:rPr>
          <w:rFonts w:hint="cs"/>
          <w:rtl/>
          <w:lang w:bidi="ar-SY"/>
        </w:rPr>
        <w:t xml:space="preserve">تخصيص الهويات واستعمالها في الخدمة البحرية المتنقلة </w:t>
      </w:r>
      <w:r w:rsidRPr="006D2CB5">
        <w:rPr>
          <w:rFonts w:hint="cs"/>
          <w:rtl/>
        </w:rPr>
        <w:t>(</w:t>
      </w:r>
      <w:r w:rsidR="006B088D">
        <w:rPr>
          <w:rFonts w:hint="cs"/>
          <w:rtl/>
        </w:rPr>
        <w:t>مشروع</w:t>
      </w:r>
      <w:r w:rsidRPr="006D2CB5">
        <w:rPr>
          <w:rFonts w:hint="cs"/>
          <w:rtl/>
        </w:rPr>
        <w:t xml:space="preserve"> تمهيدي لمراجعة </w:t>
      </w:r>
      <w:r w:rsidR="006B088D">
        <w:rPr>
          <w:rFonts w:hint="cs"/>
          <w:rtl/>
        </w:rPr>
        <w:t xml:space="preserve">الملحق </w:t>
      </w:r>
      <w:r w:rsidR="006B088D">
        <w:t>2</w:t>
      </w:r>
      <w:r w:rsidR="006B088D">
        <w:rPr>
          <w:rFonts w:hint="cs"/>
          <w:rtl/>
          <w:lang w:bidi="ar-EG"/>
        </w:rPr>
        <w:t xml:space="preserve"> ب</w:t>
      </w:r>
      <w:r w:rsidRPr="006D2CB5">
        <w:rPr>
          <w:rFonts w:hint="cs"/>
          <w:rtl/>
        </w:rPr>
        <w:t xml:space="preserve">التوصية </w:t>
      </w:r>
      <w:r w:rsidRPr="006D2CB5">
        <w:t>ITU</w:t>
      </w:r>
      <w:r w:rsidRPr="006D2CB5">
        <w:sym w:font="Symbol" w:char="F02D"/>
      </w:r>
      <w:r w:rsidRPr="006D2CB5">
        <w:t>R M.585</w:t>
      </w:r>
      <w:r w:rsidRPr="006D2CB5">
        <w:noBreakHyphen/>
      </w:r>
      <w:r w:rsidR="00D77265">
        <w:t>8</w:t>
      </w:r>
      <w:r>
        <w:rPr>
          <w:rFonts w:hint="eastAsia"/>
          <w:rtl/>
        </w:rPr>
        <w:t> </w:t>
      </w:r>
      <w:r w:rsidRPr="006D2CB5">
        <w:rPr>
          <w:rFonts w:hint="cs"/>
          <w:rtl/>
        </w:rPr>
        <w:t xml:space="preserve">- </w:t>
      </w:r>
      <w:r w:rsidR="005B2EB5">
        <w:rPr>
          <w:rFonts w:hint="cs"/>
          <w:rtl/>
        </w:rPr>
        <w:t xml:space="preserve">انظر </w:t>
      </w:r>
      <w:r w:rsidRPr="006D2CB5">
        <w:rPr>
          <w:rFonts w:hint="cs"/>
          <w:rtl/>
        </w:rPr>
        <w:t>الملحق</w:t>
      </w:r>
      <w:r>
        <w:rPr>
          <w:rFonts w:hint="eastAsia"/>
          <w:rtl/>
        </w:rPr>
        <w:t> </w:t>
      </w:r>
      <w:r w:rsidR="006B088D">
        <w:t>2</w:t>
      </w:r>
      <w:r w:rsidRPr="006D2CB5">
        <w:rPr>
          <w:rFonts w:hint="cs"/>
          <w:rtl/>
        </w:rPr>
        <w:t xml:space="preserve"> بالوثيقة</w:t>
      </w:r>
      <w:r>
        <w:rPr>
          <w:rFonts w:hint="eastAsia"/>
          <w:rtl/>
        </w:rPr>
        <w:t> </w:t>
      </w:r>
      <w:hyperlink r:id="rId22" w:history="1">
        <w:r w:rsidRPr="0005259C">
          <w:rPr>
            <w:rStyle w:val="Hyperlink"/>
          </w:rPr>
          <w:t>5B/</w:t>
        </w:r>
        <w:r w:rsidR="00017D13" w:rsidRPr="0005259C">
          <w:rPr>
            <w:rStyle w:val="Hyperlink"/>
          </w:rPr>
          <w:t>93</w:t>
        </w:r>
      </w:hyperlink>
      <w:r w:rsidRPr="006D2CB5">
        <w:rPr>
          <w:rFonts w:hint="cs"/>
          <w:rtl/>
        </w:rPr>
        <w:t>)</w:t>
      </w:r>
    </w:p>
    <w:p w14:paraId="74E0EB5C" w14:textId="63A87405" w:rsidR="007E208D" w:rsidRPr="00DD53C4" w:rsidRDefault="007E208D" w:rsidP="007E208D">
      <w:pPr>
        <w:rPr>
          <w:rtl/>
        </w:rPr>
      </w:pPr>
      <w:r w:rsidRPr="00DD53C4">
        <w:rPr>
          <w:rtl/>
        </w:rPr>
        <w:t xml:space="preserve">الخصائص التقنية لنظام تَعرُّف هوية </w:t>
      </w:r>
      <w:proofErr w:type="spellStart"/>
      <w:r w:rsidRPr="00DD53C4">
        <w:rPr>
          <w:rtl/>
        </w:rPr>
        <w:t>أوتوماتي</w:t>
      </w:r>
      <w:proofErr w:type="spellEnd"/>
      <w:r w:rsidRPr="00DD53C4">
        <w:rPr>
          <w:rtl/>
        </w:rPr>
        <w:t xml:space="preserve"> </w:t>
      </w:r>
      <w:r w:rsidR="007062CA">
        <w:rPr>
          <w:rFonts w:hint="cs"/>
          <w:rtl/>
        </w:rPr>
        <w:t>يستخدم</w:t>
      </w:r>
      <w:r w:rsidRPr="00DD53C4">
        <w:rPr>
          <w:rtl/>
        </w:rPr>
        <w:t xml:space="preserve"> النفاذ المتعدد بتقسيم زمني في نطاق </w:t>
      </w:r>
      <w:r>
        <w:rPr>
          <w:rFonts w:hint="cs"/>
          <w:rtl/>
        </w:rPr>
        <w:t>ال</w:t>
      </w:r>
      <w:r w:rsidRPr="00DD53C4">
        <w:rPr>
          <w:rtl/>
        </w:rPr>
        <w:t>تردد</w:t>
      </w:r>
      <w:r>
        <w:rPr>
          <w:rFonts w:hint="cs"/>
          <w:rtl/>
        </w:rPr>
        <w:t xml:space="preserve"> للموجات المترية </w:t>
      </w:r>
      <w:r>
        <w:t>(VHF)</w:t>
      </w:r>
      <w:r w:rsidRPr="00DD53C4">
        <w:rPr>
          <w:rtl/>
        </w:rPr>
        <w:t xml:space="preserve"> </w:t>
      </w:r>
      <w:r>
        <w:rPr>
          <w:rFonts w:hint="cs"/>
          <w:rtl/>
        </w:rPr>
        <w:t>ل</w:t>
      </w:r>
      <w:r w:rsidRPr="00DD53C4">
        <w:rPr>
          <w:rtl/>
        </w:rPr>
        <w:t xml:space="preserve">لخدمة المتنقلة البحرية </w:t>
      </w:r>
      <w:r w:rsidRPr="00DD53C4">
        <w:rPr>
          <w:rFonts w:hint="cs"/>
          <w:rtl/>
        </w:rPr>
        <w:t>(</w:t>
      </w:r>
      <w:r w:rsidR="006B088D">
        <w:rPr>
          <w:rFonts w:hint="cs"/>
          <w:rtl/>
        </w:rPr>
        <w:t>مشروع</w:t>
      </w:r>
      <w:r w:rsidRPr="00DD53C4">
        <w:rPr>
          <w:rtl/>
        </w:rPr>
        <w:t xml:space="preserve"> تمهيدي لمراجعة التوصية</w:t>
      </w:r>
      <w:r w:rsidRPr="00DD53C4">
        <w:rPr>
          <w:rFonts w:hint="cs"/>
          <w:rtl/>
        </w:rPr>
        <w:t xml:space="preserve"> </w:t>
      </w:r>
      <w:r w:rsidRPr="00DD53C4">
        <w:t>ITU-R M.1371-5</w:t>
      </w:r>
      <w:r w:rsidRPr="00DD53C4">
        <w:rPr>
          <w:rFonts w:hint="cs"/>
          <w:rtl/>
        </w:rPr>
        <w:t xml:space="preserve"> -</w:t>
      </w:r>
      <w:r w:rsidRPr="00DD53C4">
        <w:rPr>
          <w:rtl/>
        </w:rPr>
        <w:t xml:space="preserve"> انظر الملحق </w:t>
      </w:r>
      <w:r w:rsidR="006B088D">
        <w:t>3</w:t>
      </w:r>
      <w:r w:rsidRPr="00DD53C4">
        <w:rPr>
          <w:rtl/>
        </w:rPr>
        <w:t xml:space="preserve"> بالوثيقة</w:t>
      </w:r>
      <w:r w:rsidR="005B2EB5">
        <w:rPr>
          <w:rFonts w:hint="eastAsia"/>
          <w:rtl/>
        </w:rPr>
        <w:t> </w:t>
      </w:r>
      <w:hyperlink r:id="rId23" w:history="1">
        <w:r w:rsidRPr="0005259C">
          <w:rPr>
            <w:rStyle w:val="Hyperlink"/>
          </w:rPr>
          <w:t>5B/</w:t>
        </w:r>
        <w:r w:rsidR="00017D13" w:rsidRPr="0005259C">
          <w:rPr>
            <w:rStyle w:val="Hyperlink"/>
          </w:rPr>
          <w:t>93</w:t>
        </w:r>
      </w:hyperlink>
      <w:r>
        <w:rPr>
          <w:rFonts w:hint="cs"/>
          <w:rtl/>
        </w:rPr>
        <w:t>)</w:t>
      </w:r>
    </w:p>
    <w:p w14:paraId="13D4DACC" w14:textId="3BDD726E" w:rsidR="003F6144" w:rsidRPr="0005259C" w:rsidRDefault="00017D13" w:rsidP="00017D13">
      <w:pPr>
        <w:spacing w:before="160" w:line="187" w:lineRule="auto"/>
        <w:rPr>
          <w:spacing w:val="6"/>
          <w:rtl/>
          <w:lang w:bidi="ar-EG"/>
        </w:rPr>
      </w:pPr>
      <w:r w:rsidRPr="0005259C">
        <w:rPr>
          <w:rFonts w:hint="cs"/>
          <w:spacing w:val="6"/>
          <w:rtl/>
        </w:rPr>
        <w:t>خصائص التجهيزات الراديوية</w:t>
      </w:r>
      <w:r w:rsidR="004F617B" w:rsidRPr="0005259C">
        <w:rPr>
          <w:rFonts w:hint="cs"/>
          <w:spacing w:val="6"/>
          <w:rtl/>
        </w:rPr>
        <w:t xml:space="preserve"> العاملة بالموجات </w:t>
      </w:r>
      <w:proofErr w:type="spellStart"/>
      <w:r w:rsidR="004F617B" w:rsidRPr="0005259C">
        <w:rPr>
          <w:rFonts w:hint="cs"/>
          <w:spacing w:val="6"/>
          <w:rtl/>
        </w:rPr>
        <w:t>الديكامترية</w:t>
      </w:r>
      <w:proofErr w:type="spellEnd"/>
      <w:r w:rsidR="004F617B" w:rsidRPr="0005259C">
        <w:rPr>
          <w:rFonts w:hint="cs"/>
          <w:spacing w:val="6"/>
          <w:rtl/>
        </w:rPr>
        <w:t xml:space="preserve"> </w:t>
      </w:r>
      <w:r w:rsidR="004F617B" w:rsidRPr="0005259C">
        <w:rPr>
          <w:spacing w:val="6"/>
        </w:rPr>
        <w:t>(HF)</w:t>
      </w:r>
      <w:r w:rsidRPr="0005259C">
        <w:rPr>
          <w:rFonts w:hint="cs"/>
          <w:spacing w:val="6"/>
          <w:rtl/>
        </w:rPr>
        <w:t xml:space="preserve"> لتبادل البيانات الرقمية والبريد الإلكتروني في</w:t>
      </w:r>
      <w:r w:rsidR="0005259C" w:rsidRPr="0005259C">
        <w:rPr>
          <w:rFonts w:hint="eastAsia"/>
          <w:spacing w:val="6"/>
          <w:rtl/>
        </w:rPr>
        <w:t> </w:t>
      </w:r>
      <w:r w:rsidRPr="0005259C">
        <w:rPr>
          <w:rFonts w:hint="cs"/>
          <w:spacing w:val="6"/>
          <w:rtl/>
        </w:rPr>
        <w:t xml:space="preserve">الخدمة المتنقلة البحرية </w:t>
      </w:r>
      <w:r w:rsidR="0098015E" w:rsidRPr="0005259C">
        <w:rPr>
          <w:rFonts w:hint="cs"/>
          <w:spacing w:val="6"/>
          <w:rtl/>
        </w:rPr>
        <w:t xml:space="preserve">(مشروع تمهيدي لمراجعة التوصية </w:t>
      </w:r>
      <w:r w:rsidR="0098015E" w:rsidRPr="0005259C">
        <w:rPr>
          <w:spacing w:val="6"/>
        </w:rPr>
        <w:t>ITU-R M.17</w:t>
      </w:r>
      <w:r w:rsidR="0068363F">
        <w:rPr>
          <w:spacing w:val="6"/>
        </w:rPr>
        <w:t>98</w:t>
      </w:r>
      <w:r w:rsidR="0098015E" w:rsidRPr="0005259C">
        <w:rPr>
          <w:spacing w:val="6"/>
        </w:rPr>
        <w:t>-1</w:t>
      </w:r>
      <w:r w:rsidR="0098015E" w:rsidRPr="0005259C">
        <w:rPr>
          <w:rFonts w:hint="cs"/>
          <w:spacing w:val="6"/>
          <w:rtl/>
          <w:lang w:bidi="ar-EG"/>
        </w:rPr>
        <w:t xml:space="preserve"> - انظر الملحق </w:t>
      </w:r>
      <w:r w:rsidR="0098015E" w:rsidRPr="0005259C">
        <w:rPr>
          <w:spacing w:val="6"/>
          <w:lang w:bidi="ar-EG"/>
        </w:rPr>
        <w:t>4</w:t>
      </w:r>
      <w:r w:rsidR="0098015E" w:rsidRPr="0005259C">
        <w:rPr>
          <w:rFonts w:hint="cs"/>
          <w:spacing w:val="6"/>
          <w:rtl/>
          <w:lang w:bidi="ar-EG"/>
        </w:rPr>
        <w:t xml:space="preserve"> بالوثيقة </w:t>
      </w:r>
      <w:hyperlink r:id="rId24" w:history="1">
        <w:r w:rsidR="0098015E" w:rsidRPr="0005259C">
          <w:rPr>
            <w:rStyle w:val="Hyperlink"/>
            <w:spacing w:val="6"/>
            <w:lang w:bidi="ar-EG"/>
          </w:rPr>
          <w:t>5B/93</w:t>
        </w:r>
      </w:hyperlink>
      <w:r w:rsidR="0098015E" w:rsidRPr="0005259C">
        <w:rPr>
          <w:rFonts w:hint="cs"/>
          <w:spacing w:val="6"/>
          <w:rtl/>
          <w:lang w:bidi="ar-EG"/>
        </w:rPr>
        <w:t>)</w:t>
      </w:r>
    </w:p>
    <w:p w14:paraId="67DA763C" w14:textId="08590D27" w:rsidR="003F6144" w:rsidRPr="003F6144" w:rsidRDefault="003F6144" w:rsidP="003F6144">
      <w:pPr>
        <w:keepNext/>
        <w:keepLines/>
        <w:spacing w:before="36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C</w:t>
      </w:r>
    </w:p>
    <w:p w14:paraId="421688B8" w14:textId="2E9A3EE4" w:rsidR="009A41AA" w:rsidRDefault="009A41AA" w:rsidP="009A41AA">
      <w:pPr>
        <w:rPr>
          <w:rtl/>
        </w:rPr>
      </w:pPr>
      <w:r w:rsidRPr="005E6FEE">
        <w:rPr>
          <w:rtl/>
        </w:rPr>
        <w:t xml:space="preserve">ترتيبات قنوات التردد الراديوي </w:t>
      </w:r>
      <w:r>
        <w:rPr>
          <w:rFonts w:hint="cs"/>
          <w:rtl/>
        </w:rPr>
        <w:t>ل</w:t>
      </w:r>
      <w:r w:rsidRPr="005E6FEE">
        <w:rPr>
          <w:rtl/>
        </w:rPr>
        <w:t>لأنظمة</w:t>
      </w:r>
      <w:r>
        <w:rPr>
          <w:rFonts w:hint="cs"/>
          <w:rtl/>
        </w:rPr>
        <w:t xml:space="preserve"> اللاسلكية الثابتة </w:t>
      </w:r>
      <w:r w:rsidRPr="005E6FEE">
        <w:rPr>
          <w:rtl/>
        </w:rPr>
        <w:t>كبيرة السعة</w:t>
      </w:r>
      <w:r>
        <w:rPr>
          <w:rFonts w:hint="cs"/>
          <w:rtl/>
        </w:rPr>
        <w:t xml:space="preserve"> </w:t>
      </w:r>
      <w:r w:rsidRPr="005E6FEE">
        <w:rPr>
          <w:rtl/>
        </w:rPr>
        <w:t xml:space="preserve">العاملة في </w:t>
      </w:r>
      <w:r w:rsidR="00272D36">
        <w:rPr>
          <w:rFonts w:hint="cs"/>
          <w:rtl/>
        </w:rPr>
        <w:t>الجزء</w:t>
      </w:r>
      <w:r w:rsidRPr="005E6FEE">
        <w:rPr>
          <w:rtl/>
        </w:rPr>
        <w:t xml:space="preserve"> </w:t>
      </w:r>
      <w:r w:rsidR="00272D36">
        <w:rPr>
          <w:rFonts w:hint="cs"/>
          <w:rtl/>
        </w:rPr>
        <w:t>السفلي</w:t>
      </w:r>
      <w:r w:rsidRPr="005E6FEE">
        <w:rPr>
          <w:rtl/>
        </w:rPr>
        <w:t xml:space="preserve"> من النطاق </w:t>
      </w:r>
      <w:r w:rsidRPr="005E6FEE">
        <w:t>GHz 6</w:t>
      </w:r>
      <w:r>
        <w:rPr>
          <w:rFonts w:hint="cs"/>
          <w:rtl/>
        </w:rPr>
        <w:t xml:space="preserve"> </w:t>
      </w:r>
      <w:r>
        <w:t>5 925)</w:t>
      </w:r>
      <w:r>
        <w:rPr>
          <w:rFonts w:hint="cs"/>
          <w:rtl/>
        </w:rPr>
        <w:t xml:space="preserve"> إلى </w:t>
      </w:r>
      <w:r>
        <w:t>(MHz 6 425</w:t>
      </w:r>
      <w:r>
        <w:rPr>
          <w:rFonts w:hint="cs"/>
          <w:rtl/>
        </w:rPr>
        <w:t xml:space="preserve"> </w:t>
      </w:r>
      <w:r w:rsidR="00AC3AE5">
        <w:rPr>
          <w:rFonts w:hint="cs"/>
          <w:rtl/>
        </w:rPr>
        <w:t xml:space="preserve">(مشروع تمهيدي لمراجعة التوصية </w:t>
      </w:r>
      <w:r w:rsidR="00AC3AE5">
        <w:t>ITU-R F.383-9</w:t>
      </w:r>
      <w:r w:rsidR="00AC3AE5">
        <w:rPr>
          <w:rFonts w:hint="cs"/>
          <w:rtl/>
          <w:lang w:bidi="ar-EG"/>
        </w:rPr>
        <w:t xml:space="preserve"> - </w:t>
      </w:r>
      <w:r w:rsidR="005B2EB5">
        <w:rPr>
          <w:rFonts w:hint="cs"/>
          <w:rtl/>
          <w:lang w:bidi="ar-EG"/>
        </w:rPr>
        <w:t xml:space="preserve">انظر الملحق 7 بالوثيقة </w:t>
      </w:r>
      <w:hyperlink r:id="rId25" w:history="1">
        <w:r w:rsidR="005B2EB5" w:rsidRPr="00851471">
          <w:rPr>
            <w:rStyle w:val="Hyperlink"/>
            <w:lang w:bidi="ar-EG"/>
          </w:rPr>
          <w:t>5C/59</w:t>
        </w:r>
      </w:hyperlink>
      <w:r w:rsidR="005B2EB5">
        <w:rPr>
          <w:rFonts w:hint="cs"/>
          <w:rtl/>
          <w:lang w:bidi="ar-EG"/>
        </w:rPr>
        <w:t>)</w:t>
      </w:r>
    </w:p>
    <w:p w14:paraId="4CFB382D" w14:textId="47DC9EFF" w:rsidR="009A41AA" w:rsidRPr="00A85AC5" w:rsidRDefault="005B2EB5" w:rsidP="009A41AA">
      <w:pPr>
        <w:rPr>
          <w:spacing w:val="4"/>
          <w:rtl/>
          <w:lang w:bidi="ar-EG"/>
        </w:rPr>
      </w:pPr>
      <w:r w:rsidRPr="00A85AC5">
        <w:rPr>
          <w:spacing w:val="4"/>
          <w:rtl/>
        </w:rPr>
        <w:t xml:space="preserve">ترتيبات قنوات التردد الراديوي </w:t>
      </w:r>
      <w:r w:rsidRPr="00A85AC5">
        <w:rPr>
          <w:rFonts w:hint="cs"/>
          <w:spacing w:val="4"/>
          <w:rtl/>
        </w:rPr>
        <w:t>ل</w:t>
      </w:r>
      <w:r w:rsidRPr="00A85AC5">
        <w:rPr>
          <w:spacing w:val="4"/>
          <w:rtl/>
        </w:rPr>
        <w:t>لأنظمة</w:t>
      </w:r>
      <w:r w:rsidRPr="00A85AC5">
        <w:rPr>
          <w:rFonts w:hint="cs"/>
          <w:spacing w:val="4"/>
          <w:rtl/>
        </w:rPr>
        <w:t xml:space="preserve"> اللاسلكية الثابتة العاملة في النطاق </w:t>
      </w:r>
      <w:r w:rsidRPr="00A85AC5">
        <w:rPr>
          <w:spacing w:val="4"/>
        </w:rPr>
        <w:t>GHz 23,6-21,2</w:t>
      </w:r>
      <w:r w:rsidRPr="00A85AC5">
        <w:rPr>
          <w:rFonts w:hint="cs"/>
          <w:spacing w:val="4"/>
          <w:rtl/>
          <w:lang w:bidi="ar-EG"/>
        </w:rPr>
        <w:t xml:space="preserve"> (مشروع تمهيدي لمراجعة التوصية </w:t>
      </w:r>
      <w:r w:rsidRPr="00A85AC5">
        <w:rPr>
          <w:spacing w:val="4"/>
          <w:lang w:bidi="ar-EG"/>
        </w:rPr>
        <w:t>ITU-R F.637</w:t>
      </w:r>
      <w:r w:rsidR="00272D36" w:rsidRPr="00A85AC5">
        <w:rPr>
          <w:spacing w:val="4"/>
          <w:lang w:bidi="ar-EG"/>
        </w:rPr>
        <w:t>-4</w:t>
      </w:r>
      <w:r w:rsidRPr="00A85AC5">
        <w:rPr>
          <w:rFonts w:hint="cs"/>
          <w:spacing w:val="4"/>
          <w:rtl/>
          <w:lang w:bidi="ar-EG"/>
        </w:rPr>
        <w:t xml:space="preserve"> - انظر الملحق </w:t>
      </w:r>
      <w:r w:rsidRPr="00A85AC5">
        <w:rPr>
          <w:spacing w:val="4"/>
          <w:lang w:bidi="ar-EG"/>
        </w:rPr>
        <w:t>8</w:t>
      </w:r>
      <w:r w:rsidRPr="00A85AC5">
        <w:rPr>
          <w:rFonts w:hint="cs"/>
          <w:spacing w:val="4"/>
          <w:rtl/>
          <w:lang w:bidi="ar-EG"/>
        </w:rPr>
        <w:t xml:space="preserve"> بالوثيقة </w:t>
      </w:r>
      <w:hyperlink r:id="rId26" w:history="1">
        <w:r w:rsidRPr="00A85AC5">
          <w:rPr>
            <w:rStyle w:val="Hyperlink"/>
            <w:spacing w:val="4"/>
            <w:lang w:bidi="ar-EG"/>
          </w:rPr>
          <w:t>5C/59</w:t>
        </w:r>
      </w:hyperlink>
      <w:r w:rsidRPr="00A85AC5">
        <w:rPr>
          <w:rFonts w:hint="cs"/>
          <w:spacing w:val="4"/>
          <w:rtl/>
          <w:lang w:bidi="ar-EG"/>
        </w:rPr>
        <w:t>)</w:t>
      </w:r>
    </w:p>
    <w:p w14:paraId="14A44165" w14:textId="11D05D4A" w:rsidR="009A41AA" w:rsidRPr="003F6144" w:rsidRDefault="009A41AA" w:rsidP="009A41AA">
      <w:pPr>
        <w:keepNext/>
        <w:keepLines/>
        <w:spacing w:before="360"/>
        <w:jc w:val="center"/>
        <w:rPr>
          <w:b/>
          <w:bCs/>
          <w:lang w:bidi="ar-SY"/>
        </w:rPr>
      </w:pPr>
      <w:r w:rsidRPr="003F6144">
        <w:rPr>
          <w:rFonts w:hint="cs"/>
          <w:b/>
          <w:bCs/>
          <w:rtl/>
          <w:lang w:bidi="ar-SY"/>
        </w:rPr>
        <w:t xml:space="preserve">فرقة العمل </w:t>
      </w:r>
      <w:r>
        <w:rPr>
          <w:b/>
          <w:bCs/>
          <w:lang w:bidi="ar-SY"/>
        </w:rPr>
        <w:t>5D</w:t>
      </w:r>
    </w:p>
    <w:p w14:paraId="42F6C97E" w14:textId="710C1961" w:rsidR="003F6144" w:rsidRPr="00B0260D" w:rsidRDefault="0098015E" w:rsidP="00AA4446">
      <w:pPr>
        <w:spacing w:before="160" w:line="187" w:lineRule="auto"/>
        <w:rPr>
          <w:spacing w:val="4"/>
          <w:rtl/>
          <w:lang w:bidi="ar-EG"/>
        </w:rPr>
      </w:pPr>
      <w:r w:rsidRPr="00B0260D">
        <w:rPr>
          <w:rFonts w:hint="cs"/>
          <w:spacing w:val="4"/>
          <w:rtl/>
          <w:lang w:bidi="ar-EG"/>
        </w:rPr>
        <w:t>المواصفات التفصيلية للسطوح البينية الراديوية للاتصالات المتنقلة الدولية-</w:t>
      </w:r>
      <w:r w:rsidRPr="00B0260D">
        <w:rPr>
          <w:spacing w:val="4"/>
          <w:lang w:bidi="ar-EG"/>
        </w:rPr>
        <w:t>2020</w:t>
      </w:r>
      <w:r w:rsidRPr="00B0260D">
        <w:rPr>
          <w:rFonts w:hint="cs"/>
          <w:spacing w:val="4"/>
          <w:rtl/>
          <w:lang w:bidi="ar-EG"/>
        </w:rPr>
        <w:t xml:space="preserve"> (مشروع التوصية الجديدة </w:t>
      </w:r>
      <w:r w:rsidRPr="00B0260D">
        <w:rPr>
          <w:spacing w:val="4"/>
          <w:lang w:bidi="ar-EG"/>
        </w:rPr>
        <w:t>ITU</w:t>
      </w:r>
      <w:r w:rsidR="00B0260D">
        <w:rPr>
          <w:spacing w:val="4"/>
          <w:lang w:bidi="ar-EG"/>
        </w:rPr>
        <w:noBreakHyphen/>
      </w:r>
      <w:r w:rsidRPr="00B0260D">
        <w:rPr>
          <w:spacing w:val="4"/>
          <w:lang w:bidi="ar-EG"/>
        </w:rPr>
        <w:t>R </w:t>
      </w:r>
      <w:proofErr w:type="gramStart"/>
      <w:r w:rsidRPr="00B0260D">
        <w:rPr>
          <w:spacing w:val="4"/>
          <w:lang w:bidi="ar-EG"/>
        </w:rPr>
        <w:t>M.[</w:t>
      </w:r>
      <w:proofErr w:type="gramEnd"/>
      <w:r w:rsidRPr="00B0260D">
        <w:rPr>
          <w:spacing w:val="4"/>
          <w:lang w:bidi="ar-EG"/>
        </w:rPr>
        <w:t>IMT-2020.SPECS]</w:t>
      </w:r>
      <w:r w:rsidRPr="00B0260D">
        <w:rPr>
          <w:rFonts w:hint="cs"/>
          <w:spacing w:val="4"/>
          <w:rtl/>
          <w:lang w:bidi="ar-EG"/>
        </w:rPr>
        <w:t xml:space="preserve"> - انظر الفصل </w:t>
      </w:r>
      <w:r w:rsidRPr="00B0260D">
        <w:rPr>
          <w:spacing w:val="4"/>
          <w:lang w:val="en-GB" w:bidi="ar-EG"/>
        </w:rPr>
        <w:t>1</w:t>
      </w:r>
      <w:r w:rsidRPr="00B0260D">
        <w:rPr>
          <w:rFonts w:hint="cs"/>
          <w:spacing w:val="4"/>
          <w:rtl/>
          <w:lang w:bidi="ar-EG"/>
        </w:rPr>
        <w:t xml:space="preserve"> بالوثيقة </w:t>
      </w:r>
      <w:hyperlink r:id="rId27" w:history="1">
        <w:r w:rsidRPr="00B0260D">
          <w:rPr>
            <w:rStyle w:val="Hyperlink"/>
            <w:spacing w:val="4"/>
            <w:lang w:bidi="ar-EG"/>
          </w:rPr>
          <w:t>5D/222</w:t>
        </w:r>
      </w:hyperlink>
      <w:r w:rsidRPr="00B0260D">
        <w:rPr>
          <w:rFonts w:hint="cs"/>
          <w:spacing w:val="4"/>
          <w:rtl/>
          <w:lang w:bidi="ar-EG"/>
        </w:rPr>
        <w:t>)</w:t>
      </w:r>
    </w:p>
    <w:p w14:paraId="653BF44D" w14:textId="51EE7F52" w:rsidR="009A41AA" w:rsidRPr="00B0260D" w:rsidRDefault="009A41AA" w:rsidP="009A41AA">
      <w:pPr>
        <w:spacing w:before="80"/>
        <w:rPr>
          <w:rtl/>
        </w:rPr>
      </w:pPr>
      <w:r w:rsidRPr="00B0260D">
        <w:rPr>
          <w:rFonts w:hint="cs"/>
          <w:rtl/>
          <w:lang w:bidi="ar-SY"/>
        </w:rPr>
        <w:t>ترتيبات الترددات لأغراض تنفيذ المكون الأرضي للاتصالات المتنقلة الدولية</w:t>
      </w:r>
      <w:r w:rsidRPr="00B0260D">
        <w:rPr>
          <w:rFonts w:hint="eastAsia"/>
          <w:rtl/>
          <w:lang w:bidi="ar-SY"/>
        </w:rPr>
        <w:t> </w:t>
      </w:r>
      <w:r w:rsidRPr="00B0260D">
        <w:rPr>
          <w:lang w:bidi="ar-SY"/>
        </w:rPr>
        <w:t>(IMT)</w:t>
      </w:r>
      <w:r w:rsidRPr="00B0260D">
        <w:rPr>
          <w:rFonts w:hint="cs"/>
          <w:rtl/>
          <w:lang w:bidi="ar-SY"/>
        </w:rPr>
        <w:t xml:space="preserve"> في </w:t>
      </w:r>
      <w:r w:rsidRPr="00B0260D">
        <w:rPr>
          <w:rFonts w:hint="cs"/>
          <w:rtl/>
        </w:rPr>
        <w:t>النطاقات المحددة لهذه الاتصالات في</w:t>
      </w:r>
      <w:r w:rsidRPr="00B0260D">
        <w:rPr>
          <w:rFonts w:hint="eastAsia"/>
          <w:rtl/>
        </w:rPr>
        <w:t> </w:t>
      </w:r>
      <w:r w:rsidRPr="00B0260D">
        <w:rPr>
          <w:rFonts w:hint="cs"/>
          <w:rtl/>
        </w:rPr>
        <w:t>لوائح الراديو</w:t>
      </w:r>
      <w:r w:rsidRPr="00B0260D">
        <w:rPr>
          <w:rFonts w:hint="eastAsia"/>
          <w:rtl/>
        </w:rPr>
        <w:t> </w:t>
      </w:r>
      <w:r w:rsidRPr="00B0260D">
        <w:t>(RR)</w:t>
      </w:r>
      <w:r w:rsidRPr="00B0260D">
        <w:rPr>
          <w:rFonts w:hint="cs"/>
          <w:rtl/>
        </w:rPr>
        <w:t xml:space="preserve"> (مشروع مراجعة التوصية </w:t>
      </w:r>
      <w:r w:rsidRPr="00B0260D">
        <w:t>ITU-R M.1036</w:t>
      </w:r>
      <w:r w:rsidRPr="00B0260D">
        <w:noBreakHyphen/>
      </w:r>
      <w:r w:rsidR="00B14110" w:rsidRPr="00B0260D">
        <w:t>6</w:t>
      </w:r>
      <w:r w:rsidRPr="00B0260D">
        <w:rPr>
          <w:rFonts w:hint="cs"/>
          <w:rtl/>
        </w:rPr>
        <w:t xml:space="preserve"> - (انظر </w:t>
      </w:r>
      <w:r w:rsidR="00B14110" w:rsidRPr="00B0260D">
        <w:rPr>
          <w:rFonts w:hint="cs"/>
          <w:rtl/>
        </w:rPr>
        <w:t>الفصل</w:t>
      </w:r>
      <w:r w:rsidRPr="00B0260D">
        <w:rPr>
          <w:rFonts w:hint="cs"/>
          <w:rtl/>
        </w:rPr>
        <w:t xml:space="preserve"> </w:t>
      </w:r>
      <w:r w:rsidRPr="00B0260D">
        <w:t>4</w:t>
      </w:r>
      <w:r w:rsidR="00B14110" w:rsidRPr="00B0260D">
        <w:rPr>
          <w:rFonts w:hint="cs"/>
          <w:rtl/>
        </w:rPr>
        <w:t xml:space="preserve"> </w:t>
      </w:r>
      <w:r w:rsidRPr="00B0260D">
        <w:rPr>
          <w:rFonts w:hint="cs"/>
          <w:rtl/>
        </w:rPr>
        <w:t>بالوثيقة</w:t>
      </w:r>
      <w:r w:rsidRPr="00B0260D">
        <w:rPr>
          <w:rFonts w:hint="eastAsia"/>
          <w:rtl/>
        </w:rPr>
        <w:t> </w:t>
      </w:r>
      <w:hyperlink r:id="rId28" w:history="1">
        <w:r w:rsidRPr="00B0260D">
          <w:rPr>
            <w:rStyle w:val="Hyperlink"/>
          </w:rPr>
          <w:t>5D/</w:t>
        </w:r>
        <w:r w:rsidR="001651B7" w:rsidRPr="00B0260D">
          <w:rPr>
            <w:rStyle w:val="Hyperlink"/>
          </w:rPr>
          <w:t>222</w:t>
        </w:r>
      </w:hyperlink>
      <w:r w:rsidRPr="00B0260D">
        <w:rPr>
          <w:rFonts w:hint="cs"/>
          <w:rtl/>
        </w:rPr>
        <w:t>)</w:t>
      </w:r>
    </w:p>
    <w:p w14:paraId="4F49685C" w14:textId="39F82A5A" w:rsidR="003F6144" w:rsidRPr="003F6144" w:rsidRDefault="00751C87" w:rsidP="003F6144">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2816" w14:textId="77777777" w:rsidR="00D22BCB" w:rsidRDefault="00D2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7B17" w14:textId="77777777" w:rsidR="00D22BCB" w:rsidRDefault="00D22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E33A" w14:textId="4045D7F0"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3E19" w14:textId="77777777" w:rsidR="00D22BCB" w:rsidRDefault="00D22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0B47" w14:textId="77777777" w:rsidR="00447F32" w:rsidRPr="00E74AC3" w:rsidRDefault="00F16820" w:rsidP="0026373E">
    <w:pPr>
      <w:pStyle w:val="Header"/>
      <w:bidi w:val="0"/>
      <w:spacing w:before="120" w:after="240" w:line="192" w:lineRule="auto"/>
      <w:jc w:val="center"/>
      <w:rPr>
        <w:rFonts w:cs="Calibri"/>
        <w:sz w:val="18"/>
        <w:szCs w:val="18"/>
      </w:rPr>
    </w:pPr>
    <w:r w:rsidRPr="00E74AC3">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E74AC3">
          <w:rPr>
            <w:rFonts w:cs="Calibri"/>
            <w:sz w:val="18"/>
            <w:szCs w:val="18"/>
          </w:rPr>
          <w:fldChar w:fldCharType="begin"/>
        </w:r>
        <w:r w:rsidR="00447F32" w:rsidRPr="00E74AC3">
          <w:rPr>
            <w:rFonts w:cs="Calibri"/>
            <w:sz w:val="18"/>
            <w:szCs w:val="18"/>
          </w:rPr>
          <w:instrText xml:space="preserve"> PAGE   \* MERGEFORMAT </w:instrText>
        </w:r>
        <w:r w:rsidR="00447F32" w:rsidRPr="00E74AC3">
          <w:rPr>
            <w:rFonts w:cs="Calibri"/>
            <w:sz w:val="18"/>
            <w:szCs w:val="18"/>
          </w:rPr>
          <w:fldChar w:fldCharType="separate"/>
        </w:r>
        <w:r w:rsidR="00107C54" w:rsidRPr="00E74AC3">
          <w:rPr>
            <w:rFonts w:cs="Calibri"/>
            <w:noProof/>
            <w:sz w:val="18"/>
            <w:szCs w:val="18"/>
          </w:rPr>
          <w:t>5</w:t>
        </w:r>
        <w:r w:rsidR="00447F32" w:rsidRPr="00E74AC3">
          <w:rPr>
            <w:rFonts w:cs="Calibri"/>
            <w:noProof/>
            <w:sz w:val="18"/>
            <w:szCs w:val="18"/>
          </w:rPr>
          <w:fldChar w:fldCharType="end"/>
        </w:r>
      </w:sdtContent>
    </w:sdt>
    <w:r w:rsidRPr="00E74AC3">
      <w:rPr>
        <w:rFonts w:cs="Calibri"/>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2562"/>
    <w:rsid w:val="00015319"/>
    <w:rsid w:val="00017C13"/>
    <w:rsid w:val="00017D13"/>
    <w:rsid w:val="00037028"/>
    <w:rsid w:val="0005259C"/>
    <w:rsid w:val="00054ADA"/>
    <w:rsid w:val="0005672C"/>
    <w:rsid w:val="0006468A"/>
    <w:rsid w:val="00065647"/>
    <w:rsid w:val="00090574"/>
    <w:rsid w:val="000C1C0E"/>
    <w:rsid w:val="000C20C3"/>
    <w:rsid w:val="000C548A"/>
    <w:rsid w:val="000E2D37"/>
    <w:rsid w:val="000F4C3A"/>
    <w:rsid w:val="000F7BBE"/>
    <w:rsid w:val="00107C54"/>
    <w:rsid w:val="00150DB9"/>
    <w:rsid w:val="001651B7"/>
    <w:rsid w:val="001C0169"/>
    <w:rsid w:val="001C630D"/>
    <w:rsid w:val="001D1D50"/>
    <w:rsid w:val="001D606E"/>
    <w:rsid w:val="001D6745"/>
    <w:rsid w:val="001E446E"/>
    <w:rsid w:val="001E5596"/>
    <w:rsid w:val="001E7905"/>
    <w:rsid w:val="002154EE"/>
    <w:rsid w:val="00215D4E"/>
    <w:rsid w:val="002276D2"/>
    <w:rsid w:val="00230D81"/>
    <w:rsid w:val="0023283D"/>
    <w:rsid w:val="00262930"/>
    <w:rsid w:val="0026373E"/>
    <w:rsid w:val="00267E35"/>
    <w:rsid w:val="00271C43"/>
    <w:rsid w:val="00272D36"/>
    <w:rsid w:val="00290728"/>
    <w:rsid w:val="002978F4"/>
    <w:rsid w:val="002B028D"/>
    <w:rsid w:val="002B4B54"/>
    <w:rsid w:val="002B6EEE"/>
    <w:rsid w:val="002C21F2"/>
    <w:rsid w:val="002D7458"/>
    <w:rsid w:val="002E6541"/>
    <w:rsid w:val="002E7578"/>
    <w:rsid w:val="00306B4B"/>
    <w:rsid w:val="0032141D"/>
    <w:rsid w:val="00326BB4"/>
    <w:rsid w:val="00333F12"/>
    <w:rsid w:val="00334924"/>
    <w:rsid w:val="003409BC"/>
    <w:rsid w:val="00342474"/>
    <w:rsid w:val="00357185"/>
    <w:rsid w:val="00380B65"/>
    <w:rsid w:val="00383829"/>
    <w:rsid w:val="003F4B29"/>
    <w:rsid w:val="003F6144"/>
    <w:rsid w:val="0042686F"/>
    <w:rsid w:val="004317D8"/>
    <w:rsid w:val="00431A85"/>
    <w:rsid w:val="00434183"/>
    <w:rsid w:val="00443869"/>
    <w:rsid w:val="00447F32"/>
    <w:rsid w:val="004734DD"/>
    <w:rsid w:val="004748FF"/>
    <w:rsid w:val="004803CD"/>
    <w:rsid w:val="004B5B9D"/>
    <w:rsid w:val="004D448C"/>
    <w:rsid w:val="004E11DC"/>
    <w:rsid w:val="004F617B"/>
    <w:rsid w:val="00525DDD"/>
    <w:rsid w:val="00531B2E"/>
    <w:rsid w:val="005409AC"/>
    <w:rsid w:val="0055516A"/>
    <w:rsid w:val="005778E1"/>
    <w:rsid w:val="0058491B"/>
    <w:rsid w:val="00592EA5"/>
    <w:rsid w:val="005A3170"/>
    <w:rsid w:val="005A4329"/>
    <w:rsid w:val="005B2EB5"/>
    <w:rsid w:val="005E4451"/>
    <w:rsid w:val="00607D64"/>
    <w:rsid w:val="0063373C"/>
    <w:rsid w:val="00633A52"/>
    <w:rsid w:val="00677396"/>
    <w:rsid w:val="0068363F"/>
    <w:rsid w:val="0069200F"/>
    <w:rsid w:val="006A2D27"/>
    <w:rsid w:val="006A65CB"/>
    <w:rsid w:val="006B088D"/>
    <w:rsid w:val="006C3242"/>
    <w:rsid w:val="006C7CC0"/>
    <w:rsid w:val="006D5FA9"/>
    <w:rsid w:val="006E1090"/>
    <w:rsid w:val="006F63F7"/>
    <w:rsid w:val="007025C7"/>
    <w:rsid w:val="007062CA"/>
    <w:rsid w:val="00706D7A"/>
    <w:rsid w:val="00722F0D"/>
    <w:rsid w:val="00735730"/>
    <w:rsid w:val="00737B75"/>
    <w:rsid w:val="00743244"/>
    <w:rsid w:val="007433A5"/>
    <w:rsid w:val="0074420E"/>
    <w:rsid w:val="00751C87"/>
    <w:rsid w:val="00763C35"/>
    <w:rsid w:val="00783E26"/>
    <w:rsid w:val="00790EE8"/>
    <w:rsid w:val="00791661"/>
    <w:rsid w:val="007C3690"/>
    <w:rsid w:val="007C3BC7"/>
    <w:rsid w:val="007C3BCD"/>
    <w:rsid w:val="007D4ACF"/>
    <w:rsid w:val="007E208D"/>
    <w:rsid w:val="007F0787"/>
    <w:rsid w:val="00810B7B"/>
    <w:rsid w:val="0082358A"/>
    <w:rsid w:val="008235CD"/>
    <w:rsid w:val="008247DE"/>
    <w:rsid w:val="00832A3E"/>
    <w:rsid w:val="0083576F"/>
    <w:rsid w:val="00840B10"/>
    <w:rsid w:val="008513CB"/>
    <w:rsid w:val="00851471"/>
    <w:rsid w:val="008629CA"/>
    <w:rsid w:val="00873816"/>
    <w:rsid w:val="00874DE8"/>
    <w:rsid w:val="008A7F84"/>
    <w:rsid w:val="008B44DD"/>
    <w:rsid w:val="008D365F"/>
    <w:rsid w:val="0091702E"/>
    <w:rsid w:val="00923B0C"/>
    <w:rsid w:val="0094021C"/>
    <w:rsid w:val="00952F86"/>
    <w:rsid w:val="0098015E"/>
    <w:rsid w:val="00982B28"/>
    <w:rsid w:val="009A41AA"/>
    <w:rsid w:val="009D313F"/>
    <w:rsid w:val="009F2C72"/>
    <w:rsid w:val="00A47A5A"/>
    <w:rsid w:val="00A6683B"/>
    <w:rsid w:val="00A77F5B"/>
    <w:rsid w:val="00A8201C"/>
    <w:rsid w:val="00A85AC5"/>
    <w:rsid w:val="00A91DC6"/>
    <w:rsid w:val="00A97F94"/>
    <w:rsid w:val="00AA4446"/>
    <w:rsid w:val="00AA6E53"/>
    <w:rsid w:val="00AA73D8"/>
    <w:rsid w:val="00AA7EA2"/>
    <w:rsid w:val="00AC3AE5"/>
    <w:rsid w:val="00B0260D"/>
    <w:rsid w:val="00B03099"/>
    <w:rsid w:val="00B05BC8"/>
    <w:rsid w:val="00B14110"/>
    <w:rsid w:val="00B354BE"/>
    <w:rsid w:val="00B64B47"/>
    <w:rsid w:val="00B76C00"/>
    <w:rsid w:val="00BD07DD"/>
    <w:rsid w:val="00C002DE"/>
    <w:rsid w:val="00C120C9"/>
    <w:rsid w:val="00C12943"/>
    <w:rsid w:val="00C1511A"/>
    <w:rsid w:val="00C46CC3"/>
    <w:rsid w:val="00C47665"/>
    <w:rsid w:val="00C53BF8"/>
    <w:rsid w:val="00C62240"/>
    <w:rsid w:val="00C66157"/>
    <w:rsid w:val="00C674FE"/>
    <w:rsid w:val="00C67501"/>
    <w:rsid w:val="00C75633"/>
    <w:rsid w:val="00C968F9"/>
    <w:rsid w:val="00CD0FCD"/>
    <w:rsid w:val="00CE2EE1"/>
    <w:rsid w:val="00CE3349"/>
    <w:rsid w:val="00CE36E5"/>
    <w:rsid w:val="00CF27F5"/>
    <w:rsid w:val="00CF3554"/>
    <w:rsid w:val="00CF3FFD"/>
    <w:rsid w:val="00D10CCF"/>
    <w:rsid w:val="00D22BCB"/>
    <w:rsid w:val="00D404E1"/>
    <w:rsid w:val="00D77265"/>
    <w:rsid w:val="00D77D0F"/>
    <w:rsid w:val="00D9123B"/>
    <w:rsid w:val="00D97988"/>
    <w:rsid w:val="00DA1CF0"/>
    <w:rsid w:val="00DC1E02"/>
    <w:rsid w:val="00DC24B4"/>
    <w:rsid w:val="00DC3226"/>
    <w:rsid w:val="00DC5FB0"/>
    <w:rsid w:val="00DF16DC"/>
    <w:rsid w:val="00E0389D"/>
    <w:rsid w:val="00E22DD3"/>
    <w:rsid w:val="00E259E8"/>
    <w:rsid w:val="00E45211"/>
    <w:rsid w:val="00E473C5"/>
    <w:rsid w:val="00E56336"/>
    <w:rsid w:val="00E74AC3"/>
    <w:rsid w:val="00E756DE"/>
    <w:rsid w:val="00E92863"/>
    <w:rsid w:val="00EB796D"/>
    <w:rsid w:val="00F058DC"/>
    <w:rsid w:val="00F16820"/>
    <w:rsid w:val="00F24FC4"/>
    <w:rsid w:val="00F2676C"/>
    <w:rsid w:val="00F35621"/>
    <w:rsid w:val="00F84366"/>
    <w:rsid w:val="00F85089"/>
    <w:rsid w:val="00F974C5"/>
    <w:rsid w:val="00FA6F46"/>
    <w:rsid w:val="00FE5872"/>
    <w:rsid w:val="00FE5DB4"/>
    <w:rsid w:val="00FE7FCA"/>
    <w:rsid w:val="00FF006A"/>
    <w:rsid w:val="00FF0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5-cvc@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dms_pub/itu-r/md/19/wp5c/c/R19-WP5C-C-0059!N08!MSW-E.docx" TargetMode="External"/><Relationship Id="rId3" Type="http://schemas.openxmlformats.org/officeDocument/2006/relationships/styles" Target="styles.xml"/><Relationship Id="rId21" Type="http://schemas.openxmlformats.org/officeDocument/2006/relationships/hyperlink" Target="https://www.itu.int/md/R19-SG05-C-0018/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pub/itu-r/md/19/wp5c/c/R19-WP5C-C-0059!N07!MSW-E.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9-SG05-C/en" TargetMode="External"/><Relationship Id="rId20" Type="http://schemas.openxmlformats.org/officeDocument/2006/relationships/hyperlink" Target="mailto:uwe.loewenstein@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dms_pub/itu-r/md/19/wp5b/c/R19-WP5B-C-0093!N04!MSW-E.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19-SG05.AR-C/en" TargetMode="External"/><Relationship Id="rId23" Type="http://schemas.openxmlformats.org/officeDocument/2006/relationships/hyperlink" Target="https://www.itu.int/dms_pub/itu-r/md/19/wp5b/c/R19-WP5B-C-0093!N03!MSW-E.docx" TargetMode="External"/><Relationship Id="rId28" Type="http://schemas.openxmlformats.org/officeDocument/2006/relationships/hyperlink" Target="https://www.itu.int/dms_ties/itu-r/md/19/wp5d/c/R19-WP5D-C-0222!H04!MSW-E.docx" TargetMode="External"/><Relationship Id="rId36" Type="http://schemas.openxmlformats.org/officeDocument/2006/relationships/theme" Target="theme/theme1.xml"/><Relationship Id="rId10" Type="http://schemas.openxmlformats.org/officeDocument/2006/relationships/hyperlink" Target="http://www.itu.int/md/R19-SG05-C-0001/en" TargetMode="External"/><Relationship Id="rId19" Type="http://schemas.openxmlformats.org/officeDocument/2006/relationships/hyperlink" Target="https://www.itu.int/en/ITU-R/study-groups/Pages/remote-participation.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SG05-CIR-0088/en" TargetMode="External"/><Relationship Id="rId14" Type="http://schemas.openxmlformats.org/officeDocument/2006/relationships/hyperlink" Target="http://www.itu.int/go/rsg5/ch" TargetMode="External"/><Relationship Id="rId22" Type="http://schemas.openxmlformats.org/officeDocument/2006/relationships/hyperlink" Target="https://www.itu.int/dms_pub/itu-r/md/19/wp5b/c/R19-WP5B-C-0093!N02!MSW-E.docx" TargetMode="External"/><Relationship Id="rId27" Type="http://schemas.openxmlformats.org/officeDocument/2006/relationships/hyperlink" Target="https://www.itu.int/dms_ties/itu-r/md/19/wp5d/c/R19-WP5D-C-0222!H01!MSW-E.docx"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F8FE-5D8C-427B-A99B-65FA2337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9404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cp:lastModifiedBy>
  <cp:revision>2</cp:revision>
  <dcterms:created xsi:type="dcterms:W3CDTF">2020-09-17T12:19:00Z</dcterms:created>
  <dcterms:modified xsi:type="dcterms:W3CDTF">2020-09-17T12:19:00Z</dcterms:modified>
</cp:coreProperties>
</file>