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334544" w:rsidRDefault="009C6A12" w:rsidP="00224D0D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2A123B03" w:rsidR="00E53DCE" w:rsidRPr="00334544" w:rsidRDefault="00E53DCE" w:rsidP="00B431EA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C3B65">
              <w:rPr>
                <w:b/>
                <w:bCs/>
                <w:szCs w:val="24"/>
                <w:lang w:val="fr-CH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4B3715">
              <w:rPr>
                <w:b/>
                <w:bCs/>
                <w:szCs w:val="24"/>
                <w:lang w:val="fr-CH"/>
              </w:rPr>
              <w:t>946</w:t>
            </w:r>
            <w:r w:rsidR="00285033" w:rsidRPr="000F1298">
              <w:rPr>
                <w:rFonts w:hint="eastAsia"/>
                <w:szCs w:val="24"/>
                <w:lang w:val="fr-CH" w:eastAsia="zh-CN"/>
              </w:rPr>
              <w:t>勘误</w:t>
            </w:r>
            <w:r w:rsidR="00285033" w:rsidRPr="000F1298">
              <w:rPr>
                <w:rFonts w:hint="eastAsia"/>
                <w:szCs w:val="24"/>
                <w:lang w:val="fr-CH"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5D34934" w14:textId="4A4AB590" w:rsidR="00E53DCE" w:rsidRPr="00334544" w:rsidRDefault="009C6A12" w:rsidP="00B431EA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895E9C">
              <w:rPr>
                <w:szCs w:val="24"/>
                <w:lang w:eastAsia="zh-CN"/>
              </w:rPr>
              <w:t>20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285033">
              <w:rPr>
                <w:rFonts w:hint="eastAsia"/>
                <w:szCs w:val="24"/>
                <w:lang w:eastAsia="zh-CN"/>
              </w:rPr>
              <w:t>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285033">
              <w:rPr>
                <w:rFonts w:hint="eastAsia"/>
                <w:szCs w:val="24"/>
                <w:lang w:eastAsia="zh-CN"/>
              </w:rPr>
              <w:t>2</w:t>
            </w:r>
            <w:r w:rsidR="004B3715">
              <w:rPr>
                <w:szCs w:val="24"/>
                <w:lang w:eastAsia="zh-CN"/>
              </w:rPr>
              <w:t>8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334544" w:rsidRDefault="00E53DCE" w:rsidP="00224D0D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D41A2A" w14:textId="77777777" w:rsidR="00090746" w:rsidRPr="00CF3AB6" w:rsidRDefault="00090746" w:rsidP="00973048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</w:p>
          <w:p w14:paraId="06FCB0E0" w14:textId="75B80975" w:rsidR="00E53DCE" w:rsidRPr="00EC3B65" w:rsidRDefault="00090746" w:rsidP="00090746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="004B3715">
              <w:rPr>
                <w:b/>
                <w:bCs/>
                <w:szCs w:val="24"/>
                <w:lang w:val="en-GB" w:eastAsia="zh-CN"/>
              </w:rPr>
              <w:t>3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</w:t>
            </w:r>
            <w:r w:rsidR="00B431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F85A87" w14:textId="48AEC648" w:rsidR="00E53DCE" w:rsidRPr="0040336C" w:rsidRDefault="007A37E3" w:rsidP="00CC330A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4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原定于</w:t>
            </w:r>
            <w:r w:rsidRPr="004B3715">
              <w:rPr>
                <w:b/>
                <w:bCs/>
                <w:szCs w:val="24"/>
                <w:lang w:eastAsia="zh-CN"/>
              </w:rPr>
              <w:t>20</w:t>
            </w:r>
            <w:r w:rsidRPr="004B3715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Pr="004B3715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Pr="004B3715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4B3715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Pr="004B3715">
              <w:rPr>
                <w:rFonts w:eastAsia="SimSun" w:hint="eastAsia"/>
                <w:b/>
                <w:bCs/>
                <w:szCs w:val="24"/>
                <w:lang w:eastAsia="zh-CN"/>
              </w:rPr>
              <w:t>19</w:t>
            </w:r>
            <w:r w:rsidRPr="004B3715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在</w:t>
            </w:r>
            <w:r w:rsidRPr="004B3715">
              <w:rPr>
                <w:rFonts w:eastAsia="SimSun"/>
                <w:b/>
                <w:bCs/>
                <w:szCs w:val="24"/>
                <w:lang w:eastAsia="zh-CN"/>
              </w:rPr>
              <w:t>日内瓦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召开的</w:t>
            </w:r>
            <w:r w:rsidR="002B00B9"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r w:rsidR="00AA1151">
              <w:rPr>
                <w:rFonts w:eastAsia="SimSun" w:hint="eastAsia"/>
                <w:b/>
                <w:bCs/>
                <w:szCs w:val="24"/>
                <w:lang w:eastAsia="zh-CN"/>
              </w:rPr>
              <w:t>3</w:t>
            </w:r>
            <w:r w:rsidR="00AA1151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="00AA1151" w:rsidRPr="00C31E0F">
              <w:rPr>
                <w:rFonts w:eastAsia="SimSun" w:cs="Times New Roman" w:hint="eastAsia"/>
                <w:b/>
                <w:bCs/>
                <w:szCs w:val="24"/>
                <w:lang w:eastAsia="zh-CN"/>
              </w:rPr>
              <w:t>（无线电波传播）</w:t>
            </w:r>
            <w:r w:rsidR="00AA1151" w:rsidRPr="00CF3AB6">
              <w:rPr>
                <w:rFonts w:eastAsia="SimSun"/>
                <w:b/>
                <w:bCs/>
                <w:szCs w:val="24"/>
                <w:lang w:eastAsia="zh-CN"/>
              </w:rPr>
              <w:t>会议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已推迟至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2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020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8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2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52FA70F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2DAAB3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7DA514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CC88B2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1469958A" w14:textId="77777777" w:rsidR="001E5144" w:rsidRDefault="000C49AB" w:rsidP="00625994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bookmarkStart w:id="0" w:name="lt_pId030"/>
      <w:r w:rsidRPr="000C49AB">
        <w:rPr>
          <w:rFonts w:asciiTheme="minorHAnsi" w:hAnsiTheme="minorHAnsi" w:cstheme="minorHAnsi"/>
          <w:szCs w:val="24"/>
          <w:lang w:eastAsia="zh-CN"/>
        </w:rPr>
        <w:t>对于</w:t>
      </w:r>
      <w:r w:rsidRPr="000C49AB">
        <w:rPr>
          <w:rFonts w:asciiTheme="minorHAnsi" w:hAnsiTheme="minorHAnsi" w:cstheme="minorHAnsi"/>
          <w:szCs w:val="24"/>
          <w:lang w:eastAsia="zh-CN"/>
        </w:rPr>
        <w:t>2020</w:t>
      </w:r>
      <w:r w:rsidRPr="000C49AB">
        <w:rPr>
          <w:rFonts w:asciiTheme="minorHAnsi" w:hAnsiTheme="minorHAnsi" w:cstheme="minorHAnsi"/>
          <w:szCs w:val="24"/>
          <w:lang w:eastAsia="zh-CN"/>
        </w:rPr>
        <w:t>年</w:t>
      </w:r>
      <w:r w:rsidR="000F1298">
        <w:rPr>
          <w:rFonts w:asciiTheme="minorHAnsi" w:hAnsiTheme="minorHAnsi" w:cstheme="minorHAnsi" w:hint="eastAsia"/>
          <w:szCs w:val="24"/>
          <w:lang w:eastAsia="zh-CN"/>
        </w:rPr>
        <w:t>3</w:t>
      </w:r>
      <w:r w:rsidRPr="000C49AB">
        <w:rPr>
          <w:rFonts w:asciiTheme="minorHAnsi" w:hAnsiTheme="minorHAnsi" w:cstheme="minorHAnsi"/>
          <w:szCs w:val="24"/>
          <w:lang w:eastAsia="zh-CN"/>
        </w:rPr>
        <w:t>月</w:t>
      </w:r>
      <w:r w:rsidR="000F1298">
        <w:rPr>
          <w:rFonts w:asciiTheme="minorHAnsi" w:hAnsiTheme="minorHAnsi" w:cstheme="minorHAnsi" w:hint="eastAsia"/>
          <w:szCs w:val="24"/>
          <w:lang w:eastAsia="zh-CN"/>
        </w:rPr>
        <w:t>18</w:t>
      </w:r>
      <w:r w:rsidRPr="000C49AB">
        <w:rPr>
          <w:rFonts w:asciiTheme="minorHAnsi" w:hAnsiTheme="minorHAnsi" w:cstheme="minorHAnsi"/>
          <w:szCs w:val="24"/>
          <w:lang w:eastAsia="zh-CN"/>
        </w:rPr>
        <w:t>日</w:t>
      </w:r>
      <w:r w:rsidRPr="000C49AB">
        <w:rPr>
          <w:rFonts w:asciiTheme="minorHAnsi" w:hAnsiTheme="minorHAnsi" w:cstheme="minorHAnsi"/>
          <w:szCs w:val="24"/>
          <w:lang w:eastAsia="zh-CN"/>
        </w:rPr>
        <w:t>CACE/94</w:t>
      </w:r>
      <w:r w:rsidR="000F1298">
        <w:rPr>
          <w:rFonts w:asciiTheme="minorHAnsi" w:hAnsiTheme="minorHAnsi" w:cstheme="minorHAnsi" w:hint="eastAsia"/>
          <w:szCs w:val="24"/>
          <w:lang w:eastAsia="zh-CN"/>
        </w:rPr>
        <w:t>6</w:t>
      </w:r>
      <w:r w:rsidRPr="000C49AB">
        <w:rPr>
          <w:rFonts w:asciiTheme="minorHAnsi" w:hAnsiTheme="minorHAnsi" w:cstheme="minorHAnsi"/>
          <w:szCs w:val="24"/>
          <w:lang w:eastAsia="zh-CN"/>
        </w:rPr>
        <w:t>号行政通函的本勘误内容为，</w:t>
      </w:r>
      <w:r w:rsidR="007A37E3" w:rsidRPr="000C49AB">
        <w:rPr>
          <w:rFonts w:asciiTheme="minorHAnsi" w:hAnsiTheme="minorHAnsi" w:cstheme="minorHAnsi"/>
          <w:szCs w:val="24"/>
          <w:lang w:eastAsia="zh-CN"/>
        </w:rPr>
        <w:t>因新冠病毒（</w:t>
      </w:r>
      <w:hyperlink r:id="rId8" w:history="1">
        <w:r w:rsidR="007A37E3" w:rsidRPr="000C49AB">
          <w:rPr>
            <w:rStyle w:val="Hyperlink"/>
            <w:rFonts w:asciiTheme="minorHAnsi" w:hAnsiTheme="minorHAnsi" w:cstheme="minorHAnsi"/>
            <w:szCs w:val="24"/>
            <w:lang w:eastAsia="zh-CN"/>
          </w:rPr>
          <w:t>COVID-19</w:t>
        </w:r>
      </w:hyperlink>
      <w:r w:rsidR="007A37E3" w:rsidRPr="000C49AB">
        <w:rPr>
          <w:rFonts w:asciiTheme="minorHAnsi" w:hAnsiTheme="minorHAnsi" w:cstheme="minorHAnsi"/>
          <w:szCs w:val="24"/>
          <w:lang w:eastAsia="zh-CN"/>
        </w:rPr>
        <w:t>）爆发引起的</w:t>
      </w:r>
      <w:r w:rsidRPr="000C49AB">
        <w:rPr>
          <w:rFonts w:asciiTheme="minorHAnsi" w:hAnsiTheme="minorHAnsi" w:cstheme="minorHAnsi"/>
          <w:szCs w:val="24"/>
          <w:lang w:eastAsia="zh-CN"/>
        </w:rPr>
        <w:t>罕见状况以及日益增长的全球关切，第</w:t>
      </w:r>
      <w:r w:rsidR="000F1298">
        <w:rPr>
          <w:rFonts w:asciiTheme="minorHAnsi" w:hAnsiTheme="minorHAnsi" w:cstheme="minorHAnsi" w:hint="eastAsia"/>
          <w:szCs w:val="24"/>
          <w:lang w:eastAsia="zh-CN"/>
        </w:rPr>
        <w:t>3</w:t>
      </w:r>
      <w:r w:rsidRPr="000C49AB">
        <w:rPr>
          <w:rFonts w:asciiTheme="minorHAnsi" w:hAnsiTheme="minorHAnsi" w:cstheme="minorHAnsi"/>
          <w:szCs w:val="24"/>
          <w:lang w:eastAsia="zh-CN"/>
        </w:rPr>
        <w:t>研究组的会议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现已</w:t>
      </w:r>
      <w:r w:rsidRPr="000C49AB">
        <w:rPr>
          <w:rFonts w:asciiTheme="minorHAnsi" w:hAnsiTheme="minorHAnsi" w:cstheme="minorHAnsi"/>
          <w:szCs w:val="24"/>
          <w:lang w:eastAsia="zh-CN"/>
        </w:rPr>
        <w:t>推迟至</w:t>
      </w:r>
      <w:r w:rsidRPr="000C49AB">
        <w:rPr>
          <w:rFonts w:asciiTheme="minorHAnsi" w:hAnsiTheme="minorHAnsi" w:cstheme="minorHAnsi"/>
          <w:szCs w:val="24"/>
          <w:lang w:eastAsia="zh-CN"/>
        </w:rPr>
        <w:t>2020</w:t>
      </w:r>
      <w:r w:rsidRPr="000C49AB">
        <w:rPr>
          <w:rFonts w:asciiTheme="minorHAnsi" w:hAnsiTheme="minorHAnsi" w:cstheme="minorHAnsi"/>
          <w:szCs w:val="24"/>
          <w:lang w:eastAsia="zh-CN"/>
        </w:rPr>
        <w:t>年</w:t>
      </w:r>
      <w:r w:rsidR="007A37E3">
        <w:rPr>
          <w:rFonts w:asciiTheme="minorHAnsi" w:hAnsiTheme="minorHAnsi" w:cstheme="minorHAnsi"/>
          <w:szCs w:val="24"/>
          <w:lang w:eastAsia="zh-CN"/>
        </w:rPr>
        <w:t>8</w:t>
      </w:r>
      <w:r w:rsidRPr="000C49AB">
        <w:rPr>
          <w:rFonts w:asciiTheme="minorHAnsi" w:hAnsiTheme="minorHAnsi" w:cstheme="minorHAnsi"/>
          <w:szCs w:val="24"/>
          <w:lang w:eastAsia="zh-CN"/>
        </w:rPr>
        <w:t>月</w:t>
      </w:r>
      <w:r w:rsidR="007A37E3">
        <w:rPr>
          <w:rFonts w:asciiTheme="minorHAnsi" w:hAnsiTheme="minorHAnsi" w:cstheme="minorHAnsi"/>
          <w:szCs w:val="24"/>
          <w:lang w:eastAsia="zh-CN"/>
        </w:rPr>
        <w:t>21</w:t>
      </w:r>
      <w:r w:rsidRPr="000C49AB">
        <w:rPr>
          <w:rFonts w:asciiTheme="minorHAnsi" w:hAnsiTheme="minorHAnsi" w:cstheme="minorHAnsi"/>
          <w:szCs w:val="24"/>
          <w:lang w:eastAsia="zh-CN"/>
        </w:rPr>
        <w:t>日举办。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3J</w:t>
      </w:r>
      <w:r w:rsidRPr="000C49AB">
        <w:rPr>
          <w:rFonts w:asciiTheme="minorHAnsi" w:hAnsiTheme="minorHAnsi" w:cstheme="minorHAnsi"/>
          <w:szCs w:val="24"/>
          <w:lang w:eastAsia="zh-CN"/>
        </w:rPr>
        <w:t>、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3K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、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3L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和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3M</w:t>
      </w:r>
      <w:r w:rsidRPr="000C49AB">
        <w:rPr>
          <w:rFonts w:asciiTheme="minorHAnsi" w:hAnsiTheme="minorHAnsi" w:cstheme="minorHAnsi"/>
          <w:szCs w:val="24"/>
          <w:lang w:eastAsia="zh-CN"/>
        </w:rPr>
        <w:t>工作组的会议亦予以推迟。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3J</w:t>
      </w:r>
      <w:r w:rsidR="007A37E3" w:rsidRPr="000C49AB">
        <w:rPr>
          <w:rFonts w:asciiTheme="minorHAnsi" w:hAnsiTheme="minorHAnsi" w:cstheme="minorHAnsi"/>
          <w:szCs w:val="24"/>
          <w:lang w:eastAsia="zh-CN"/>
        </w:rPr>
        <w:t>、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3K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和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3M</w:t>
      </w:r>
      <w:r w:rsidRPr="000C49AB">
        <w:rPr>
          <w:rFonts w:asciiTheme="minorHAnsi" w:hAnsiTheme="minorHAnsi" w:cstheme="minorHAnsi"/>
          <w:szCs w:val="24"/>
          <w:lang w:eastAsia="zh-CN"/>
        </w:rPr>
        <w:t>工作组的会议将于</w:t>
      </w:r>
      <w:r w:rsidRPr="000C49AB">
        <w:rPr>
          <w:rFonts w:asciiTheme="minorHAnsi" w:hAnsiTheme="minorHAnsi" w:cstheme="minorHAnsi"/>
          <w:szCs w:val="24"/>
          <w:lang w:eastAsia="zh-CN"/>
        </w:rPr>
        <w:t>2020</w:t>
      </w:r>
      <w:r w:rsidRPr="000C49AB">
        <w:rPr>
          <w:rFonts w:asciiTheme="minorHAnsi" w:hAnsiTheme="minorHAnsi" w:cstheme="minorHAnsi"/>
          <w:szCs w:val="24"/>
          <w:lang w:eastAsia="zh-CN"/>
        </w:rPr>
        <w:t>年</w:t>
      </w:r>
      <w:r w:rsidR="007A37E3">
        <w:rPr>
          <w:rFonts w:asciiTheme="minorHAnsi" w:hAnsiTheme="minorHAnsi" w:cstheme="minorHAnsi"/>
          <w:szCs w:val="24"/>
          <w:lang w:eastAsia="zh-CN"/>
        </w:rPr>
        <w:t>8</w:t>
      </w:r>
      <w:r w:rsidRPr="000C49AB">
        <w:rPr>
          <w:rFonts w:asciiTheme="minorHAnsi" w:hAnsiTheme="minorHAnsi" w:cstheme="minorHAnsi"/>
          <w:szCs w:val="24"/>
          <w:lang w:eastAsia="zh-CN"/>
        </w:rPr>
        <w:t>月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1</w:t>
      </w:r>
      <w:r w:rsidR="007A37E3">
        <w:rPr>
          <w:rFonts w:asciiTheme="minorHAnsi" w:hAnsiTheme="minorHAnsi" w:cstheme="minorHAnsi"/>
          <w:szCs w:val="24"/>
          <w:lang w:eastAsia="zh-CN"/>
        </w:rPr>
        <w:t>0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-</w:t>
      </w:r>
      <w:r w:rsidR="007A37E3">
        <w:rPr>
          <w:rFonts w:asciiTheme="minorHAnsi" w:hAnsiTheme="minorHAnsi" w:cstheme="minorHAnsi"/>
          <w:szCs w:val="24"/>
          <w:lang w:eastAsia="zh-CN"/>
        </w:rPr>
        <w:t>20</w:t>
      </w:r>
      <w:r w:rsidRPr="000C49AB">
        <w:rPr>
          <w:rFonts w:asciiTheme="minorHAnsi" w:hAnsiTheme="minorHAnsi" w:cstheme="minorHAnsi"/>
          <w:szCs w:val="24"/>
          <w:lang w:eastAsia="zh-CN"/>
        </w:rPr>
        <w:t>日举行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，而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3</w:t>
      </w:r>
      <w:r w:rsidR="003352FA">
        <w:rPr>
          <w:rFonts w:asciiTheme="minorHAnsi" w:hAnsiTheme="minorHAnsi" w:cstheme="minorHAnsi" w:hint="eastAsia"/>
          <w:szCs w:val="24"/>
          <w:lang w:eastAsia="zh-CN"/>
        </w:rPr>
        <w:t>L</w:t>
      </w:r>
      <w:r w:rsidR="007A37E3" w:rsidRPr="000C49AB">
        <w:rPr>
          <w:rFonts w:asciiTheme="minorHAnsi" w:hAnsiTheme="minorHAnsi" w:cstheme="minorHAnsi"/>
          <w:szCs w:val="24"/>
          <w:lang w:eastAsia="zh-CN"/>
        </w:rPr>
        <w:t>工作组的会议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则于</w:t>
      </w:r>
      <w:r w:rsidR="007A37E3" w:rsidRPr="000C49AB">
        <w:rPr>
          <w:rFonts w:asciiTheme="minorHAnsi" w:hAnsiTheme="minorHAnsi" w:cstheme="minorHAnsi"/>
          <w:szCs w:val="24"/>
          <w:lang w:eastAsia="zh-CN"/>
        </w:rPr>
        <w:t>2020</w:t>
      </w:r>
      <w:r w:rsidR="007A37E3" w:rsidRPr="000C49AB">
        <w:rPr>
          <w:rFonts w:asciiTheme="minorHAnsi" w:hAnsiTheme="minorHAnsi" w:cstheme="minorHAnsi"/>
          <w:szCs w:val="24"/>
          <w:lang w:eastAsia="zh-CN"/>
        </w:rPr>
        <w:t>年</w:t>
      </w:r>
      <w:r w:rsidR="007A37E3">
        <w:rPr>
          <w:rFonts w:asciiTheme="minorHAnsi" w:hAnsiTheme="minorHAnsi" w:cstheme="minorHAnsi"/>
          <w:szCs w:val="24"/>
          <w:lang w:eastAsia="zh-CN"/>
        </w:rPr>
        <w:t>8</w:t>
      </w:r>
      <w:r w:rsidR="007A37E3" w:rsidRPr="000C49AB">
        <w:rPr>
          <w:rFonts w:asciiTheme="minorHAnsi" w:hAnsiTheme="minorHAnsi" w:cstheme="minorHAnsi"/>
          <w:szCs w:val="24"/>
          <w:lang w:eastAsia="zh-CN"/>
        </w:rPr>
        <w:t>月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1</w:t>
      </w:r>
      <w:r w:rsidR="007A37E3" w:rsidRPr="000C49AB">
        <w:rPr>
          <w:rFonts w:asciiTheme="minorHAnsi" w:hAnsiTheme="minorHAnsi" w:cstheme="minorHAnsi"/>
          <w:szCs w:val="24"/>
          <w:lang w:eastAsia="zh-CN"/>
        </w:rPr>
        <w:t>2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-</w:t>
      </w:r>
      <w:r w:rsidR="007A37E3">
        <w:rPr>
          <w:rFonts w:asciiTheme="minorHAnsi" w:hAnsiTheme="minorHAnsi" w:cstheme="minorHAnsi"/>
          <w:szCs w:val="24"/>
          <w:lang w:eastAsia="zh-CN"/>
        </w:rPr>
        <w:t>20</w:t>
      </w:r>
      <w:r w:rsidR="007A37E3" w:rsidRPr="000C49AB">
        <w:rPr>
          <w:rFonts w:asciiTheme="minorHAnsi" w:hAnsiTheme="minorHAnsi" w:cstheme="minorHAnsi"/>
          <w:szCs w:val="24"/>
          <w:lang w:eastAsia="zh-CN"/>
        </w:rPr>
        <w:t>日举行</w:t>
      </w:r>
      <w:r w:rsidRPr="000C49AB">
        <w:rPr>
          <w:rFonts w:asciiTheme="minorHAnsi" w:hAnsiTheme="minorHAnsi" w:cstheme="minorHAnsi"/>
          <w:szCs w:val="24"/>
          <w:lang w:eastAsia="zh-CN"/>
        </w:rPr>
        <w:t>（见第</w:t>
      </w:r>
      <w:hyperlink r:id="rId9" w:history="1">
        <w:r w:rsidRPr="000C49AB">
          <w:rPr>
            <w:rFonts w:eastAsia="Times New Roman"/>
            <w:color w:val="0000FF"/>
            <w:u w:val="single"/>
            <w:lang w:eastAsia="zh-CN"/>
          </w:rPr>
          <w:t>3/LCCE/42</w:t>
        </w:r>
      </w:hyperlink>
      <w:r w:rsidRPr="000C49AB">
        <w:rPr>
          <w:rFonts w:asciiTheme="minorHAnsi" w:hAnsiTheme="minorHAnsi" w:cstheme="minorHAnsi"/>
          <w:szCs w:val="24"/>
          <w:lang w:eastAsia="zh-CN"/>
        </w:rPr>
        <w:t>号通函的勘误</w:t>
      </w:r>
      <w:r w:rsidRPr="000C49AB">
        <w:rPr>
          <w:rFonts w:asciiTheme="minorHAnsi" w:hAnsiTheme="minorHAnsi" w:cstheme="minorHAnsi"/>
          <w:szCs w:val="24"/>
          <w:lang w:eastAsia="zh-CN"/>
        </w:rPr>
        <w:t>1</w:t>
      </w:r>
      <w:r w:rsidRPr="000C49AB">
        <w:rPr>
          <w:rFonts w:asciiTheme="minorHAnsi" w:hAnsiTheme="minorHAnsi" w:cstheme="minorHAnsi"/>
          <w:szCs w:val="24"/>
          <w:lang w:eastAsia="zh-CN"/>
        </w:rPr>
        <w:t>）。</w:t>
      </w:r>
      <w:bookmarkEnd w:id="0"/>
      <w:r w:rsidRPr="000C49AB">
        <w:rPr>
          <w:rFonts w:asciiTheme="minorHAnsi" w:hAnsiTheme="minorHAnsi" w:cstheme="minorHAnsi"/>
          <w:szCs w:val="24"/>
          <w:lang w:eastAsia="zh-CN"/>
        </w:rPr>
        <w:t>之所以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在与第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3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研究组管理班子协商后</w:t>
      </w:r>
      <w:r w:rsidRPr="000C49AB">
        <w:rPr>
          <w:rFonts w:asciiTheme="minorHAnsi" w:hAnsiTheme="minorHAnsi" w:cstheme="minorHAnsi"/>
          <w:szCs w:val="24"/>
          <w:lang w:eastAsia="zh-CN"/>
        </w:rPr>
        <w:t>做出推迟举办</w:t>
      </w:r>
      <w:r w:rsidR="003352FA" w:rsidRPr="000C49AB">
        <w:rPr>
          <w:rFonts w:asciiTheme="minorHAnsi" w:hAnsiTheme="minorHAnsi" w:cstheme="minorHAnsi"/>
          <w:szCs w:val="24"/>
          <w:lang w:eastAsia="zh-CN"/>
        </w:rPr>
        <w:t>会议</w:t>
      </w:r>
      <w:r w:rsidRPr="000C49AB">
        <w:rPr>
          <w:rFonts w:asciiTheme="minorHAnsi" w:hAnsiTheme="minorHAnsi" w:cstheme="minorHAnsi"/>
          <w:szCs w:val="24"/>
          <w:lang w:eastAsia="zh-CN"/>
        </w:rPr>
        <w:t>的决定，是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要</w:t>
      </w:r>
      <w:r w:rsidRPr="000C49AB">
        <w:rPr>
          <w:rFonts w:asciiTheme="minorHAnsi" w:hAnsiTheme="minorHAnsi" w:cstheme="minorHAnsi"/>
          <w:szCs w:val="24"/>
          <w:lang w:eastAsia="zh-CN"/>
        </w:rPr>
        <w:t>确保所有与会者的健康与安全，同时保证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足够的</w:t>
      </w:r>
      <w:r w:rsidRPr="000C49AB">
        <w:rPr>
          <w:rFonts w:asciiTheme="minorHAnsi" w:hAnsiTheme="minorHAnsi" w:cstheme="minorHAnsi"/>
          <w:szCs w:val="24"/>
          <w:lang w:eastAsia="zh-CN"/>
        </w:rPr>
        <w:t>参会</w:t>
      </w:r>
      <w:r w:rsidR="007A37E3">
        <w:rPr>
          <w:rFonts w:asciiTheme="minorHAnsi" w:hAnsiTheme="minorHAnsi" w:cstheme="minorHAnsi" w:hint="eastAsia"/>
          <w:szCs w:val="24"/>
          <w:lang w:eastAsia="zh-CN"/>
        </w:rPr>
        <w:t>人数</w:t>
      </w:r>
      <w:r w:rsidRPr="000C49AB">
        <w:rPr>
          <w:rFonts w:asciiTheme="minorHAnsi" w:hAnsiTheme="minorHAnsi" w:cstheme="minorHAnsi"/>
          <w:szCs w:val="24"/>
          <w:lang w:eastAsia="zh-CN"/>
        </w:rPr>
        <w:t>。</w:t>
      </w:r>
    </w:p>
    <w:p w14:paraId="5B3ED021" w14:textId="7E837698" w:rsidR="003352FA" w:rsidRDefault="007A37E3" w:rsidP="00625994">
      <w:pPr>
        <w:ind w:firstLineChars="200" w:firstLine="480"/>
        <w:rPr>
          <w:lang w:eastAsia="zh-CN"/>
        </w:rPr>
      </w:pPr>
      <w:r w:rsidRPr="000436E5">
        <w:rPr>
          <w:lang w:eastAsia="zh-CN"/>
        </w:rPr>
        <w:t>将适时发布</w:t>
      </w:r>
      <w:r w:rsidR="000C49AB" w:rsidRPr="000436E5">
        <w:rPr>
          <w:lang w:eastAsia="zh-CN"/>
        </w:rPr>
        <w:t>新的行政通函，以提供有关下次第</w:t>
      </w:r>
      <w:r w:rsidR="000C49AB">
        <w:rPr>
          <w:rFonts w:hint="eastAsia"/>
          <w:lang w:eastAsia="zh-CN"/>
        </w:rPr>
        <w:t>3</w:t>
      </w:r>
      <w:r w:rsidR="000C49AB" w:rsidRPr="000436E5">
        <w:rPr>
          <w:lang w:eastAsia="zh-CN"/>
        </w:rPr>
        <w:t>研究组会议的常规信息，包括需要注册才能参加会议的信息。将提供远程参与，</w:t>
      </w:r>
      <w:r w:rsidR="000C49AB" w:rsidRPr="000436E5">
        <w:rPr>
          <w:rFonts w:hint="eastAsia"/>
          <w:lang w:eastAsia="zh-CN"/>
        </w:rPr>
        <w:t>而</w:t>
      </w:r>
      <w:r w:rsidR="000C49AB" w:rsidRPr="000436E5">
        <w:rPr>
          <w:lang w:eastAsia="zh-CN"/>
        </w:rPr>
        <w:t>且如有必要，会议可</w:t>
      </w:r>
      <w:r w:rsidR="003352FA">
        <w:rPr>
          <w:rFonts w:hint="eastAsia"/>
          <w:lang w:eastAsia="zh-CN"/>
        </w:rPr>
        <w:t>能</w:t>
      </w:r>
      <w:r w:rsidR="000C49AB" w:rsidRPr="000436E5">
        <w:rPr>
          <w:lang w:eastAsia="zh-CN"/>
        </w:rPr>
        <w:t>完全以电子方式进行（</w:t>
      </w:r>
      <w:r w:rsidR="003352FA">
        <w:rPr>
          <w:rFonts w:hint="eastAsia"/>
          <w:lang w:eastAsia="zh-CN"/>
        </w:rPr>
        <w:t>仅可远程参会，即</w:t>
      </w:r>
      <w:r w:rsidR="000C49AB" w:rsidRPr="000436E5">
        <w:rPr>
          <w:lang w:eastAsia="zh-CN"/>
        </w:rPr>
        <w:t>虚拟会议）。</w:t>
      </w:r>
      <w:r w:rsidR="003352FA">
        <w:rPr>
          <w:rFonts w:hint="eastAsia"/>
          <w:lang w:eastAsia="zh-CN"/>
        </w:rPr>
        <w:t>未来将</w:t>
      </w:r>
      <w:r w:rsidR="000C49AB" w:rsidRPr="000436E5">
        <w:rPr>
          <w:lang w:eastAsia="zh-CN"/>
        </w:rPr>
        <w:t>在宣布</w:t>
      </w:r>
      <w:r w:rsidR="000C49AB" w:rsidRPr="000436E5">
        <w:rPr>
          <w:rFonts w:hint="eastAsia"/>
          <w:lang w:eastAsia="zh-CN"/>
        </w:rPr>
        <w:t>召开该</w:t>
      </w:r>
      <w:r w:rsidR="003352FA">
        <w:rPr>
          <w:rFonts w:hint="eastAsia"/>
          <w:lang w:eastAsia="zh-CN"/>
        </w:rPr>
        <w:t>次</w:t>
      </w:r>
      <w:r w:rsidR="000C49AB" w:rsidRPr="000436E5">
        <w:rPr>
          <w:lang w:eastAsia="zh-CN"/>
        </w:rPr>
        <w:t>会议的邀请函和网站上相应提供</w:t>
      </w:r>
      <w:r w:rsidR="000C49AB" w:rsidRPr="000436E5">
        <w:rPr>
          <w:rFonts w:hint="eastAsia"/>
          <w:lang w:eastAsia="zh-CN"/>
        </w:rPr>
        <w:t>具体</w:t>
      </w:r>
      <w:r w:rsidR="000C49AB" w:rsidRPr="000436E5">
        <w:rPr>
          <w:lang w:eastAsia="zh-CN"/>
        </w:rPr>
        <w:t>信息</w:t>
      </w:r>
      <w:r w:rsidR="000C49AB" w:rsidRPr="000436E5">
        <w:rPr>
          <w:rFonts w:hint="eastAsia"/>
          <w:lang w:eastAsia="zh-CN"/>
        </w:rPr>
        <w:t>。</w:t>
      </w:r>
      <w:r w:rsidR="003352FA">
        <w:rPr>
          <w:rFonts w:hint="eastAsia"/>
          <w:lang w:eastAsia="zh-CN"/>
        </w:rPr>
        <w:t>这些信息将酌情包括平台的详细信息以及远程参会的必要措施。</w:t>
      </w:r>
      <w:bookmarkStart w:id="1" w:name="lt_pId035"/>
    </w:p>
    <w:p w14:paraId="365A0599" w14:textId="2F25E13E" w:rsidR="000C49AB" w:rsidRDefault="000C49AB" w:rsidP="001E5144">
      <w:pPr>
        <w:ind w:firstLineChars="200" w:firstLine="480"/>
        <w:rPr>
          <w:rFonts w:eastAsiaTheme="majorEastAsia"/>
          <w:szCs w:val="24"/>
          <w:lang w:eastAsia="zh-CN"/>
        </w:rPr>
      </w:pPr>
      <w:r w:rsidRPr="000436E5">
        <w:rPr>
          <w:rFonts w:hint="eastAsia"/>
          <w:lang w:eastAsia="zh-CN"/>
        </w:rPr>
        <w:t>与此</w:t>
      </w:r>
      <w:r w:rsidRPr="000436E5">
        <w:rPr>
          <w:lang w:eastAsia="zh-CN"/>
        </w:rPr>
        <w:t>同时</w:t>
      </w:r>
      <w:r w:rsidRPr="000436E5">
        <w:rPr>
          <w:rFonts w:hint="eastAsia"/>
          <w:lang w:eastAsia="zh-CN"/>
        </w:rPr>
        <w:t>，</w:t>
      </w:r>
      <w:r w:rsidRPr="000436E5">
        <w:rPr>
          <w:lang w:eastAsia="zh-CN"/>
        </w:rPr>
        <w:t>与会人员可以继续通过电子邮件</w:t>
      </w:r>
      <w:hyperlink r:id="rId10" w:history="1">
        <w:r w:rsidRPr="000C49AB">
          <w:rPr>
            <w:rFonts w:eastAsia="Times New Roman"/>
            <w:color w:val="0000FF"/>
            <w:u w:val="single"/>
          </w:rPr>
          <w:t>rsg3@itu.int</w:t>
        </w:r>
      </w:hyperlink>
      <w:r w:rsidR="003352FA" w:rsidRPr="000436E5">
        <w:rPr>
          <w:lang w:eastAsia="zh-CN"/>
        </w:rPr>
        <w:t>提交文稿</w:t>
      </w:r>
      <w:r w:rsidRPr="000436E5">
        <w:rPr>
          <w:rFonts w:hint="eastAsia"/>
          <w:lang w:eastAsia="zh-CN"/>
        </w:rPr>
        <w:t>，并</w:t>
      </w:r>
      <w:r w:rsidRPr="000436E5">
        <w:rPr>
          <w:lang w:eastAsia="zh-CN"/>
        </w:rPr>
        <w:t>抄送第</w:t>
      </w:r>
      <w:r w:rsidR="003352FA">
        <w:rPr>
          <w:lang w:eastAsia="zh-CN"/>
        </w:rPr>
        <w:t>3</w:t>
      </w:r>
      <w:r w:rsidRPr="000436E5">
        <w:rPr>
          <w:lang w:eastAsia="zh-CN"/>
        </w:rPr>
        <w:t>研究组的正副主席</w:t>
      </w:r>
      <w:r w:rsidRPr="000436E5">
        <w:rPr>
          <w:rFonts w:hint="eastAsia"/>
          <w:lang w:eastAsia="zh-CN"/>
        </w:rPr>
        <w:t>。</w:t>
      </w:r>
      <w:bookmarkEnd w:id="1"/>
      <w:r w:rsidRPr="000436E5">
        <w:rPr>
          <w:rFonts w:hint="eastAsia"/>
          <w:lang w:eastAsia="zh-CN"/>
        </w:rPr>
        <w:t>相</w:t>
      </w:r>
      <w:r w:rsidRPr="000436E5">
        <w:rPr>
          <w:lang w:eastAsia="zh-CN"/>
        </w:rPr>
        <w:t>关地址可查阅：</w:t>
      </w:r>
      <w:hyperlink r:id="rId11" w:history="1">
        <w:r w:rsidRPr="000C49AB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 w:eastAsia="zh-CN"/>
          </w:rPr>
          <w:t>http://www.itu.int/go/rsg3/ch</w:t>
        </w:r>
      </w:hyperlink>
      <w:r w:rsidRPr="000C49AB">
        <w:rPr>
          <w:rFonts w:asciiTheme="minorHAnsi" w:hAnsiTheme="minorHAnsi" w:cstheme="minorHAnsi"/>
          <w:szCs w:val="24"/>
          <w:lang w:eastAsia="zh-CN"/>
        </w:rPr>
        <w:t>。</w:t>
      </w:r>
    </w:p>
    <w:p w14:paraId="79E6C27C" w14:textId="28D529B9" w:rsidR="00DF0E0E" w:rsidRPr="000F1298" w:rsidRDefault="00090746" w:rsidP="000F1298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 w:rsidR="00EB5998"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="003C7C89"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 w:rsidR="00EB5998"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sectPr w:rsidR="00DF0E0E" w:rsidRPr="000F1298" w:rsidSect="00112616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92D3" w14:textId="77777777" w:rsidR="00FF09BA" w:rsidRDefault="00FF09BA">
      <w:r>
        <w:separator/>
      </w:r>
    </w:p>
  </w:endnote>
  <w:endnote w:type="continuationSeparator" w:id="0">
    <w:p w14:paraId="5DD20258" w14:textId="77777777" w:rsidR="00FF09BA" w:rsidRDefault="00FF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FB51" w14:textId="351DB972" w:rsidR="00FF09BA" w:rsidRPr="002811DA" w:rsidRDefault="008C3CF5" w:rsidP="00AD5C08">
    <w:pPr>
      <w:pStyle w:val="FirstFooter"/>
      <w:spacing w:line="240" w:lineRule="auto"/>
      <w:ind w:left="-397" w:right="-397"/>
      <w:jc w:val="center"/>
      <w:rPr>
        <w:sz w:val="19"/>
        <w:szCs w:val="19"/>
      </w:rPr>
    </w:pPr>
    <w:r w:rsidRPr="002811DA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2811DA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2811DA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proofErr w:type="spellStart"/>
      <w:r w:rsidRPr="002811DA"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 w:rsidRPr="002811DA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Pr="002811DA">
        <w:rPr>
          <w:rStyle w:val="Hyperlink"/>
          <w:sz w:val="19"/>
          <w:szCs w:val="19"/>
          <w:lang w:val="en-GB"/>
        </w:rPr>
        <w:t>www.itu.int</w:t>
      </w:r>
    </w:hyperlink>
    <w:r w:rsidRPr="002811DA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ED41" w14:textId="77777777" w:rsidR="00FF09BA" w:rsidRDefault="00FF09BA">
      <w:r>
        <w:t>____________________</w:t>
      </w:r>
    </w:p>
  </w:footnote>
  <w:footnote w:type="continuationSeparator" w:id="0">
    <w:p w14:paraId="7D588D9F" w14:textId="77777777" w:rsidR="00FF09BA" w:rsidRDefault="00FF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B740" w14:textId="77777777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3C7C89">
      <w:rPr>
        <w:iCs/>
        <w:noProof/>
        <w:sz w:val="18"/>
        <w:szCs w:val="18"/>
      </w:rPr>
      <w:t>5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48C12AA6" w:rsidR="00710EFD" w:rsidRDefault="0013556A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358E08E2" wp14:editId="24F79321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5EBC"/>
    <w:rsid w:val="00006A31"/>
    <w:rsid w:val="00006C82"/>
    <w:rsid w:val="00010E30"/>
    <w:rsid w:val="00011D79"/>
    <w:rsid w:val="00015C76"/>
    <w:rsid w:val="00026CF8"/>
    <w:rsid w:val="00030BD7"/>
    <w:rsid w:val="00031E64"/>
    <w:rsid w:val="000331F6"/>
    <w:rsid w:val="00034340"/>
    <w:rsid w:val="00035CB3"/>
    <w:rsid w:val="0004058C"/>
    <w:rsid w:val="00045A8D"/>
    <w:rsid w:val="0005167A"/>
    <w:rsid w:val="00054E5D"/>
    <w:rsid w:val="00057B9C"/>
    <w:rsid w:val="00067D0E"/>
    <w:rsid w:val="00070258"/>
    <w:rsid w:val="0007323C"/>
    <w:rsid w:val="00084036"/>
    <w:rsid w:val="00086D03"/>
    <w:rsid w:val="00090746"/>
    <w:rsid w:val="00090912"/>
    <w:rsid w:val="00092CFC"/>
    <w:rsid w:val="00094383"/>
    <w:rsid w:val="0009477D"/>
    <w:rsid w:val="000959EF"/>
    <w:rsid w:val="000A096A"/>
    <w:rsid w:val="000A12B0"/>
    <w:rsid w:val="000A375E"/>
    <w:rsid w:val="000A3F70"/>
    <w:rsid w:val="000A7051"/>
    <w:rsid w:val="000B0AF6"/>
    <w:rsid w:val="000B0E9B"/>
    <w:rsid w:val="000B2CAE"/>
    <w:rsid w:val="000B6F5E"/>
    <w:rsid w:val="000C03C7"/>
    <w:rsid w:val="000C1675"/>
    <w:rsid w:val="000C2AD0"/>
    <w:rsid w:val="000C2ECC"/>
    <w:rsid w:val="000C49AB"/>
    <w:rsid w:val="000E3DEE"/>
    <w:rsid w:val="000F00B0"/>
    <w:rsid w:val="000F04FC"/>
    <w:rsid w:val="000F1298"/>
    <w:rsid w:val="000F604C"/>
    <w:rsid w:val="000F6F18"/>
    <w:rsid w:val="00100B72"/>
    <w:rsid w:val="00101F7D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4404"/>
    <w:rsid w:val="0013556A"/>
    <w:rsid w:val="0013747D"/>
    <w:rsid w:val="00144DFB"/>
    <w:rsid w:val="00155BD9"/>
    <w:rsid w:val="0015612F"/>
    <w:rsid w:val="0016034D"/>
    <w:rsid w:val="00164B62"/>
    <w:rsid w:val="00187CA3"/>
    <w:rsid w:val="00196710"/>
    <w:rsid w:val="00196770"/>
    <w:rsid w:val="00197324"/>
    <w:rsid w:val="001B351B"/>
    <w:rsid w:val="001B42C9"/>
    <w:rsid w:val="001C06DB"/>
    <w:rsid w:val="001C0F07"/>
    <w:rsid w:val="001C616E"/>
    <w:rsid w:val="001C6971"/>
    <w:rsid w:val="001D2785"/>
    <w:rsid w:val="001D4A90"/>
    <w:rsid w:val="001D7070"/>
    <w:rsid w:val="001D7ACD"/>
    <w:rsid w:val="001E5144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24D0D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63480"/>
    <w:rsid w:val="00266E74"/>
    <w:rsid w:val="00280535"/>
    <w:rsid w:val="002811DA"/>
    <w:rsid w:val="002823ED"/>
    <w:rsid w:val="00283C3B"/>
    <w:rsid w:val="00285033"/>
    <w:rsid w:val="002861E6"/>
    <w:rsid w:val="00287D18"/>
    <w:rsid w:val="002A1996"/>
    <w:rsid w:val="002A2618"/>
    <w:rsid w:val="002A5DD7"/>
    <w:rsid w:val="002B00B9"/>
    <w:rsid w:val="002B0CAC"/>
    <w:rsid w:val="002C7179"/>
    <w:rsid w:val="002C751A"/>
    <w:rsid w:val="002D1830"/>
    <w:rsid w:val="002D5A15"/>
    <w:rsid w:val="002D5BDD"/>
    <w:rsid w:val="002D67B3"/>
    <w:rsid w:val="002D6EF6"/>
    <w:rsid w:val="002E0DC8"/>
    <w:rsid w:val="002E3292"/>
    <w:rsid w:val="002E3D27"/>
    <w:rsid w:val="002E5CC7"/>
    <w:rsid w:val="002F0890"/>
    <w:rsid w:val="002F2531"/>
    <w:rsid w:val="002F4967"/>
    <w:rsid w:val="002F7CCC"/>
    <w:rsid w:val="003020C9"/>
    <w:rsid w:val="0030718E"/>
    <w:rsid w:val="00314C11"/>
    <w:rsid w:val="00316935"/>
    <w:rsid w:val="0032391D"/>
    <w:rsid w:val="003266ED"/>
    <w:rsid w:val="00326C68"/>
    <w:rsid w:val="00334544"/>
    <w:rsid w:val="003352FA"/>
    <w:rsid w:val="003370B8"/>
    <w:rsid w:val="00345D38"/>
    <w:rsid w:val="003519C8"/>
    <w:rsid w:val="00352097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BDA"/>
    <w:rsid w:val="003B55EC"/>
    <w:rsid w:val="003C2EA7"/>
    <w:rsid w:val="003C4471"/>
    <w:rsid w:val="003C6A0F"/>
    <w:rsid w:val="003C7C89"/>
    <w:rsid w:val="003C7D41"/>
    <w:rsid w:val="003D4A69"/>
    <w:rsid w:val="003E504F"/>
    <w:rsid w:val="003E78D6"/>
    <w:rsid w:val="00400573"/>
    <w:rsid w:val="004007A3"/>
    <w:rsid w:val="0040336C"/>
    <w:rsid w:val="00406D71"/>
    <w:rsid w:val="004072FA"/>
    <w:rsid w:val="004130D3"/>
    <w:rsid w:val="0041653A"/>
    <w:rsid w:val="004220E5"/>
    <w:rsid w:val="004253AB"/>
    <w:rsid w:val="004326DB"/>
    <w:rsid w:val="00433740"/>
    <w:rsid w:val="0043682E"/>
    <w:rsid w:val="00441364"/>
    <w:rsid w:val="00447ECB"/>
    <w:rsid w:val="00451D0A"/>
    <w:rsid w:val="004557D9"/>
    <w:rsid w:val="00456CD1"/>
    <w:rsid w:val="00457436"/>
    <w:rsid w:val="0046212A"/>
    <w:rsid w:val="004623F7"/>
    <w:rsid w:val="00470DFE"/>
    <w:rsid w:val="00475DB7"/>
    <w:rsid w:val="00480F51"/>
    <w:rsid w:val="00481124"/>
    <w:rsid w:val="004815EB"/>
    <w:rsid w:val="00487569"/>
    <w:rsid w:val="004961FD"/>
    <w:rsid w:val="00496864"/>
    <w:rsid w:val="00496920"/>
    <w:rsid w:val="00497A16"/>
    <w:rsid w:val="004A4496"/>
    <w:rsid w:val="004A67FB"/>
    <w:rsid w:val="004B11AB"/>
    <w:rsid w:val="004B218C"/>
    <w:rsid w:val="004B3715"/>
    <w:rsid w:val="004B4B8A"/>
    <w:rsid w:val="004B7C9A"/>
    <w:rsid w:val="004C2ABE"/>
    <w:rsid w:val="004C3F6B"/>
    <w:rsid w:val="004C58E0"/>
    <w:rsid w:val="004C6779"/>
    <w:rsid w:val="004C68C5"/>
    <w:rsid w:val="004D7173"/>
    <w:rsid w:val="004D733B"/>
    <w:rsid w:val="004E0DC4"/>
    <w:rsid w:val="004E0FB5"/>
    <w:rsid w:val="004E43BB"/>
    <w:rsid w:val="004E460D"/>
    <w:rsid w:val="004F178E"/>
    <w:rsid w:val="004F3D05"/>
    <w:rsid w:val="004F4543"/>
    <w:rsid w:val="004F57BB"/>
    <w:rsid w:val="004F7FF2"/>
    <w:rsid w:val="00505309"/>
    <w:rsid w:val="0050789B"/>
    <w:rsid w:val="00512987"/>
    <w:rsid w:val="0052196E"/>
    <w:rsid w:val="005224A1"/>
    <w:rsid w:val="0052374D"/>
    <w:rsid w:val="00531BD3"/>
    <w:rsid w:val="00534372"/>
    <w:rsid w:val="00537B42"/>
    <w:rsid w:val="005412DA"/>
    <w:rsid w:val="00543DF8"/>
    <w:rsid w:val="00546101"/>
    <w:rsid w:val="00553DD7"/>
    <w:rsid w:val="005545EB"/>
    <w:rsid w:val="00557D45"/>
    <w:rsid w:val="005638CF"/>
    <w:rsid w:val="005668CF"/>
    <w:rsid w:val="0056741E"/>
    <w:rsid w:val="0057325A"/>
    <w:rsid w:val="0057469A"/>
    <w:rsid w:val="00580814"/>
    <w:rsid w:val="00583A0B"/>
    <w:rsid w:val="00587822"/>
    <w:rsid w:val="00591142"/>
    <w:rsid w:val="005A03A3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5F0"/>
    <w:rsid w:val="005C4DE8"/>
    <w:rsid w:val="005D3669"/>
    <w:rsid w:val="005E5C29"/>
    <w:rsid w:val="005E5EB3"/>
    <w:rsid w:val="005F081D"/>
    <w:rsid w:val="005F3BB6"/>
    <w:rsid w:val="005F3CB6"/>
    <w:rsid w:val="005F417F"/>
    <w:rsid w:val="005F657C"/>
    <w:rsid w:val="00602D53"/>
    <w:rsid w:val="006047E5"/>
    <w:rsid w:val="00612649"/>
    <w:rsid w:val="00625994"/>
    <w:rsid w:val="006345DA"/>
    <w:rsid w:val="0064371D"/>
    <w:rsid w:val="0064790E"/>
    <w:rsid w:val="00650543"/>
    <w:rsid w:val="00650B2A"/>
    <w:rsid w:val="00651777"/>
    <w:rsid w:val="00652860"/>
    <w:rsid w:val="0065474B"/>
    <w:rsid w:val="006550F8"/>
    <w:rsid w:val="00656D1F"/>
    <w:rsid w:val="00660B0E"/>
    <w:rsid w:val="00677C92"/>
    <w:rsid w:val="006823C7"/>
    <w:rsid w:val="006829F3"/>
    <w:rsid w:val="00687FF0"/>
    <w:rsid w:val="00693C30"/>
    <w:rsid w:val="00693F87"/>
    <w:rsid w:val="006972A9"/>
    <w:rsid w:val="006A2F86"/>
    <w:rsid w:val="006A518B"/>
    <w:rsid w:val="006B0590"/>
    <w:rsid w:val="006B49DA"/>
    <w:rsid w:val="006C0EBD"/>
    <w:rsid w:val="006C2417"/>
    <w:rsid w:val="006C53F8"/>
    <w:rsid w:val="006C7CDE"/>
    <w:rsid w:val="006D4640"/>
    <w:rsid w:val="006E1979"/>
    <w:rsid w:val="006F1A56"/>
    <w:rsid w:val="00704973"/>
    <w:rsid w:val="00706FC3"/>
    <w:rsid w:val="00710EFD"/>
    <w:rsid w:val="007234B1"/>
    <w:rsid w:val="00723D08"/>
    <w:rsid w:val="007253AF"/>
    <w:rsid w:val="00725FDA"/>
    <w:rsid w:val="00727816"/>
    <w:rsid w:val="00730B9A"/>
    <w:rsid w:val="00731D40"/>
    <w:rsid w:val="007353A4"/>
    <w:rsid w:val="00750CFA"/>
    <w:rsid w:val="007517AC"/>
    <w:rsid w:val="007553DA"/>
    <w:rsid w:val="007616E7"/>
    <w:rsid w:val="00774572"/>
    <w:rsid w:val="00775DB8"/>
    <w:rsid w:val="00782354"/>
    <w:rsid w:val="007921A7"/>
    <w:rsid w:val="00796CD6"/>
    <w:rsid w:val="007A37E3"/>
    <w:rsid w:val="007B1995"/>
    <w:rsid w:val="007B3DB1"/>
    <w:rsid w:val="007C43BB"/>
    <w:rsid w:val="007D183E"/>
    <w:rsid w:val="007D43D0"/>
    <w:rsid w:val="007E1833"/>
    <w:rsid w:val="007E288E"/>
    <w:rsid w:val="007E3F13"/>
    <w:rsid w:val="007F47FD"/>
    <w:rsid w:val="007F751A"/>
    <w:rsid w:val="00800012"/>
    <w:rsid w:val="0080261F"/>
    <w:rsid w:val="00802EA1"/>
    <w:rsid w:val="008052D6"/>
    <w:rsid w:val="00806160"/>
    <w:rsid w:val="00807D0D"/>
    <w:rsid w:val="008143A4"/>
    <w:rsid w:val="0081513E"/>
    <w:rsid w:val="00841567"/>
    <w:rsid w:val="00844C4E"/>
    <w:rsid w:val="0085229A"/>
    <w:rsid w:val="0085275F"/>
    <w:rsid w:val="00854131"/>
    <w:rsid w:val="00854DAD"/>
    <w:rsid w:val="0085652D"/>
    <w:rsid w:val="00863BCB"/>
    <w:rsid w:val="00870A13"/>
    <w:rsid w:val="00870AF4"/>
    <w:rsid w:val="0087694B"/>
    <w:rsid w:val="00880F4D"/>
    <w:rsid w:val="00895979"/>
    <w:rsid w:val="00895E9C"/>
    <w:rsid w:val="00897ED9"/>
    <w:rsid w:val="008B03D4"/>
    <w:rsid w:val="008B35A3"/>
    <w:rsid w:val="008B37E1"/>
    <w:rsid w:val="008B45F8"/>
    <w:rsid w:val="008C08A7"/>
    <w:rsid w:val="008C2E74"/>
    <w:rsid w:val="008C3CF5"/>
    <w:rsid w:val="008C4B4D"/>
    <w:rsid w:val="008C4F58"/>
    <w:rsid w:val="008D5409"/>
    <w:rsid w:val="008E006D"/>
    <w:rsid w:val="008E1AED"/>
    <w:rsid w:val="008E1EA3"/>
    <w:rsid w:val="008E2602"/>
    <w:rsid w:val="008E38B4"/>
    <w:rsid w:val="008F4F21"/>
    <w:rsid w:val="00904D4A"/>
    <w:rsid w:val="009076D7"/>
    <w:rsid w:val="009151BA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553B"/>
    <w:rsid w:val="009461A0"/>
    <w:rsid w:val="00947185"/>
    <w:rsid w:val="009518B3"/>
    <w:rsid w:val="00951F68"/>
    <w:rsid w:val="00953B52"/>
    <w:rsid w:val="00955BD9"/>
    <w:rsid w:val="009617AB"/>
    <w:rsid w:val="00962198"/>
    <w:rsid w:val="009622A3"/>
    <w:rsid w:val="00963D9D"/>
    <w:rsid w:val="00972E4A"/>
    <w:rsid w:val="00973048"/>
    <w:rsid w:val="00974985"/>
    <w:rsid w:val="0098013E"/>
    <w:rsid w:val="00981B54"/>
    <w:rsid w:val="009842C3"/>
    <w:rsid w:val="00984F85"/>
    <w:rsid w:val="00990090"/>
    <w:rsid w:val="009958C5"/>
    <w:rsid w:val="009A009A"/>
    <w:rsid w:val="009A2BC3"/>
    <w:rsid w:val="009A5F38"/>
    <w:rsid w:val="009A6BB6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978"/>
    <w:rsid w:val="009D2B11"/>
    <w:rsid w:val="009D3DEF"/>
    <w:rsid w:val="009D51A2"/>
    <w:rsid w:val="009E04A8"/>
    <w:rsid w:val="009E092F"/>
    <w:rsid w:val="009E12E9"/>
    <w:rsid w:val="009E3545"/>
    <w:rsid w:val="009E4AEC"/>
    <w:rsid w:val="009E5BD8"/>
    <w:rsid w:val="009E681E"/>
    <w:rsid w:val="009E6E32"/>
    <w:rsid w:val="009E7BBA"/>
    <w:rsid w:val="009F068C"/>
    <w:rsid w:val="009F4461"/>
    <w:rsid w:val="00A119E6"/>
    <w:rsid w:val="00A202CE"/>
    <w:rsid w:val="00A20FBC"/>
    <w:rsid w:val="00A31370"/>
    <w:rsid w:val="00A3429F"/>
    <w:rsid w:val="00A34D6F"/>
    <w:rsid w:val="00A370DD"/>
    <w:rsid w:val="00A41F91"/>
    <w:rsid w:val="00A46D0A"/>
    <w:rsid w:val="00A51755"/>
    <w:rsid w:val="00A5555D"/>
    <w:rsid w:val="00A63355"/>
    <w:rsid w:val="00A7596D"/>
    <w:rsid w:val="00A8321C"/>
    <w:rsid w:val="00A90087"/>
    <w:rsid w:val="00A95F4D"/>
    <w:rsid w:val="00A963DF"/>
    <w:rsid w:val="00AA1151"/>
    <w:rsid w:val="00AB2D62"/>
    <w:rsid w:val="00AB3D9E"/>
    <w:rsid w:val="00AC0C22"/>
    <w:rsid w:val="00AC1F2B"/>
    <w:rsid w:val="00AC3896"/>
    <w:rsid w:val="00AC4519"/>
    <w:rsid w:val="00AD2CF2"/>
    <w:rsid w:val="00AD5C08"/>
    <w:rsid w:val="00AE2D88"/>
    <w:rsid w:val="00AE561D"/>
    <w:rsid w:val="00AE6F6F"/>
    <w:rsid w:val="00AF051D"/>
    <w:rsid w:val="00AF3222"/>
    <w:rsid w:val="00AF3325"/>
    <w:rsid w:val="00AF34D9"/>
    <w:rsid w:val="00AF3FA2"/>
    <w:rsid w:val="00AF4716"/>
    <w:rsid w:val="00AF6106"/>
    <w:rsid w:val="00AF70DA"/>
    <w:rsid w:val="00B019D3"/>
    <w:rsid w:val="00B02019"/>
    <w:rsid w:val="00B06B90"/>
    <w:rsid w:val="00B11D84"/>
    <w:rsid w:val="00B126B6"/>
    <w:rsid w:val="00B21971"/>
    <w:rsid w:val="00B34CF9"/>
    <w:rsid w:val="00B37559"/>
    <w:rsid w:val="00B4054B"/>
    <w:rsid w:val="00B42367"/>
    <w:rsid w:val="00B431EA"/>
    <w:rsid w:val="00B442CE"/>
    <w:rsid w:val="00B44585"/>
    <w:rsid w:val="00B44CA4"/>
    <w:rsid w:val="00B44FD8"/>
    <w:rsid w:val="00B55F53"/>
    <w:rsid w:val="00B579B0"/>
    <w:rsid w:val="00B57D11"/>
    <w:rsid w:val="00B64930"/>
    <w:rsid w:val="00B649D7"/>
    <w:rsid w:val="00B64E38"/>
    <w:rsid w:val="00B67516"/>
    <w:rsid w:val="00B70585"/>
    <w:rsid w:val="00B718B4"/>
    <w:rsid w:val="00B73179"/>
    <w:rsid w:val="00B81C2F"/>
    <w:rsid w:val="00B8426A"/>
    <w:rsid w:val="00B90743"/>
    <w:rsid w:val="00B90C45"/>
    <w:rsid w:val="00B9337E"/>
    <w:rsid w:val="00B933BE"/>
    <w:rsid w:val="00B9623E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1E40"/>
    <w:rsid w:val="00BF29BB"/>
    <w:rsid w:val="00BF2B82"/>
    <w:rsid w:val="00BF3AC0"/>
    <w:rsid w:val="00C01679"/>
    <w:rsid w:val="00C047EF"/>
    <w:rsid w:val="00C058A9"/>
    <w:rsid w:val="00C07319"/>
    <w:rsid w:val="00C16FD2"/>
    <w:rsid w:val="00C2348E"/>
    <w:rsid w:val="00C4395E"/>
    <w:rsid w:val="00C4778B"/>
    <w:rsid w:val="00C47FFD"/>
    <w:rsid w:val="00C51E92"/>
    <w:rsid w:val="00C541E4"/>
    <w:rsid w:val="00C57E2C"/>
    <w:rsid w:val="00C608B7"/>
    <w:rsid w:val="00C66F24"/>
    <w:rsid w:val="00C75C8A"/>
    <w:rsid w:val="00C76D7F"/>
    <w:rsid w:val="00C813AA"/>
    <w:rsid w:val="00C8736C"/>
    <w:rsid w:val="00C90FCB"/>
    <w:rsid w:val="00C9291E"/>
    <w:rsid w:val="00CA0131"/>
    <w:rsid w:val="00CA1520"/>
    <w:rsid w:val="00CA3F44"/>
    <w:rsid w:val="00CA41DC"/>
    <w:rsid w:val="00CA4E58"/>
    <w:rsid w:val="00CB3771"/>
    <w:rsid w:val="00CB44BF"/>
    <w:rsid w:val="00CB5153"/>
    <w:rsid w:val="00CC330A"/>
    <w:rsid w:val="00CE076A"/>
    <w:rsid w:val="00CE463D"/>
    <w:rsid w:val="00CF11EE"/>
    <w:rsid w:val="00CF68C5"/>
    <w:rsid w:val="00D10BA0"/>
    <w:rsid w:val="00D1577D"/>
    <w:rsid w:val="00D20527"/>
    <w:rsid w:val="00D21694"/>
    <w:rsid w:val="00D24EB5"/>
    <w:rsid w:val="00D25D01"/>
    <w:rsid w:val="00D260FC"/>
    <w:rsid w:val="00D35AB9"/>
    <w:rsid w:val="00D36BCD"/>
    <w:rsid w:val="00D36FC5"/>
    <w:rsid w:val="00D41571"/>
    <w:rsid w:val="00D416A0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6A56"/>
    <w:rsid w:val="00D77A9B"/>
    <w:rsid w:val="00D82657"/>
    <w:rsid w:val="00D86C07"/>
    <w:rsid w:val="00D87E20"/>
    <w:rsid w:val="00D93EB4"/>
    <w:rsid w:val="00DA16E6"/>
    <w:rsid w:val="00DA2AB9"/>
    <w:rsid w:val="00DA4037"/>
    <w:rsid w:val="00DA4711"/>
    <w:rsid w:val="00DA630A"/>
    <w:rsid w:val="00DA6D44"/>
    <w:rsid w:val="00DC11E2"/>
    <w:rsid w:val="00DC37CF"/>
    <w:rsid w:val="00DE174A"/>
    <w:rsid w:val="00DE66A5"/>
    <w:rsid w:val="00DF0E0E"/>
    <w:rsid w:val="00DF2B50"/>
    <w:rsid w:val="00DF3874"/>
    <w:rsid w:val="00E01059"/>
    <w:rsid w:val="00E04C86"/>
    <w:rsid w:val="00E11783"/>
    <w:rsid w:val="00E17344"/>
    <w:rsid w:val="00E20F30"/>
    <w:rsid w:val="00E2189C"/>
    <w:rsid w:val="00E25BB1"/>
    <w:rsid w:val="00E27BBA"/>
    <w:rsid w:val="00E30571"/>
    <w:rsid w:val="00E30E3F"/>
    <w:rsid w:val="00E318E3"/>
    <w:rsid w:val="00E35E8F"/>
    <w:rsid w:val="00E428AB"/>
    <w:rsid w:val="00E438E8"/>
    <w:rsid w:val="00E453A3"/>
    <w:rsid w:val="00E50749"/>
    <w:rsid w:val="00E520E2"/>
    <w:rsid w:val="00E530C4"/>
    <w:rsid w:val="00E53DCE"/>
    <w:rsid w:val="00E55996"/>
    <w:rsid w:val="00E64254"/>
    <w:rsid w:val="00E66666"/>
    <w:rsid w:val="00E67928"/>
    <w:rsid w:val="00E70FB5"/>
    <w:rsid w:val="00E726E7"/>
    <w:rsid w:val="00E915AF"/>
    <w:rsid w:val="00E96415"/>
    <w:rsid w:val="00E9718E"/>
    <w:rsid w:val="00EA15B3"/>
    <w:rsid w:val="00EA3D01"/>
    <w:rsid w:val="00EA7515"/>
    <w:rsid w:val="00EB2358"/>
    <w:rsid w:val="00EB3EB8"/>
    <w:rsid w:val="00EB5998"/>
    <w:rsid w:val="00EC00EF"/>
    <w:rsid w:val="00EC02FE"/>
    <w:rsid w:val="00EC1B54"/>
    <w:rsid w:val="00EC3B65"/>
    <w:rsid w:val="00EC4A96"/>
    <w:rsid w:val="00ED105D"/>
    <w:rsid w:val="00EE03A0"/>
    <w:rsid w:val="00EE11CC"/>
    <w:rsid w:val="00EE621E"/>
    <w:rsid w:val="00EE789E"/>
    <w:rsid w:val="00F04DC0"/>
    <w:rsid w:val="00F105DB"/>
    <w:rsid w:val="00F2634E"/>
    <w:rsid w:val="00F37382"/>
    <w:rsid w:val="00F3781B"/>
    <w:rsid w:val="00F424BF"/>
    <w:rsid w:val="00F44FC3"/>
    <w:rsid w:val="00F46107"/>
    <w:rsid w:val="00F468C5"/>
    <w:rsid w:val="00F52F39"/>
    <w:rsid w:val="00F53406"/>
    <w:rsid w:val="00F55884"/>
    <w:rsid w:val="00F60F65"/>
    <w:rsid w:val="00F6184F"/>
    <w:rsid w:val="00F64B3A"/>
    <w:rsid w:val="00F7128F"/>
    <w:rsid w:val="00F739C7"/>
    <w:rsid w:val="00F765E1"/>
    <w:rsid w:val="00F8214D"/>
    <w:rsid w:val="00F8310E"/>
    <w:rsid w:val="00F859A1"/>
    <w:rsid w:val="00F86100"/>
    <w:rsid w:val="00F914DD"/>
    <w:rsid w:val="00F97FEB"/>
    <w:rsid w:val="00FA2358"/>
    <w:rsid w:val="00FA2D95"/>
    <w:rsid w:val="00FA7E5F"/>
    <w:rsid w:val="00FB2592"/>
    <w:rsid w:val="00FB269B"/>
    <w:rsid w:val="00FB2810"/>
    <w:rsid w:val="00FB3655"/>
    <w:rsid w:val="00FB7A2C"/>
    <w:rsid w:val="00FC2947"/>
    <w:rsid w:val="00FC572B"/>
    <w:rsid w:val="00FD25AC"/>
    <w:rsid w:val="00FD3968"/>
    <w:rsid w:val="00FE0818"/>
    <w:rsid w:val="00FE6FB1"/>
    <w:rsid w:val="00FF09BA"/>
    <w:rsid w:val="00FF0CC2"/>
    <w:rsid w:val="00FF262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5B3CE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27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381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3/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sg3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3-CIR-0042/e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23EC-DE7B-4BFE-A8C0-F4A40C5F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0</TotalTime>
  <Pages>1</Pages>
  <Words>533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Fernandez Jimenez, Virginia</cp:lastModifiedBy>
  <cp:revision>4</cp:revision>
  <cp:lastPrinted>2020-03-11T09:10:00Z</cp:lastPrinted>
  <dcterms:created xsi:type="dcterms:W3CDTF">2020-04-28T07:27:00Z</dcterms:created>
  <dcterms:modified xsi:type="dcterms:W3CDTF">2020-04-28T08:12:00Z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