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B91B34" w14:paraId="4A61DEC5" w14:textId="77777777" w:rsidTr="00306452">
        <w:trPr>
          <w:jc w:val="center"/>
        </w:trPr>
        <w:tc>
          <w:tcPr>
            <w:tcW w:w="9889" w:type="dxa"/>
            <w:gridSpan w:val="3"/>
            <w:shd w:val="clear" w:color="auto" w:fill="auto"/>
          </w:tcPr>
          <w:p w14:paraId="5195CA48" w14:textId="77777777" w:rsidR="00E53DCE" w:rsidRPr="00B91B34" w:rsidRDefault="00A96D3A" w:rsidP="00F60E38">
            <w:pPr>
              <w:spacing w:before="0" w:line="240" w:lineRule="auto"/>
              <w:jc w:val="left"/>
              <w:rPr>
                <w:rFonts w:cstheme="minorHAnsi"/>
                <w:b/>
                <w:bCs/>
                <w:color w:val="808080"/>
                <w:sz w:val="28"/>
                <w:szCs w:val="28"/>
                <w:lang w:val="es-ES_tradnl"/>
              </w:rPr>
            </w:pPr>
            <w:r w:rsidRPr="00B91B34">
              <w:rPr>
                <w:rFonts w:cstheme="minorHAnsi"/>
                <w:b/>
                <w:bCs/>
                <w:color w:val="808080"/>
                <w:sz w:val="28"/>
                <w:szCs w:val="28"/>
                <w:lang w:val="es-ES_tradnl"/>
              </w:rPr>
              <w:t>Oficina de Radiocomunicaciones (BR)</w:t>
            </w:r>
          </w:p>
          <w:p w14:paraId="7A7E0385" w14:textId="77777777" w:rsidR="00E53DCE" w:rsidRPr="00B91B34" w:rsidRDefault="00E53DCE" w:rsidP="00F60E38">
            <w:pPr>
              <w:spacing w:before="0" w:line="240" w:lineRule="auto"/>
              <w:jc w:val="left"/>
              <w:rPr>
                <w:rFonts w:cstheme="minorHAnsi"/>
                <w:b/>
                <w:bCs/>
                <w:color w:val="808080"/>
                <w:sz w:val="28"/>
                <w:szCs w:val="28"/>
                <w:lang w:val="es-ES_tradnl"/>
              </w:rPr>
            </w:pPr>
          </w:p>
          <w:p w14:paraId="4F59FD93" w14:textId="77777777" w:rsidR="00E53DCE" w:rsidRPr="00B91B34" w:rsidRDefault="00E53DCE" w:rsidP="00F60E38">
            <w:pPr>
              <w:spacing w:before="0" w:line="240" w:lineRule="auto"/>
              <w:jc w:val="left"/>
              <w:rPr>
                <w:rFonts w:cs="Times New Roman Bold"/>
                <w:b/>
                <w:bCs/>
                <w:color w:val="808080"/>
                <w:sz w:val="28"/>
                <w:szCs w:val="28"/>
                <w:lang w:val="es-ES_tradnl"/>
              </w:rPr>
            </w:pPr>
          </w:p>
        </w:tc>
      </w:tr>
      <w:tr w:rsidR="00E53DCE" w:rsidRPr="00B91B34" w14:paraId="016FE06D" w14:textId="77777777" w:rsidTr="00306452">
        <w:trPr>
          <w:jc w:val="center"/>
        </w:trPr>
        <w:tc>
          <w:tcPr>
            <w:tcW w:w="7054" w:type="dxa"/>
            <w:gridSpan w:val="2"/>
            <w:shd w:val="clear" w:color="auto" w:fill="auto"/>
          </w:tcPr>
          <w:p w14:paraId="23A95D00" w14:textId="20223429" w:rsidR="003159CB" w:rsidRPr="00B91B34" w:rsidRDefault="003159CB" w:rsidP="00F60E38">
            <w:pPr>
              <w:spacing w:before="0" w:line="240" w:lineRule="auto"/>
              <w:jc w:val="left"/>
              <w:rPr>
                <w:szCs w:val="24"/>
                <w:lang w:val="es-ES_tradnl"/>
              </w:rPr>
            </w:pPr>
            <w:r w:rsidRPr="00B91B34">
              <w:rPr>
                <w:szCs w:val="24"/>
                <w:lang w:val="es-ES_tradnl"/>
              </w:rPr>
              <w:t xml:space="preserve">Corrigéndum </w:t>
            </w:r>
            <w:r w:rsidR="00D516E3" w:rsidRPr="00B91B34">
              <w:rPr>
                <w:szCs w:val="24"/>
                <w:lang w:val="es-ES_tradnl"/>
              </w:rPr>
              <w:t xml:space="preserve">2 </w:t>
            </w:r>
            <w:r w:rsidRPr="00B91B34">
              <w:rPr>
                <w:szCs w:val="24"/>
                <w:lang w:val="es-ES_tradnl"/>
              </w:rPr>
              <w:t>a la</w:t>
            </w:r>
          </w:p>
          <w:p w14:paraId="27AC1AC3" w14:textId="0A9C27A3" w:rsidR="00E53DCE" w:rsidRPr="00B91B34" w:rsidRDefault="00A96D3A" w:rsidP="00F60E38">
            <w:pPr>
              <w:spacing w:before="0" w:line="240" w:lineRule="auto"/>
              <w:jc w:val="left"/>
              <w:rPr>
                <w:szCs w:val="24"/>
                <w:lang w:val="es-ES_tradnl"/>
              </w:rPr>
            </w:pPr>
            <w:r w:rsidRPr="00B91B34">
              <w:rPr>
                <w:szCs w:val="24"/>
                <w:lang w:val="es-ES_tradnl"/>
              </w:rPr>
              <w:t>Circular Administrativa</w:t>
            </w:r>
          </w:p>
          <w:p w14:paraId="108B7399" w14:textId="3BA4E750" w:rsidR="00E53DCE" w:rsidRPr="00B91B34" w:rsidRDefault="001B3D4D" w:rsidP="00F60E38">
            <w:pPr>
              <w:spacing w:before="0" w:line="240" w:lineRule="auto"/>
              <w:jc w:val="left"/>
              <w:rPr>
                <w:b/>
                <w:bCs/>
                <w:szCs w:val="24"/>
                <w:lang w:val="es-ES_tradnl"/>
              </w:rPr>
            </w:pPr>
            <w:r w:rsidRPr="00B91B34">
              <w:rPr>
                <w:b/>
                <w:bCs/>
                <w:szCs w:val="24"/>
                <w:lang w:val="es-ES_tradnl"/>
              </w:rPr>
              <w:t>CACE/</w:t>
            </w:r>
            <w:r w:rsidR="005E069E" w:rsidRPr="00B91B34">
              <w:rPr>
                <w:b/>
                <w:bCs/>
                <w:szCs w:val="24"/>
                <w:lang w:val="es-ES_tradnl"/>
              </w:rPr>
              <w:t>942</w:t>
            </w:r>
          </w:p>
        </w:tc>
        <w:tc>
          <w:tcPr>
            <w:tcW w:w="2835" w:type="dxa"/>
            <w:shd w:val="clear" w:color="auto" w:fill="auto"/>
          </w:tcPr>
          <w:p w14:paraId="50DE765E" w14:textId="6447E179" w:rsidR="00E53DCE" w:rsidRPr="00B91B34" w:rsidRDefault="00D516E3" w:rsidP="00F60E38">
            <w:pPr>
              <w:spacing w:before="0" w:line="240" w:lineRule="auto"/>
              <w:jc w:val="right"/>
              <w:rPr>
                <w:szCs w:val="24"/>
                <w:lang w:val="es-ES_tradnl"/>
              </w:rPr>
            </w:pPr>
            <w:r w:rsidRPr="00B91B34">
              <w:rPr>
                <w:bCs/>
                <w:szCs w:val="24"/>
                <w:lang w:val="es-ES_tradnl"/>
              </w:rPr>
              <w:t>11 de junio</w:t>
            </w:r>
            <w:r w:rsidR="00A96D3A" w:rsidRPr="00B91B34">
              <w:rPr>
                <w:bCs/>
                <w:szCs w:val="24"/>
                <w:lang w:val="es-ES_tradnl"/>
              </w:rPr>
              <w:t xml:space="preserve"> de 20</w:t>
            </w:r>
            <w:r w:rsidR="007F60F8" w:rsidRPr="00B91B34">
              <w:rPr>
                <w:bCs/>
                <w:szCs w:val="24"/>
                <w:lang w:val="es-ES_tradnl"/>
              </w:rPr>
              <w:t>20</w:t>
            </w:r>
          </w:p>
        </w:tc>
      </w:tr>
      <w:tr w:rsidR="00E53DCE" w:rsidRPr="00B91B34" w14:paraId="1A1DD2A0" w14:textId="77777777" w:rsidTr="00306452">
        <w:trPr>
          <w:jc w:val="center"/>
        </w:trPr>
        <w:tc>
          <w:tcPr>
            <w:tcW w:w="9889" w:type="dxa"/>
            <w:gridSpan w:val="3"/>
            <w:shd w:val="clear" w:color="auto" w:fill="auto"/>
          </w:tcPr>
          <w:p w14:paraId="3C0154C5" w14:textId="77777777" w:rsidR="00E53DCE" w:rsidRPr="00B91B34" w:rsidRDefault="00E53DCE" w:rsidP="00F60E38">
            <w:pPr>
              <w:spacing w:before="0" w:line="240" w:lineRule="auto"/>
              <w:jc w:val="left"/>
              <w:rPr>
                <w:rFonts w:cs="Arial"/>
                <w:szCs w:val="24"/>
                <w:lang w:val="es-ES_tradnl"/>
              </w:rPr>
            </w:pPr>
          </w:p>
        </w:tc>
      </w:tr>
      <w:tr w:rsidR="00E53DCE" w:rsidRPr="00B91B34" w14:paraId="1EE3063D" w14:textId="77777777" w:rsidTr="00306452">
        <w:trPr>
          <w:jc w:val="center"/>
        </w:trPr>
        <w:tc>
          <w:tcPr>
            <w:tcW w:w="9889" w:type="dxa"/>
            <w:gridSpan w:val="3"/>
            <w:shd w:val="clear" w:color="auto" w:fill="auto"/>
          </w:tcPr>
          <w:p w14:paraId="052606E4" w14:textId="77777777" w:rsidR="00E53DCE" w:rsidRPr="00B91B34" w:rsidRDefault="00E53DCE" w:rsidP="00F60E38">
            <w:pPr>
              <w:spacing w:before="0" w:line="240" w:lineRule="auto"/>
              <w:jc w:val="left"/>
              <w:rPr>
                <w:szCs w:val="24"/>
                <w:lang w:val="es-ES_tradnl"/>
              </w:rPr>
            </w:pPr>
          </w:p>
        </w:tc>
      </w:tr>
      <w:tr w:rsidR="00E53DCE" w:rsidRPr="000F1781" w14:paraId="06194AFA" w14:textId="77777777" w:rsidTr="00306452">
        <w:trPr>
          <w:jc w:val="center"/>
        </w:trPr>
        <w:tc>
          <w:tcPr>
            <w:tcW w:w="9889" w:type="dxa"/>
            <w:gridSpan w:val="3"/>
            <w:shd w:val="clear" w:color="auto" w:fill="auto"/>
          </w:tcPr>
          <w:p w14:paraId="0673087D" w14:textId="0EEEF861" w:rsidR="00E53DCE" w:rsidRPr="00B91B34" w:rsidRDefault="00FE4822" w:rsidP="00F60E38">
            <w:pPr>
              <w:spacing w:before="0" w:line="240" w:lineRule="auto"/>
              <w:jc w:val="left"/>
              <w:rPr>
                <w:b/>
                <w:bCs/>
                <w:szCs w:val="24"/>
                <w:lang w:val="es-ES_tradnl"/>
              </w:rPr>
            </w:pPr>
            <w:r w:rsidRPr="00B91B34">
              <w:rPr>
                <w:b/>
                <w:szCs w:val="24"/>
                <w:lang w:val="es-ES_tradnl"/>
              </w:rPr>
              <w:t>A las Administraciones de los Estados Miembros de la UIT</w:t>
            </w:r>
            <w:r w:rsidR="00B92D1F" w:rsidRPr="00B91B34">
              <w:rPr>
                <w:b/>
                <w:szCs w:val="24"/>
                <w:lang w:val="es-ES_tradnl"/>
              </w:rPr>
              <w:t>,</w:t>
            </w:r>
            <w:r w:rsidR="00B92D1F" w:rsidRPr="00B91B34">
              <w:rPr>
                <w:b/>
                <w:lang w:val="es-ES_tradnl"/>
              </w:rPr>
              <w:t xml:space="preserve"> Miembros del Sector de</w:t>
            </w:r>
            <w:r w:rsidR="000161F8" w:rsidRPr="00B91B34">
              <w:rPr>
                <w:b/>
                <w:lang w:val="es-ES_tradnl"/>
              </w:rPr>
              <w:t> </w:t>
            </w:r>
            <w:r w:rsidR="00B92D1F" w:rsidRPr="00B91B34">
              <w:rPr>
                <w:b/>
                <w:lang w:val="es-ES_tradnl"/>
              </w:rPr>
              <w:t>Radiocomunicaciones, Asociados del UIT-R que participan en los trabajos de la Comisión</w:t>
            </w:r>
            <w:r w:rsidR="000161F8" w:rsidRPr="00B91B34">
              <w:rPr>
                <w:b/>
                <w:lang w:val="es-ES_tradnl"/>
              </w:rPr>
              <w:t> </w:t>
            </w:r>
            <w:r w:rsidR="00B92D1F" w:rsidRPr="00B91B34">
              <w:rPr>
                <w:b/>
                <w:lang w:val="es-ES_tradnl"/>
              </w:rPr>
              <w:t>de</w:t>
            </w:r>
            <w:r w:rsidR="000161F8" w:rsidRPr="00B91B34">
              <w:rPr>
                <w:b/>
                <w:lang w:val="es-ES_tradnl"/>
              </w:rPr>
              <w:t> </w:t>
            </w:r>
            <w:r w:rsidR="00B92D1F" w:rsidRPr="00B91B34">
              <w:rPr>
                <w:b/>
                <w:lang w:val="es-ES_tradnl"/>
              </w:rPr>
              <w:t>Estudio </w:t>
            </w:r>
            <w:r w:rsidR="005E069E" w:rsidRPr="00B91B34">
              <w:rPr>
                <w:b/>
                <w:lang w:val="es-ES_tradnl"/>
              </w:rPr>
              <w:t>5</w:t>
            </w:r>
            <w:r w:rsidR="00B92D1F" w:rsidRPr="00B91B34">
              <w:rPr>
                <w:b/>
                <w:lang w:val="es-ES_tradnl"/>
              </w:rPr>
              <w:t xml:space="preserve"> de Radiocomunicaciones y a los Sectores académicos de la UIT</w:t>
            </w:r>
          </w:p>
        </w:tc>
      </w:tr>
      <w:tr w:rsidR="00E53DCE" w:rsidRPr="000F1781" w14:paraId="1980977E" w14:textId="77777777" w:rsidTr="00306452">
        <w:trPr>
          <w:jc w:val="center"/>
        </w:trPr>
        <w:tc>
          <w:tcPr>
            <w:tcW w:w="9889" w:type="dxa"/>
            <w:gridSpan w:val="3"/>
            <w:shd w:val="clear" w:color="auto" w:fill="auto"/>
          </w:tcPr>
          <w:p w14:paraId="135E08B4" w14:textId="77777777" w:rsidR="00E53DCE" w:rsidRPr="00B91B34" w:rsidRDefault="00E53DCE" w:rsidP="00F60E38">
            <w:pPr>
              <w:spacing w:before="0" w:line="240" w:lineRule="auto"/>
              <w:jc w:val="left"/>
              <w:rPr>
                <w:szCs w:val="24"/>
                <w:lang w:val="es-ES_tradnl"/>
              </w:rPr>
            </w:pPr>
          </w:p>
        </w:tc>
      </w:tr>
      <w:tr w:rsidR="00E53DCE" w:rsidRPr="000F1781" w14:paraId="44F3CF5A" w14:textId="77777777" w:rsidTr="00306452">
        <w:trPr>
          <w:jc w:val="center"/>
        </w:trPr>
        <w:tc>
          <w:tcPr>
            <w:tcW w:w="9889" w:type="dxa"/>
            <w:gridSpan w:val="3"/>
            <w:shd w:val="clear" w:color="auto" w:fill="auto"/>
          </w:tcPr>
          <w:p w14:paraId="754075CA" w14:textId="77777777" w:rsidR="00E53DCE" w:rsidRPr="00B91B34" w:rsidRDefault="00E53DCE" w:rsidP="00F60E38">
            <w:pPr>
              <w:spacing w:before="0" w:line="240" w:lineRule="auto"/>
              <w:jc w:val="left"/>
              <w:rPr>
                <w:szCs w:val="24"/>
                <w:lang w:val="es-ES_tradnl"/>
              </w:rPr>
            </w:pPr>
          </w:p>
        </w:tc>
      </w:tr>
      <w:tr w:rsidR="00E53DCE" w:rsidRPr="000F1781" w14:paraId="5997F441" w14:textId="77777777" w:rsidTr="00306452">
        <w:trPr>
          <w:jc w:val="center"/>
        </w:trPr>
        <w:tc>
          <w:tcPr>
            <w:tcW w:w="1526" w:type="dxa"/>
            <w:shd w:val="clear" w:color="auto" w:fill="auto"/>
          </w:tcPr>
          <w:p w14:paraId="58668B08" w14:textId="77777777" w:rsidR="00E53DCE" w:rsidRPr="00B91B34" w:rsidRDefault="00311970" w:rsidP="00F60E38">
            <w:pPr>
              <w:tabs>
                <w:tab w:val="clear" w:pos="1588"/>
                <w:tab w:val="left" w:pos="1560"/>
              </w:tabs>
              <w:spacing w:before="0" w:line="240" w:lineRule="auto"/>
              <w:jc w:val="left"/>
              <w:rPr>
                <w:szCs w:val="24"/>
                <w:lang w:val="es-ES_tradnl"/>
              </w:rPr>
            </w:pPr>
            <w:r w:rsidRPr="00B91B34">
              <w:rPr>
                <w:szCs w:val="24"/>
                <w:lang w:val="es-ES_tradnl"/>
              </w:rPr>
              <w:t>Asunto:</w:t>
            </w:r>
          </w:p>
        </w:tc>
        <w:tc>
          <w:tcPr>
            <w:tcW w:w="8363" w:type="dxa"/>
            <w:gridSpan w:val="2"/>
            <w:vMerge w:val="restart"/>
            <w:shd w:val="clear" w:color="auto" w:fill="auto"/>
          </w:tcPr>
          <w:p w14:paraId="70F09BDA" w14:textId="14AAAFB5" w:rsidR="00E53DCE" w:rsidRPr="00B91B34" w:rsidRDefault="00B92D1F" w:rsidP="00F60E38">
            <w:pPr>
              <w:tabs>
                <w:tab w:val="clear" w:pos="1588"/>
                <w:tab w:val="left" w:pos="1560"/>
              </w:tabs>
              <w:spacing w:before="0" w:line="240" w:lineRule="auto"/>
              <w:rPr>
                <w:b/>
                <w:bCs/>
                <w:szCs w:val="24"/>
                <w:lang w:val="es-ES_tradnl"/>
              </w:rPr>
            </w:pPr>
            <w:r w:rsidRPr="00B91B34">
              <w:rPr>
                <w:b/>
                <w:bCs/>
                <w:spacing w:val="-2"/>
                <w:lang w:val="es-ES_tradnl"/>
              </w:rPr>
              <w:t>Reunión de la Comisión de Estudio</w:t>
            </w:r>
            <w:r w:rsidR="005E069E" w:rsidRPr="00B91B34">
              <w:rPr>
                <w:b/>
                <w:bCs/>
                <w:spacing w:val="-2"/>
                <w:lang w:val="es-ES_tradnl"/>
              </w:rPr>
              <w:t xml:space="preserve"> 5 </w:t>
            </w:r>
            <w:r w:rsidRPr="00B91B34">
              <w:rPr>
                <w:b/>
                <w:bCs/>
                <w:spacing w:val="-2"/>
                <w:lang w:val="es-ES_tradnl"/>
              </w:rPr>
              <w:t xml:space="preserve">de Radiocomunicaciones </w:t>
            </w:r>
            <w:r w:rsidR="00BD3AA9" w:rsidRPr="00B91B34">
              <w:rPr>
                <w:b/>
                <w:bCs/>
                <w:spacing w:val="-2"/>
                <w:lang w:val="es-ES_tradnl"/>
              </w:rPr>
              <w:t xml:space="preserve">(Servicios terrenales) </w:t>
            </w:r>
            <w:r w:rsidRPr="00B91B34">
              <w:rPr>
                <w:b/>
                <w:bCs/>
                <w:lang w:val="es-ES_tradnl"/>
              </w:rPr>
              <w:t xml:space="preserve">Ginebra, </w:t>
            </w:r>
            <w:r w:rsidR="003159CB" w:rsidRPr="00B91B34">
              <w:rPr>
                <w:b/>
                <w:bCs/>
                <w:lang w:val="es-ES_tradnl"/>
              </w:rPr>
              <w:t>31 de julio</w:t>
            </w:r>
            <w:r w:rsidRPr="00B91B34">
              <w:rPr>
                <w:b/>
                <w:bCs/>
                <w:lang w:val="es-ES_tradnl"/>
              </w:rPr>
              <w:t xml:space="preserve"> de 20</w:t>
            </w:r>
            <w:r w:rsidR="005E069E" w:rsidRPr="00B91B34">
              <w:rPr>
                <w:b/>
                <w:bCs/>
                <w:lang w:val="es-ES_tradnl"/>
              </w:rPr>
              <w:t>20</w:t>
            </w:r>
          </w:p>
        </w:tc>
      </w:tr>
      <w:tr w:rsidR="00E53DCE" w:rsidRPr="000F1781" w14:paraId="5BAB88DB" w14:textId="77777777" w:rsidTr="00306452">
        <w:trPr>
          <w:jc w:val="center"/>
        </w:trPr>
        <w:tc>
          <w:tcPr>
            <w:tcW w:w="1526" w:type="dxa"/>
            <w:shd w:val="clear" w:color="auto" w:fill="auto"/>
          </w:tcPr>
          <w:p w14:paraId="35823768" w14:textId="77777777" w:rsidR="00E53DCE" w:rsidRPr="00B91B34" w:rsidRDefault="00E53DCE" w:rsidP="00F60E38">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14:paraId="5F9469CB" w14:textId="77777777" w:rsidR="00E53DCE" w:rsidRPr="00B91B34" w:rsidRDefault="00E53DCE" w:rsidP="00F60E38">
            <w:pPr>
              <w:tabs>
                <w:tab w:val="clear" w:pos="1588"/>
                <w:tab w:val="left" w:pos="1560"/>
              </w:tabs>
              <w:spacing w:before="0" w:line="240" w:lineRule="auto"/>
              <w:rPr>
                <w:b/>
                <w:bCs/>
                <w:szCs w:val="24"/>
                <w:lang w:val="es-ES_tradnl"/>
              </w:rPr>
            </w:pPr>
          </w:p>
        </w:tc>
      </w:tr>
      <w:tr w:rsidR="00E53DCE" w:rsidRPr="000F1781" w14:paraId="21DC1273" w14:textId="77777777" w:rsidTr="00306452">
        <w:trPr>
          <w:jc w:val="center"/>
        </w:trPr>
        <w:tc>
          <w:tcPr>
            <w:tcW w:w="1526" w:type="dxa"/>
            <w:shd w:val="clear" w:color="auto" w:fill="auto"/>
          </w:tcPr>
          <w:p w14:paraId="5EAE19EA" w14:textId="77777777" w:rsidR="00E53DCE" w:rsidRPr="00B91B34" w:rsidRDefault="00E53DCE" w:rsidP="00F60E38">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14:paraId="58251679" w14:textId="77777777" w:rsidR="00E53DCE" w:rsidRPr="00B91B34" w:rsidRDefault="00E53DCE" w:rsidP="00F60E38">
            <w:pPr>
              <w:tabs>
                <w:tab w:val="clear" w:pos="1588"/>
                <w:tab w:val="left" w:pos="1560"/>
              </w:tabs>
              <w:spacing w:before="0" w:line="240" w:lineRule="auto"/>
              <w:rPr>
                <w:b/>
                <w:bCs/>
                <w:szCs w:val="24"/>
                <w:lang w:val="es-ES_tradnl"/>
              </w:rPr>
            </w:pPr>
          </w:p>
        </w:tc>
      </w:tr>
      <w:tr w:rsidR="00E53DCE" w:rsidRPr="000F1781" w14:paraId="66A96012" w14:textId="77777777" w:rsidTr="00306452">
        <w:trPr>
          <w:jc w:val="center"/>
        </w:trPr>
        <w:tc>
          <w:tcPr>
            <w:tcW w:w="9889" w:type="dxa"/>
            <w:gridSpan w:val="3"/>
            <w:shd w:val="clear" w:color="auto" w:fill="auto"/>
          </w:tcPr>
          <w:p w14:paraId="12BC8E3C" w14:textId="77777777" w:rsidR="00E53DCE" w:rsidRPr="00B91B34" w:rsidRDefault="00E53DCE" w:rsidP="00F60E38">
            <w:pPr>
              <w:tabs>
                <w:tab w:val="clear" w:pos="1588"/>
                <w:tab w:val="left" w:pos="1560"/>
              </w:tabs>
              <w:spacing w:before="0" w:line="240" w:lineRule="auto"/>
              <w:jc w:val="left"/>
              <w:rPr>
                <w:szCs w:val="24"/>
                <w:lang w:val="es-ES_tradnl"/>
              </w:rPr>
            </w:pPr>
          </w:p>
        </w:tc>
      </w:tr>
      <w:tr w:rsidR="00E53DCE" w:rsidRPr="000F1781" w14:paraId="0AA11AA6" w14:textId="77777777" w:rsidTr="00306452">
        <w:trPr>
          <w:jc w:val="center"/>
        </w:trPr>
        <w:tc>
          <w:tcPr>
            <w:tcW w:w="9889" w:type="dxa"/>
            <w:gridSpan w:val="3"/>
            <w:shd w:val="clear" w:color="auto" w:fill="auto"/>
          </w:tcPr>
          <w:p w14:paraId="0AD78F4C" w14:textId="77777777" w:rsidR="00E53DCE" w:rsidRPr="00B91B34" w:rsidRDefault="00E53DCE" w:rsidP="00F60E38">
            <w:pPr>
              <w:spacing w:before="0" w:line="240" w:lineRule="auto"/>
              <w:jc w:val="left"/>
              <w:rPr>
                <w:b/>
                <w:bCs/>
                <w:szCs w:val="24"/>
                <w:lang w:val="es-ES_tradnl"/>
              </w:rPr>
            </w:pPr>
          </w:p>
        </w:tc>
      </w:tr>
    </w:tbl>
    <w:p w14:paraId="11AA5512" w14:textId="75A784D7" w:rsidR="00D516E3" w:rsidRPr="00B91B34" w:rsidRDefault="00D516E3" w:rsidP="00F9423E">
      <w:pPr>
        <w:pStyle w:val="Heading1"/>
      </w:pPr>
      <w:r w:rsidRPr="00B91B34">
        <w:t>1</w:t>
      </w:r>
      <w:r w:rsidRPr="00B91B34">
        <w:tab/>
      </w:r>
      <w:proofErr w:type="gramStart"/>
      <w:r w:rsidR="00F221C0" w:rsidRPr="00B91B34">
        <w:t>Introducción</w:t>
      </w:r>
      <w:proofErr w:type="gramEnd"/>
    </w:p>
    <w:p w14:paraId="2A44B93D" w14:textId="03452785" w:rsidR="007F60F8" w:rsidRPr="00B91B34" w:rsidRDefault="003159CB" w:rsidP="00B34F75">
      <w:pPr>
        <w:rPr>
          <w:lang w:val="es-ES_tradnl"/>
        </w:rPr>
      </w:pPr>
      <w:r w:rsidRPr="00B91B34">
        <w:rPr>
          <w:lang w:val="es-ES_tradnl"/>
        </w:rPr>
        <w:t xml:space="preserve">El presente Corrigéndum </w:t>
      </w:r>
      <w:r w:rsidR="00F221C0" w:rsidRPr="00B91B34">
        <w:rPr>
          <w:lang w:val="es-ES_tradnl"/>
        </w:rPr>
        <w:t xml:space="preserve">2 </w:t>
      </w:r>
      <w:r w:rsidRPr="00B91B34">
        <w:rPr>
          <w:lang w:val="es-ES_tradnl"/>
        </w:rPr>
        <w:t xml:space="preserve">a la Circular Administrativa CACE/942 está destinado </w:t>
      </w:r>
      <w:r w:rsidR="00690236" w:rsidRPr="00B91B34">
        <w:rPr>
          <w:lang w:val="es-ES_tradnl"/>
        </w:rPr>
        <w:t xml:space="preserve">a </w:t>
      </w:r>
      <w:r w:rsidRPr="00B91B34">
        <w:rPr>
          <w:lang w:val="es-ES_tradnl"/>
        </w:rPr>
        <w:t xml:space="preserve">informar que, debido a </w:t>
      </w:r>
      <w:r w:rsidR="00F221C0" w:rsidRPr="00B91B34">
        <w:rPr>
          <w:lang w:val="es-ES_tradnl"/>
        </w:rPr>
        <w:t xml:space="preserve">que prosiguen </w:t>
      </w:r>
      <w:r w:rsidRPr="00B91B34">
        <w:rPr>
          <w:lang w:val="es-ES_tradnl"/>
        </w:rPr>
        <w:t>las circunstancias excepcionales creadas por el Coronavirus (</w:t>
      </w:r>
      <w:proofErr w:type="spellStart"/>
      <w:r w:rsidR="00507448">
        <w:fldChar w:fldCharType="begin"/>
      </w:r>
      <w:r w:rsidR="00507448" w:rsidRPr="002538C7">
        <w:rPr>
          <w:lang w:val="es-ES"/>
        </w:rPr>
        <w:instrText xml:space="preserve"> HYPERLINK "https://www.itu.int/en/Pages/covid-19.aspx" </w:instrText>
      </w:r>
      <w:r w:rsidR="00507448">
        <w:fldChar w:fldCharType="separate"/>
      </w:r>
      <w:r w:rsidRPr="00B91B34">
        <w:rPr>
          <w:rStyle w:val="Hyperlink"/>
          <w:lang w:val="es-ES_tradnl"/>
        </w:rPr>
        <w:t>COVID</w:t>
      </w:r>
      <w:proofErr w:type="spellEnd"/>
      <w:r w:rsidRPr="00B91B34">
        <w:rPr>
          <w:rStyle w:val="Hyperlink"/>
          <w:lang w:val="es-ES_tradnl"/>
        </w:rPr>
        <w:t>-19</w:t>
      </w:r>
      <w:r w:rsidR="00507448">
        <w:rPr>
          <w:rStyle w:val="Hyperlink"/>
          <w:lang w:val="es-ES_tradnl"/>
        </w:rPr>
        <w:fldChar w:fldCharType="end"/>
      </w:r>
      <w:r w:rsidRPr="00B91B34">
        <w:rPr>
          <w:lang w:val="es-ES_tradnl"/>
        </w:rPr>
        <w:t>), se p</w:t>
      </w:r>
      <w:r w:rsidR="00F221C0" w:rsidRPr="00B91B34">
        <w:rPr>
          <w:lang w:val="es-ES_tradnl"/>
        </w:rPr>
        <w:t>r</w:t>
      </w:r>
      <w:r w:rsidRPr="00B91B34">
        <w:rPr>
          <w:lang w:val="es-ES_tradnl"/>
        </w:rPr>
        <w:t xml:space="preserve">opone </w:t>
      </w:r>
      <w:r w:rsidR="00F221C0" w:rsidRPr="00B91B34">
        <w:rPr>
          <w:lang w:val="es-ES_tradnl"/>
        </w:rPr>
        <w:t xml:space="preserve">que </w:t>
      </w:r>
      <w:r w:rsidRPr="00B91B34">
        <w:rPr>
          <w:lang w:val="es-ES_tradnl"/>
        </w:rPr>
        <w:t xml:space="preserve">la reunión de la Comisión de Estudio 5 </w:t>
      </w:r>
      <w:r w:rsidR="00F221C0" w:rsidRPr="00B91B34">
        <w:rPr>
          <w:lang w:val="es-ES_tradnl"/>
        </w:rPr>
        <w:t>se convoque en formato plenamente electrónico (reunión virtual/sólo participación a distancia) en la fecha prevista d</w:t>
      </w:r>
      <w:r w:rsidR="00F9423E" w:rsidRPr="00B91B34">
        <w:rPr>
          <w:lang w:val="es-ES_tradnl"/>
        </w:rPr>
        <w:t>el 31 de julio de </w:t>
      </w:r>
      <w:r w:rsidRPr="00B91B34">
        <w:rPr>
          <w:lang w:val="es-ES_tradnl"/>
        </w:rPr>
        <w:t>2020. También las reuniones de los Grupos de Trabajo 5A, 5B y 5C</w:t>
      </w:r>
      <w:r w:rsidR="00F221C0" w:rsidRPr="00B91B34">
        <w:rPr>
          <w:lang w:val="es-ES_tradnl"/>
        </w:rPr>
        <w:t xml:space="preserve"> se convocarán como reuniones virtuales </w:t>
      </w:r>
      <w:r w:rsidRPr="00B91B34">
        <w:rPr>
          <w:lang w:val="es-ES_tradnl"/>
        </w:rPr>
        <w:t>del 20 al 3</w:t>
      </w:r>
      <w:r w:rsidR="000A00FD">
        <w:rPr>
          <w:lang w:val="es-ES_tradnl"/>
        </w:rPr>
        <w:t>0</w:t>
      </w:r>
      <w:r w:rsidRPr="00B91B34">
        <w:rPr>
          <w:lang w:val="es-ES_tradnl"/>
        </w:rPr>
        <w:t xml:space="preserve"> de julio de 2020</w:t>
      </w:r>
      <w:r w:rsidR="00F221C0" w:rsidRPr="00B91B34">
        <w:rPr>
          <w:lang w:val="es-ES_tradnl"/>
        </w:rPr>
        <w:t>, para lo cual se publicará</w:t>
      </w:r>
      <w:r w:rsidR="00F9423E" w:rsidRPr="00B91B34">
        <w:rPr>
          <w:lang w:val="es-ES_tradnl"/>
        </w:rPr>
        <w:t xml:space="preserve"> una comunicación por separado.</w:t>
      </w:r>
    </w:p>
    <w:p w14:paraId="2983225E" w14:textId="3E9FA96A" w:rsidR="007F60F8" w:rsidRPr="00B91B34" w:rsidRDefault="00AD327D" w:rsidP="000A00FD">
      <w:pPr>
        <w:spacing w:after="240"/>
        <w:rPr>
          <w:lang w:val="es-ES_tradnl"/>
        </w:rPr>
      </w:pPr>
      <w:r w:rsidRPr="00B91B34">
        <w:rPr>
          <w:lang w:val="es-ES_tradnl"/>
        </w:rPr>
        <w:t>La</w:t>
      </w:r>
      <w:r w:rsidR="00F221C0" w:rsidRPr="00B91B34">
        <w:rPr>
          <w:lang w:val="es-ES_tradnl"/>
        </w:rPr>
        <w:t>s disposiciones para la</w:t>
      </w:r>
      <w:r w:rsidRPr="00B91B34">
        <w:rPr>
          <w:lang w:val="es-ES_tradnl"/>
        </w:rPr>
        <w:t xml:space="preserve"> reunión </w:t>
      </w:r>
      <w:r w:rsidR="00F221C0" w:rsidRPr="00B91B34">
        <w:rPr>
          <w:lang w:val="es-ES_tradnl"/>
        </w:rPr>
        <w:t>se toman de acuerdo con el equipo directivo de la Comisión de Estudio 5. Se propone que la</w:t>
      </w:r>
      <w:r w:rsidRPr="00B91B34">
        <w:rPr>
          <w:lang w:val="es-ES_tradnl"/>
        </w:rPr>
        <w:t xml:space="preserve"> sesión de apertura </w:t>
      </w:r>
      <w:r w:rsidR="00F221C0" w:rsidRPr="00B91B34">
        <w:rPr>
          <w:lang w:val="es-ES_tradnl"/>
        </w:rPr>
        <w:t>de la Comisión de Estudio 5 comience</w:t>
      </w:r>
      <w:r w:rsidRPr="00B91B34">
        <w:rPr>
          <w:lang w:val="es-ES_tradnl"/>
        </w:rPr>
        <w:t xml:space="preserve"> a las </w:t>
      </w:r>
      <w:r w:rsidR="00F221C0" w:rsidRPr="00B91B34">
        <w:rPr>
          <w:lang w:val="es-ES_tradnl"/>
        </w:rPr>
        <w:t>12</w:t>
      </w:r>
      <w:r w:rsidRPr="00B91B34">
        <w:rPr>
          <w:lang w:val="es-ES_tradnl"/>
        </w:rPr>
        <w:t>.</w:t>
      </w:r>
      <w:r w:rsidR="00F221C0" w:rsidRPr="00B91B34">
        <w:rPr>
          <w:lang w:val="es-ES_tradnl"/>
        </w:rPr>
        <w:t>0</w:t>
      </w:r>
      <w:r w:rsidR="00F9423E" w:rsidRPr="00B91B34">
        <w:rPr>
          <w:lang w:val="es-ES_tradnl"/>
        </w:rPr>
        <w:t>0 </w:t>
      </w:r>
      <w:r w:rsidRPr="00B91B34">
        <w:rPr>
          <w:lang w:val="es-ES_tradnl"/>
        </w:rPr>
        <w:t>horas</w:t>
      </w:r>
      <w:r w:rsidR="007F60F8" w:rsidRPr="00B91B34">
        <w:rPr>
          <w:lang w:val="es-ES_tradnl"/>
        </w:rPr>
        <w:t>.</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2406"/>
        <w:gridCol w:w="2712"/>
        <w:gridCol w:w="2759"/>
      </w:tblGrid>
      <w:tr w:rsidR="00F602D1" w:rsidRPr="00B91B34" w14:paraId="069826C7" w14:textId="77777777" w:rsidTr="00F602D1">
        <w:trPr>
          <w:jc w:val="center"/>
        </w:trPr>
        <w:tc>
          <w:tcPr>
            <w:tcW w:w="1006" w:type="pct"/>
          </w:tcPr>
          <w:p w14:paraId="26CA3562" w14:textId="0E2D4A1B" w:rsidR="007F60F8" w:rsidRPr="00B91B34" w:rsidRDefault="00AD327D" w:rsidP="00F60E38">
            <w:pPr>
              <w:pStyle w:val="Tablehead"/>
              <w:rPr>
                <w:lang w:val="es-ES_tradnl"/>
              </w:rPr>
            </w:pPr>
            <w:r w:rsidRPr="00B91B34">
              <w:rPr>
                <w:lang w:val="es-ES_tradnl"/>
              </w:rPr>
              <w:t>Grupo</w:t>
            </w:r>
          </w:p>
        </w:tc>
        <w:tc>
          <w:tcPr>
            <w:tcW w:w="1220" w:type="pct"/>
          </w:tcPr>
          <w:p w14:paraId="366EC426" w14:textId="10539300" w:rsidR="007F60F8" w:rsidRPr="00B91B34" w:rsidRDefault="00AD327D" w:rsidP="00F60E38">
            <w:pPr>
              <w:pStyle w:val="Tablehead"/>
              <w:rPr>
                <w:lang w:val="es-ES_tradnl"/>
              </w:rPr>
            </w:pPr>
            <w:r w:rsidRPr="00B91B34">
              <w:rPr>
                <w:lang w:val="es-ES_tradnl"/>
              </w:rPr>
              <w:t>Fecha de la reunión</w:t>
            </w:r>
          </w:p>
        </w:tc>
        <w:tc>
          <w:tcPr>
            <w:tcW w:w="1375" w:type="pct"/>
          </w:tcPr>
          <w:p w14:paraId="5267AD96" w14:textId="21F9D8B9" w:rsidR="007F60F8" w:rsidRPr="00B91B34" w:rsidRDefault="00AD327D" w:rsidP="00F60E38">
            <w:pPr>
              <w:pStyle w:val="Tablehead"/>
              <w:rPr>
                <w:lang w:val="es-ES_tradnl"/>
              </w:rPr>
            </w:pPr>
            <w:r w:rsidRPr="00B91B34">
              <w:rPr>
                <w:lang w:val="es-ES_tradnl"/>
              </w:rPr>
              <w:t xml:space="preserve">Plazo para las contribuciones </w:t>
            </w:r>
          </w:p>
        </w:tc>
        <w:tc>
          <w:tcPr>
            <w:tcW w:w="1399" w:type="pct"/>
          </w:tcPr>
          <w:p w14:paraId="6E7B2DC7" w14:textId="6B9B4B1E" w:rsidR="007F60F8" w:rsidRPr="00B91B34" w:rsidRDefault="00AD327D" w:rsidP="00F60E38">
            <w:pPr>
              <w:pStyle w:val="Tablehead"/>
              <w:rPr>
                <w:lang w:val="es-ES_tradnl"/>
              </w:rPr>
            </w:pPr>
            <w:r w:rsidRPr="00B91B34">
              <w:rPr>
                <w:lang w:val="es-ES_tradnl"/>
              </w:rPr>
              <w:t>Sesión de apertura</w:t>
            </w:r>
          </w:p>
        </w:tc>
      </w:tr>
      <w:tr w:rsidR="00F602D1" w:rsidRPr="000F1781" w14:paraId="36550679" w14:textId="77777777" w:rsidTr="00F602D1">
        <w:trPr>
          <w:jc w:val="center"/>
        </w:trPr>
        <w:tc>
          <w:tcPr>
            <w:tcW w:w="1006" w:type="pct"/>
            <w:vAlign w:val="center"/>
          </w:tcPr>
          <w:p w14:paraId="161460F5" w14:textId="7B7E7505" w:rsidR="007F60F8" w:rsidRPr="00B91B34" w:rsidRDefault="00AD327D" w:rsidP="00F60E38">
            <w:pPr>
              <w:pStyle w:val="Tabletext"/>
              <w:jc w:val="center"/>
              <w:rPr>
                <w:lang w:val="es-ES_tradnl"/>
              </w:rPr>
            </w:pPr>
            <w:r w:rsidRPr="00B91B34">
              <w:rPr>
                <w:lang w:val="es-ES_tradnl"/>
              </w:rPr>
              <w:t>Comisión de Estudio</w:t>
            </w:r>
            <w:r w:rsidR="007F60F8" w:rsidRPr="00B91B34">
              <w:rPr>
                <w:lang w:val="es-ES_tradnl"/>
              </w:rPr>
              <w:t xml:space="preserve"> </w:t>
            </w:r>
            <w:r w:rsidR="00A44E72" w:rsidRPr="00B91B34">
              <w:rPr>
                <w:lang w:val="es-ES_tradnl"/>
              </w:rPr>
              <w:t>5</w:t>
            </w:r>
          </w:p>
        </w:tc>
        <w:tc>
          <w:tcPr>
            <w:tcW w:w="1220" w:type="pct"/>
            <w:vAlign w:val="center"/>
          </w:tcPr>
          <w:p w14:paraId="26D8677B" w14:textId="4756425C" w:rsidR="007F60F8" w:rsidRPr="00B91B34" w:rsidRDefault="00A44E72" w:rsidP="00F60E38">
            <w:pPr>
              <w:pStyle w:val="Tabletext"/>
              <w:jc w:val="center"/>
              <w:rPr>
                <w:b/>
                <w:lang w:val="es-ES_tradnl"/>
              </w:rPr>
            </w:pPr>
            <w:r w:rsidRPr="00B91B34">
              <w:rPr>
                <w:lang w:val="es-ES_tradnl"/>
              </w:rPr>
              <w:t>Viernes</w:t>
            </w:r>
            <w:r w:rsidR="00377AFB" w:rsidRPr="00B91B34">
              <w:rPr>
                <w:lang w:val="es-ES_tradnl"/>
              </w:rPr>
              <w:t xml:space="preserve"> </w:t>
            </w:r>
            <w:r w:rsidR="003159CB" w:rsidRPr="00B91B34">
              <w:rPr>
                <w:lang w:val="es-ES_tradnl"/>
              </w:rPr>
              <w:t>31 de julio</w:t>
            </w:r>
            <w:r w:rsidR="00AD327D" w:rsidRPr="00B91B34">
              <w:rPr>
                <w:lang w:val="es-ES_tradnl"/>
              </w:rPr>
              <w:t xml:space="preserve"> de</w:t>
            </w:r>
            <w:r w:rsidR="007F60F8" w:rsidRPr="00B91B34">
              <w:rPr>
                <w:lang w:val="es-ES_tradnl"/>
              </w:rPr>
              <w:t xml:space="preserve"> 20</w:t>
            </w:r>
            <w:r w:rsidRPr="00B91B34">
              <w:rPr>
                <w:lang w:val="es-ES_tradnl"/>
              </w:rPr>
              <w:t>20</w:t>
            </w:r>
          </w:p>
        </w:tc>
        <w:tc>
          <w:tcPr>
            <w:tcW w:w="1375" w:type="pct"/>
            <w:vAlign w:val="center"/>
          </w:tcPr>
          <w:p w14:paraId="5706904E" w14:textId="33074F6D" w:rsidR="007F60F8" w:rsidRPr="00B91B34" w:rsidRDefault="00A44E72" w:rsidP="00F60E38">
            <w:pPr>
              <w:pStyle w:val="Tabletext"/>
              <w:jc w:val="center"/>
              <w:rPr>
                <w:b/>
                <w:lang w:val="es-ES_tradnl"/>
              </w:rPr>
            </w:pPr>
            <w:r w:rsidRPr="00B91B34">
              <w:rPr>
                <w:lang w:val="es-ES_tradnl"/>
              </w:rPr>
              <w:t>Viernes</w:t>
            </w:r>
            <w:r w:rsidR="00AD327D" w:rsidRPr="00B91B34">
              <w:rPr>
                <w:lang w:val="es-ES_tradnl"/>
              </w:rPr>
              <w:t xml:space="preserve"> </w:t>
            </w:r>
            <w:r w:rsidR="003159CB" w:rsidRPr="00B91B34">
              <w:rPr>
                <w:lang w:val="es-ES_tradnl"/>
              </w:rPr>
              <w:t>24 de julio</w:t>
            </w:r>
            <w:r w:rsidR="00AD327D" w:rsidRPr="00B91B34">
              <w:rPr>
                <w:lang w:val="es-ES_tradnl"/>
              </w:rPr>
              <w:t xml:space="preserve"> de</w:t>
            </w:r>
            <w:r w:rsidR="007F60F8" w:rsidRPr="00B91B34">
              <w:rPr>
                <w:lang w:val="es-ES_tradnl"/>
              </w:rPr>
              <w:t xml:space="preserve"> 20</w:t>
            </w:r>
            <w:r w:rsidR="001C3786" w:rsidRPr="00B91B34">
              <w:rPr>
                <w:lang w:val="es-ES_tradnl"/>
              </w:rPr>
              <w:t>20</w:t>
            </w:r>
            <w:r w:rsidR="007F60F8" w:rsidRPr="00B91B34">
              <w:rPr>
                <w:lang w:val="es-ES_tradnl"/>
              </w:rPr>
              <w:br/>
              <w:t>a</w:t>
            </w:r>
            <w:r w:rsidR="00AD327D" w:rsidRPr="00B91B34">
              <w:rPr>
                <w:lang w:val="es-ES_tradnl"/>
              </w:rPr>
              <w:t xml:space="preserve"> las</w:t>
            </w:r>
            <w:r w:rsidR="007F60F8" w:rsidRPr="00B91B34">
              <w:rPr>
                <w:lang w:val="es-ES_tradnl"/>
              </w:rPr>
              <w:t xml:space="preserve"> 16</w:t>
            </w:r>
            <w:r w:rsidR="00377AFB" w:rsidRPr="00B91B34">
              <w:rPr>
                <w:lang w:val="es-ES_tradnl"/>
              </w:rPr>
              <w:t>.</w:t>
            </w:r>
            <w:r w:rsidR="007F60F8" w:rsidRPr="00B91B34">
              <w:rPr>
                <w:lang w:val="es-ES_tradnl"/>
              </w:rPr>
              <w:t>00 ho</w:t>
            </w:r>
            <w:r w:rsidR="00AD327D" w:rsidRPr="00B91B34">
              <w:rPr>
                <w:lang w:val="es-ES_tradnl"/>
              </w:rPr>
              <w:t>ras</w:t>
            </w:r>
            <w:r w:rsidR="007F60F8" w:rsidRPr="00B91B34">
              <w:rPr>
                <w:lang w:val="es-ES_tradnl"/>
              </w:rPr>
              <w:t xml:space="preserve"> UTC</w:t>
            </w:r>
          </w:p>
        </w:tc>
        <w:tc>
          <w:tcPr>
            <w:tcW w:w="1399" w:type="pct"/>
            <w:vAlign w:val="center"/>
          </w:tcPr>
          <w:p w14:paraId="31DAEA23" w14:textId="74B998DA" w:rsidR="007F60F8" w:rsidRPr="00B91B34" w:rsidRDefault="001C3786" w:rsidP="00F60E38">
            <w:pPr>
              <w:pStyle w:val="Tabletext"/>
              <w:jc w:val="center"/>
              <w:rPr>
                <w:b/>
                <w:lang w:val="es-ES_tradnl"/>
              </w:rPr>
            </w:pPr>
            <w:r w:rsidRPr="00B91B34">
              <w:rPr>
                <w:lang w:val="es-ES_tradnl"/>
              </w:rPr>
              <w:t>Viernes</w:t>
            </w:r>
            <w:r w:rsidR="007F60F8" w:rsidRPr="00B91B34">
              <w:rPr>
                <w:lang w:val="es-ES_tradnl"/>
              </w:rPr>
              <w:t xml:space="preserve"> </w:t>
            </w:r>
            <w:r w:rsidR="003159CB" w:rsidRPr="00B91B34">
              <w:rPr>
                <w:lang w:val="es-ES_tradnl"/>
              </w:rPr>
              <w:t>31 de julio</w:t>
            </w:r>
            <w:r w:rsidR="00AD327D" w:rsidRPr="00B91B34">
              <w:rPr>
                <w:lang w:val="es-ES_tradnl"/>
              </w:rPr>
              <w:t xml:space="preserve"> de</w:t>
            </w:r>
            <w:r w:rsidR="007F60F8" w:rsidRPr="00B91B34">
              <w:rPr>
                <w:lang w:val="es-ES_tradnl"/>
              </w:rPr>
              <w:t xml:space="preserve"> 20</w:t>
            </w:r>
            <w:r w:rsidRPr="00B91B34">
              <w:rPr>
                <w:lang w:val="es-ES_tradnl"/>
              </w:rPr>
              <w:t>20</w:t>
            </w:r>
            <w:r w:rsidR="007F60F8" w:rsidRPr="00B91B34">
              <w:rPr>
                <w:lang w:val="es-ES_tradnl"/>
              </w:rPr>
              <w:br/>
              <w:t>a</w:t>
            </w:r>
            <w:r w:rsidR="00AD327D" w:rsidRPr="00B91B34">
              <w:rPr>
                <w:lang w:val="es-ES_tradnl"/>
              </w:rPr>
              <w:t xml:space="preserve"> las</w:t>
            </w:r>
            <w:r w:rsidR="007F60F8" w:rsidRPr="00B91B34">
              <w:rPr>
                <w:lang w:val="es-ES_tradnl"/>
              </w:rPr>
              <w:t xml:space="preserve"> </w:t>
            </w:r>
            <w:r w:rsidR="00F221C0" w:rsidRPr="00B91B34">
              <w:rPr>
                <w:lang w:val="es-ES_tradnl"/>
              </w:rPr>
              <w:t>12.00</w:t>
            </w:r>
            <w:r w:rsidR="007F60F8" w:rsidRPr="00B91B34">
              <w:rPr>
                <w:lang w:val="es-ES_tradnl"/>
              </w:rPr>
              <w:t xml:space="preserve"> ho</w:t>
            </w:r>
            <w:r w:rsidR="00AD327D" w:rsidRPr="00B91B34">
              <w:rPr>
                <w:lang w:val="es-ES_tradnl"/>
              </w:rPr>
              <w:t>ras</w:t>
            </w:r>
            <w:r w:rsidR="007F60F8" w:rsidRPr="00B91B34">
              <w:rPr>
                <w:lang w:val="es-ES_tradnl"/>
              </w:rPr>
              <w:t xml:space="preserve"> (</w:t>
            </w:r>
            <w:r w:rsidR="00AD327D" w:rsidRPr="00B91B34">
              <w:rPr>
                <w:lang w:val="es-ES_tradnl"/>
              </w:rPr>
              <w:t xml:space="preserve">hora </w:t>
            </w:r>
            <w:r w:rsidR="007F60F8" w:rsidRPr="00B91B34">
              <w:rPr>
                <w:lang w:val="es-ES_tradnl"/>
              </w:rPr>
              <w:t>local)</w:t>
            </w:r>
          </w:p>
        </w:tc>
      </w:tr>
    </w:tbl>
    <w:p w14:paraId="149D28E2" w14:textId="7980F3D3" w:rsidR="00F221C0" w:rsidRPr="00B91B34" w:rsidRDefault="00F221C0" w:rsidP="000A00FD">
      <w:pPr>
        <w:spacing w:before="240"/>
        <w:rPr>
          <w:lang w:val="es-ES_tradnl"/>
        </w:rPr>
      </w:pPr>
      <w:r w:rsidRPr="00B91B34">
        <w:rPr>
          <w:lang w:val="es-ES_tradnl"/>
        </w:rPr>
        <w:t xml:space="preserve">Dado que la Constitución y el Convenio de la UIT no prevén la posibilidad de participación a distancia en reuniones estatutarias (véase la Resolución </w:t>
      </w:r>
      <w:hyperlink r:id="rId8" w:history="1">
        <w:r w:rsidRPr="00B91B34">
          <w:rPr>
            <w:rStyle w:val="Hyperlink"/>
            <w:lang w:val="es-ES_tradnl"/>
          </w:rPr>
          <w:t>167</w:t>
        </w:r>
      </w:hyperlink>
      <w:r w:rsidRPr="00B91B34">
        <w:rPr>
          <w:lang w:val="es-ES_tradnl"/>
        </w:rPr>
        <w:t xml:space="preserve"> (Rev. Dubái, 2018) de la Conferencia de Plenipotenciarios de la UIT), en caso de </w:t>
      </w:r>
      <w:r w:rsidRPr="000F1781">
        <w:rPr>
          <w:i/>
          <w:iCs/>
          <w:lang w:val="es-ES_tradnl"/>
        </w:rPr>
        <w:t>fuerza mayor</w:t>
      </w:r>
      <w:r w:rsidRPr="00B91B34">
        <w:rPr>
          <w:lang w:val="es-ES_tradnl"/>
        </w:rPr>
        <w:t xml:space="preserve">, como son las condiciones del COVID-19, </w:t>
      </w:r>
      <w:r w:rsidRPr="00B91B34">
        <w:rPr>
          <w:b/>
          <w:bCs/>
          <w:lang w:val="es-ES_tradnl"/>
        </w:rPr>
        <w:t>se pide a los Estados Miembros que presenten antes del 30 de junio de 2020 cualquier objeción a la convocatoria de la reunión de la Comisión de Estudio 5 del UIT-R como reunión virtual con participación a distancia únicamente</w:t>
      </w:r>
      <w:r w:rsidRPr="00B91B34">
        <w:rPr>
          <w:lang w:val="es-ES_tradnl"/>
        </w:rPr>
        <w:t>. Toda objeción dará lugar a la restricción del orden del día de la reunión, en particular a la exclusión del punto 8 del proyecto de orden del día adjunto. En tal caso, los temas que requieran la aprobación de los Estados Miembros se aplazarán hasta la siguiente reunión u otra fecha futura en la que pueda convocarse como reunión presencial</w:t>
      </w:r>
      <w:r w:rsidR="004F68FB" w:rsidRPr="00B91B34">
        <w:rPr>
          <w:lang w:val="es-ES_tradnl"/>
        </w:rPr>
        <w:t>.</w:t>
      </w:r>
    </w:p>
    <w:p w14:paraId="080EF1D2" w14:textId="77777777" w:rsidR="000A00FD" w:rsidRDefault="000A00FD">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b/>
          <w:lang w:val="es-ES_tradnl"/>
        </w:rPr>
        <w:br w:type="page"/>
      </w:r>
    </w:p>
    <w:p w14:paraId="0748041A" w14:textId="0F09DA78" w:rsidR="00D516E3" w:rsidRPr="00B91B34" w:rsidRDefault="004F68FB" w:rsidP="00B34F75">
      <w:pPr>
        <w:rPr>
          <w:lang w:val="es-ES_tradnl"/>
        </w:rPr>
      </w:pPr>
      <w:r w:rsidRPr="00B91B34">
        <w:rPr>
          <w:b/>
          <w:lang w:val="es-ES_tradnl"/>
        </w:rPr>
        <w:lastRenderedPageBreak/>
        <w:t>Además, se pide a los Estados Miembros que, antes del 30 de junio de 2020, den su acuerdo para que la reunión de la Comisión de Estudio 5 se celebre excepcionalmente únicamente en inglés</w:t>
      </w:r>
      <w:r w:rsidRPr="00B91B34">
        <w:rPr>
          <w:lang w:val="es-ES_tradnl"/>
        </w:rPr>
        <w:t>.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w:t>
      </w:r>
    </w:p>
    <w:p w14:paraId="70D21CCE" w14:textId="61DD06EF" w:rsidR="00D516E3" w:rsidRPr="00B91B34" w:rsidRDefault="004F68FB" w:rsidP="00B34F75">
      <w:pPr>
        <w:rPr>
          <w:lang w:val="es-ES_tradnl"/>
        </w:rPr>
      </w:pPr>
      <w:r w:rsidRPr="00B91B34">
        <w:rPr>
          <w:lang w:val="es-ES_tradnl"/>
        </w:rPr>
        <w:t>El resultado de las dos consultas anteriores se comunicará en una carta circular que se publicará a principios de julio. Si el resultado de la consulta es que se acuerde convocar la reunión de la Comisión de Estudio 5 como una reunión virtual, entonces será pertinente la información que se proporciona en las siguientes secciones.</w:t>
      </w:r>
    </w:p>
    <w:p w14:paraId="47A7EFFD" w14:textId="43654C05" w:rsidR="00D516E3" w:rsidRPr="00B91B34" w:rsidRDefault="00D516E3" w:rsidP="00F9423E">
      <w:pPr>
        <w:pStyle w:val="Heading1"/>
      </w:pPr>
      <w:r w:rsidRPr="00B91B34">
        <w:t>2</w:t>
      </w:r>
      <w:r w:rsidRPr="00B91B34">
        <w:tab/>
      </w:r>
      <w:proofErr w:type="gramStart"/>
      <w:r w:rsidR="004F68FB" w:rsidRPr="00B91B34">
        <w:t>Programa</w:t>
      </w:r>
      <w:proofErr w:type="gramEnd"/>
      <w:r w:rsidRPr="00B91B34">
        <w:t xml:space="preserve"> </w:t>
      </w:r>
      <w:r w:rsidR="004F68FB" w:rsidRPr="00B91B34">
        <w:t>de la reunión</w:t>
      </w:r>
    </w:p>
    <w:p w14:paraId="10AE9F25" w14:textId="582A412F" w:rsidR="00D516E3" w:rsidRPr="00B91B34" w:rsidRDefault="004F68FB" w:rsidP="00F9423E">
      <w:pPr>
        <w:rPr>
          <w:lang w:val="es-ES_tradnl"/>
        </w:rPr>
      </w:pPr>
      <w:r w:rsidRPr="00B91B34">
        <w:rPr>
          <w:lang w:val="es-ES_tradnl"/>
        </w:rPr>
        <w:t xml:space="preserve">El proyecto de orden del día revisado de la reunión de la Comisión de Estudio 5 figura en el Anexo 1 a la presente Carta Circular y, de acuerdo con el equipo directivo de la Comisión de Estudio 5, se facilitan en el Anexo 2 los títulos y resúmenes de los proyectos de Recomendación propuestos para su adopción en la reunión de la Comisión de Estudio 5; en el Anexo 3 se recogen los temas que se abordarán en las reuniones de los Grupos de Trabajo 5A, 5B, 5C y 5D celebradas antes de la reunión de la Comisión de Estudio 5 para los que podrían elaborarse proyectos de Recomendaciones. El horario de trabajo de la reunión está previsto que sea </w:t>
      </w:r>
      <w:r w:rsidRPr="00B91B34">
        <w:rPr>
          <w:b/>
          <w:bCs/>
          <w:lang w:val="es-ES_tradnl"/>
        </w:rPr>
        <w:t>de las 12.00 a las 16.00 horas, hora de Ginebra</w:t>
      </w:r>
      <w:r w:rsidRPr="00B91B34">
        <w:rPr>
          <w:lang w:val="es-ES_tradnl"/>
        </w:rPr>
        <w:t>. Este horario de trabajo se eligió para permitir la participación de delegados de diversos husos horarios. En el sitio web de la Comisión de Estudio, así como en los documentos administrativos y de información, se publicarán un orden del día actualizado y otras informaciones pertinentes.</w:t>
      </w:r>
    </w:p>
    <w:p w14:paraId="161C06F1" w14:textId="4B89FB8F" w:rsidR="00D516E3" w:rsidRPr="00B91B34" w:rsidRDefault="00D516E3" w:rsidP="002734A3">
      <w:pPr>
        <w:pStyle w:val="Heading1"/>
      </w:pPr>
      <w:r w:rsidRPr="00B91B34">
        <w:t>3</w:t>
      </w:r>
      <w:r w:rsidRPr="00B91B34">
        <w:tab/>
      </w:r>
      <w:proofErr w:type="gramStart"/>
      <w:r w:rsidR="004F68FB" w:rsidRPr="00B91B34">
        <w:t>Contribuciones</w:t>
      </w:r>
      <w:proofErr w:type="gramEnd"/>
    </w:p>
    <w:p w14:paraId="4C42FD61" w14:textId="635384A1" w:rsidR="00D516E3" w:rsidRPr="00B91B34" w:rsidRDefault="004F68FB" w:rsidP="002734A3">
      <w:pPr>
        <w:rPr>
          <w:lang w:val="es-ES_tradnl"/>
        </w:rPr>
      </w:pPr>
      <w:r w:rsidRPr="00B91B34">
        <w:rPr>
          <w:lang w:val="es-ES_tradnl"/>
        </w:rPr>
        <w:t xml:space="preserve">Las contribuciones en respuesta a la labor de la Comisión de Estudio 5 se tramitarán con arreglo a las indicaciones facilitadas en la Sección 3 de la Carta Circular </w:t>
      </w:r>
      <w:r w:rsidR="00D516E3" w:rsidRPr="00B91B34">
        <w:rPr>
          <w:lang w:val="es-ES_tradnl"/>
        </w:rPr>
        <w:t>CACE/</w:t>
      </w:r>
      <w:hyperlink r:id="rId9" w:history="1">
        <w:r w:rsidR="00D516E3" w:rsidRPr="00B91B34">
          <w:rPr>
            <w:rStyle w:val="Hyperlink"/>
            <w:szCs w:val="24"/>
            <w:lang w:val="es-ES_tradnl"/>
          </w:rPr>
          <w:t>942</w:t>
        </w:r>
      </w:hyperlink>
      <w:r w:rsidR="00D516E3" w:rsidRPr="00B91B34">
        <w:rPr>
          <w:lang w:val="es-ES_tradnl"/>
        </w:rPr>
        <w:t xml:space="preserve">. </w:t>
      </w:r>
      <w:r w:rsidR="0075166A" w:rsidRPr="00B91B34">
        <w:rPr>
          <w:b/>
          <w:bCs/>
          <w:lang w:val="es-ES_tradnl"/>
        </w:rPr>
        <w:t>En el cuadro de la sección </w:t>
      </w:r>
      <w:r w:rsidRPr="00B91B34">
        <w:rPr>
          <w:b/>
          <w:bCs/>
          <w:lang w:val="es-ES_tradnl"/>
        </w:rPr>
        <w:t>1 anterior se especifica el plazo para la recepción de contribuciones para esta reunión</w:t>
      </w:r>
      <w:r w:rsidR="00D516E3" w:rsidRPr="00B91B34">
        <w:rPr>
          <w:b/>
          <w:bCs/>
          <w:lang w:val="es-ES_tradnl"/>
        </w:rPr>
        <w:t>.</w:t>
      </w:r>
    </w:p>
    <w:p w14:paraId="40FF440F" w14:textId="7E9D9621" w:rsidR="00D516E3" w:rsidRPr="00B91B34" w:rsidRDefault="00D516E3" w:rsidP="0075166A">
      <w:pPr>
        <w:pStyle w:val="Heading1"/>
      </w:pPr>
      <w:r w:rsidRPr="00B91B34">
        <w:t>4</w:t>
      </w:r>
      <w:r w:rsidRPr="00B91B34">
        <w:tab/>
      </w:r>
      <w:proofErr w:type="gramStart"/>
      <w:r w:rsidR="00124D4A" w:rsidRPr="00B91B34">
        <w:t>Inscripción</w:t>
      </w:r>
      <w:proofErr w:type="gramEnd"/>
      <w:r w:rsidR="00124D4A" w:rsidRPr="00B91B34">
        <w:t xml:space="preserve"> y</w:t>
      </w:r>
      <w:r w:rsidRPr="00B91B34">
        <w:t xml:space="preserve"> </w:t>
      </w:r>
      <w:r w:rsidR="00124D4A" w:rsidRPr="00B91B34">
        <w:t>participación</w:t>
      </w:r>
    </w:p>
    <w:p w14:paraId="1BE2DAC7" w14:textId="41FC7F5F" w:rsidR="00D516E3" w:rsidRPr="00B91B34" w:rsidRDefault="00124D4A" w:rsidP="0075166A">
      <w:pPr>
        <w:rPr>
          <w:lang w:val="es-ES_tradnl"/>
        </w:rPr>
      </w:pPr>
      <w:r w:rsidRPr="00B91B34">
        <w:rPr>
          <w:lang w:val="es-ES_tradnl"/>
        </w:rPr>
        <w:t>La inscripción para este evento es obligatoria y se ll</w:t>
      </w:r>
      <w:r w:rsidR="0075166A" w:rsidRPr="00B91B34">
        <w:rPr>
          <w:lang w:val="es-ES_tradnl"/>
        </w:rPr>
        <w:t>evará a cabo de acuerdo con la sección </w:t>
      </w:r>
      <w:r w:rsidRPr="00B91B34">
        <w:rPr>
          <w:lang w:val="es-ES_tradnl"/>
        </w:rPr>
        <w:t xml:space="preserve">6 de la Carta Circular </w:t>
      </w:r>
      <w:r w:rsidRPr="00B91B34">
        <w:rPr>
          <w:szCs w:val="24"/>
          <w:lang w:val="es-ES_tradnl"/>
        </w:rPr>
        <w:t>CACE/</w:t>
      </w:r>
      <w:hyperlink r:id="rId10" w:history="1">
        <w:r w:rsidRPr="00B91B34">
          <w:rPr>
            <w:rStyle w:val="Hyperlink"/>
            <w:szCs w:val="24"/>
            <w:lang w:val="es-ES_tradnl"/>
          </w:rPr>
          <w:t>942</w:t>
        </w:r>
      </w:hyperlink>
      <w:r w:rsidR="0075166A" w:rsidRPr="00B91B34">
        <w:rPr>
          <w:lang w:val="es-ES_tradnl"/>
        </w:rPr>
        <w:t xml:space="preserve">. </w:t>
      </w:r>
      <w:r w:rsidRPr="00B91B34">
        <w:rPr>
          <w:lang w:val="es-ES_tradnl"/>
        </w:rPr>
        <w:t>Dado que se propone que la reunión se convoque como reunión virtual, no es necesario ponerse en contacto con la Oficina para solicitar la participación a distancia</w:t>
      </w:r>
      <w:r w:rsidR="0075166A" w:rsidRPr="00B91B34">
        <w:rPr>
          <w:lang w:val="es-ES_tradnl"/>
        </w:rPr>
        <w:t>.</w:t>
      </w:r>
    </w:p>
    <w:p w14:paraId="79A94E84" w14:textId="3769FF14" w:rsidR="00124D4A" w:rsidRPr="00B91B34" w:rsidRDefault="00124D4A" w:rsidP="0075166A">
      <w:pPr>
        <w:rPr>
          <w:lang w:val="es-ES_tradnl"/>
        </w:rPr>
      </w:pPr>
      <w:r w:rsidRPr="00B91B34">
        <w:rPr>
          <w:lang w:val="es-ES_tradnl"/>
        </w:rPr>
        <w:t>Se programarán sesiones de prueba antes de la reunión virtual para solucionar problemas de conectividad a efectos de la participación a distancia. Se recomienda encarecidamente asistir a estas sesiones de prueba, en particular a aquellos delegados que tengan la intención de participar activamente en los debates. Las instrucciones sobre las sesiones de prueba y sobre la manera de conectarse a la reunión virtual se enviarán antes de la reunión por correo electrónico a los participantes inscritos.</w:t>
      </w:r>
    </w:p>
    <w:p w14:paraId="522FD24B" w14:textId="729B1BA5" w:rsidR="00D516E3" w:rsidRPr="00B91B34" w:rsidRDefault="00124D4A" w:rsidP="0075166A">
      <w:pPr>
        <w:rPr>
          <w:lang w:val="es-ES_tradnl"/>
        </w:rPr>
      </w:pPr>
      <w:r w:rsidRPr="00B91B34">
        <w:rPr>
          <w:lang w:val="es-ES_tradnl"/>
        </w:rPr>
        <w:t xml:space="preserve">Para más preguntas relacionadas con esta Carta Circular, por favor contacte con Uwe Löwenstein, </w:t>
      </w:r>
      <w:proofErr w:type="gramStart"/>
      <w:r w:rsidRPr="00B91B34">
        <w:rPr>
          <w:lang w:val="es-ES_tradnl"/>
        </w:rPr>
        <w:t>Consejero</w:t>
      </w:r>
      <w:proofErr w:type="gramEnd"/>
      <w:r w:rsidRPr="00B91B34">
        <w:rPr>
          <w:lang w:val="es-ES_tradnl"/>
        </w:rPr>
        <w:t xml:space="preserve"> de</w:t>
      </w:r>
      <w:r w:rsidR="0075166A" w:rsidRPr="00B91B34">
        <w:rPr>
          <w:lang w:val="es-ES_tradnl"/>
        </w:rPr>
        <w:t xml:space="preserve"> la CE </w:t>
      </w:r>
      <w:r w:rsidRPr="00B91B34">
        <w:rPr>
          <w:lang w:val="es-ES_tradnl"/>
        </w:rPr>
        <w:t>5</w:t>
      </w:r>
      <w:r w:rsidR="00D516E3" w:rsidRPr="00B91B34">
        <w:rPr>
          <w:lang w:val="es-ES_tradnl"/>
        </w:rPr>
        <w:t xml:space="preserve">, </w:t>
      </w:r>
      <w:r w:rsidRPr="00B91B34">
        <w:rPr>
          <w:lang w:val="es-ES_tradnl"/>
        </w:rPr>
        <w:t>en la dirección</w:t>
      </w:r>
      <w:r w:rsidR="00D516E3" w:rsidRPr="00B91B34">
        <w:rPr>
          <w:lang w:val="es-ES_tradnl"/>
        </w:rPr>
        <w:t xml:space="preserve"> </w:t>
      </w:r>
      <w:hyperlink r:id="rId11" w:history="1">
        <w:proofErr w:type="spellStart"/>
        <w:r w:rsidR="00D516E3" w:rsidRPr="00B91B34">
          <w:rPr>
            <w:rStyle w:val="Hyperlink"/>
            <w:szCs w:val="24"/>
            <w:lang w:val="es-ES_tradnl"/>
          </w:rPr>
          <w:t>uwe.loewenstein@itu.int</w:t>
        </w:r>
        <w:proofErr w:type="spellEnd"/>
      </w:hyperlink>
      <w:r w:rsidR="00D516E3" w:rsidRPr="00B91B34">
        <w:rPr>
          <w:lang w:val="es-ES_tradnl"/>
        </w:rPr>
        <w:t>.</w:t>
      </w:r>
    </w:p>
    <w:p w14:paraId="4BC76EDB" w14:textId="3CB3037D" w:rsidR="00E71837" w:rsidRPr="00B91B34" w:rsidRDefault="00E71837" w:rsidP="000A00FD">
      <w:pPr>
        <w:spacing w:before="1080" w:line="240" w:lineRule="auto"/>
        <w:jc w:val="left"/>
        <w:rPr>
          <w:szCs w:val="24"/>
          <w:lang w:val="es-ES_tradnl"/>
        </w:rPr>
      </w:pPr>
      <w:r w:rsidRPr="00B91B34">
        <w:rPr>
          <w:lang w:val="es-ES_tradnl"/>
        </w:rPr>
        <w:t>Mario Maniewicz</w:t>
      </w:r>
      <w:r w:rsidRPr="00B91B34">
        <w:rPr>
          <w:szCs w:val="24"/>
          <w:lang w:val="es-ES_tradnl"/>
        </w:rPr>
        <w:br/>
      </w:r>
      <w:proofErr w:type="gramStart"/>
      <w:r w:rsidRPr="00B91B34">
        <w:rPr>
          <w:szCs w:val="24"/>
          <w:lang w:val="es-ES_tradnl"/>
        </w:rPr>
        <w:t>Director</w:t>
      </w:r>
      <w:proofErr w:type="gramEnd"/>
    </w:p>
    <w:p w14:paraId="264CEBD3" w14:textId="384D1ECD" w:rsidR="00E71837" w:rsidRPr="00B91B34" w:rsidRDefault="00E71837" w:rsidP="000A00FD">
      <w:pPr>
        <w:tabs>
          <w:tab w:val="center" w:pos="7939"/>
          <w:tab w:val="right" w:pos="8505"/>
        </w:tabs>
        <w:spacing w:before="240" w:line="240" w:lineRule="auto"/>
        <w:rPr>
          <w:lang w:val="es-ES_tradnl"/>
        </w:rPr>
      </w:pPr>
      <w:r w:rsidRPr="00B91B34">
        <w:rPr>
          <w:b/>
          <w:bCs/>
          <w:lang w:val="es-ES_tradnl"/>
        </w:rPr>
        <w:t>Anexos:</w:t>
      </w:r>
      <w:bookmarkStart w:id="0" w:name="ddistribution"/>
      <w:bookmarkEnd w:id="0"/>
      <w:r w:rsidR="00F60E38" w:rsidRPr="00B91B34">
        <w:rPr>
          <w:lang w:val="es-ES_tradnl"/>
        </w:rPr>
        <w:tab/>
      </w:r>
      <w:r w:rsidR="00D516E3" w:rsidRPr="00B91B34">
        <w:rPr>
          <w:lang w:val="es-ES_tradnl"/>
        </w:rPr>
        <w:t>3</w:t>
      </w:r>
      <w:r w:rsidRPr="00B91B34">
        <w:rPr>
          <w:lang w:val="es-ES_tradnl"/>
        </w:rPr>
        <w:br w:type="page"/>
      </w:r>
    </w:p>
    <w:p w14:paraId="41E00B1C" w14:textId="4F295BCF" w:rsidR="007F60F8" w:rsidRPr="00B91B34" w:rsidRDefault="00E71837" w:rsidP="007D2C30">
      <w:pPr>
        <w:pStyle w:val="AnnexNotitle0"/>
        <w:rPr>
          <w:lang w:val="es-ES_tradnl"/>
        </w:rPr>
      </w:pPr>
      <w:r w:rsidRPr="00B91B34">
        <w:rPr>
          <w:lang w:val="es-ES_tradnl"/>
        </w:rPr>
        <w:lastRenderedPageBreak/>
        <w:t>Anexo</w:t>
      </w:r>
      <w:r w:rsidR="000C18A1" w:rsidRPr="00B91B34">
        <w:rPr>
          <w:lang w:val="es-ES_tradnl"/>
        </w:rPr>
        <w:t xml:space="preserve"> </w:t>
      </w:r>
      <w:r w:rsidR="007F60F8" w:rsidRPr="00B91B34">
        <w:rPr>
          <w:lang w:val="es-ES_tradnl"/>
        </w:rPr>
        <w:t>1</w:t>
      </w:r>
      <w:r w:rsidR="007F60F8" w:rsidRPr="00B91B34">
        <w:rPr>
          <w:lang w:val="es-ES_tradnl"/>
        </w:rPr>
        <w:br/>
      </w:r>
      <w:r w:rsidR="007F60F8" w:rsidRPr="00B91B34">
        <w:rPr>
          <w:lang w:val="es-ES_tradnl"/>
        </w:rPr>
        <w:br/>
      </w:r>
      <w:r w:rsidRPr="00B91B34">
        <w:rPr>
          <w:lang w:val="es-ES_tradnl"/>
        </w:rPr>
        <w:t>Proyecto de orden del día de la</w:t>
      </w:r>
      <w:r w:rsidR="00BD3AA9" w:rsidRPr="00B91B34">
        <w:rPr>
          <w:lang w:val="es-ES_tradnl"/>
        </w:rPr>
        <w:t xml:space="preserve"> </w:t>
      </w:r>
      <w:r w:rsidRPr="00B91B34">
        <w:rPr>
          <w:lang w:val="es-ES_tradnl"/>
        </w:rPr>
        <w:t xml:space="preserve">Comisión de Estudio </w:t>
      </w:r>
      <w:r w:rsidR="0091745E" w:rsidRPr="00B91B34">
        <w:rPr>
          <w:lang w:val="es-ES_tradnl"/>
        </w:rPr>
        <w:t>5</w:t>
      </w:r>
      <w:r w:rsidRPr="00B91B34">
        <w:rPr>
          <w:lang w:val="es-ES_tradnl"/>
        </w:rPr>
        <w:t xml:space="preserve"> de Radiocomunicaciones</w:t>
      </w:r>
    </w:p>
    <w:p w14:paraId="4B171799" w14:textId="6D9C0D04" w:rsidR="007F60F8" w:rsidRPr="00B91B34" w:rsidRDefault="007F60F8" w:rsidP="00F60E38">
      <w:pPr>
        <w:pStyle w:val="Title3"/>
        <w:spacing w:line="240" w:lineRule="auto"/>
        <w:rPr>
          <w:sz w:val="24"/>
          <w:szCs w:val="24"/>
          <w:lang w:val="es-ES_tradnl"/>
        </w:rPr>
      </w:pPr>
      <w:r w:rsidRPr="00B91B34">
        <w:rPr>
          <w:sz w:val="24"/>
          <w:szCs w:val="24"/>
          <w:lang w:val="es-ES_tradnl"/>
        </w:rPr>
        <w:t>(G</w:t>
      </w:r>
      <w:r w:rsidR="00E71837" w:rsidRPr="00B91B34">
        <w:rPr>
          <w:sz w:val="24"/>
          <w:szCs w:val="24"/>
          <w:lang w:val="es-ES_tradnl"/>
        </w:rPr>
        <w:t>inebra</w:t>
      </w:r>
      <w:r w:rsidRPr="00B91B34">
        <w:rPr>
          <w:sz w:val="24"/>
          <w:szCs w:val="24"/>
          <w:lang w:val="es-ES_tradnl"/>
        </w:rPr>
        <w:t xml:space="preserve">, </w:t>
      </w:r>
      <w:r w:rsidR="003159CB" w:rsidRPr="00B91B34">
        <w:rPr>
          <w:sz w:val="24"/>
          <w:szCs w:val="24"/>
          <w:lang w:val="es-ES_tradnl"/>
        </w:rPr>
        <w:t>31 de julio</w:t>
      </w:r>
      <w:r w:rsidR="00E71837" w:rsidRPr="00B91B34">
        <w:rPr>
          <w:sz w:val="24"/>
          <w:szCs w:val="24"/>
          <w:lang w:val="es-ES_tradnl"/>
        </w:rPr>
        <w:t xml:space="preserve"> de</w:t>
      </w:r>
      <w:r w:rsidRPr="00B91B34">
        <w:rPr>
          <w:sz w:val="24"/>
          <w:szCs w:val="24"/>
          <w:lang w:val="es-ES_tradnl"/>
        </w:rPr>
        <w:t xml:space="preserve"> 20</w:t>
      </w:r>
      <w:r w:rsidR="0091745E" w:rsidRPr="00B91B34">
        <w:rPr>
          <w:sz w:val="24"/>
          <w:szCs w:val="24"/>
          <w:lang w:val="es-ES_tradnl"/>
        </w:rPr>
        <w:t>20</w:t>
      </w:r>
      <w:r w:rsidRPr="00B91B34">
        <w:rPr>
          <w:sz w:val="24"/>
          <w:szCs w:val="24"/>
          <w:lang w:val="es-ES_tradnl"/>
        </w:rPr>
        <w:t>)</w:t>
      </w:r>
    </w:p>
    <w:p w14:paraId="568EA356" w14:textId="77777777" w:rsidR="00E71837" w:rsidRPr="00B91B34" w:rsidRDefault="00E71837" w:rsidP="000A00FD">
      <w:pPr>
        <w:spacing w:before="480"/>
        <w:rPr>
          <w:rFonts w:eastAsia="SimSun"/>
          <w:lang w:val="es-ES_tradnl" w:eastAsia="zh-CN"/>
        </w:rPr>
      </w:pPr>
      <w:r w:rsidRPr="00B91B34">
        <w:rPr>
          <w:rFonts w:eastAsia="SimSun"/>
          <w:b/>
          <w:bCs/>
          <w:lang w:val="es-ES_tradnl" w:eastAsia="zh-CN"/>
        </w:rPr>
        <w:t>1</w:t>
      </w:r>
      <w:r w:rsidRPr="00B91B34">
        <w:rPr>
          <w:rFonts w:eastAsia="SimSun"/>
          <w:b/>
          <w:bCs/>
          <w:lang w:val="es-ES_tradnl" w:eastAsia="zh-CN"/>
        </w:rPr>
        <w:tab/>
      </w:r>
      <w:proofErr w:type="gramStart"/>
      <w:r w:rsidRPr="00B91B34">
        <w:rPr>
          <w:rFonts w:eastAsia="SimSun"/>
          <w:lang w:val="es-ES_tradnl" w:eastAsia="zh-CN"/>
        </w:rPr>
        <w:t>Apertura</w:t>
      </w:r>
      <w:proofErr w:type="gramEnd"/>
      <w:r w:rsidRPr="00B91B34">
        <w:rPr>
          <w:rFonts w:eastAsia="SimSun"/>
          <w:lang w:val="es-ES_tradnl" w:eastAsia="zh-CN"/>
        </w:rPr>
        <w:t xml:space="preserve"> de la reunión</w:t>
      </w:r>
    </w:p>
    <w:p w14:paraId="391CEC84" w14:textId="77777777" w:rsidR="00E71837" w:rsidRPr="00B91B34" w:rsidRDefault="00E71837" w:rsidP="00DB2682">
      <w:pPr>
        <w:rPr>
          <w:rFonts w:eastAsia="SimSun"/>
          <w:lang w:val="es-ES_tradnl" w:eastAsia="zh-CN"/>
        </w:rPr>
      </w:pPr>
      <w:r w:rsidRPr="00B91B34">
        <w:rPr>
          <w:rFonts w:eastAsia="SimSun"/>
          <w:b/>
          <w:bCs/>
          <w:lang w:val="es-ES_tradnl" w:eastAsia="zh-CN"/>
        </w:rPr>
        <w:t>2</w:t>
      </w:r>
      <w:r w:rsidRPr="00B91B34">
        <w:rPr>
          <w:rFonts w:eastAsia="SimSun"/>
          <w:b/>
          <w:bCs/>
          <w:lang w:val="es-ES_tradnl" w:eastAsia="zh-CN"/>
        </w:rPr>
        <w:tab/>
      </w:r>
      <w:proofErr w:type="gramStart"/>
      <w:r w:rsidRPr="00B91B34">
        <w:rPr>
          <w:rFonts w:eastAsia="SimSun"/>
          <w:lang w:val="es-ES_tradnl" w:eastAsia="zh-CN"/>
        </w:rPr>
        <w:t>Aprobación</w:t>
      </w:r>
      <w:proofErr w:type="gramEnd"/>
      <w:r w:rsidRPr="00B91B34">
        <w:rPr>
          <w:rFonts w:eastAsia="SimSun"/>
          <w:lang w:val="es-ES_tradnl" w:eastAsia="zh-CN"/>
        </w:rPr>
        <w:t xml:space="preserve"> del orden del día</w:t>
      </w:r>
    </w:p>
    <w:p w14:paraId="25AA485D" w14:textId="77777777" w:rsidR="00E71837" w:rsidRPr="00B91B34" w:rsidRDefault="00E71837" w:rsidP="00DB2682">
      <w:pPr>
        <w:rPr>
          <w:rFonts w:eastAsia="SimSun"/>
          <w:lang w:val="es-ES_tradnl" w:eastAsia="zh-CN"/>
        </w:rPr>
      </w:pPr>
      <w:r w:rsidRPr="00B91B34">
        <w:rPr>
          <w:rFonts w:eastAsia="SimSun"/>
          <w:b/>
          <w:bCs/>
          <w:lang w:val="es-ES_tradnl" w:eastAsia="zh-CN"/>
        </w:rPr>
        <w:t>3</w:t>
      </w:r>
      <w:r w:rsidRPr="00B91B34">
        <w:rPr>
          <w:rFonts w:eastAsia="SimSun"/>
          <w:lang w:val="es-ES_tradnl" w:eastAsia="zh-CN"/>
        </w:rPr>
        <w:tab/>
      </w:r>
      <w:proofErr w:type="gramStart"/>
      <w:r w:rsidRPr="00B91B34">
        <w:rPr>
          <w:rFonts w:eastAsia="SimSun"/>
          <w:lang w:val="es-ES_tradnl" w:eastAsia="zh-CN"/>
        </w:rPr>
        <w:t>Nombramiento</w:t>
      </w:r>
      <w:proofErr w:type="gramEnd"/>
      <w:r w:rsidRPr="00B91B34">
        <w:rPr>
          <w:rFonts w:eastAsia="SimSun"/>
          <w:lang w:val="es-ES_tradnl" w:eastAsia="zh-CN"/>
        </w:rPr>
        <w:t xml:space="preserve"> del Relator</w:t>
      </w:r>
    </w:p>
    <w:p w14:paraId="10A6EB69" w14:textId="12BCFFA4" w:rsidR="00E71837" w:rsidRPr="00B91B34" w:rsidRDefault="00E71837" w:rsidP="00DB2682">
      <w:pPr>
        <w:ind w:left="794" w:hanging="794"/>
        <w:rPr>
          <w:rFonts w:eastAsia="SimSun"/>
          <w:lang w:val="es-ES_tradnl" w:eastAsia="zh-CN"/>
        </w:rPr>
      </w:pPr>
      <w:r w:rsidRPr="00B91B34">
        <w:rPr>
          <w:rFonts w:eastAsia="SimSun"/>
          <w:b/>
          <w:bCs/>
          <w:lang w:val="es-ES_tradnl" w:eastAsia="zh-CN"/>
        </w:rPr>
        <w:t>4</w:t>
      </w:r>
      <w:r w:rsidRPr="00B91B34">
        <w:rPr>
          <w:rFonts w:eastAsia="SimSun"/>
          <w:lang w:val="es-ES_tradnl" w:eastAsia="zh-CN"/>
        </w:rPr>
        <w:tab/>
      </w:r>
      <w:proofErr w:type="gramStart"/>
      <w:r w:rsidRPr="00B91B34">
        <w:rPr>
          <w:rFonts w:eastAsia="SimSun"/>
          <w:lang w:val="es-ES_tradnl" w:eastAsia="zh-CN"/>
        </w:rPr>
        <w:t>Resumen</w:t>
      </w:r>
      <w:proofErr w:type="gramEnd"/>
      <w:r w:rsidRPr="00B91B34">
        <w:rPr>
          <w:rFonts w:eastAsia="SimSun"/>
          <w:lang w:val="es-ES_tradnl" w:eastAsia="zh-CN"/>
        </w:rPr>
        <w:t xml:space="preserve"> de los debates de la reunión </w:t>
      </w:r>
      <w:r w:rsidR="007D2C30" w:rsidRPr="00B91B34">
        <w:rPr>
          <w:rFonts w:eastAsia="SimSun"/>
          <w:lang w:val="es-ES_tradnl" w:eastAsia="zh-CN"/>
        </w:rPr>
        <w:t>anterior</w:t>
      </w:r>
      <w:r w:rsidR="00124D4A" w:rsidRPr="00B91B34">
        <w:rPr>
          <w:rFonts w:eastAsia="SimSun"/>
          <w:lang w:val="es-ES_tradnl" w:eastAsia="zh-CN"/>
        </w:rPr>
        <w:t xml:space="preserve"> (periodo de estudios anterior)</w:t>
      </w:r>
      <w:r w:rsidR="007D2C30" w:rsidRPr="00B91B34">
        <w:rPr>
          <w:rFonts w:eastAsia="SimSun"/>
          <w:lang w:val="es-ES_tradnl" w:eastAsia="zh-CN"/>
        </w:rPr>
        <w:t xml:space="preserve"> (Documento </w:t>
      </w:r>
      <w:hyperlink r:id="rId12" w:history="1">
        <w:r w:rsidR="0091745E" w:rsidRPr="00B91B34">
          <w:rPr>
            <w:rStyle w:val="Hyperlink"/>
            <w:rFonts w:eastAsia="SimSun"/>
            <w:szCs w:val="24"/>
            <w:lang w:val="es-ES_tradnl" w:eastAsia="zh-CN"/>
          </w:rPr>
          <w:t>5/205</w:t>
        </w:r>
      </w:hyperlink>
      <w:r w:rsidRPr="00B91B34">
        <w:rPr>
          <w:rStyle w:val="Hyperlink"/>
          <w:rFonts w:asciiTheme="minorHAnsi" w:eastAsia="SimSun" w:hAnsiTheme="minorHAnsi" w:cstheme="minorHAnsi"/>
          <w:color w:val="auto"/>
          <w:szCs w:val="24"/>
          <w:u w:val="none"/>
          <w:lang w:val="es-ES_tradnl" w:eastAsia="zh-CN"/>
        </w:rPr>
        <w:t>)</w:t>
      </w:r>
    </w:p>
    <w:p w14:paraId="204D0B9E" w14:textId="6086A7ED" w:rsidR="00D516E3" w:rsidRPr="00B91B34" w:rsidRDefault="00D516E3" w:rsidP="00DB2682">
      <w:pPr>
        <w:rPr>
          <w:b/>
          <w:lang w:val="es-ES_tradnl" w:eastAsia="ja-JP"/>
        </w:rPr>
      </w:pPr>
      <w:r w:rsidRPr="00B91B34">
        <w:rPr>
          <w:b/>
          <w:lang w:val="es-ES_tradnl"/>
        </w:rPr>
        <w:t>5</w:t>
      </w:r>
      <w:r w:rsidRPr="00B91B34">
        <w:rPr>
          <w:bCs/>
          <w:lang w:val="es-ES_tradnl"/>
        </w:rPr>
        <w:tab/>
      </w:r>
      <w:proofErr w:type="gramStart"/>
      <w:r w:rsidR="00124D4A" w:rsidRPr="00B91B34">
        <w:rPr>
          <w:bCs/>
          <w:lang w:val="es-ES_tradnl"/>
        </w:rPr>
        <w:t>Documentos</w:t>
      </w:r>
      <w:proofErr w:type="gramEnd"/>
      <w:r w:rsidR="00124D4A" w:rsidRPr="00B91B34">
        <w:rPr>
          <w:bCs/>
          <w:lang w:val="es-ES_tradnl"/>
        </w:rPr>
        <w:t xml:space="preserve"> traspasados del </w:t>
      </w:r>
      <w:r w:rsidR="00B91B34">
        <w:rPr>
          <w:bCs/>
          <w:lang w:val="es-ES_tradnl"/>
        </w:rPr>
        <w:t>periodo</w:t>
      </w:r>
      <w:r w:rsidR="00124D4A" w:rsidRPr="00B91B34">
        <w:rPr>
          <w:bCs/>
          <w:lang w:val="es-ES_tradnl"/>
        </w:rPr>
        <w:t xml:space="preserve"> de estudio 2015-</w:t>
      </w:r>
      <w:r w:rsidR="00DB2682" w:rsidRPr="00B91B34">
        <w:rPr>
          <w:bCs/>
          <w:lang w:val="es-ES_tradnl"/>
        </w:rPr>
        <w:t>2019</w:t>
      </w:r>
      <w:r w:rsidRPr="00B91B34">
        <w:rPr>
          <w:bCs/>
          <w:lang w:val="es-ES_tradnl"/>
        </w:rPr>
        <w:t xml:space="preserve"> (</w:t>
      </w:r>
      <w:r w:rsidR="00124D4A" w:rsidRPr="00B91B34">
        <w:rPr>
          <w:bCs/>
          <w:lang w:val="es-ES_tradnl"/>
        </w:rPr>
        <w:t>Documento</w:t>
      </w:r>
      <w:r w:rsidRPr="00B91B34">
        <w:rPr>
          <w:bCs/>
          <w:lang w:val="es-ES_tradnl"/>
        </w:rPr>
        <w:t xml:space="preserve"> </w:t>
      </w:r>
      <w:hyperlink r:id="rId13" w:history="1">
        <w:r w:rsidRPr="00B91B34">
          <w:rPr>
            <w:rStyle w:val="Hyperlink"/>
            <w:bCs/>
            <w:lang w:val="es-ES_tradnl"/>
          </w:rPr>
          <w:t>5/2</w:t>
        </w:r>
      </w:hyperlink>
      <w:r w:rsidR="00DB2682" w:rsidRPr="00B91B34">
        <w:rPr>
          <w:bCs/>
          <w:lang w:val="es-ES_tradnl"/>
        </w:rPr>
        <w:t>)</w:t>
      </w:r>
    </w:p>
    <w:p w14:paraId="379D54F6" w14:textId="3D74D5DB" w:rsidR="00D516E3" w:rsidRPr="00B91B34" w:rsidRDefault="00E71837" w:rsidP="00DB2682">
      <w:pPr>
        <w:rPr>
          <w:bCs/>
          <w:lang w:val="es-ES_tradnl"/>
        </w:rPr>
      </w:pPr>
      <w:r w:rsidRPr="00B91B34">
        <w:rPr>
          <w:rFonts w:eastAsia="SimSun"/>
          <w:b/>
          <w:bCs/>
          <w:lang w:val="es-ES_tradnl" w:eastAsia="zh-CN"/>
        </w:rPr>
        <w:t>6</w:t>
      </w:r>
      <w:r w:rsidRPr="00B91B34">
        <w:rPr>
          <w:rFonts w:eastAsia="SimSun"/>
          <w:b/>
          <w:bCs/>
          <w:lang w:val="es-ES_tradnl" w:eastAsia="zh-CN"/>
        </w:rPr>
        <w:tab/>
      </w:r>
      <w:proofErr w:type="gramStart"/>
      <w:r w:rsidR="00124D4A" w:rsidRPr="00B91B34">
        <w:rPr>
          <w:rFonts w:eastAsia="SimSun"/>
          <w:lang w:val="es-ES_tradnl" w:eastAsia="zh-CN"/>
        </w:rPr>
        <w:t>Estructura</w:t>
      </w:r>
      <w:proofErr w:type="gramEnd"/>
      <w:r w:rsidR="00124D4A" w:rsidRPr="00B91B34">
        <w:rPr>
          <w:rFonts w:eastAsia="SimSun"/>
          <w:lang w:val="es-ES_tradnl" w:eastAsia="zh-CN"/>
        </w:rPr>
        <w:t xml:space="preserve"> de la CE</w:t>
      </w:r>
      <w:r w:rsidR="00DB2682" w:rsidRPr="00B91B34">
        <w:rPr>
          <w:rFonts w:eastAsia="SimSun"/>
          <w:lang w:val="es-ES_tradnl" w:eastAsia="zh-CN"/>
        </w:rPr>
        <w:t> </w:t>
      </w:r>
      <w:r w:rsidR="00124D4A" w:rsidRPr="00B91B34">
        <w:rPr>
          <w:rFonts w:eastAsia="SimSun"/>
          <w:lang w:val="es-ES_tradnl" w:eastAsia="zh-CN"/>
        </w:rPr>
        <w:t>5</w:t>
      </w:r>
    </w:p>
    <w:p w14:paraId="29D144B9" w14:textId="3CFE3648" w:rsidR="00D516E3" w:rsidRPr="00B91B34" w:rsidRDefault="000A00FD" w:rsidP="000A00FD">
      <w:pPr>
        <w:tabs>
          <w:tab w:val="clear" w:pos="1191"/>
          <w:tab w:val="left" w:pos="1276"/>
        </w:tabs>
        <w:rPr>
          <w:bCs/>
          <w:lang w:val="es-ES_tradnl"/>
        </w:rPr>
      </w:pPr>
      <w:r>
        <w:rPr>
          <w:b/>
          <w:lang w:val="es-ES_tradnl"/>
        </w:rPr>
        <w:tab/>
      </w:r>
      <w:r w:rsidR="00D516E3" w:rsidRPr="00B91B34">
        <w:rPr>
          <w:b/>
          <w:lang w:val="es-ES_tradnl"/>
        </w:rPr>
        <w:t>6.1</w:t>
      </w:r>
      <w:r w:rsidR="00D516E3" w:rsidRPr="00B91B34">
        <w:rPr>
          <w:bCs/>
          <w:lang w:val="es-ES_tradnl"/>
        </w:rPr>
        <w:tab/>
      </w:r>
      <w:r w:rsidR="00124D4A" w:rsidRPr="00B91B34">
        <w:rPr>
          <w:bCs/>
          <w:lang w:val="es-ES_tradnl"/>
        </w:rPr>
        <w:t>Nombramiento de Vicepresidente para el GTE</w:t>
      </w:r>
      <w:r w:rsidR="00DB2682" w:rsidRPr="00B91B34">
        <w:rPr>
          <w:bCs/>
          <w:lang w:val="es-ES_tradnl"/>
        </w:rPr>
        <w:t> </w:t>
      </w:r>
      <w:r w:rsidR="00D516E3" w:rsidRPr="00B91B34">
        <w:rPr>
          <w:bCs/>
          <w:lang w:val="es-ES_tradnl"/>
        </w:rPr>
        <w:t>6/1</w:t>
      </w:r>
    </w:p>
    <w:p w14:paraId="5C464180" w14:textId="0AE9535D" w:rsidR="00D516E3" w:rsidRPr="00B91B34" w:rsidRDefault="00D516E3" w:rsidP="00DB2682">
      <w:pPr>
        <w:rPr>
          <w:bCs/>
          <w:lang w:val="es-ES_tradnl"/>
        </w:rPr>
      </w:pPr>
      <w:r w:rsidRPr="00B91B34">
        <w:rPr>
          <w:b/>
          <w:lang w:val="es-ES_tradnl"/>
        </w:rPr>
        <w:t>7</w:t>
      </w:r>
      <w:r w:rsidRPr="00B91B34">
        <w:rPr>
          <w:bCs/>
          <w:lang w:val="es-ES_tradnl"/>
        </w:rPr>
        <w:tab/>
      </w:r>
      <w:proofErr w:type="gramStart"/>
      <w:r w:rsidR="00124D4A" w:rsidRPr="00B91B34">
        <w:rPr>
          <w:bCs/>
          <w:lang w:val="es-ES_tradnl"/>
        </w:rPr>
        <w:t>Exámenes</w:t>
      </w:r>
      <w:proofErr w:type="gramEnd"/>
      <w:r w:rsidR="00124D4A" w:rsidRPr="00B91B34">
        <w:rPr>
          <w:bCs/>
          <w:lang w:val="es-ES_tradnl"/>
        </w:rPr>
        <w:t xml:space="preserve"> de los resultados de otras reuniones</w:t>
      </w:r>
    </w:p>
    <w:p w14:paraId="0E4BB29B" w14:textId="7F752C30" w:rsidR="00D516E3" w:rsidRPr="00B91B34" w:rsidRDefault="000A00FD" w:rsidP="000A00FD">
      <w:pPr>
        <w:tabs>
          <w:tab w:val="clear" w:pos="1191"/>
          <w:tab w:val="left" w:pos="1276"/>
        </w:tabs>
        <w:rPr>
          <w:bCs/>
          <w:lang w:val="es-ES_tradnl"/>
        </w:rPr>
      </w:pPr>
      <w:r>
        <w:rPr>
          <w:b/>
          <w:lang w:val="es-ES_tradnl" w:eastAsia="ja-JP"/>
        </w:rPr>
        <w:tab/>
      </w:r>
      <w:r w:rsidR="00D516E3" w:rsidRPr="00B91B34">
        <w:rPr>
          <w:b/>
          <w:lang w:val="es-ES_tradnl" w:eastAsia="ja-JP"/>
        </w:rPr>
        <w:t>7.1</w:t>
      </w:r>
      <w:r w:rsidR="00D516E3" w:rsidRPr="00B91B34">
        <w:rPr>
          <w:bCs/>
          <w:lang w:val="es-ES_tradnl"/>
        </w:rPr>
        <w:tab/>
      </w:r>
      <w:r w:rsidR="00124D4A" w:rsidRPr="00B91B34">
        <w:rPr>
          <w:bCs/>
          <w:lang w:val="es-ES_tradnl"/>
        </w:rPr>
        <w:t>AR</w:t>
      </w:r>
      <w:r w:rsidR="00DB2682" w:rsidRPr="00B91B34">
        <w:rPr>
          <w:bCs/>
          <w:lang w:val="es-ES_tradnl"/>
        </w:rPr>
        <w:t>-19/</w:t>
      </w:r>
      <w:proofErr w:type="spellStart"/>
      <w:r w:rsidR="00124D4A" w:rsidRPr="00B91B34">
        <w:rPr>
          <w:bCs/>
          <w:lang w:val="es-ES_tradnl"/>
        </w:rPr>
        <w:t>CMR</w:t>
      </w:r>
      <w:proofErr w:type="spellEnd"/>
      <w:r w:rsidR="00D516E3" w:rsidRPr="00B91B34">
        <w:rPr>
          <w:bCs/>
          <w:lang w:val="es-ES_tradnl"/>
        </w:rPr>
        <w:t>-19</w:t>
      </w:r>
    </w:p>
    <w:p w14:paraId="090F9564" w14:textId="4D2D2AF1" w:rsidR="00D516E3" w:rsidRPr="00B91B34" w:rsidRDefault="000A00FD" w:rsidP="000A00FD">
      <w:pPr>
        <w:tabs>
          <w:tab w:val="clear" w:pos="1191"/>
          <w:tab w:val="left" w:pos="1276"/>
        </w:tabs>
        <w:rPr>
          <w:bCs/>
          <w:lang w:val="es-ES_tradnl"/>
        </w:rPr>
      </w:pPr>
      <w:r>
        <w:rPr>
          <w:b/>
          <w:lang w:val="es-ES_tradnl"/>
        </w:rPr>
        <w:tab/>
      </w:r>
      <w:r w:rsidR="00D516E3" w:rsidRPr="00B91B34">
        <w:rPr>
          <w:b/>
          <w:lang w:val="es-ES_tradnl"/>
        </w:rPr>
        <w:t>7.2</w:t>
      </w:r>
      <w:r w:rsidR="00D516E3" w:rsidRPr="00B91B34">
        <w:rPr>
          <w:bCs/>
          <w:lang w:val="es-ES_tradnl"/>
        </w:rPr>
        <w:tab/>
      </w:r>
      <w:proofErr w:type="spellStart"/>
      <w:r w:rsidR="00124D4A" w:rsidRPr="00B91B34">
        <w:rPr>
          <w:bCs/>
          <w:lang w:val="es-ES_tradnl"/>
        </w:rPr>
        <w:t>RPC</w:t>
      </w:r>
      <w:r w:rsidR="00D516E3" w:rsidRPr="00B91B34">
        <w:rPr>
          <w:bCs/>
          <w:lang w:val="es-ES_tradnl"/>
        </w:rPr>
        <w:t>23</w:t>
      </w:r>
      <w:proofErr w:type="spellEnd"/>
      <w:r w:rsidR="00D516E3" w:rsidRPr="00B91B34">
        <w:rPr>
          <w:bCs/>
          <w:lang w:val="es-ES_tradnl"/>
        </w:rPr>
        <w:t>/1 (</w:t>
      </w:r>
      <w:r w:rsidR="00124D4A" w:rsidRPr="00B91B34">
        <w:rPr>
          <w:bCs/>
          <w:lang w:val="es-ES_tradnl"/>
        </w:rPr>
        <w:t>Documento</w:t>
      </w:r>
      <w:r w:rsidR="00D516E3" w:rsidRPr="00B91B34">
        <w:rPr>
          <w:bCs/>
          <w:lang w:val="es-ES_tradnl"/>
        </w:rPr>
        <w:t xml:space="preserve"> </w:t>
      </w:r>
      <w:hyperlink r:id="rId14" w:history="1">
        <w:r w:rsidR="00D516E3" w:rsidRPr="00B91B34">
          <w:rPr>
            <w:rStyle w:val="Hyperlink"/>
            <w:bCs/>
            <w:lang w:val="es-ES_tradnl"/>
          </w:rPr>
          <w:t>5/</w:t>
        </w:r>
        <w:r w:rsidR="00DB2682" w:rsidRPr="00B91B34">
          <w:rPr>
            <w:rStyle w:val="Hyperlink"/>
            <w:bCs/>
            <w:lang w:val="es-ES_tradnl"/>
          </w:rPr>
          <w:t>1</w:t>
        </w:r>
      </w:hyperlink>
      <w:r w:rsidR="00DB2682" w:rsidRPr="00B91B34">
        <w:rPr>
          <w:bCs/>
          <w:lang w:val="es-ES_tradnl"/>
        </w:rPr>
        <w:t>)</w:t>
      </w:r>
    </w:p>
    <w:p w14:paraId="35E2CFD5" w14:textId="58D542FB" w:rsidR="00D516E3" w:rsidRPr="00B91B34" w:rsidRDefault="000A00FD" w:rsidP="000A00FD">
      <w:pPr>
        <w:tabs>
          <w:tab w:val="clear" w:pos="1191"/>
          <w:tab w:val="left" w:pos="1276"/>
        </w:tabs>
        <w:rPr>
          <w:bCs/>
          <w:lang w:val="es-ES_tradnl"/>
        </w:rPr>
      </w:pPr>
      <w:r>
        <w:rPr>
          <w:b/>
          <w:lang w:val="es-ES_tradnl"/>
        </w:rPr>
        <w:tab/>
      </w:r>
      <w:r w:rsidR="00D516E3" w:rsidRPr="00B91B34">
        <w:rPr>
          <w:b/>
          <w:lang w:val="es-ES_tradnl"/>
        </w:rPr>
        <w:t>7.3</w:t>
      </w:r>
      <w:r w:rsidR="00D516E3" w:rsidRPr="00B91B34">
        <w:rPr>
          <w:bCs/>
          <w:lang w:val="es-ES_tradnl"/>
        </w:rPr>
        <w:tab/>
      </w:r>
      <w:r w:rsidR="00124D4A" w:rsidRPr="00B91B34">
        <w:rPr>
          <w:bCs/>
          <w:lang w:val="es-ES_tradnl"/>
        </w:rPr>
        <w:t>CAR</w:t>
      </w:r>
    </w:p>
    <w:p w14:paraId="594BE230" w14:textId="08777273" w:rsidR="00D516E3" w:rsidRPr="00B91B34" w:rsidRDefault="000A00FD" w:rsidP="000A00FD">
      <w:pPr>
        <w:tabs>
          <w:tab w:val="clear" w:pos="1191"/>
          <w:tab w:val="left" w:pos="1276"/>
        </w:tabs>
        <w:rPr>
          <w:bCs/>
          <w:lang w:val="es-ES_tradnl"/>
        </w:rPr>
      </w:pPr>
      <w:r>
        <w:rPr>
          <w:b/>
          <w:lang w:val="es-ES_tradnl"/>
        </w:rPr>
        <w:tab/>
      </w:r>
      <w:r w:rsidR="00D516E3" w:rsidRPr="00B91B34">
        <w:rPr>
          <w:b/>
          <w:lang w:val="es-ES_tradnl"/>
        </w:rPr>
        <w:t>7.4</w:t>
      </w:r>
      <w:r w:rsidR="00D516E3" w:rsidRPr="00B91B34">
        <w:rPr>
          <w:bCs/>
          <w:lang w:val="es-ES_tradnl"/>
        </w:rPr>
        <w:tab/>
      </w:r>
      <w:r w:rsidR="00124D4A" w:rsidRPr="00B91B34">
        <w:rPr>
          <w:bCs/>
          <w:lang w:val="es-ES_tradnl"/>
        </w:rPr>
        <w:t xml:space="preserve">Reunión de la </w:t>
      </w:r>
      <w:r w:rsidR="00DB2682" w:rsidRPr="00B91B34">
        <w:rPr>
          <w:bCs/>
          <w:lang w:val="es-ES_tradnl"/>
        </w:rPr>
        <w:t>CVC</w:t>
      </w:r>
    </w:p>
    <w:p w14:paraId="1F8048AE" w14:textId="5CA030E5" w:rsidR="00E71837" w:rsidRPr="00B91B34" w:rsidRDefault="00D516E3" w:rsidP="00DB2682">
      <w:pPr>
        <w:rPr>
          <w:rFonts w:eastAsia="SimSun"/>
          <w:lang w:val="es-ES_tradnl" w:eastAsia="zh-CN"/>
        </w:rPr>
      </w:pPr>
      <w:r w:rsidRPr="00B91B34">
        <w:rPr>
          <w:b/>
          <w:lang w:val="es-ES_tradnl" w:eastAsia="ja-JP"/>
        </w:rPr>
        <w:t>8</w:t>
      </w:r>
      <w:r w:rsidRPr="00B91B34">
        <w:rPr>
          <w:b/>
          <w:lang w:val="es-ES_tradnl" w:eastAsia="ja-JP"/>
        </w:rPr>
        <w:tab/>
      </w:r>
      <w:proofErr w:type="gramStart"/>
      <w:r w:rsidR="0048109F" w:rsidRPr="00B91B34">
        <w:rPr>
          <w:rFonts w:eastAsia="SimSun"/>
          <w:lang w:val="es-ES_tradnl" w:eastAsia="zh-CN"/>
        </w:rPr>
        <w:t>Examen</w:t>
      </w:r>
      <w:proofErr w:type="gramEnd"/>
      <w:r w:rsidR="00E71837" w:rsidRPr="00B91B34">
        <w:rPr>
          <w:rFonts w:eastAsia="SimSun"/>
          <w:lang w:val="es-ES_tradnl" w:eastAsia="zh-CN"/>
        </w:rPr>
        <w:t xml:space="preserve"> de </w:t>
      </w:r>
      <w:r w:rsidR="0048109F" w:rsidRPr="00B91B34">
        <w:rPr>
          <w:rFonts w:eastAsia="SimSun"/>
          <w:lang w:val="es-ES_tradnl" w:eastAsia="zh-CN"/>
        </w:rPr>
        <w:t>los productos de</w:t>
      </w:r>
      <w:r w:rsidR="00DB2682" w:rsidRPr="00B91B34">
        <w:rPr>
          <w:rFonts w:eastAsia="SimSun"/>
          <w:lang w:val="es-ES_tradnl" w:eastAsia="zh-CN"/>
        </w:rPr>
        <w:t xml:space="preserve"> los Grupos de Trabajo de la CE </w:t>
      </w:r>
      <w:r w:rsidR="0048109F" w:rsidRPr="00B91B34">
        <w:rPr>
          <w:rFonts w:eastAsia="SimSun"/>
          <w:lang w:val="es-ES_tradnl" w:eastAsia="zh-CN"/>
        </w:rPr>
        <w:t>5</w:t>
      </w:r>
    </w:p>
    <w:p w14:paraId="7E772353" w14:textId="72BE1BB1" w:rsidR="00E71837" w:rsidRPr="00B91B34" w:rsidRDefault="00655E26" w:rsidP="00DB2682">
      <w:pPr>
        <w:rPr>
          <w:rFonts w:eastAsia="SimSun"/>
          <w:lang w:val="es-ES_tradnl" w:eastAsia="zh-CN"/>
        </w:rPr>
      </w:pPr>
      <w:r w:rsidRPr="00B91B34">
        <w:rPr>
          <w:rFonts w:eastAsia="SimSun"/>
          <w:b/>
          <w:bCs/>
          <w:lang w:val="es-ES_tradnl" w:eastAsia="zh-CN"/>
        </w:rPr>
        <w:t>9</w:t>
      </w:r>
      <w:r w:rsidR="00E71837" w:rsidRPr="00B91B34">
        <w:rPr>
          <w:rFonts w:eastAsia="SimSun"/>
          <w:b/>
          <w:bCs/>
          <w:lang w:val="es-ES_tradnl" w:eastAsia="zh-CN"/>
        </w:rPr>
        <w:tab/>
      </w:r>
      <w:proofErr w:type="gramStart"/>
      <w:r w:rsidR="00E71837" w:rsidRPr="00B91B34">
        <w:rPr>
          <w:rFonts w:eastAsia="SimSun"/>
          <w:lang w:val="es-ES_tradnl" w:eastAsia="zh-CN"/>
        </w:rPr>
        <w:t>Consideración</w:t>
      </w:r>
      <w:proofErr w:type="gramEnd"/>
      <w:r w:rsidR="00E71837" w:rsidRPr="00B91B34">
        <w:rPr>
          <w:rFonts w:eastAsia="SimSun"/>
          <w:lang w:val="es-ES_tradnl" w:eastAsia="zh-CN"/>
        </w:rPr>
        <w:t xml:space="preserve"> de otras contribuciones</w:t>
      </w:r>
    </w:p>
    <w:p w14:paraId="064ABE33" w14:textId="4F654178" w:rsidR="00D516E3" w:rsidRPr="00B91B34" w:rsidRDefault="00D516E3" w:rsidP="00DB2682">
      <w:pPr>
        <w:rPr>
          <w:lang w:val="es-ES_tradnl"/>
        </w:rPr>
      </w:pPr>
      <w:r w:rsidRPr="00B91B34">
        <w:rPr>
          <w:b/>
          <w:lang w:val="es-ES_tradnl"/>
        </w:rPr>
        <w:t>10</w:t>
      </w:r>
      <w:r w:rsidRPr="00B91B34">
        <w:rPr>
          <w:lang w:val="es-ES_tradnl"/>
        </w:rPr>
        <w:tab/>
      </w:r>
      <w:proofErr w:type="gramStart"/>
      <w:r w:rsidR="0048109F" w:rsidRPr="00B91B34">
        <w:rPr>
          <w:lang w:val="es-ES_tradnl"/>
        </w:rPr>
        <w:t>Próxima</w:t>
      </w:r>
      <w:proofErr w:type="gramEnd"/>
      <w:r w:rsidR="0048109F" w:rsidRPr="00B91B34">
        <w:rPr>
          <w:lang w:val="es-ES_tradnl"/>
        </w:rPr>
        <w:t xml:space="preserve"> reunión de la CE</w:t>
      </w:r>
      <w:r w:rsidR="00DB2682" w:rsidRPr="00B91B34">
        <w:rPr>
          <w:lang w:val="es-ES_tradnl"/>
        </w:rPr>
        <w:t> </w:t>
      </w:r>
      <w:r w:rsidRPr="00B91B34">
        <w:rPr>
          <w:lang w:val="es-ES_tradnl"/>
        </w:rPr>
        <w:t>5</w:t>
      </w:r>
    </w:p>
    <w:p w14:paraId="3DEA687F" w14:textId="53D2AA05" w:rsidR="00E71837" w:rsidRPr="00B91B34" w:rsidRDefault="00D516E3" w:rsidP="00DB2682">
      <w:pPr>
        <w:rPr>
          <w:rFonts w:eastAsia="SimSun"/>
          <w:lang w:val="es-ES_tradnl" w:eastAsia="zh-CN"/>
        </w:rPr>
      </w:pPr>
      <w:r w:rsidRPr="00B91B34">
        <w:rPr>
          <w:b/>
          <w:lang w:val="es-ES_tradnl"/>
        </w:rPr>
        <w:t>11</w:t>
      </w:r>
      <w:r w:rsidRPr="00B91B34">
        <w:rPr>
          <w:lang w:val="es-ES_tradnl"/>
        </w:rPr>
        <w:tab/>
      </w:r>
      <w:proofErr w:type="gramStart"/>
      <w:r w:rsidR="00E71837" w:rsidRPr="00B91B34">
        <w:rPr>
          <w:rFonts w:eastAsia="SimSun"/>
          <w:lang w:val="es-ES_tradnl" w:eastAsia="zh-CN"/>
        </w:rPr>
        <w:t>Otros</w:t>
      </w:r>
      <w:proofErr w:type="gramEnd"/>
      <w:r w:rsidR="00E71837" w:rsidRPr="00B91B34">
        <w:rPr>
          <w:rFonts w:eastAsia="SimSun"/>
          <w:lang w:val="es-ES_tradnl" w:eastAsia="zh-CN"/>
        </w:rPr>
        <w:t xml:space="preserve"> asuntos</w:t>
      </w:r>
    </w:p>
    <w:p w14:paraId="53D158BB" w14:textId="77777777" w:rsidR="00DB2682" w:rsidRPr="00B91B34" w:rsidRDefault="00DB2682" w:rsidP="00DB2682">
      <w:pPr>
        <w:rPr>
          <w:rFonts w:eastAsia="SimSun"/>
          <w:lang w:val="es-ES_tradnl" w:eastAsia="zh-CN"/>
        </w:rPr>
      </w:pPr>
    </w:p>
    <w:p w14:paraId="59869AFE" w14:textId="77777777" w:rsidR="007F60F8" w:rsidRPr="00B91B34" w:rsidRDefault="007F60F8" w:rsidP="00F60E3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B91B34">
        <w:rPr>
          <w:lang w:val="es-ES_tradnl"/>
        </w:rPr>
        <w:br w:type="page"/>
      </w:r>
    </w:p>
    <w:p w14:paraId="1BF4F4FE" w14:textId="659E74FB" w:rsidR="007F60F8" w:rsidRPr="00B91B34" w:rsidRDefault="00E71837" w:rsidP="00F60E38">
      <w:pPr>
        <w:pStyle w:val="AnnexNotitle0"/>
        <w:rPr>
          <w:rFonts w:eastAsia="MS Mincho"/>
          <w:lang w:val="es-ES_tradnl"/>
        </w:rPr>
      </w:pPr>
      <w:r w:rsidRPr="00B91B34">
        <w:rPr>
          <w:rFonts w:eastAsia="MS Mincho"/>
          <w:lang w:val="es-ES_tradnl"/>
        </w:rPr>
        <w:lastRenderedPageBreak/>
        <w:t>Anexo 2</w:t>
      </w:r>
      <w:r w:rsidRPr="00B91B34">
        <w:rPr>
          <w:rFonts w:eastAsia="MS Mincho"/>
          <w:lang w:val="es-ES_tradnl"/>
        </w:rPr>
        <w:br/>
      </w:r>
      <w:r w:rsidRPr="00B91B34">
        <w:rPr>
          <w:rFonts w:eastAsia="MS Mincho"/>
          <w:lang w:val="es-ES_tradnl"/>
        </w:rPr>
        <w:br/>
      </w:r>
      <w:r w:rsidR="0048109F" w:rsidRPr="00B91B34">
        <w:rPr>
          <w:rFonts w:eastAsia="MS Mincho"/>
          <w:lang w:val="es-ES_tradnl"/>
        </w:rPr>
        <w:t>Títulos y resúmenes de los proyectos d</w:t>
      </w:r>
      <w:r w:rsidR="00DB2682" w:rsidRPr="00B91B34">
        <w:rPr>
          <w:rFonts w:eastAsia="MS Mincho"/>
          <w:lang w:val="es-ES_tradnl"/>
        </w:rPr>
        <w:t>e Recomendación propuestos para</w:t>
      </w:r>
      <w:r w:rsidR="00DB2682" w:rsidRPr="00B91B34">
        <w:rPr>
          <w:rFonts w:eastAsia="MS Mincho"/>
          <w:lang w:val="es-ES_tradnl"/>
        </w:rPr>
        <w:br/>
      </w:r>
      <w:r w:rsidR="0048109F" w:rsidRPr="00B91B34">
        <w:rPr>
          <w:rFonts w:eastAsia="MS Mincho"/>
          <w:lang w:val="es-ES_tradnl"/>
        </w:rPr>
        <w:t xml:space="preserve">adopción en la reunión de la Comisión de </w:t>
      </w:r>
      <w:r w:rsidR="00DB2682" w:rsidRPr="00B91B34">
        <w:rPr>
          <w:rFonts w:eastAsia="MS Mincho"/>
          <w:lang w:val="es-ES_tradnl"/>
        </w:rPr>
        <w:t>Estudio </w:t>
      </w:r>
      <w:r w:rsidR="0048109F" w:rsidRPr="00B91B34">
        <w:rPr>
          <w:rFonts w:eastAsia="MS Mincho"/>
          <w:lang w:val="es-ES_tradnl"/>
        </w:rPr>
        <w:t>5</w:t>
      </w:r>
    </w:p>
    <w:p w14:paraId="1F676B46" w14:textId="03F3DC8F" w:rsidR="007F60F8" w:rsidRPr="000A00FD" w:rsidRDefault="002F6B59" w:rsidP="00F60E38">
      <w:pPr>
        <w:pStyle w:val="Title4"/>
        <w:spacing w:before="720" w:line="240" w:lineRule="auto"/>
        <w:rPr>
          <w:szCs w:val="28"/>
          <w:lang w:val="es-ES_tradnl"/>
        </w:rPr>
      </w:pPr>
      <w:r w:rsidRPr="000A00FD">
        <w:rPr>
          <w:szCs w:val="28"/>
          <w:lang w:val="es-ES_tradnl"/>
        </w:rPr>
        <w:t>Grupo de Trabajo</w:t>
      </w:r>
      <w:r w:rsidR="007F60F8" w:rsidRPr="000A00FD">
        <w:rPr>
          <w:szCs w:val="28"/>
          <w:lang w:val="es-ES_tradnl"/>
        </w:rPr>
        <w:t xml:space="preserve"> </w:t>
      </w:r>
      <w:r w:rsidR="00655E26" w:rsidRPr="000A00FD">
        <w:rPr>
          <w:szCs w:val="28"/>
          <w:lang w:val="es-ES_tradnl"/>
        </w:rPr>
        <w:t>5</w:t>
      </w:r>
      <w:r w:rsidR="007F60F8" w:rsidRPr="000A00FD">
        <w:rPr>
          <w:szCs w:val="28"/>
          <w:lang w:val="es-ES_tradnl"/>
        </w:rPr>
        <w:t>A</w:t>
      </w:r>
    </w:p>
    <w:p w14:paraId="5D8B1C58" w14:textId="4C0B3449" w:rsidR="007F60F8" w:rsidRPr="00B91B34" w:rsidRDefault="00655E26" w:rsidP="00F60E38">
      <w:pPr>
        <w:pStyle w:val="Normalaftertitle"/>
        <w:spacing w:before="360" w:line="240" w:lineRule="auto"/>
        <w:rPr>
          <w:lang w:val="es-ES_tradnl" w:eastAsia="zh-CN"/>
        </w:rPr>
      </w:pPr>
      <w:r w:rsidRPr="00B91B34">
        <w:rPr>
          <w:lang w:val="es-ES_tradnl" w:eastAsia="zh-CN"/>
        </w:rPr>
        <w:t>Ninguno</w:t>
      </w:r>
      <w:r w:rsidR="00633CC2" w:rsidRPr="00B91B34">
        <w:rPr>
          <w:lang w:val="es-ES_tradnl" w:eastAsia="zh-CN"/>
        </w:rPr>
        <w:t>.</w:t>
      </w:r>
    </w:p>
    <w:p w14:paraId="3CCB337C" w14:textId="2709B207" w:rsidR="007F60F8" w:rsidRPr="000A00FD" w:rsidRDefault="002F6B59" w:rsidP="00F60E38">
      <w:pPr>
        <w:pStyle w:val="Title4"/>
        <w:spacing w:before="480" w:line="240" w:lineRule="auto"/>
        <w:rPr>
          <w:szCs w:val="28"/>
          <w:lang w:val="es-ES_tradnl"/>
        </w:rPr>
      </w:pPr>
      <w:r w:rsidRPr="000A00FD">
        <w:rPr>
          <w:szCs w:val="28"/>
          <w:lang w:val="es-ES_tradnl"/>
        </w:rPr>
        <w:t xml:space="preserve">Grupo de Trabajo </w:t>
      </w:r>
      <w:r w:rsidR="00655E26" w:rsidRPr="000A00FD">
        <w:rPr>
          <w:szCs w:val="28"/>
          <w:lang w:val="es-ES_tradnl"/>
        </w:rPr>
        <w:t>5</w:t>
      </w:r>
      <w:r w:rsidR="007F60F8" w:rsidRPr="000A00FD">
        <w:rPr>
          <w:szCs w:val="28"/>
          <w:lang w:val="es-ES_tradnl"/>
        </w:rPr>
        <w:t>B</w:t>
      </w:r>
    </w:p>
    <w:p w14:paraId="5A82FBE1" w14:textId="64E1B600" w:rsidR="007F60F8" w:rsidRPr="00B91B34" w:rsidRDefault="00655E26" w:rsidP="00F60E38">
      <w:pPr>
        <w:pStyle w:val="Normalaftertitle"/>
        <w:spacing w:before="360" w:line="240" w:lineRule="auto"/>
        <w:rPr>
          <w:rFonts w:cstheme="majorBidi"/>
          <w:lang w:val="es-ES_tradnl" w:eastAsia="zh-CN"/>
        </w:rPr>
      </w:pPr>
      <w:r w:rsidRPr="00B91B34">
        <w:rPr>
          <w:lang w:val="es-ES_tradnl" w:eastAsia="zh-CN"/>
        </w:rPr>
        <w:t>Ninguno</w:t>
      </w:r>
      <w:r w:rsidR="00633CC2" w:rsidRPr="00B91B34">
        <w:rPr>
          <w:lang w:val="es-ES_tradnl" w:eastAsia="zh-CN"/>
        </w:rPr>
        <w:t>.</w:t>
      </w:r>
    </w:p>
    <w:p w14:paraId="6E05CCCA" w14:textId="3C38D437" w:rsidR="007F60F8" w:rsidRPr="000A00FD" w:rsidRDefault="002F6B59" w:rsidP="00F60E38">
      <w:pPr>
        <w:pStyle w:val="Title4"/>
        <w:spacing w:before="480" w:line="240" w:lineRule="auto"/>
        <w:rPr>
          <w:bCs/>
          <w:szCs w:val="28"/>
          <w:lang w:val="es-ES_tradnl"/>
        </w:rPr>
      </w:pPr>
      <w:r w:rsidRPr="000A00FD">
        <w:rPr>
          <w:szCs w:val="28"/>
          <w:lang w:val="es-ES_tradnl"/>
        </w:rPr>
        <w:t xml:space="preserve">Grupo de Trabajo </w:t>
      </w:r>
      <w:r w:rsidR="00655E26" w:rsidRPr="000A00FD">
        <w:rPr>
          <w:bCs/>
          <w:szCs w:val="28"/>
          <w:lang w:val="es-ES_tradnl"/>
        </w:rPr>
        <w:t>5</w:t>
      </w:r>
      <w:r w:rsidR="007F60F8" w:rsidRPr="000A00FD">
        <w:rPr>
          <w:bCs/>
          <w:szCs w:val="28"/>
          <w:lang w:val="es-ES_tradnl"/>
        </w:rPr>
        <w:t>C</w:t>
      </w:r>
    </w:p>
    <w:p w14:paraId="48772288" w14:textId="77777777" w:rsidR="00D516E3" w:rsidRPr="00B91B34" w:rsidRDefault="00D516E3" w:rsidP="00F60E38">
      <w:pPr>
        <w:pStyle w:val="Normalaftertitle"/>
        <w:spacing w:before="360" w:line="240" w:lineRule="auto"/>
        <w:rPr>
          <w:rFonts w:cstheme="majorBidi"/>
          <w:lang w:val="es-ES_tradnl" w:eastAsia="zh-CN"/>
        </w:rPr>
      </w:pPr>
      <w:r w:rsidRPr="00B91B34">
        <w:rPr>
          <w:lang w:val="es-ES_tradnl" w:eastAsia="zh-CN"/>
        </w:rPr>
        <w:t>Ninguno.</w:t>
      </w:r>
    </w:p>
    <w:p w14:paraId="4E6E9C33" w14:textId="046A7D48" w:rsidR="00D516E3" w:rsidRPr="000A00FD" w:rsidRDefault="0048109F" w:rsidP="00DB2682">
      <w:pPr>
        <w:pStyle w:val="Title4"/>
        <w:spacing w:before="480" w:line="240" w:lineRule="auto"/>
        <w:rPr>
          <w:szCs w:val="28"/>
          <w:lang w:val="es-ES_tradnl"/>
        </w:rPr>
      </w:pPr>
      <w:r w:rsidRPr="000A00FD">
        <w:rPr>
          <w:szCs w:val="28"/>
          <w:lang w:val="es-ES_tradnl"/>
        </w:rPr>
        <w:t>Grupo de Trabajo 5D</w:t>
      </w:r>
    </w:p>
    <w:p w14:paraId="21EF329F" w14:textId="0660354B" w:rsidR="00D516E3" w:rsidRPr="00B91B34" w:rsidRDefault="0048109F" w:rsidP="00507448">
      <w:pPr>
        <w:pStyle w:val="Normalaftertitle"/>
        <w:spacing w:line="240" w:lineRule="auto"/>
        <w:rPr>
          <w:lang w:val="es-ES_tradnl"/>
        </w:rPr>
      </w:pPr>
      <w:r w:rsidRPr="00B91B34">
        <w:rPr>
          <w:lang w:val="es-ES_tradnl"/>
        </w:rPr>
        <w:t>Proyecto de</w:t>
      </w:r>
      <w:r w:rsidR="00D516E3" w:rsidRPr="00B91B34">
        <w:rPr>
          <w:lang w:val="es-ES_tradnl"/>
        </w:rPr>
        <w:t xml:space="preserve"> </w:t>
      </w:r>
      <w:r w:rsidRPr="00B91B34">
        <w:rPr>
          <w:lang w:val="es-ES_tradnl"/>
        </w:rPr>
        <w:t>Revisión</w:t>
      </w:r>
      <w:r w:rsidR="00D516E3" w:rsidRPr="00B91B34">
        <w:rPr>
          <w:lang w:val="es-ES_tradnl"/>
        </w:rPr>
        <w:t xml:space="preserve"> </w:t>
      </w:r>
      <w:r w:rsidRPr="00B91B34">
        <w:rPr>
          <w:lang w:val="es-ES_tradnl"/>
        </w:rPr>
        <w:t>de la</w:t>
      </w:r>
      <w:r w:rsidR="00D516E3" w:rsidRPr="00B91B34">
        <w:rPr>
          <w:lang w:val="es-ES_tradnl"/>
        </w:rPr>
        <w:t xml:space="preserve"> </w:t>
      </w:r>
      <w:r w:rsidRPr="00B91B34">
        <w:rPr>
          <w:lang w:val="es-ES_tradnl"/>
        </w:rPr>
        <w:t>Recomendación</w:t>
      </w:r>
      <w:r w:rsidR="00D516E3" w:rsidRPr="00B91B34">
        <w:rPr>
          <w:lang w:val="es-ES_tradnl"/>
        </w:rPr>
        <w:t xml:space="preserve"> </w:t>
      </w:r>
      <w:r w:rsidRPr="00B91B34">
        <w:rPr>
          <w:lang w:val="es-ES_tradnl"/>
        </w:rPr>
        <w:t>U</w:t>
      </w:r>
      <w:r w:rsidR="00D516E3" w:rsidRPr="00B91B34">
        <w:rPr>
          <w:lang w:val="es-ES_tradnl"/>
        </w:rPr>
        <w:t>IT-R M.1036-6 – Disposiciones de frecuencias para la implementación de la componente terrenal de las telecomunicaciones móviles internacionales (IMT) en las bandas identificadas en el Reglamento de Radiocomunicaciones (RR) para las IMT</w:t>
      </w:r>
      <w:r w:rsidRPr="00B91B34">
        <w:rPr>
          <w:lang w:val="es-ES_tradnl"/>
        </w:rPr>
        <w:t>.</w:t>
      </w:r>
    </w:p>
    <w:p w14:paraId="0790CFF5" w14:textId="09D8B88F" w:rsidR="0096222E" w:rsidRPr="00B91B34" w:rsidRDefault="0048109F" w:rsidP="00507448">
      <w:pPr>
        <w:rPr>
          <w:lang w:val="es-ES_tradnl"/>
        </w:rPr>
      </w:pPr>
      <w:r w:rsidRPr="00B91B34">
        <w:rPr>
          <w:lang w:val="es-ES_tradnl"/>
        </w:rPr>
        <w:t xml:space="preserve">Proyecto de Revisión de la Recomendación UIT-R </w:t>
      </w:r>
      <w:r w:rsidR="00D516E3" w:rsidRPr="00B91B34">
        <w:rPr>
          <w:lang w:val="es-ES_tradnl"/>
        </w:rPr>
        <w:t xml:space="preserve">M.1457-14 – </w:t>
      </w:r>
      <w:r w:rsidR="0096222E" w:rsidRPr="00B91B34">
        <w:rPr>
          <w:lang w:val="es-ES_tradnl"/>
        </w:rPr>
        <w:t>Especificaciones detalladas de las interfaces radioeléctricas de las telecomunicaciones móviles internacionales-2000 (IMT-2000)</w:t>
      </w:r>
      <w:r w:rsidRPr="00B91B34">
        <w:rPr>
          <w:lang w:val="es-ES_tradnl"/>
        </w:rPr>
        <w:t>.</w:t>
      </w:r>
    </w:p>
    <w:p w14:paraId="5A2CFA66" w14:textId="77777777" w:rsidR="00DB2682" w:rsidRPr="00B91B34" w:rsidRDefault="00DB2682" w:rsidP="00F60E38">
      <w:pPr>
        <w:rPr>
          <w:lang w:val="es-ES_tradnl"/>
        </w:rPr>
      </w:pPr>
    </w:p>
    <w:p w14:paraId="5F067587" w14:textId="77777777" w:rsidR="0096222E" w:rsidRPr="00B91B34" w:rsidRDefault="0096222E" w:rsidP="00F60E3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B91B34">
        <w:rPr>
          <w:lang w:val="es-ES_tradnl"/>
        </w:rPr>
        <w:br w:type="page"/>
      </w:r>
    </w:p>
    <w:p w14:paraId="6E02824A" w14:textId="44C5D823" w:rsidR="0096222E" w:rsidRDefault="0048109F" w:rsidP="00F60E38">
      <w:pPr>
        <w:pStyle w:val="AnnexNotitle0"/>
        <w:spacing w:before="120"/>
        <w:rPr>
          <w:rFonts w:asciiTheme="minorHAnsi" w:hAnsiTheme="minorHAnsi" w:cstheme="minorHAnsi"/>
          <w:szCs w:val="28"/>
          <w:lang w:val="es-ES_tradnl"/>
        </w:rPr>
      </w:pPr>
      <w:r w:rsidRPr="00B91B34">
        <w:rPr>
          <w:rFonts w:asciiTheme="minorHAnsi" w:hAnsiTheme="minorHAnsi" w:cstheme="minorHAnsi"/>
          <w:szCs w:val="28"/>
          <w:lang w:val="es-ES_tradnl"/>
        </w:rPr>
        <w:lastRenderedPageBreak/>
        <w:t>Anexo</w:t>
      </w:r>
      <w:r w:rsidR="0096222E" w:rsidRPr="00B91B34">
        <w:rPr>
          <w:rFonts w:asciiTheme="minorHAnsi" w:hAnsiTheme="minorHAnsi" w:cstheme="minorHAnsi"/>
          <w:szCs w:val="28"/>
          <w:lang w:val="es-ES_tradnl"/>
        </w:rPr>
        <w:t xml:space="preserve"> 3</w:t>
      </w:r>
      <w:r w:rsidR="0096222E" w:rsidRPr="00B91B34">
        <w:rPr>
          <w:rFonts w:asciiTheme="minorHAnsi" w:hAnsiTheme="minorHAnsi" w:cstheme="minorHAnsi"/>
          <w:szCs w:val="28"/>
          <w:lang w:val="es-ES_tradnl"/>
        </w:rPr>
        <w:br/>
      </w:r>
      <w:r w:rsidR="0096222E" w:rsidRPr="00B91B34">
        <w:rPr>
          <w:rFonts w:asciiTheme="minorHAnsi" w:hAnsiTheme="minorHAnsi" w:cstheme="minorHAnsi"/>
          <w:szCs w:val="28"/>
          <w:lang w:val="es-ES_tradnl"/>
        </w:rPr>
        <w:br/>
        <w:t xml:space="preserve">Temas que se deben considerar en las reuniones </w:t>
      </w:r>
      <w:r w:rsidR="00DB2682" w:rsidRPr="00B91B34">
        <w:rPr>
          <w:rFonts w:asciiTheme="minorHAnsi" w:hAnsiTheme="minorHAnsi" w:cstheme="minorHAnsi"/>
          <w:szCs w:val="28"/>
          <w:lang w:val="es-ES_tradnl"/>
        </w:rPr>
        <w:t>de los Grupos de Trabajo 5A, 5B</w:t>
      </w:r>
      <w:r w:rsidR="00DB2682" w:rsidRPr="00B91B34">
        <w:rPr>
          <w:rFonts w:asciiTheme="minorHAnsi" w:hAnsiTheme="minorHAnsi" w:cstheme="minorHAnsi"/>
          <w:szCs w:val="28"/>
          <w:lang w:val="es-ES_tradnl"/>
        </w:rPr>
        <w:br/>
      </w:r>
      <w:r w:rsidR="0096222E" w:rsidRPr="00B91B34">
        <w:rPr>
          <w:rFonts w:asciiTheme="minorHAnsi" w:hAnsiTheme="minorHAnsi" w:cstheme="minorHAnsi"/>
          <w:szCs w:val="28"/>
          <w:lang w:val="es-ES_tradnl"/>
        </w:rPr>
        <w:t>y 5C que se celebren antes de la reunión de la Comisión de Estudio 5 y sobre</w:t>
      </w:r>
      <w:r w:rsidR="0096222E" w:rsidRPr="00B91B34">
        <w:rPr>
          <w:rFonts w:asciiTheme="minorHAnsi" w:hAnsiTheme="minorHAnsi" w:cstheme="minorHAnsi"/>
          <w:szCs w:val="28"/>
          <w:lang w:val="es-ES_tradnl"/>
        </w:rPr>
        <w:br/>
        <w:t>los que se pueden elaborar proyectos de Recomendación</w:t>
      </w:r>
    </w:p>
    <w:p w14:paraId="714D34D6" w14:textId="28A892FF" w:rsidR="0096222E" w:rsidRPr="000A00FD" w:rsidRDefault="0048109F" w:rsidP="00DB2682">
      <w:pPr>
        <w:pStyle w:val="Title4"/>
        <w:spacing w:before="480" w:line="240" w:lineRule="auto"/>
        <w:rPr>
          <w:szCs w:val="28"/>
          <w:lang w:val="es-ES_tradnl"/>
        </w:rPr>
      </w:pPr>
      <w:r w:rsidRPr="000A00FD">
        <w:rPr>
          <w:szCs w:val="28"/>
          <w:lang w:val="es-ES_tradnl"/>
        </w:rPr>
        <w:t>Grupo de Trabajo</w:t>
      </w:r>
      <w:r w:rsidR="0096222E" w:rsidRPr="000A00FD">
        <w:rPr>
          <w:szCs w:val="28"/>
          <w:lang w:val="es-ES_tradnl"/>
        </w:rPr>
        <w:t xml:space="preserve"> </w:t>
      </w:r>
      <w:proofErr w:type="spellStart"/>
      <w:r w:rsidR="0096222E" w:rsidRPr="000A00FD">
        <w:rPr>
          <w:szCs w:val="28"/>
          <w:lang w:val="es-ES_tradnl"/>
        </w:rPr>
        <w:t>5A</w:t>
      </w:r>
      <w:proofErr w:type="spellEnd"/>
    </w:p>
    <w:p w14:paraId="39F0DB92" w14:textId="374A5899" w:rsidR="0096222E" w:rsidRPr="00B91B34" w:rsidRDefault="0096222E" w:rsidP="00F60E38">
      <w:pPr>
        <w:pStyle w:val="Normalaftertitle"/>
        <w:spacing w:before="240" w:line="240" w:lineRule="auto"/>
        <w:rPr>
          <w:rFonts w:asciiTheme="minorHAnsi" w:hAnsiTheme="minorHAnsi" w:cstheme="majorBidi"/>
          <w:szCs w:val="24"/>
          <w:lang w:val="es-ES_tradnl"/>
        </w:rPr>
      </w:pPr>
      <w:r w:rsidRPr="00B91B34">
        <w:rPr>
          <w:rFonts w:asciiTheme="minorHAnsi" w:hAnsiTheme="minorHAnsi" w:cstheme="majorBidi"/>
          <w:szCs w:val="24"/>
          <w:lang w:val="es-ES_tradnl"/>
        </w:rPr>
        <w:t>N</w:t>
      </w:r>
      <w:r w:rsidR="0048109F" w:rsidRPr="00B91B34">
        <w:rPr>
          <w:rFonts w:asciiTheme="minorHAnsi" w:hAnsiTheme="minorHAnsi" w:cstheme="majorBidi"/>
          <w:szCs w:val="24"/>
          <w:lang w:val="es-ES_tradnl"/>
        </w:rPr>
        <w:t>inguno</w:t>
      </w:r>
      <w:r w:rsidR="00F60E38" w:rsidRPr="00B91B34">
        <w:rPr>
          <w:rFonts w:asciiTheme="minorHAnsi" w:hAnsiTheme="minorHAnsi" w:cstheme="majorBidi"/>
          <w:szCs w:val="24"/>
          <w:lang w:val="es-ES_tradnl"/>
        </w:rPr>
        <w:t>.</w:t>
      </w:r>
    </w:p>
    <w:p w14:paraId="6824442E" w14:textId="0C5E8A9B" w:rsidR="0096222E" w:rsidRPr="000A00FD" w:rsidRDefault="0048109F" w:rsidP="00DB2682">
      <w:pPr>
        <w:pStyle w:val="Title4"/>
        <w:spacing w:before="480" w:line="240" w:lineRule="auto"/>
        <w:rPr>
          <w:szCs w:val="28"/>
          <w:lang w:val="es-ES_tradnl"/>
        </w:rPr>
      </w:pPr>
      <w:r w:rsidRPr="000A00FD">
        <w:rPr>
          <w:szCs w:val="28"/>
          <w:lang w:val="es-ES_tradnl"/>
        </w:rPr>
        <w:t xml:space="preserve">Grupo de Trabajo </w:t>
      </w:r>
      <w:r w:rsidR="0096222E" w:rsidRPr="000A00FD">
        <w:rPr>
          <w:szCs w:val="28"/>
          <w:lang w:val="es-ES_tradnl"/>
        </w:rPr>
        <w:t>5B</w:t>
      </w:r>
    </w:p>
    <w:p w14:paraId="352C873E" w14:textId="0FCB1826" w:rsidR="0048109F" w:rsidRPr="00B91B34" w:rsidRDefault="0048109F" w:rsidP="00F60E38">
      <w:pPr>
        <w:pStyle w:val="Normalaftertitle"/>
        <w:spacing w:before="240" w:line="240" w:lineRule="auto"/>
        <w:rPr>
          <w:rFonts w:asciiTheme="minorHAnsi" w:hAnsiTheme="minorHAnsi" w:cstheme="majorBidi"/>
          <w:szCs w:val="24"/>
          <w:lang w:val="es-ES_tradnl"/>
        </w:rPr>
      </w:pPr>
      <w:r w:rsidRPr="00B91B34">
        <w:rPr>
          <w:rFonts w:asciiTheme="minorHAnsi" w:hAnsiTheme="minorHAnsi" w:cstheme="majorBidi"/>
          <w:szCs w:val="24"/>
          <w:lang w:val="es-ES_tradnl"/>
        </w:rPr>
        <w:t>Ninguno</w:t>
      </w:r>
      <w:r w:rsidR="00F60E38" w:rsidRPr="00B91B34">
        <w:rPr>
          <w:rFonts w:asciiTheme="minorHAnsi" w:hAnsiTheme="minorHAnsi" w:cstheme="majorBidi"/>
          <w:szCs w:val="24"/>
          <w:lang w:val="es-ES_tradnl"/>
        </w:rPr>
        <w:t>.</w:t>
      </w:r>
    </w:p>
    <w:p w14:paraId="2BD53BD8" w14:textId="763D9979" w:rsidR="0096222E" w:rsidRPr="000A00FD" w:rsidRDefault="0048109F" w:rsidP="00DB2682">
      <w:pPr>
        <w:pStyle w:val="Title4"/>
        <w:spacing w:before="480" w:line="240" w:lineRule="auto"/>
        <w:rPr>
          <w:szCs w:val="28"/>
          <w:lang w:val="es-ES_tradnl"/>
        </w:rPr>
      </w:pPr>
      <w:r w:rsidRPr="000A00FD">
        <w:rPr>
          <w:szCs w:val="28"/>
          <w:lang w:val="es-ES_tradnl"/>
        </w:rPr>
        <w:t xml:space="preserve">Grupo de Trabajo </w:t>
      </w:r>
      <w:r w:rsidR="0096222E" w:rsidRPr="000A00FD">
        <w:rPr>
          <w:szCs w:val="28"/>
          <w:lang w:val="es-ES_tradnl"/>
        </w:rPr>
        <w:t>5C</w:t>
      </w:r>
    </w:p>
    <w:p w14:paraId="4D072409" w14:textId="561C5FE4" w:rsidR="004E2BD3" w:rsidRPr="00B91B34" w:rsidRDefault="003159CB" w:rsidP="00F60E38">
      <w:pPr>
        <w:pStyle w:val="Normalaftertitle"/>
        <w:spacing w:line="240" w:lineRule="auto"/>
        <w:rPr>
          <w:lang w:val="es-ES_tradnl"/>
        </w:rPr>
      </w:pPr>
      <w:r w:rsidRPr="00B91B34">
        <w:rPr>
          <w:lang w:val="es-ES_tradnl"/>
        </w:rPr>
        <w:t>Propuesta de</w:t>
      </w:r>
      <w:r w:rsidR="00633CC2" w:rsidRPr="00B91B34">
        <w:rPr>
          <w:lang w:val="es-ES_tradnl"/>
        </w:rPr>
        <w:t xml:space="preserve"> corrección editorial a la Recomendación UIT-R </w:t>
      </w:r>
      <w:proofErr w:type="spellStart"/>
      <w:r w:rsidR="00633CC2" w:rsidRPr="00B91B34">
        <w:rPr>
          <w:lang w:val="es-ES_tradnl"/>
        </w:rPr>
        <w:t>F.636</w:t>
      </w:r>
      <w:proofErr w:type="spellEnd"/>
      <w:r w:rsidR="00633CC2" w:rsidRPr="00B91B34">
        <w:rPr>
          <w:lang w:val="es-ES_tradnl"/>
        </w:rPr>
        <w:t>-5</w:t>
      </w:r>
      <w:r w:rsidR="00DB2682" w:rsidRPr="00B91B34">
        <w:rPr>
          <w:lang w:val="es-ES_tradnl"/>
        </w:rPr>
        <w:t xml:space="preserve"> </w:t>
      </w:r>
      <w:r w:rsidR="0096222E" w:rsidRPr="00B91B34">
        <w:rPr>
          <w:lang w:val="es-ES_tradnl"/>
        </w:rPr>
        <w:t>(</w:t>
      </w:r>
      <w:r w:rsidR="00633CC2" w:rsidRPr="00B91B34">
        <w:rPr>
          <w:lang w:val="es-ES_tradnl"/>
        </w:rPr>
        <w:t>Disposición de radiocanales para los sistemas inalámbricos fijos que f</w:t>
      </w:r>
      <w:r w:rsidR="00B91B34" w:rsidRPr="00B91B34">
        <w:rPr>
          <w:lang w:val="es-ES_tradnl"/>
        </w:rPr>
        <w:t>uncionan en la banda 14,4-15,35 </w:t>
      </w:r>
      <w:r w:rsidR="00633CC2" w:rsidRPr="00B91B34">
        <w:rPr>
          <w:lang w:val="es-ES_tradnl"/>
        </w:rPr>
        <w:t>GHz</w:t>
      </w:r>
      <w:r w:rsidR="0096222E" w:rsidRPr="00B91B34">
        <w:rPr>
          <w:lang w:val="es-ES_tradnl"/>
        </w:rPr>
        <w:t>)</w:t>
      </w:r>
    </w:p>
    <w:p w14:paraId="12B08C96" w14:textId="2892F7C8" w:rsidR="0096222E" w:rsidRPr="000A00FD" w:rsidRDefault="0048109F" w:rsidP="00F60E38">
      <w:pPr>
        <w:pStyle w:val="Title4"/>
        <w:spacing w:before="720" w:line="240" w:lineRule="auto"/>
        <w:rPr>
          <w:szCs w:val="28"/>
          <w:lang w:val="es-ES_tradnl"/>
        </w:rPr>
      </w:pPr>
      <w:r w:rsidRPr="000A00FD">
        <w:rPr>
          <w:szCs w:val="28"/>
          <w:lang w:val="es-ES_tradnl"/>
        </w:rPr>
        <w:t xml:space="preserve">Grupo de Trabajo </w:t>
      </w:r>
      <w:r w:rsidR="0096222E" w:rsidRPr="000A00FD">
        <w:rPr>
          <w:szCs w:val="28"/>
          <w:lang w:val="es-ES_tradnl"/>
        </w:rPr>
        <w:t>5D</w:t>
      </w:r>
    </w:p>
    <w:p w14:paraId="084D2613" w14:textId="318821BB" w:rsidR="0048109F" w:rsidRPr="00B91B34" w:rsidRDefault="0048109F" w:rsidP="00F60E38">
      <w:pPr>
        <w:pStyle w:val="Normalaftertitle"/>
        <w:spacing w:before="240" w:line="240" w:lineRule="auto"/>
        <w:rPr>
          <w:rFonts w:asciiTheme="minorHAnsi" w:hAnsiTheme="minorHAnsi" w:cstheme="majorBidi"/>
          <w:szCs w:val="24"/>
          <w:lang w:val="es-ES_tradnl"/>
        </w:rPr>
      </w:pPr>
      <w:r w:rsidRPr="00B91B34">
        <w:rPr>
          <w:rFonts w:asciiTheme="minorHAnsi" w:hAnsiTheme="minorHAnsi" w:cstheme="majorBidi"/>
          <w:szCs w:val="24"/>
          <w:lang w:val="es-ES_tradnl"/>
        </w:rPr>
        <w:t>Ninguno</w:t>
      </w:r>
      <w:r w:rsidR="00F60E38" w:rsidRPr="00B91B34">
        <w:rPr>
          <w:rFonts w:asciiTheme="minorHAnsi" w:hAnsiTheme="minorHAnsi" w:cstheme="majorBidi"/>
          <w:szCs w:val="24"/>
          <w:lang w:val="es-ES_tradnl"/>
        </w:rPr>
        <w:t>.</w:t>
      </w:r>
    </w:p>
    <w:p w14:paraId="5E634800" w14:textId="1367B0A4" w:rsidR="000161F8" w:rsidRPr="00B91B34" w:rsidRDefault="000161F8" w:rsidP="00F60E38">
      <w:pPr>
        <w:pStyle w:val="Reasons"/>
        <w:rPr>
          <w:lang w:val="es-ES_tradnl"/>
        </w:rPr>
      </w:pPr>
    </w:p>
    <w:p w14:paraId="21CE0E81" w14:textId="77777777" w:rsidR="000161F8" w:rsidRPr="00B91B34" w:rsidRDefault="000161F8" w:rsidP="00F60E38">
      <w:pPr>
        <w:spacing w:line="240" w:lineRule="auto"/>
        <w:jc w:val="center"/>
        <w:rPr>
          <w:lang w:val="es-ES_tradnl"/>
        </w:rPr>
      </w:pPr>
      <w:r w:rsidRPr="00B91B34">
        <w:rPr>
          <w:lang w:val="es-ES_tradnl"/>
        </w:rPr>
        <w:t>______________</w:t>
      </w:r>
    </w:p>
    <w:sectPr w:rsidR="000161F8" w:rsidRPr="00B91B34" w:rsidSect="004442C0">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F76D2" w14:textId="3D5403BC" w:rsidR="0096222E" w:rsidRPr="00B91B34" w:rsidRDefault="00263335" w:rsidP="00B91B34">
    <w:pPr>
      <w:pStyle w:val="FirstFooter"/>
      <w:spacing w:line="240" w:lineRule="auto"/>
      <w:ind w:left="-397" w:right="-397"/>
      <w:jc w:val="center"/>
      <w:rPr>
        <w:color w:val="0000FF"/>
        <w:sz w:val="19"/>
        <w:szCs w:val="19"/>
        <w:u w:val="single"/>
        <w:lang w:val="es-ES"/>
      </w:rPr>
    </w:pPr>
    <w:r w:rsidRPr="00263335">
      <w:rPr>
        <w:color w:val="4F81BD" w:themeColor="accent1"/>
        <w:sz w:val="19"/>
        <w:szCs w:val="19"/>
        <w:lang w:val="es-ES"/>
      </w:rPr>
      <w:t>Unión Internacional de Telecomunicaciones • Place des Nations, CH</w:t>
    </w:r>
    <w:r w:rsidRPr="00263335">
      <w:rPr>
        <w:color w:val="4F81BD" w:themeColor="accent1"/>
        <w:sz w:val="19"/>
        <w:szCs w:val="19"/>
        <w:lang w:val="es-ES"/>
      </w:rPr>
      <w:noBreakHyphen/>
      <w:t>1211 G</w:t>
    </w:r>
    <w:r>
      <w:rPr>
        <w:color w:val="4F81BD" w:themeColor="accent1"/>
        <w:sz w:val="19"/>
        <w:szCs w:val="19"/>
        <w:lang w:val="es-ES"/>
      </w:rPr>
      <w:t>inebra</w:t>
    </w:r>
    <w:r w:rsidRPr="00263335">
      <w:rPr>
        <w:color w:val="4F81BD" w:themeColor="accent1"/>
        <w:sz w:val="19"/>
        <w:szCs w:val="19"/>
        <w:lang w:val="es-ES"/>
      </w:rPr>
      <w:t xml:space="preserve"> 20, S</w:t>
    </w:r>
    <w:r>
      <w:rPr>
        <w:color w:val="4F81BD" w:themeColor="accent1"/>
        <w:sz w:val="19"/>
        <w:szCs w:val="19"/>
        <w:lang w:val="es-ES"/>
      </w:rPr>
      <w:t>uiza</w:t>
    </w:r>
    <w:r w:rsidRPr="00263335">
      <w:rPr>
        <w:color w:val="4F81BD" w:themeColor="accent1"/>
        <w:sz w:val="19"/>
        <w:szCs w:val="19"/>
        <w:lang w:val="es-ES"/>
      </w:rPr>
      <w:t xml:space="preserve"> • </w:t>
    </w:r>
    <w:r w:rsidRPr="00263335">
      <w:rPr>
        <w:color w:val="4F81BD" w:themeColor="accent1"/>
        <w:sz w:val="19"/>
        <w:szCs w:val="19"/>
        <w:lang w:val="es-ES"/>
      </w:rPr>
      <w:br/>
      <w:t xml:space="preserve">Tel: +41 22 730 5111 • </w:t>
    </w:r>
    <w:r>
      <w:rPr>
        <w:color w:val="4F81BD" w:themeColor="accent1"/>
        <w:sz w:val="19"/>
        <w:szCs w:val="19"/>
        <w:lang w:val="es-ES"/>
      </w:rPr>
      <w:t>Correo-e</w:t>
    </w:r>
    <w:r w:rsidRPr="00263335">
      <w:rPr>
        <w:color w:val="4F81BD" w:themeColor="accent1"/>
        <w:sz w:val="19"/>
        <w:szCs w:val="19"/>
        <w:lang w:val="es-ES"/>
      </w:rPr>
      <w:t xml:space="preserve">: </w:t>
    </w:r>
    <w:r w:rsidR="00F30DBF">
      <w:fldChar w:fldCharType="begin"/>
    </w:r>
    <w:r w:rsidR="00F30DBF" w:rsidRPr="000F1781">
      <w:rPr>
        <w:lang w:val="es-ES"/>
      </w:rPr>
      <w:instrText xml:space="preserve"> HYPERLINK "mailto:itumail@itu.int" </w:instrText>
    </w:r>
    <w:r w:rsidR="00F30DBF">
      <w:fldChar w:fldCharType="separate"/>
    </w:r>
    <w:proofErr w:type="spellStart"/>
    <w:r w:rsidRPr="00263335">
      <w:rPr>
        <w:rStyle w:val="Hyperlink"/>
        <w:sz w:val="19"/>
        <w:szCs w:val="19"/>
        <w:lang w:val="es-ES"/>
      </w:rPr>
      <w:t>itumail@itu.int</w:t>
    </w:r>
    <w:proofErr w:type="spellEnd"/>
    <w:r w:rsidR="00F30DBF">
      <w:rPr>
        <w:rStyle w:val="Hyperlink"/>
        <w:sz w:val="19"/>
        <w:szCs w:val="19"/>
        <w:lang w:val="es-ES"/>
      </w:rPr>
      <w:fldChar w:fldCharType="end"/>
    </w:r>
    <w:r w:rsidRPr="00263335">
      <w:rPr>
        <w:color w:val="4F81BD" w:themeColor="accent1"/>
        <w:sz w:val="19"/>
        <w:szCs w:val="19"/>
        <w:lang w:val="es-ES"/>
      </w:rPr>
      <w:t xml:space="preserve"> • </w:t>
    </w:r>
    <w:r w:rsidRPr="00263335">
      <w:rPr>
        <w:color w:val="3E8EDE"/>
        <w:sz w:val="18"/>
        <w:szCs w:val="18"/>
        <w:lang w:val="es-ES"/>
      </w:rPr>
      <w:t xml:space="preserve">Fax: +41 22 733 7256 </w:t>
    </w:r>
    <w:r w:rsidRPr="00263335">
      <w:rPr>
        <w:color w:val="4F81BD" w:themeColor="accent1"/>
        <w:sz w:val="19"/>
        <w:szCs w:val="19"/>
        <w:lang w:val="es-ES"/>
      </w:rPr>
      <w:t xml:space="preserve">• </w:t>
    </w:r>
    <w:r w:rsidR="00F30DBF">
      <w:fldChar w:fldCharType="begin"/>
    </w:r>
    <w:r w:rsidR="00F30DBF" w:rsidRPr="000F1781">
      <w:rPr>
        <w:lang w:val="es-ES"/>
      </w:rPr>
      <w:instrText xml:space="preserve"> HYPERLINK "http://www.itu.int" </w:instrText>
    </w:r>
    <w:r w:rsidR="00F30DBF">
      <w:fldChar w:fldCharType="separate"/>
    </w:r>
    <w:proofErr w:type="spellStart"/>
    <w:r w:rsidRPr="00166D55">
      <w:rPr>
        <w:rStyle w:val="Hyperlink"/>
        <w:sz w:val="19"/>
        <w:szCs w:val="19"/>
        <w:lang w:val="es-ES"/>
      </w:rPr>
      <w:t>www.itu.int</w:t>
    </w:r>
    <w:proofErr w:type="spellEnd"/>
    <w:r w:rsidR="00F30DBF">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86D5" w14:textId="0C634232"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B91B34">
      <w:rPr>
        <w:iCs/>
        <w:noProof/>
        <w:sz w:val="18"/>
        <w:szCs w:val="18"/>
      </w:rPr>
      <w:t>5</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34C1E" w14:textId="4F79A5B2" w:rsidR="00E915AF" w:rsidRPr="001B3D4D" w:rsidRDefault="007F60F8" w:rsidP="00B91B34">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mirrorMargin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161F8"/>
    <w:rsid w:val="00026CF8"/>
    <w:rsid w:val="00030BD7"/>
    <w:rsid w:val="00031E64"/>
    <w:rsid w:val="00034340"/>
    <w:rsid w:val="00035CB3"/>
    <w:rsid w:val="00045A8D"/>
    <w:rsid w:val="0005167A"/>
    <w:rsid w:val="00054E5D"/>
    <w:rsid w:val="0005719C"/>
    <w:rsid w:val="00070258"/>
    <w:rsid w:val="0007323C"/>
    <w:rsid w:val="00086D03"/>
    <w:rsid w:val="000A00FD"/>
    <w:rsid w:val="000A096A"/>
    <w:rsid w:val="000A375E"/>
    <w:rsid w:val="000A7051"/>
    <w:rsid w:val="000B0AF6"/>
    <w:rsid w:val="000B0E9B"/>
    <w:rsid w:val="000B2CAE"/>
    <w:rsid w:val="000C03C7"/>
    <w:rsid w:val="000C18A1"/>
    <w:rsid w:val="000C2AD0"/>
    <w:rsid w:val="000D3F3B"/>
    <w:rsid w:val="000E3DEE"/>
    <w:rsid w:val="000E4BCD"/>
    <w:rsid w:val="000F1781"/>
    <w:rsid w:val="00100B72"/>
    <w:rsid w:val="00101F7D"/>
    <w:rsid w:val="00103C76"/>
    <w:rsid w:val="0011265F"/>
    <w:rsid w:val="00117282"/>
    <w:rsid w:val="00117389"/>
    <w:rsid w:val="0012132D"/>
    <w:rsid w:val="00121C2D"/>
    <w:rsid w:val="00124D4A"/>
    <w:rsid w:val="00134404"/>
    <w:rsid w:val="00144DFB"/>
    <w:rsid w:val="00182D40"/>
    <w:rsid w:val="00187CA3"/>
    <w:rsid w:val="00195EB7"/>
    <w:rsid w:val="00196710"/>
    <w:rsid w:val="00196770"/>
    <w:rsid w:val="00197324"/>
    <w:rsid w:val="001B009A"/>
    <w:rsid w:val="001B1F6A"/>
    <w:rsid w:val="001B21DB"/>
    <w:rsid w:val="001B351B"/>
    <w:rsid w:val="001B3D4D"/>
    <w:rsid w:val="001B42C9"/>
    <w:rsid w:val="001C06DB"/>
    <w:rsid w:val="001C3786"/>
    <w:rsid w:val="001C6971"/>
    <w:rsid w:val="001D2785"/>
    <w:rsid w:val="001D7070"/>
    <w:rsid w:val="001E05DA"/>
    <w:rsid w:val="001E31A8"/>
    <w:rsid w:val="001F2170"/>
    <w:rsid w:val="001F3948"/>
    <w:rsid w:val="001F5A49"/>
    <w:rsid w:val="00201097"/>
    <w:rsid w:val="00201B6E"/>
    <w:rsid w:val="002302B3"/>
    <w:rsid w:val="00230C66"/>
    <w:rsid w:val="00235A29"/>
    <w:rsid w:val="00241526"/>
    <w:rsid w:val="002443A2"/>
    <w:rsid w:val="002538C7"/>
    <w:rsid w:val="00257BE7"/>
    <w:rsid w:val="00263335"/>
    <w:rsid w:val="00266E74"/>
    <w:rsid w:val="002734A3"/>
    <w:rsid w:val="002744BD"/>
    <w:rsid w:val="00283C3B"/>
    <w:rsid w:val="002861E6"/>
    <w:rsid w:val="00287D18"/>
    <w:rsid w:val="002A2618"/>
    <w:rsid w:val="002A5DD7"/>
    <w:rsid w:val="002B0CAC"/>
    <w:rsid w:val="002D5A15"/>
    <w:rsid w:val="002D5BDD"/>
    <w:rsid w:val="002E3D27"/>
    <w:rsid w:val="002F0890"/>
    <w:rsid w:val="002F2531"/>
    <w:rsid w:val="002F4967"/>
    <w:rsid w:val="002F6B59"/>
    <w:rsid w:val="00306452"/>
    <w:rsid w:val="00311970"/>
    <w:rsid w:val="003159CB"/>
    <w:rsid w:val="00316935"/>
    <w:rsid w:val="003266ED"/>
    <w:rsid w:val="00326C68"/>
    <w:rsid w:val="0033029C"/>
    <w:rsid w:val="003370B8"/>
    <w:rsid w:val="00344FD7"/>
    <w:rsid w:val="00345D38"/>
    <w:rsid w:val="00352097"/>
    <w:rsid w:val="003624B1"/>
    <w:rsid w:val="003666FF"/>
    <w:rsid w:val="00370E6B"/>
    <w:rsid w:val="00371DFF"/>
    <w:rsid w:val="0037309C"/>
    <w:rsid w:val="00377AFB"/>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24A04"/>
    <w:rsid w:val="004326DB"/>
    <w:rsid w:val="0043682E"/>
    <w:rsid w:val="004442C0"/>
    <w:rsid w:val="00447ECB"/>
    <w:rsid w:val="004623F7"/>
    <w:rsid w:val="00466965"/>
    <w:rsid w:val="00480F51"/>
    <w:rsid w:val="0048109F"/>
    <w:rsid w:val="00481124"/>
    <w:rsid w:val="004815EB"/>
    <w:rsid w:val="00482F59"/>
    <w:rsid w:val="00487569"/>
    <w:rsid w:val="00496864"/>
    <w:rsid w:val="00496920"/>
    <w:rsid w:val="004A4496"/>
    <w:rsid w:val="004A5F47"/>
    <w:rsid w:val="004B11AB"/>
    <w:rsid w:val="004B7C9A"/>
    <w:rsid w:val="004C6779"/>
    <w:rsid w:val="004C7EBD"/>
    <w:rsid w:val="004D733B"/>
    <w:rsid w:val="004E0DC4"/>
    <w:rsid w:val="004E0FB5"/>
    <w:rsid w:val="004E2BD3"/>
    <w:rsid w:val="004E43BB"/>
    <w:rsid w:val="004E460D"/>
    <w:rsid w:val="004F178E"/>
    <w:rsid w:val="004F4543"/>
    <w:rsid w:val="004F57BB"/>
    <w:rsid w:val="004F68FB"/>
    <w:rsid w:val="00504263"/>
    <w:rsid w:val="00505309"/>
    <w:rsid w:val="00506C30"/>
    <w:rsid w:val="00507448"/>
    <w:rsid w:val="0050789B"/>
    <w:rsid w:val="005224A1"/>
    <w:rsid w:val="00534372"/>
    <w:rsid w:val="00535FEF"/>
    <w:rsid w:val="005370F0"/>
    <w:rsid w:val="00543DF8"/>
    <w:rsid w:val="00546101"/>
    <w:rsid w:val="005463A5"/>
    <w:rsid w:val="00553DD7"/>
    <w:rsid w:val="005638CF"/>
    <w:rsid w:val="0056741E"/>
    <w:rsid w:val="0057325A"/>
    <w:rsid w:val="0057469A"/>
    <w:rsid w:val="00580814"/>
    <w:rsid w:val="0058370B"/>
    <w:rsid w:val="00583A0B"/>
    <w:rsid w:val="005A03A3"/>
    <w:rsid w:val="005A2B92"/>
    <w:rsid w:val="005A3F66"/>
    <w:rsid w:val="005A79E9"/>
    <w:rsid w:val="005B10C8"/>
    <w:rsid w:val="005B214C"/>
    <w:rsid w:val="005B4CDA"/>
    <w:rsid w:val="005C3AAF"/>
    <w:rsid w:val="005D3669"/>
    <w:rsid w:val="005E069E"/>
    <w:rsid w:val="005E5EB3"/>
    <w:rsid w:val="005F3CB6"/>
    <w:rsid w:val="005F4A11"/>
    <w:rsid w:val="005F657C"/>
    <w:rsid w:val="00602D53"/>
    <w:rsid w:val="006047E5"/>
    <w:rsid w:val="00633CC2"/>
    <w:rsid w:val="0064371D"/>
    <w:rsid w:val="00650543"/>
    <w:rsid w:val="00650B2A"/>
    <w:rsid w:val="00651777"/>
    <w:rsid w:val="006550F8"/>
    <w:rsid w:val="00655E26"/>
    <w:rsid w:val="006829F3"/>
    <w:rsid w:val="00690236"/>
    <w:rsid w:val="006974ED"/>
    <w:rsid w:val="006A518B"/>
    <w:rsid w:val="006B0590"/>
    <w:rsid w:val="006B49DA"/>
    <w:rsid w:val="006C53F8"/>
    <w:rsid w:val="006C7CDE"/>
    <w:rsid w:val="006D5A81"/>
    <w:rsid w:val="00715A7A"/>
    <w:rsid w:val="007234B1"/>
    <w:rsid w:val="00723D08"/>
    <w:rsid w:val="007258FB"/>
    <w:rsid w:val="00725FDA"/>
    <w:rsid w:val="00727816"/>
    <w:rsid w:val="00730B9A"/>
    <w:rsid w:val="00750CFA"/>
    <w:rsid w:val="0075166A"/>
    <w:rsid w:val="007553DA"/>
    <w:rsid w:val="00775DB8"/>
    <w:rsid w:val="00782354"/>
    <w:rsid w:val="007921A7"/>
    <w:rsid w:val="007B3DB1"/>
    <w:rsid w:val="007D183E"/>
    <w:rsid w:val="007D2C30"/>
    <w:rsid w:val="007D43D0"/>
    <w:rsid w:val="007E1833"/>
    <w:rsid w:val="007E3F13"/>
    <w:rsid w:val="007F60F8"/>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E66DA"/>
    <w:rsid w:val="008E73F8"/>
    <w:rsid w:val="008F4F21"/>
    <w:rsid w:val="00903D49"/>
    <w:rsid w:val="00904D4A"/>
    <w:rsid w:val="009076D7"/>
    <w:rsid w:val="00912DAB"/>
    <w:rsid w:val="009151BA"/>
    <w:rsid w:val="0091745E"/>
    <w:rsid w:val="00925023"/>
    <w:rsid w:val="009277BC"/>
    <w:rsid w:val="00927D57"/>
    <w:rsid w:val="00931A51"/>
    <w:rsid w:val="00947185"/>
    <w:rsid w:val="009518B3"/>
    <w:rsid w:val="00957020"/>
    <w:rsid w:val="0096222E"/>
    <w:rsid w:val="00963D9D"/>
    <w:rsid w:val="0098013E"/>
    <w:rsid w:val="00981B54"/>
    <w:rsid w:val="009842C3"/>
    <w:rsid w:val="009A009A"/>
    <w:rsid w:val="009A513D"/>
    <w:rsid w:val="009A6BB6"/>
    <w:rsid w:val="009B3F43"/>
    <w:rsid w:val="009B5CFA"/>
    <w:rsid w:val="009C088A"/>
    <w:rsid w:val="009C161F"/>
    <w:rsid w:val="009C56B4"/>
    <w:rsid w:val="009C65D3"/>
    <w:rsid w:val="009D51A2"/>
    <w:rsid w:val="009D7845"/>
    <w:rsid w:val="009E04A8"/>
    <w:rsid w:val="009E4595"/>
    <w:rsid w:val="009E49AB"/>
    <w:rsid w:val="009E4AEC"/>
    <w:rsid w:val="009E5BD8"/>
    <w:rsid w:val="009E681E"/>
    <w:rsid w:val="00A119E6"/>
    <w:rsid w:val="00A13901"/>
    <w:rsid w:val="00A158A8"/>
    <w:rsid w:val="00A20FBC"/>
    <w:rsid w:val="00A31370"/>
    <w:rsid w:val="00A34D6F"/>
    <w:rsid w:val="00A41F91"/>
    <w:rsid w:val="00A44E72"/>
    <w:rsid w:val="00A63355"/>
    <w:rsid w:val="00A67D47"/>
    <w:rsid w:val="00A7596D"/>
    <w:rsid w:val="00A80EFE"/>
    <w:rsid w:val="00A963DF"/>
    <w:rsid w:val="00A96D3A"/>
    <w:rsid w:val="00AC0C22"/>
    <w:rsid w:val="00AC3896"/>
    <w:rsid w:val="00AC430B"/>
    <w:rsid w:val="00AD2CF2"/>
    <w:rsid w:val="00AD327D"/>
    <w:rsid w:val="00AE2D88"/>
    <w:rsid w:val="00AE6F6F"/>
    <w:rsid w:val="00AF3325"/>
    <w:rsid w:val="00AF34D9"/>
    <w:rsid w:val="00AF5B37"/>
    <w:rsid w:val="00AF70DA"/>
    <w:rsid w:val="00B019D3"/>
    <w:rsid w:val="00B34CF9"/>
    <w:rsid w:val="00B34F75"/>
    <w:rsid w:val="00B37559"/>
    <w:rsid w:val="00B4054B"/>
    <w:rsid w:val="00B542B3"/>
    <w:rsid w:val="00B579B0"/>
    <w:rsid w:val="00B57D11"/>
    <w:rsid w:val="00B649D7"/>
    <w:rsid w:val="00B67437"/>
    <w:rsid w:val="00B73DB8"/>
    <w:rsid w:val="00B81C2F"/>
    <w:rsid w:val="00B837E7"/>
    <w:rsid w:val="00B90743"/>
    <w:rsid w:val="00B90C45"/>
    <w:rsid w:val="00B91B34"/>
    <w:rsid w:val="00B92D1F"/>
    <w:rsid w:val="00B93323"/>
    <w:rsid w:val="00B933BE"/>
    <w:rsid w:val="00BA10A8"/>
    <w:rsid w:val="00BD3AA9"/>
    <w:rsid w:val="00BD6738"/>
    <w:rsid w:val="00BD7E5E"/>
    <w:rsid w:val="00BE63DB"/>
    <w:rsid w:val="00BE6574"/>
    <w:rsid w:val="00C02FCA"/>
    <w:rsid w:val="00C07319"/>
    <w:rsid w:val="00C16FD2"/>
    <w:rsid w:val="00C4395E"/>
    <w:rsid w:val="00C47FFD"/>
    <w:rsid w:val="00C500FC"/>
    <w:rsid w:val="00C51E92"/>
    <w:rsid w:val="00C57E2C"/>
    <w:rsid w:val="00C608B7"/>
    <w:rsid w:val="00C6400C"/>
    <w:rsid w:val="00C66C08"/>
    <w:rsid w:val="00C66F24"/>
    <w:rsid w:val="00C76D7F"/>
    <w:rsid w:val="00C813AA"/>
    <w:rsid w:val="00C8613E"/>
    <w:rsid w:val="00C9291E"/>
    <w:rsid w:val="00CA3F44"/>
    <w:rsid w:val="00CA4E58"/>
    <w:rsid w:val="00CB3771"/>
    <w:rsid w:val="00CB44BF"/>
    <w:rsid w:val="00CB5153"/>
    <w:rsid w:val="00CD78E5"/>
    <w:rsid w:val="00CE076A"/>
    <w:rsid w:val="00CE463D"/>
    <w:rsid w:val="00D01260"/>
    <w:rsid w:val="00D072AF"/>
    <w:rsid w:val="00D10BA0"/>
    <w:rsid w:val="00D21694"/>
    <w:rsid w:val="00D239B4"/>
    <w:rsid w:val="00D24EB5"/>
    <w:rsid w:val="00D35AB9"/>
    <w:rsid w:val="00D41571"/>
    <w:rsid w:val="00D416A0"/>
    <w:rsid w:val="00D47672"/>
    <w:rsid w:val="00D5123C"/>
    <w:rsid w:val="00D516E3"/>
    <w:rsid w:val="00D55560"/>
    <w:rsid w:val="00D61C5A"/>
    <w:rsid w:val="00D63BFF"/>
    <w:rsid w:val="00D6790C"/>
    <w:rsid w:val="00D73277"/>
    <w:rsid w:val="00D76586"/>
    <w:rsid w:val="00D82657"/>
    <w:rsid w:val="00D87E20"/>
    <w:rsid w:val="00D97EF5"/>
    <w:rsid w:val="00DA2E03"/>
    <w:rsid w:val="00DA4037"/>
    <w:rsid w:val="00DB2682"/>
    <w:rsid w:val="00DB3E5C"/>
    <w:rsid w:val="00DE66A5"/>
    <w:rsid w:val="00DE70B2"/>
    <w:rsid w:val="00DF2B50"/>
    <w:rsid w:val="00DF2BE6"/>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915AF"/>
    <w:rsid w:val="00E96415"/>
    <w:rsid w:val="00EA15B3"/>
    <w:rsid w:val="00EB2358"/>
    <w:rsid w:val="00EB3EB8"/>
    <w:rsid w:val="00EC00EF"/>
    <w:rsid w:val="00EC02FE"/>
    <w:rsid w:val="00EC4A96"/>
    <w:rsid w:val="00EE03A0"/>
    <w:rsid w:val="00F17FF3"/>
    <w:rsid w:val="00F221C0"/>
    <w:rsid w:val="00F30DBF"/>
    <w:rsid w:val="00F424BF"/>
    <w:rsid w:val="00F44FC3"/>
    <w:rsid w:val="00F46107"/>
    <w:rsid w:val="00F468C5"/>
    <w:rsid w:val="00F52F39"/>
    <w:rsid w:val="00F602D1"/>
    <w:rsid w:val="00F60E38"/>
    <w:rsid w:val="00F6184F"/>
    <w:rsid w:val="00F8310E"/>
    <w:rsid w:val="00F914DD"/>
    <w:rsid w:val="00F9423E"/>
    <w:rsid w:val="00FA2358"/>
    <w:rsid w:val="00FB2592"/>
    <w:rsid w:val="00FB2810"/>
    <w:rsid w:val="00FB7A2C"/>
    <w:rsid w:val="00FC2947"/>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customStyle="1" w:styleId="UnresolvedMention2">
    <w:name w:val="Unresolved Mention2"/>
    <w:basedOn w:val="DefaultParagraphFont"/>
    <w:uiPriority w:val="99"/>
    <w:semiHidden/>
    <w:unhideWhenUsed/>
    <w:rsid w:val="000161F8"/>
    <w:rPr>
      <w:color w:val="605E5C"/>
      <w:shd w:val="clear" w:color="auto" w:fill="E1DFDD"/>
    </w:rPr>
  </w:style>
  <w:style w:type="character" w:customStyle="1" w:styleId="UnresolvedMention3">
    <w:name w:val="Unresolved Mention3"/>
    <w:basedOn w:val="DefaultParagraphFont"/>
    <w:uiPriority w:val="99"/>
    <w:semiHidden/>
    <w:unhideWhenUsed/>
    <w:rsid w:val="00124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67-S.pdf" TargetMode="External"/><Relationship Id="rId13" Type="http://schemas.openxmlformats.org/officeDocument/2006/relationships/hyperlink" Target="https://www.itu.int/md/R19-SG05-C-0002/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5-C-0205/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we.loewenstein@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00-CACE-CIR-0942/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E-CIR-0942/es" TargetMode="External"/><Relationship Id="rId14" Type="http://schemas.openxmlformats.org/officeDocument/2006/relationships/hyperlink" Target="https://www.itu.int/md/R19-SG05-C-0001/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D4E01-51BC-4A10-A8FA-F55C8B93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46</TotalTime>
  <Pages>5</Pages>
  <Words>1241</Words>
  <Characters>6794</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4</cp:revision>
  <cp:lastPrinted>2020-02-06T15:52:00Z</cp:lastPrinted>
  <dcterms:created xsi:type="dcterms:W3CDTF">2020-06-08T12:20:00Z</dcterms:created>
  <dcterms:modified xsi:type="dcterms:W3CDTF">2020-06-10T13:57:00Z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