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17411A" w14:paraId="3E0016A5" w14:textId="77777777" w:rsidTr="006A1921">
        <w:trPr>
          <w:jc w:val="center"/>
        </w:trPr>
        <w:tc>
          <w:tcPr>
            <w:tcW w:w="9889" w:type="dxa"/>
            <w:gridSpan w:val="3"/>
            <w:shd w:val="clear" w:color="auto" w:fill="auto"/>
          </w:tcPr>
          <w:p w14:paraId="229EE25B" w14:textId="77777777" w:rsidR="00EA15B3" w:rsidRPr="0017411A" w:rsidRDefault="008E38B4" w:rsidP="00117282">
            <w:pPr>
              <w:spacing w:before="0"/>
              <w:jc w:val="left"/>
              <w:rPr>
                <w:rFonts w:cstheme="minorHAnsi"/>
                <w:b/>
                <w:bCs/>
                <w:color w:val="808080"/>
                <w:sz w:val="28"/>
                <w:szCs w:val="28"/>
                <w:lang w:val="en-GB"/>
              </w:rPr>
            </w:pPr>
            <w:bookmarkStart w:id="0" w:name="_GoBack"/>
            <w:bookmarkEnd w:id="0"/>
            <w:r w:rsidRPr="0017411A">
              <w:rPr>
                <w:rFonts w:cstheme="minorHAnsi"/>
                <w:b/>
                <w:bCs/>
                <w:color w:val="808080"/>
                <w:sz w:val="28"/>
                <w:szCs w:val="28"/>
                <w:lang w:val="en-GB"/>
              </w:rPr>
              <w:t xml:space="preserve">Radiocommunication </w:t>
            </w:r>
            <w:r w:rsidR="00AF70DA" w:rsidRPr="0017411A">
              <w:rPr>
                <w:rFonts w:cstheme="minorHAnsi"/>
                <w:b/>
                <w:bCs/>
                <w:color w:val="808080"/>
                <w:sz w:val="28"/>
                <w:szCs w:val="28"/>
                <w:lang w:val="en-GB"/>
              </w:rPr>
              <w:t>Bureau (BR)</w:t>
            </w:r>
          </w:p>
          <w:p w14:paraId="445E909B" w14:textId="77777777" w:rsidR="008E38B4" w:rsidRPr="0017411A" w:rsidRDefault="008E38B4" w:rsidP="00117282">
            <w:pPr>
              <w:spacing w:before="0"/>
              <w:jc w:val="left"/>
              <w:rPr>
                <w:rFonts w:cstheme="minorHAnsi"/>
                <w:b/>
                <w:bCs/>
                <w:color w:val="808080"/>
                <w:sz w:val="28"/>
                <w:szCs w:val="28"/>
                <w:lang w:val="en-GB"/>
              </w:rPr>
            </w:pPr>
          </w:p>
          <w:p w14:paraId="7ADE5216" w14:textId="77777777" w:rsidR="008E38B4" w:rsidRPr="0017411A" w:rsidRDefault="008E38B4" w:rsidP="00117282">
            <w:pPr>
              <w:spacing w:before="0"/>
              <w:jc w:val="left"/>
              <w:rPr>
                <w:rFonts w:cs="Times New Roman Bold"/>
                <w:b/>
                <w:bCs/>
                <w:color w:val="808080"/>
                <w:sz w:val="28"/>
                <w:szCs w:val="28"/>
                <w:lang w:val="en-GB"/>
              </w:rPr>
            </w:pPr>
          </w:p>
        </w:tc>
      </w:tr>
      <w:tr w:rsidR="00651777" w:rsidRPr="004045FC" w14:paraId="01A5E7F0" w14:textId="77777777" w:rsidTr="006A1921">
        <w:trPr>
          <w:jc w:val="center"/>
        </w:trPr>
        <w:tc>
          <w:tcPr>
            <w:tcW w:w="7054" w:type="dxa"/>
            <w:gridSpan w:val="2"/>
            <w:shd w:val="clear" w:color="auto" w:fill="auto"/>
          </w:tcPr>
          <w:p w14:paraId="24718D23" w14:textId="691360A4" w:rsidR="00A52F57" w:rsidRPr="00E04C3D" w:rsidRDefault="00E04C3D" w:rsidP="00D74BDE">
            <w:pPr>
              <w:spacing w:before="0"/>
              <w:jc w:val="left"/>
              <w:rPr>
                <w:sz w:val="28"/>
                <w:szCs w:val="28"/>
                <w:lang w:val="fr-FR"/>
              </w:rPr>
            </w:pPr>
            <w:r w:rsidRPr="00E04C3D">
              <w:rPr>
                <w:szCs w:val="24"/>
                <w:lang w:val="fr-FR"/>
              </w:rPr>
              <w:t xml:space="preserve">Corrigendum </w:t>
            </w:r>
            <w:r w:rsidR="00A95F0D">
              <w:rPr>
                <w:szCs w:val="24"/>
                <w:lang w:val="fr-FR"/>
              </w:rPr>
              <w:t>2</w:t>
            </w:r>
            <w:r w:rsidRPr="00E04C3D">
              <w:rPr>
                <w:szCs w:val="24"/>
                <w:lang w:val="fr-FR"/>
              </w:rPr>
              <w:t xml:space="preserve"> t</w:t>
            </w:r>
            <w:r>
              <w:rPr>
                <w:szCs w:val="24"/>
                <w:lang w:val="fr-FR"/>
              </w:rPr>
              <w:t>o</w:t>
            </w:r>
            <w:r w:rsidRPr="00E04C3D">
              <w:rPr>
                <w:szCs w:val="24"/>
                <w:lang w:val="fr-FR"/>
              </w:rPr>
              <w:br/>
            </w:r>
            <w:r w:rsidR="00A52F57" w:rsidRPr="00E04C3D">
              <w:rPr>
                <w:szCs w:val="24"/>
                <w:lang w:val="fr-FR"/>
              </w:rPr>
              <w:t>Administrative Circular</w:t>
            </w:r>
          </w:p>
          <w:p w14:paraId="33403F59" w14:textId="77777777" w:rsidR="00651777" w:rsidRPr="00E04C3D" w:rsidRDefault="00A52F57" w:rsidP="00C661BD">
            <w:pPr>
              <w:spacing w:before="0"/>
              <w:jc w:val="left"/>
              <w:rPr>
                <w:b/>
                <w:bCs/>
                <w:szCs w:val="24"/>
                <w:lang w:val="fr-FR"/>
              </w:rPr>
            </w:pPr>
            <w:bookmarkStart w:id="1" w:name="_Hlk41987486"/>
            <w:r w:rsidRPr="00E04C3D">
              <w:rPr>
                <w:b/>
                <w:bCs/>
                <w:szCs w:val="24"/>
                <w:lang w:val="fr-FR"/>
              </w:rPr>
              <w:t>CACE</w:t>
            </w:r>
            <w:r w:rsidR="00D74BDE" w:rsidRPr="00E04C3D">
              <w:rPr>
                <w:b/>
                <w:bCs/>
                <w:szCs w:val="24"/>
                <w:lang w:val="fr-FR"/>
              </w:rPr>
              <w:t>/</w:t>
            </w:r>
            <w:r w:rsidR="00C661BD" w:rsidRPr="00E04C3D">
              <w:rPr>
                <w:b/>
                <w:bCs/>
                <w:szCs w:val="24"/>
                <w:lang w:val="fr-FR"/>
              </w:rPr>
              <w:t>942</w:t>
            </w:r>
            <w:bookmarkEnd w:id="1"/>
          </w:p>
        </w:tc>
        <w:tc>
          <w:tcPr>
            <w:tcW w:w="2835" w:type="dxa"/>
            <w:shd w:val="clear" w:color="auto" w:fill="auto"/>
          </w:tcPr>
          <w:p w14:paraId="42CB05AF" w14:textId="36610A7F" w:rsidR="00651777" w:rsidRPr="004045FC" w:rsidRDefault="00424249" w:rsidP="0017411A">
            <w:pPr>
              <w:spacing w:before="0"/>
              <w:jc w:val="right"/>
              <w:rPr>
                <w:szCs w:val="24"/>
                <w:lang w:val="en-GB"/>
              </w:rPr>
            </w:pPr>
            <w:r>
              <w:rPr>
                <w:rFonts w:cs="Arial"/>
                <w:szCs w:val="24"/>
                <w:lang w:val="en-GB"/>
              </w:rPr>
              <w:t>8</w:t>
            </w:r>
            <w:r w:rsidR="006F1E75">
              <w:rPr>
                <w:rFonts w:cs="Arial"/>
                <w:szCs w:val="24"/>
                <w:lang w:val="en-GB"/>
              </w:rPr>
              <w:t xml:space="preserve"> </w:t>
            </w:r>
            <w:r w:rsidR="00A95F0D">
              <w:rPr>
                <w:rFonts w:cs="Arial"/>
                <w:szCs w:val="24"/>
                <w:lang w:val="en-GB"/>
              </w:rPr>
              <w:t>June</w:t>
            </w:r>
            <w:r w:rsidR="0017411A" w:rsidRPr="004045FC">
              <w:rPr>
                <w:rFonts w:cs="Arial"/>
                <w:szCs w:val="24"/>
                <w:lang w:val="en-GB"/>
              </w:rPr>
              <w:t xml:space="preserve"> 2020</w:t>
            </w:r>
          </w:p>
        </w:tc>
      </w:tr>
      <w:tr w:rsidR="0037309C" w:rsidRPr="004045FC" w14:paraId="56BA96F6" w14:textId="77777777" w:rsidTr="006A1921">
        <w:trPr>
          <w:jc w:val="center"/>
        </w:trPr>
        <w:tc>
          <w:tcPr>
            <w:tcW w:w="9889" w:type="dxa"/>
            <w:gridSpan w:val="3"/>
            <w:shd w:val="clear" w:color="auto" w:fill="auto"/>
          </w:tcPr>
          <w:p w14:paraId="54BFA21A" w14:textId="77777777" w:rsidR="0037309C" w:rsidRPr="004045FC" w:rsidRDefault="0037309C" w:rsidP="006047E5">
            <w:pPr>
              <w:spacing w:before="0"/>
              <w:jc w:val="left"/>
              <w:rPr>
                <w:rFonts w:cs="Arial"/>
                <w:szCs w:val="24"/>
                <w:lang w:val="en-GB"/>
              </w:rPr>
            </w:pPr>
          </w:p>
        </w:tc>
      </w:tr>
      <w:tr w:rsidR="0037309C" w:rsidRPr="004045FC" w14:paraId="2329C5CB" w14:textId="77777777" w:rsidTr="006A1921">
        <w:trPr>
          <w:jc w:val="center"/>
        </w:trPr>
        <w:tc>
          <w:tcPr>
            <w:tcW w:w="9889" w:type="dxa"/>
            <w:gridSpan w:val="3"/>
            <w:shd w:val="clear" w:color="auto" w:fill="auto"/>
          </w:tcPr>
          <w:p w14:paraId="4F3E46AA" w14:textId="77777777" w:rsidR="0037309C" w:rsidRPr="004045FC" w:rsidRDefault="0037309C" w:rsidP="00D374CD">
            <w:pPr>
              <w:spacing w:before="0"/>
              <w:jc w:val="left"/>
              <w:rPr>
                <w:szCs w:val="24"/>
                <w:lang w:val="en-GB"/>
              </w:rPr>
            </w:pPr>
          </w:p>
        </w:tc>
      </w:tr>
      <w:tr w:rsidR="0037309C" w:rsidRPr="004045FC" w14:paraId="5319ACE1" w14:textId="77777777" w:rsidTr="006A1921">
        <w:trPr>
          <w:jc w:val="center"/>
        </w:trPr>
        <w:tc>
          <w:tcPr>
            <w:tcW w:w="9889" w:type="dxa"/>
            <w:gridSpan w:val="3"/>
            <w:shd w:val="clear" w:color="auto" w:fill="auto"/>
          </w:tcPr>
          <w:p w14:paraId="1495D504" w14:textId="77777777" w:rsidR="00D21694" w:rsidRPr="004045FC" w:rsidRDefault="00DA4848" w:rsidP="00D3147B">
            <w:pPr>
              <w:spacing w:before="0"/>
              <w:jc w:val="left"/>
              <w:rPr>
                <w:b/>
                <w:bCs/>
                <w:szCs w:val="24"/>
                <w:lang w:val="en-GB"/>
              </w:rPr>
            </w:pPr>
            <w:r w:rsidRPr="004045FC">
              <w:rPr>
                <w:b/>
                <w:bCs/>
                <w:szCs w:val="24"/>
                <w:lang w:val="en-GB"/>
              </w:rPr>
              <w:t>To Administrations of Member States of the ITU, Radiocommunication Sector Members,</w:t>
            </w:r>
            <w:r w:rsidR="00D3147B" w:rsidRPr="004045FC">
              <w:rPr>
                <w:b/>
                <w:bCs/>
                <w:szCs w:val="24"/>
                <w:lang w:val="en-GB"/>
              </w:rPr>
              <w:t xml:space="preserve"> </w:t>
            </w:r>
            <w:r w:rsidR="00D3147B" w:rsidRPr="004045FC">
              <w:rPr>
                <w:b/>
                <w:bCs/>
                <w:szCs w:val="24"/>
                <w:lang w:val="en-GB"/>
              </w:rPr>
              <w:br/>
            </w:r>
            <w:r w:rsidRPr="004045FC">
              <w:rPr>
                <w:b/>
                <w:bCs/>
                <w:szCs w:val="24"/>
                <w:lang w:val="en-GB"/>
              </w:rPr>
              <w:t>ITU</w:t>
            </w:r>
            <w:r w:rsidR="00D3147B" w:rsidRPr="004045FC">
              <w:rPr>
                <w:b/>
                <w:bCs/>
                <w:szCs w:val="24"/>
                <w:lang w:val="en-GB"/>
              </w:rPr>
              <w:t>-</w:t>
            </w:r>
            <w:r w:rsidRPr="004045FC">
              <w:rPr>
                <w:b/>
                <w:bCs/>
                <w:szCs w:val="24"/>
                <w:lang w:val="en-GB"/>
              </w:rPr>
              <w:t xml:space="preserve">R Associates participating in the work of the Radiocommunication Study Group </w:t>
            </w:r>
            <w:r w:rsidR="00D3147B" w:rsidRPr="004045FC">
              <w:rPr>
                <w:b/>
                <w:bCs/>
                <w:szCs w:val="24"/>
                <w:lang w:val="en-GB"/>
              </w:rPr>
              <w:t>5</w:t>
            </w:r>
            <w:r w:rsidRPr="004045FC">
              <w:rPr>
                <w:b/>
                <w:lang w:val="en-GB"/>
              </w:rPr>
              <w:t xml:space="preserve"> </w:t>
            </w:r>
            <w:r w:rsidRPr="004045FC">
              <w:rPr>
                <w:b/>
                <w:lang w:val="en-GB"/>
              </w:rPr>
              <w:br/>
            </w:r>
            <w:r w:rsidRPr="004045FC">
              <w:rPr>
                <w:b/>
                <w:szCs w:val="24"/>
                <w:lang w:val="en-GB"/>
              </w:rPr>
              <w:t>and ITU Academia</w:t>
            </w:r>
          </w:p>
        </w:tc>
      </w:tr>
      <w:tr w:rsidR="0037309C" w:rsidRPr="004045FC" w14:paraId="6D1F0845" w14:textId="77777777" w:rsidTr="006A1921">
        <w:trPr>
          <w:jc w:val="center"/>
        </w:trPr>
        <w:tc>
          <w:tcPr>
            <w:tcW w:w="9889" w:type="dxa"/>
            <w:gridSpan w:val="3"/>
            <w:shd w:val="clear" w:color="auto" w:fill="auto"/>
          </w:tcPr>
          <w:p w14:paraId="1B0A16F2" w14:textId="77777777" w:rsidR="0037309C" w:rsidRPr="004045FC" w:rsidRDefault="0037309C" w:rsidP="006047E5">
            <w:pPr>
              <w:spacing w:before="0"/>
              <w:jc w:val="left"/>
              <w:rPr>
                <w:szCs w:val="24"/>
                <w:lang w:val="en-GB"/>
              </w:rPr>
            </w:pPr>
          </w:p>
        </w:tc>
      </w:tr>
      <w:tr w:rsidR="00D74BDE" w:rsidRPr="004045FC" w14:paraId="580ED964" w14:textId="77777777" w:rsidTr="006A1921">
        <w:trPr>
          <w:jc w:val="center"/>
        </w:trPr>
        <w:tc>
          <w:tcPr>
            <w:tcW w:w="1526" w:type="dxa"/>
            <w:shd w:val="clear" w:color="auto" w:fill="auto"/>
          </w:tcPr>
          <w:p w14:paraId="5A8D2E69" w14:textId="77777777" w:rsidR="00D74BDE" w:rsidRPr="004045FC" w:rsidRDefault="00D74BDE" w:rsidP="003154B3">
            <w:pPr>
              <w:spacing w:before="0"/>
              <w:jc w:val="left"/>
              <w:rPr>
                <w:szCs w:val="24"/>
                <w:lang w:val="en-GB"/>
              </w:rPr>
            </w:pPr>
            <w:r w:rsidRPr="004045FC">
              <w:rPr>
                <w:szCs w:val="24"/>
                <w:lang w:val="en-GB"/>
              </w:rPr>
              <w:t>Subject:</w:t>
            </w:r>
          </w:p>
        </w:tc>
        <w:tc>
          <w:tcPr>
            <w:tcW w:w="8363" w:type="dxa"/>
            <w:gridSpan w:val="2"/>
            <w:vMerge w:val="restart"/>
            <w:shd w:val="clear" w:color="auto" w:fill="auto"/>
          </w:tcPr>
          <w:p w14:paraId="30A71E3B" w14:textId="77777777" w:rsidR="00D74BDE" w:rsidRDefault="00DA4848" w:rsidP="003154B3">
            <w:pPr>
              <w:pStyle w:val="BodyTextIndent2"/>
              <w:tabs>
                <w:tab w:val="left" w:pos="274"/>
                <w:tab w:val="left" w:pos="1843"/>
              </w:tabs>
              <w:spacing w:before="0"/>
              <w:ind w:left="0" w:firstLine="0"/>
              <w:rPr>
                <w:rFonts w:ascii="Calibri" w:hAnsi="Calibri" w:cs="Calibri"/>
                <w:b/>
                <w:bCs/>
                <w:szCs w:val="24"/>
              </w:rPr>
            </w:pPr>
            <w:r w:rsidRPr="004045FC">
              <w:rPr>
                <w:rFonts w:asciiTheme="minorHAnsi" w:hAnsiTheme="minorHAnsi" w:cstheme="minorHAnsi"/>
                <w:b/>
                <w:bCs/>
                <w:szCs w:val="24"/>
              </w:rPr>
              <w:t xml:space="preserve">Meeting of Radiocommunication Study Group </w:t>
            </w:r>
            <w:sdt>
              <w:sdtPr>
                <w:rPr>
                  <w:rFonts w:asciiTheme="minorHAnsi" w:hAnsiTheme="minorHAnsi" w:cstheme="minorHAnsi"/>
                  <w:b/>
                  <w:bCs/>
                </w:rPr>
                <w:alias w:val="X (SG Title)"/>
                <w:tag w:val="X (SG Title)"/>
                <w:id w:val="1740519501"/>
                <w:placeholder>
                  <w:docPart w:val="03748F8C840F42108B0BB3ED28D74F8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8C0C8E" w:rsidRPr="004045FC">
                  <w:rPr>
                    <w:rFonts w:asciiTheme="minorHAnsi" w:hAnsiTheme="minorHAnsi" w:cstheme="minorHAnsi"/>
                    <w:b/>
                    <w:bCs/>
                  </w:rPr>
                  <w:t>5 (Terrestrial Services)</w:t>
                </w:r>
              </w:sdtContent>
            </w:sdt>
            <w:r w:rsidRPr="004045FC">
              <w:rPr>
                <w:rFonts w:asciiTheme="minorHAnsi" w:hAnsiTheme="minorHAnsi" w:cstheme="minorHAnsi"/>
                <w:b/>
                <w:bCs/>
                <w:szCs w:val="24"/>
              </w:rPr>
              <w:t xml:space="preserve">, </w:t>
            </w:r>
            <w:r w:rsidR="008C0C8E" w:rsidRPr="004045FC">
              <w:rPr>
                <w:rFonts w:asciiTheme="minorHAnsi" w:hAnsiTheme="minorHAnsi" w:cstheme="minorHAnsi"/>
                <w:b/>
                <w:bCs/>
                <w:szCs w:val="24"/>
              </w:rPr>
              <w:br/>
            </w:r>
            <w:r w:rsidRPr="004045FC">
              <w:rPr>
                <w:rFonts w:ascii="Calibri" w:hAnsi="Calibri" w:cs="Calibri"/>
                <w:b/>
                <w:bCs/>
                <w:szCs w:val="24"/>
              </w:rPr>
              <w:t xml:space="preserve">Geneva, </w:t>
            </w:r>
            <w:r w:rsidR="00E04C3D">
              <w:rPr>
                <w:rFonts w:ascii="Calibri" w:hAnsi="Calibri" w:cs="Calibri"/>
                <w:b/>
                <w:bCs/>
                <w:szCs w:val="24"/>
              </w:rPr>
              <w:t>31 July</w:t>
            </w:r>
            <w:r w:rsidRPr="004045FC">
              <w:rPr>
                <w:rFonts w:ascii="Calibri" w:hAnsi="Calibri" w:cs="Calibri"/>
                <w:b/>
                <w:bCs/>
                <w:szCs w:val="24"/>
              </w:rPr>
              <w:t xml:space="preserve"> 20</w:t>
            </w:r>
            <w:r w:rsidR="008C0C8E" w:rsidRPr="004045FC">
              <w:rPr>
                <w:rFonts w:ascii="Calibri" w:hAnsi="Calibri" w:cs="Calibri"/>
                <w:b/>
                <w:bCs/>
                <w:szCs w:val="24"/>
              </w:rPr>
              <w:t>20</w:t>
            </w:r>
          </w:p>
          <w:p w14:paraId="1C179E18" w14:textId="77777777" w:rsidR="00942B81" w:rsidRDefault="00942B81" w:rsidP="003154B3">
            <w:pPr>
              <w:pStyle w:val="BodyTextIndent2"/>
              <w:tabs>
                <w:tab w:val="left" w:pos="274"/>
                <w:tab w:val="left" w:pos="1843"/>
              </w:tabs>
              <w:spacing w:before="0"/>
              <w:ind w:left="0" w:firstLine="0"/>
              <w:rPr>
                <w:rFonts w:ascii="Calibri" w:hAnsi="Calibri" w:cs="Calibri"/>
                <w:b/>
                <w:bCs/>
                <w:szCs w:val="24"/>
              </w:rPr>
            </w:pPr>
          </w:p>
          <w:p w14:paraId="753A48FC" w14:textId="163F7928" w:rsidR="00942B81" w:rsidRPr="004045FC" w:rsidRDefault="00942B81" w:rsidP="003154B3">
            <w:pPr>
              <w:pStyle w:val="BodyTextIndent2"/>
              <w:tabs>
                <w:tab w:val="left" w:pos="274"/>
                <w:tab w:val="left" w:pos="1843"/>
              </w:tabs>
              <w:spacing w:before="0"/>
              <w:ind w:left="0" w:firstLine="0"/>
              <w:rPr>
                <w:b/>
                <w:bCs/>
                <w:szCs w:val="24"/>
              </w:rPr>
            </w:pPr>
          </w:p>
        </w:tc>
      </w:tr>
      <w:tr w:rsidR="00D74BDE" w:rsidRPr="004045FC" w14:paraId="3A69E874" w14:textId="77777777" w:rsidTr="006A1921">
        <w:trPr>
          <w:jc w:val="center"/>
        </w:trPr>
        <w:tc>
          <w:tcPr>
            <w:tcW w:w="1526" w:type="dxa"/>
            <w:shd w:val="clear" w:color="auto" w:fill="auto"/>
          </w:tcPr>
          <w:p w14:paraId="4CB6B642" w14:textId="77777777" w:rsidR="00D74BDE" w:rsidRPr="004045FC" w:rsidRDefault="00D74BDE" w:rsidP="00D74BDE">
            <w:pPr>
              <w:spacing w:before="0"/>
              <w:jc w:val="left"/>
              <w:rPr>
                <w:b/>
                <w:bCs/>
                <w:szCs w:val="24"/>
                <w:lang w:val="en-GB"/>
              </w:rPr>
            </w:pPr>
          </w:p>
        </w:tc>
        <w:tc>
          <w:tcPr>
            <w:tcW w:w="8363" w:type="dxa"/>
            <w:gridSpan w:val="2"/>
            <w:vMerge/>
            <w:shd w:val="clear" w:color="auto" w:fill="auto"/>
          </w:tcPr>
          <w:p w14:paraId="187ACF28" w14:textId="77777777" w:rsidR="00D74BDE" w:rsidRPr="004045FC" w:rsidRDefault="00D74BDE" w:rsidP="00D74BDE">
            <w:pPr>
              <w:spacing w:before="0"/>
              <w:rPr>
                <w:b/>
                <w:bCs/>
                <w:szCs w:val="24"/>
                <w:lang w:val="en-GB"/>
              </w:rPr>
            </w:pPr>
          </w:p>
        </w:tc>
      </w:tr>
      <w:tr w:rsidR="00D74BDE" w:rsidRPr="004045FC" w14:paraId="2584ADF8" w14:textId="77777777" w:rsidTr="006A1921">
        <w:trPr>
          <w:jc w:val="center"/>
        </w:trPr>
        <w:tc>
          <w:tcPr>
            <w:tcW w:w="1526" w:type="dxa"/>
            <w:shd w:val="clear" w:color="auto" w:fill="auto"/>
          </w:tcPr>
          <w:p w14:paraId="0C078974" w14:textId="77777777" w:rsidR="00D74BDE" w:rsidRPr="004045FC" w:rsidRDefault="00D74BDE" w:rsidP="00D74BDE">
            <w:pPr>
              <w:spacing w:before="0"/>
              <w:jc w:val="left"/>
              <w:rPr>
                <w:b/>
                <w:bCs/>
                <w:szCs w:val="24"/>
                <w:lang w:val="en-GB"/>
              </w:rPr>
            </w:pPr>
          </w:p>
        </w:tc>
        <w:tc>
          <w:tcPr>
            <w:tcW w:w="8363" w:type="dxa"/>
            <w:gridSpan w:val="2"/>
            <w:vMerge/>
            <w:shd w:val="clear" w:color="auto" w:fill="auto"/>
          </w:tcPr>
          <w:p w14:paraId="1830DC6B" w14:textId="77777777" w:rsidR="00D74BDE" w:rsidRPr="004045FC" w:rsidRDefault="00D74BDE" w:rsidP="00D74BDE">
            <w:pPr>
              <w:spacing w:before="0"/>
              <w:rPr>
                <w:b/>
                <w:bCs/>
                <w:szCs w:val="24"/>
                <w:lang w:val="en-GB"/>
              </w:rPr>
            </w:pPr>
          </w:p>
        </w:tc>
      </w:tr>
      <w:tr w:rsidR="00D74BDE" w:rsidRPr="004045FC" w14:paraId="614E758D" w14:textId="77777777" w:rsidTr="006A1921">
        <w:trPr>
          <w:jc w:val="center"/>
        </w:trPr>
        <w:tc>
          <w:tcPr>
            <w:tcW w:w="9889" w:type="dxa"/>
            <w:gridSpan w:val="3"/>
            <w:shd w:val="clear" w:color="auto" w:fill="auto"/>
          </w:tcPr>
          <w:p w14:paraId="6E12C64D" w14:textId="77777777" w:rsidR="00D74BDE" w:rsidRPr="004045FC" w:rsidRDefault="00D74BDE" w:rsidP="00D74BDE">
            <w:pPr>
              <w:spacing w:before="0"/>
              <w:jc w:val="left"/>
              <w:rPr>
                <w:b/>
                <w:bCs/>
                <w:szCs w:val="24"/>
                <w:lang w:val="en-GB"/>
              </w:rPr>
            </w:pPr>
          </w:p>
        </w:tc>
      </w:tr>
    </w:tbl>
    <w:p w14:paraId="773AB21F" w14:textId="0B131BEF" w:rsidR="00BD72DD" w:rsidRDefault="00BD72DD" w:rsidP="00A0380A">
      <w:r w:rsidRPr="00E72373">
        <w:rPr>
          <w:b/>
          <w:bCs/>
        </w:rPr>
        <w:t>1</w:t>
      </w:r>
      <w:r w:rsidRPr="00E72373">
        <w:rPr>
          <w:b/>
          <w:bCs/>
        </w:rPr>
        <w:tab/>
        <w:t>Introduction</w:t>
      </w:r>
    </w:p>
    <w:p w14:paraId="1E141DD6" w14:textId="241C6B14" w:rsidR="00E04C3D" w:rsidRDefault="005F72EE" w:rsidP="00A0380A">
      <w:pPr>
        <w:rPr>
          <w:sz w:val="22"/>
        </w:rPr>
      </w:pPr>
      <w:r>
        <w:t>This Corrigendum</w:t>
      </w:r>
      <w:r w:rsidR="00766DC9">
        <w:t xml:space="preserve"> </w:t>
      </w:r>
      <w:r w:rsidR="003B7B38">
        <w:t xml:space="preserve">2 </w:t>
      </w:r>
      <w:r>
        <w:t>to Administrative Circular CACE/942 is to inform that</w:t>
      </w:r>
      <w:r w:rsidR="007662AA">
        <w:t>,</w:t>
      </w:r>
      <w:r>
        <w:t xml:space="preserve"> d</w:t>
      </w:r>
      <w:r w:rsidR="00E04C3D">
        <w:t xml:space="preserve">ue to </w:t>
      </w:r>
      <w:r w:rsidR="00A95F0D">
        <w:t xml:space="preserve">continued </w:t>
      </w:r>
      <w:r w:rsidR="00E04C3D">
        <w:t>exceptional circumstances caused by Coronavirus (</w:t>
      </w:r>
      <w:hyperlink r:id="rId11" w:history="1">
        <w:r w:rsidR="00E04C3D" w:rsidRPr="00E131CE">
          <w:rPr>
            <w:rStyle w:val="Hyperlink"/>
          </w:rPr>
          <w:t>COVID-19</w:t>
        </w:r>
      </w:hyperlink>
      <w:r w:rsidR="00E04C3D">
        <w:t>)</w:t>
      </w:r>
      <w:r w:rsidR="0047247C">
        <w:t>,</w:t>
      </w:r>
      <w:r w:rsidR="00E04C3D">
        <w:t xml:space="preserve"> the meeting of </w:t>
      </w:r>
      <w:r w:rsidR="0047247C">
        <w:t>Study Group 5</w:t>
      </w:r>
      <w:r w:rsidR="00E04C3D">
        <w:t xml:space="preserve"> </w:t>
      </w:r>
      <w:r w:rsidR="0047247C">
        <w:t>is</w:t>
      </w:r>
      <w:r w:rsidR="00E04C3D">
        <w:t xml:space="preserve"> </w:t>
      </w:r>
      <w:r w:rsidR="00A95F0D" w:rsidRPr="007662AA">
        <w:t>proposed</w:t>
      </w:r>
      <w:r w:rsidR="00A95F0D">
        <w:t xml:space="preserve"> to be convened fully electronically (virtual meeting / remote participation only) on</w:t>
      </w:r>
      <w:r w:rsidR="00E04C3D">
        <w:t xml:space="preserve"> </w:t>
      </w:r>
      <w:r w:rsidR="007662AA">
        <w:t xml:space="preserve">the planned date of </w:t>
      </w:r>
      <w:r w:rsidR="00E04C3D">
        <w:t>31</w:t>
      </w:r>
      <w:r w:rsidR="00A0380A">
        <w:t> </w:t>
      </w:r>
      <w:r w:rsidR="00E04C3D">
        <w:t xml:space="preserve">July 2020. The </w:t>
      </w:r>
      <w:r w:rsidR="00E04C3D" w:rsidRPr="00462660">
        <w:t>meeting</w:t>
      </w:r>
      <w:r w:rsidR="0047247C" w:rsidRPr="00462660">
        <w:t>s</w:t>
      </w:r>
      <w:r w:rsidR="00E04C3D" w:rsidRPr="00462660">
        <w:t xml:space="preserve"> of </w:t>
      </w:r>
      <w:r w:rsidR="0047247C" w:rsidRPr="00462660">
        <w:t xml:space="preserve">Working Parties 5A, 5B and 5C </w:t>
      </w:r>
      <w:r w:rsidR="003B7B38" w:rsidRPr="00462660">
        <w:t xml:space="preserve">will </w:t>
      </w:r>
      <w:r w:rsidR="0047247C" w:rsidRPr="00462660">
        <w:t xml:space="preserve">also </w:t>
      </w:r>
      <w:r w:rsidR="003B7B38" w:rsidRPr="00462660">
        <w:t xml:space="preserve">be convened as virtual meetings from </w:t>
      </w:r>
      <w:r w:rsidR="0047247C" w:rsidRPr="00462660">
        <w:t>20 to</w:t>
      </w:r>
      <w:r w:rsidR="00E04C3D" w:rsidRPr="00462660">
        <w:t xml:space="preserve"> 3</w:t>
      </w:r>
      <w:r w:rsidR="003B7B38" w:rsidRPr="00462660">
        <w:t>0</w:t>
      </w:r>
      <w:r w:rsidR="00A0380A" w:rsidRPr="00462660">
        <w:t> </w:t>
      </w:r>
      <w:r w:rsidR="00E04C3D" w:rsidRPr="00462660">
        <w:t>July</w:t>
      </w:r>
      <w:r w:rsidR="00A0380A" w:rsidRPr="00462660">
        <w:t> </w:t>
      </w:r>
      <w:r w:rsidR="00E04C3D" w:rsidRPr="00462660">
        <w:t>2020</w:t>
      </w:r>
      <w:r w:rsidR="00B66109">
        <w:t xml:space="preserve">, </w:t>
      </w:r>
      <w:r w:rsidR="00C44030">
        <w:t xml:space="preserve">for which </w:t>
      </w:r>
      <w:r w:rsidR="00B66109">
        <w:t xml:space="preserve">a separate communication will be issued. </w:t>
      </w:r>
    </w:p>
    <w:p w14:paraId="48DD1CF0" w14:textId="29AA55B1" w:rsidR="00DA4848" w:rsidRPr="00BF42C0" w:rsidRDefault="003B7B38" w:rsidP="00DA4848">
      <w:pPr>
        <w:spacing w:before="120" w:after="240" w:line="240" w:lineRule="auto"/>
        <w:rPr>
          <w:szCs w:val="24"/>
          <w:lang w:val="en-GB"/>
        </w:rPr>
      </w:pPr>
      <w:r>
        <w:t>The</w:t>
      </w:r>
      <w:r w:rsidR="00B66109">
        <w:t xml:space="preserve"> meeting arrangements</w:t>
      </w:r>
      <w:r>
        <w:t xml:space="preserve"> are made in agreement with the ITU-R Study Group </w:t>
      </w:r>
      <w:r w:rsidR="00D973BC">
        <w:t>5</w:t>
      </w:r>
      <w:r>
        <w:t xml:space="preserve"> management team</w:t>
      </w:r>
      <w:r w:rsidR="00DA4848" w:rsidRPr="004045FC">
        <w:rPr>
          <w:szCs w:val="24"/>
          <w:lang w:val="en-GB"/>
        </w:rPr>
        <w:t xml:space="preserve">. The opening session </w:t>
      </w:r>
      <w:r w:rsidR="00540203">
        <w:rPr>
          <w:szCs w:val="24"/>
          <w:lang w:val="en-GB"/>
        </w:rPr>
        <w:t>of the Study Group 5 meeting is proposed to</w:t>
      </w:r>
      <w:r w:rsidR="00DA4848" w:rsidRPr="004045FC">
        <w:rPr>
          <w:szCs w:val="24"/>
          <w:lang w:val="en-GB"/>
        </w:rPr>
        <w:t xml:space="preserve"> </w:t>
      </w:r>
      <w:r w:rsidR="007662AA">
        <w:rPr>
          <w:szCs w:val="24"/>
          <w:lang w:val="en-GB"/>
        </w:rPr>
        <w:t>start</w:t>
      </w:r>
      <w:r w:rsidR="00DA4848" w:rsidRPr="004045FC">
        <w:rPr>
          <w:szCs w:val="24"/>
          <w:lang w:val="en-GB"/>
        </w:rPr>
        <w:t xml:space="preserve"> </w:t>
      </w:r>
      <w:r w:rsidR="00DA4848" w:rsidRPr="00BF42C0">
        <w:rPr>
          <w:szCs w:val="24"/>
          <w:lang w:val="en-GB"/>
        </w:rPr>
        <w:t xml:space="preserve">at </w:t>
      </w:r>
      <w:r w:rsidR="00540203" w:rsidRPr="00BF42C0">
        <w:rPr>
          <w:szCs w:val="24"/>
          <w:lang w:val="en-GB"/>
        </w:rPr>
        <w:t>120</w:t>
      </w:r>
      <w:r w:rsidR="00DA4848" w:rsidRPr="00BF42C0">
        <w:rPr>
          <w:szCs w:val="24"/>
          <w:lang w:val="en-GB"/>
        </w:rPr>
        <w:t>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BF42C0" w14:paraId="6B982114" w14:textId="77777777" w:rsidTr="00DA19E1">
        <w:trPr>
          <w:jc w:val="center"/>
        </w:trPr>
        <w:tc>
          <w:tcPr>
            <w:tcW w:w="899" w:type="pct"/>
          </w:tcPr>
          <w:p w14:paraId="65AC0F3B" w14:textId="77777777" w:rsidR="00DA4848" w:rsidRPr="00BF42C0" w:rsidRDefault="00DA4848" w:rsidP="008B55C3">
            <w:pPr>
              <w:pStyle w:val="Tablehead"/>
              <w:rPr>
                <w:lang w:val="en-GB"/>
              </w:rPr>
            </w:pPr>
            <w:r w:rsidRPr="00BF42C0">
              <w:rPr>
                <w:lang w:val="en-GB"/>
              </w:rPr>
              <w:t>Group</w:t>
            </w:r>
          </w:p>
        </w:tc>
        <w:tc>
          <w:tcPr>
            <w:tcW w:w="1196" w:type="pct"/>
          </w:tcPr>
          <w:p w14:paraId="14D147CB" w14:textId="77777777" w:rsidR="00DA4848" w:rsidRPr="00BF42C0" w:rsidRDefault="00DA4848" w:rsidP="008B55C3">
            <w:pPr>
              <w:pStyle w:val="Tablehead"/>
              <w:rPr>
                <w:lang w:val="en-GB"/>
              </w:rPr>
            </w:pPr>
            <w:r w:rsidRPr="00BF42C0">
              <w:rPr>
                <w:lang w:val="en-GB"/>
              </w:rPr>
              <w:t>Meeting date</w:t>
            </w:r>
          </w:p>
        </w:tc>
        <w:tc>
          <w:tcPr>
            <w:tcW w:w="1351" w:type="pct"/>
          </w:tcPr>
          <w:p w14:paraId="3BBBE5CD" w14:textId="77777777" w:rsidR="00DA4848" w:rsidRPr="00BF42C0" w:rsidRDefault="00DA4848" w:rsidP="008B55C3">
            <w:pPr>
              <w:pStyle w:val="Tablehead"/>
              <w:rPr>
                <w:lang w:val="en-GB"/>
              </w:rPr>
            </w:pPr>
            <w:r w:rsidRPr="00BF42C0">
              <w:rPr>
                <w:lang w:val="en-GB"/>
              </w:rPr>
              <w:t>Deadline for contributions</w:t>
            </w:r>
          </w:p>
        </w:tc>
        <w:tc>
          <w:tcPr>
            <w:tcW w:w="1554" w:type="pct"/>
          </w:tcPr>
          <w:p w14:paraId="326BC603" w14:textId="77777777" w:rsidR="00DA4848" w:rsidRPr="00BF42C0" w:rsidRDefault="00DA4848" w:rsidP="008B55C3">
            <w:pPr>
              <w:pStyle w:val="Tablehead"/>
              <w:rPr>
                <w:lang w:val="en-GB"/>
              </w:rPr>
            </w:pPr>
            <w:r w:rsidRPr="00BF42C0">
              <w:rPr>
                <w:lang w:val="en-GB"/>
              </w:rPr>
              <w:t>Opening session</w:t>
            </w:r>
          </w:p>
        </w:tc>
      </w:tr>
      <w:tr w:rsidR="00DA4848" w:rsidRPr="004045FC" w14:paraId="31D170D3" w14:textId="77777777" w:rsidTr="00DA19E1">
        <w:trPr>
          <w:jc w:val="center"/>
        </w:trPr>
        <w:tc>
          <w:tcPr>
            <w:tcW w:w="899" w:type="pct"/>
            <w:vAlign w:val="center"/>
          </w:tcPr>
          <w:p w14:paraId="4639DAC0" w14:textId="77777777" w:rsidR="00DA4848" w:rsidRPr="00BF42C0" w:rsidRDefault="00DA4848" w:rsidP="00DD3599">
            <w:pPr>
              <w:pStyle w:val="Tabletext"/>
              <w:jc w:val="center"/>
              <w:rPr>
                <w:lang w:val="en-GB"/>
              </w:rPr>
            </w:pPr>
            <w:r w:rsidRPr="00BF42C0">
              <w:rPr>
                <w:lang w:val="en-GB"/>
              </w:rPr>
              <w:t xml:space="preserve">Study Group </w:t>
            </w:r>
            <w:r w:rsidR="00DD3599" w:rsidRPr="00BF42C0">
              <w:rPr>
                <w:lang w:val="en-GB"/>
              </w:rPr>
              <w:t>5</w:t>
            </w:r>
          </w:p>
        </w:tc>
        <w:tc>
          <w:tcPr>
            <w:tcW w:w="1196" w:type="pct"/>
            <w:vAlign w:val="center"/>
          </w:tcPr>
          <w:p w14:paraId="3489D38A" w14:textId="4EBC885B" w:rsidR="00DA4848" w:rsidRPr="00BF42C0" w:rsidRDefault="0017411A" w:rsidP="0017411A">
            <w:pPr>
              <w:pStyle w:val="Tabletext"/>
              <w:jc w:val="center"/>
              <w:rPr>
                <w:b/>
                <w:lang w:val="en-GB"/>
              </w:rPr>
            </w:pPr>
            <w:r w:rsidRPr="00BF42C0">
              <w:rPr>
                <w:lang w:val="en-GB"/>
              </w:rPr>
              <w:t>Friday</w:t>
            </w:r>
            <w:r w:rsidR="00FB2886" w:rsidRPr="00BF42C0">
              <w:rPr>
                <w:lang w:val="en-GB"/>
              </w:rPr>
              <w:t xml:space="preserve">, </w:t>
            </w:r>
            <w:r w:rsidR="00E04C3D" w:rsidRPr="00BF42C0">
              <w:rPr>
                <w:lang w:val="en-GB"/>
              </w:rPr>
              <w:t>31 July</w:t>
            </w:r>
            <w:r w:rsidR="00FB2886" w:rsidRPr="00BF42C0">
              <w:rPr>
                <w:lang w:val="en-GB"/>
              </w:rPr>
              <w:t xml:space="preserve"> </w:t>
            </w:r>
            <w:r w:rsidR="00F038E9" w:rsidRPr="00BF42C0">
              <w:rPr>
                <w:lang w:val="en-GB"/>
              </w:rPr>
              <w:t>20</w:t>
            </w:r>
            <w:r w:rsidRPr="00BF42C0">
              <w:rPr>
                <w:lang w:val="en-GB"/>
              </w:rPr>
              <w:t>20</w:t>
            </w:r>
          </w:p>
        </w:tc>
        <w:tc>
          <w:tcPr>
            <w:tcW w:w="1351" w:type="pct"/>
            <w:vAlign w:val="center"/>
          </w:tcPr>
          <w:p w14:paraId="26851C2B" w14:textId="31C7D95C" w:rsidR="00DA4848" w:rsidRPr="00BF42C0" w:rsidRDefault="0017411A" w:rsidP="0017411A">
            <w:pPr>
              <w:pStyle w:val="Tabletext"/>
              <w:jc w:val="center"/>
              <w:rPr>
                <w:b/>
                <w:lang w:val="en-GB"/>
              </w:rPr>
            </w:pPr>
            <w:r w:rsidRPr="00BF42C0">
              <w:rPr>
                <w:lang w:val="en-GB"/>
              </w:rPr>
              <w:t xml:space="preserve">Friday, </w:t>
            </w:r>
            <w:r w:rsidR="00E04C3D" w:rsidRPr="00BF42C0">
              <w:rPr>
                <w:lang w:val="en-GB"/>
              </w:rPr>
              <w:t>24 July</w:t>
            </w:r>
            <w:r w:rsidRPr="00BF42C0">
              <w:rPr>
                <w:lang w:val="en-GB"/>
              </w:rPr>
              <w:t xml:space="preserve"> 2020</w:t>
            </w:r>
            <w:r w:rsidR="00DA4848" w:rsidRPr="00BF42C0">
              <w:rPr>
                <w:lang w:val="en-GB"/>
              </w:rPr>
              <w:br/>
              <w:t xml:space="preserve">at 1600 hours UTC </w:t>
            </w:r>
          </w:p>
        </w:tc>
        <w:tc>
          <w:tcPr>
            <w:tcW w:w="1554" w:type="pct"/>
            <w:vAlign w:val="center"/>
          </w:tcPr>
          <w:p w14:paraId="5B965897" w14:textId="631F9624" w:rsidR="00DA4848" w:rsidRPr="004045FC" w:rsidRDefault="0017411A">
            <w:pPr>
              <w:pStyle w:val="Tabletext"/>
              <w:jc w:val="center"/>
              <w:rPr>
                <w:b/>
                <w:lang w:val="en-GB"/>
              </w:rPr>
            </w:pPr>
            <w:r w:rsidRPr="00BF42C0">
              <w:rPr>
                <w:lang w:val="en-GB"/>
              </w:rPr>
              <w:t xml:space="preserve">Friday, </w:t>
            </w:r>
            <w:r w:rsidR="00E04C3D" w:rsidRPr="00BF42C0">
              <w:rPr>
                <w:lang w:val="en-GB"/>
              </w:rPr>
              <w:t>31 July</w:t>
            </w:r>
            <w:r w:rsidRPr="00BF42C0">
              <w:rPr>
                <w:lang w:val="en-GB"/>
              </w:rPr>
              <w:t xml:space="preserve"> 2020</w:t>
            </w:r>
            <w:r w:rsidR="00DA4848" w:rsidRPr="00BF42C0">
              <w:rPr>
                <w:lang w:val="en-GB"/>
              </w:rPr>
              <w:br/>
              <w:t xml:space="preserve">at </w:t>
            </w:r>
            <w:r w:rsidR="00540203" w:rsidRPr="00BF42C0">
              <w:rPr>
                <w:lang w:val="en-GB"/>
              </w:rPr>
              <w:t>120</w:t>
            </w:r>
            <w:r w:rsidR="00DA4848" w:rsidRPr="00BF42C0">
              <w:rPr>
                <w:lang w:val="en-GB"/>
              </w:rPr>
              <w:t>0 hours (</w:t>
            </w:r>
            <w:r w:rsidR="00540203" w:rsidRPr="00BF42C0">
              <w:rPr>
                <w:lang w:val="en-GB"/>
              </w:rPr>
              <w:t xml:space="preserve">Geneva </w:t>
            </w:r>
            <w:r w:rsidR="00DA4848" w:rsidRPr="00BF42C0">
              <w:rPr>
                <w:lang w:val="en-GB"/>
              </w:rPr>
              <w:t>time)</w:t>
            </w:r>
          </w:p>
        </w:tc>
      </w:tr>
    </w:tbl>
    <w:p w14:paraId="796A88A3" w14:textId="5118B8CA" w:rsidR="00DA19E1" w:rsidRDefault="00DA19E1" w:rsidP="00942B81">
      <w:pPr>
        <w:spacing w:before="240"/>
        <w:rPr>
          <w:szCs w:val="24"/>
        </w:rPr>
      </w:pPr>
      <w:r>
        <w:t xml:space="preserve">Since the </w:t>
      </w:r>
      <w:r w:rsidRPr="004B55F2">
        <w:rPr>
          <w:szCs w:val="24"/>
        </w:rPr>
        <w:t xml:space="preserve">ITU Constitution and Convention do not provide for the possibility of </w:t>
      </w:r>
      <w:r>
        <w:rPr>
          <w:szCs w:val="24"/>
        </w:rPr>
        <w:t xml:space="preserve">remote participation in statutory meetings (see Resolution </w:t>
      </w:r>
      <w:hyperlink r:id="rId12" w:history="1">
        <w:r w:rsidRPr="00692D0F">
          <w:rPr>
            <w:rStyle w:val="Hyperlink"/>
            <w:szCs w:val="24"/>
          </w:rPr>
          <w:t>167</w:t>
        </w:r>
      </w:hyperlink>
      <w:r>
        <w:rPr>
          <w:szCs w:val="24"/>
        </w:rPr>
        <w:t xml:space="preserve"> (rev. Dubai, 2018) of the ITU Plenipotentiary Conference)</w:t>
      </w:r>
      <w:r w:rsidRPr="004B55F2">
        <w:rPr>
          <w:szCs w:val="24"/>
        </w:rPr>
        <w:t xml:space="preserve">, in case of </w:t>
      </w:r>
      <w:r w:rsidRPr="00E72373">
        <w:rPr>
          <w:i/>
          <w:iCs/>
          <w:szCs w:val="24"/>
        </w:rPr>
        <w:t>force majeure</w:t>
      </w:r>
      <w:r>
        <w:rPr>
          <w:szCs w:val="24"/>
        </w:rPr>
        <w:t xml:space="preserve">, under the conditions of COVID-19, </w:t>
      </w:r>
      <w:r w:rsidRPr="00405B01">
        <w:rPr>
          <w:b/>
          <w:bCs/>
          <w:szCs w:val="24"/>
        </w:rPr>
        <w:t xml:space="preserve">the Member States are asked to provide </w:t>
      </w:r>
      <w:r w:rsidRPr="00A96247">
        <w:rPr>
          <w:b/>
          <w:bCs/>
          <w:szCs w:val="24"/>
        </w:rPr>
        <w:t xml:space="preserve">before </w:t>
      </w:r>
      <w:r w:rsidRPr="00424249">
        <w:rPr>
          <w:b/>
          <w:bCs/>
          <w:szCs w:val="24"/>
        </w:rPr>
        <w:t>30 June 2020</w:t>
      </w:r>
      <w:r w:rsidRPr="00405B01">
        <w:rPr>
          <w:b/>
          <w:bCs/>
          <w:szCs w:val="24"/>
        </w:rPr>
        <w:t xml:space="preserve"> any objections to conven</w:t>
      </w:r>
      <w:r w:rsidR="00F73D62">
        <w:rPr>
          <w:b/>
          <w:bCs/>
          <w:szCs w:val="24"/>
        </w:rPr>
        <w:t>e</w:t>
      </w:r>
      <w:r w:rsidRPr="00405B01">
        <w:rPr>
          <w:b/>
          <w:bCs/>
          <w:szCs w:val="24"/>
        </w:rPr>
        <w:t xml:space="preserve"> the ITU-R Study Group </w:t>
      </w:r>
      <w:r w:rsidR="00A96816" w:rsidRPr="00405B01">
        <w:rPr>
          <w:b/>
          <w:bCs/>
          <w:szCs w:val="24"/>
        </w:rPr>
        <w:t>5</w:t>
      </w:r>
      <w:r w:rsidRPr="00405B01">
        <w:rPr>
          <w:b/>
          <w:bCs/>
          <w:szCs w:val="24"/>
        </w:rPr>
        <w:t xml:space="preserve"> meeting as a virtual meeting with remote participation only</w:t>
      </w:r>
      <w:r>
        <w:rPr>
          <w:szCs w:val="24"/>
        </w:rPr>
        <w:t>.</w:t>
      </w:r>
      <w:r w:rsidR="006F1E75">
        <w:rPr>
          <w:szCs w:val="24"/>
        </w:rPr>
        <w:t xml:space="preserve"> </w:t>
      </w:r>
      <w:r w:rsidR="00731B58" w:rsidRPr="00424249">
        <w:rPr>
          <w:szCs w:val="24"/>
        </w:rPr>
        <w:t>Any objection will result in restricting the meeting agenda</w:t>
      </w:r>
      <w:r w:rsidR="00CE2F49">
        <w:rPr>
          <w:szCs w:val="24"/>
        </w:rPr>
        <w:t>,</w:t>
      </w:r>
      <w:r w:rsidR="00731B58" w:rsidRPr="00424249">
        <w:rPr>
          <w:szCs w:val="24"/>
        </w:rPr>
        <w:t xml:space="preserve"> </w:t>
      </w:r>
      <w:proofErr w:type="gramStart"/>
      <w:r w:rsidR="00FC7388">
        <w:rPr>
          <w:szCs w:val="24"/>
        </w:rPr>
        <w:t xml:space="preserve">in particular </w:t>
      </w:r>
      <w:r w:rsidR="00731B58" w:rsidRPr="00424249">
        <w:rPr>
          <w:szCs w:val="24"/>
        </w:rPr>
        <w:t>excluding</w:t>
      </w:r>
      <w:proofErr w:type="gramEnd"/>
      <w:r w:rsidR="00731B58" w:rsidRPr="00424249">
        <w:rPr>
          <w:szCs w:val="24"/>
        </w:rPr>
        <w:t xml:space="preserve"> item </w:t>
      </w:r>
      <w:r w:rsidR="00F258CC">
        <w:rPr>
          <w:szCs w:val="24"/>
        </w:rPr>
        <w:t>8</w:t>
      </w:r>
      <w:r w:rsidR="00731B58" w:rsidRPr="00424249">
        <w:rPr>
          <w:szCs w:val="24"/>
        </w:rPr>
        <w:t xml:space="preserve"> </w:t>
      </w:r>
      <w:r w:rsidR="00B66109">
        <w:rPr>
          <w:szCs w:val="24"/>
        </w:rPr>
        <w:t>from</w:t>
      </w:r>
      <w:r w:rsidR="00731B58" w:rsidRPr="00424249">
        <w:rPr>
          <w:szCs w:val="24"/>
        </w:rPr>
        <w:t xml:space="preserve"> the attached </w:t>
      </w:r>
      <w:r w:rsidR="00B66109">
        <w:rPr>
          <w:szCs w:val="24"/>
        </w:rPr>
        <w:t xml:space="preserve">draft </w:t>
      </w:r>
      <w:r w:rsidR="00731B58" w:rsidRPr="00424249">
        <w:rPr>
          <w:szCs w:val="24"/>
        </w:rPr>
        <w:t>agenda.</w:t>
      </w:r>
      <w:r w:rsidR="00CE2F49">
        <w:rPr>
          <w:szCs w:val="24"/>
        </w:rPr>
        <w:t xml:space="preserve"> Topics which require the approval of </w:t>
      </w:r>
      <w:r w:rsidR="00B66109">
        <w:rPr>
          <w:szCs w:val="24"/>
        </w:rPr>
        <w:t xml:space="preserve">Member States </w:t>
      </w:r>
      <w:r w:rsidR="00CE2F49">
        <w:rPr>
          <w:szCs w:val="24"/>
        </w:rPr>
        <w:t xml:space="preserve">will </w:t>
      </w:r>
      <w:r w:rsidR="00B66109">
        <w:rPr>
          <w:szCs w:val="24"/>
        </w:rPr>
        <w:t xml:space="preserve">then </w:t>
      </w:r>
      <w:r>
        <w:rPr>
          <w:szCs w:val="24"/>
        </w:rPr>
        <w:t xml:space="preserve">be postponed to </w:t>
      </w:r>
      <w:r w:rsidR="00CE2F49">
        <w:rPr>
          <w:szCs w:val="24"/>
        </w:rPr>
        <w:t>the next meeting</w:t>
      </w:r>
      <w:r w:rsidR="00FC7388">
        <w:rPr>
          <w:szCs w:val="24"/>
        </w:rPr>
        <w:t>,</w:t>
      </w:r>
      <w:r w:rsidR="00CE2F49">
        <w:rPr>
          <w:szCs w:val="24"/>
        </w:rPr>
        <w:t xml:space="preserve"> </w:t>
      </w:r>
      <w:r w:rsidR="00B66109">
        <w:rPr>
          <w:szCs w:val="24"/>
        </w:rPr>
        <w:t xml:space="preserve">or another future date </w:t>
      </w:r>
      <w:r>
        <w:rPr>
          <w:szCs w:val="24"/>
        </w:rPr>
        <w:t>when it can be convened as an in</w:t>
      </w:r>
      <w:r w:rsidR="00BD72DD">
        <w:rPr>
          <w:szCs w:val="24"/>
        </w:rPr>
        <w:noBreakHyphen/>
      </w:r>
      <w:r>
        <w:rPr>
          <w:szCs w:val="24"/>
        </w:rPr>
        <w:t>person meeting.</w:t>
      </w:r>
    </w:p>
    <w:p w14:paraId="0708CC6E" w14:textId="02875AC0" w:rsidR="00DA19E1" w:rsidRPr="00A96247" w:rsidRDefault="00DA19E1" w:rsidP="00DA19E1">
      <w:pPr>
        <w:rPr>
          <w:szCs w:val="24"/>
        </w:rPr>
      </w:pPr>
      <w:r w:rsidRPr="00405B01">
        <w:rPr>
          <w:b/>
          <w:bCs/>
          <w:szCs w:val="24"/>
        </w:rPr>
        <w:t xml:space="preserve">The Member States are additionally asked to provide their agreement </w:t>
      </w:r>
      <w:r w:rsidRPr="00A96247">
        <w:rPr>
          <w:b/>
          <w:bCs/>
          <w:szCs w:val="24"/>
        </w:rPr>
        <w:t xml:space="preserve">before </w:t>
      </w:r>
      <w:r w:rsidRPr="00424249">
        <w:rPr>
          <w:b/>
          <w:bCs/>
          <w:szCs w:val="24"/>
        </w:rPr>
        <w:t>30 June 2020</w:t>
      </w:r>
      <w:r w:rsidRPr="00A96247">
        <w:rPr>
          <w:b/>
          <w:bCs/>
          <w:szCs w:val="24"/>
        </w:rPr>
        <w:t xml:space="preserve"> to</w:t>
      </w:r>
      <w:r w:rsidRPr="00405B01">
        <w:rPr>
          <w:b/>
          <w:bCs/>
          <w:szCs w:val="24"/>
        </w:rPr>
        <w:t xml:space="preserve"> conduct the meeting of Study Group </w:t>
      </w:r>
      <w:r w:rsidR="00A96816" w:rsidRPr="00405B01">
        <w:rPr>
          <w:b/>
          <w:bCs/>
          <w:szCs w:val="24"/>
        </w:rPr>
        <w:t>5</w:t>
      </w:r>
      <w:r w:rsidRPr="00405B01">
        <w:rPr>
          <w:b/>
          <w:bCs/>
          <w:szCs w:val="24"/>
        </w:rPr>
        <w:t xml:space="preserve"> </w:t>
      </w:r>
      <w:r w:rsidR="00F73D62">
        <w:rPr>
          <w:b/>
          <w:bCs/>
          <w:szCs w:val="24"/>
        </w:rPr>
        <w:t xml:space="preserve">exceptionally </w:t>
      </w:r>
      <w:r w:rsidRPr="00405B01">
        <w:rPr>
          <w:b/>
          <w:bCs/>
          <w:szCs w:val="24"/>
        </w:rPr>
        <w:t>in English only.</w:t>
      </w:r>
      <w:r w:rsidRPr="00E72373">
        <w:rPr>
          <w:szCs w:val="24"/>
        </w:rPr>
        <w:t xml:space="preserve">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w:t>
      </w:r>
      <w:r>
        <w:rPr>
          <w:szCs w:val="24"/>
        </w:rPr>
        <w:t xml:space="preserve"> the working hours of the usual in</w:t>
      </w:r>
      <w:r w:rsidRPr="00E72373">
        <w:rPr>
          <w:szCs w:val="24"/>
        </w:rPr>
        <w:t xml:space="preserve">-person </w:t>
      </w:r>
      <w:r w:rsidRPr="00A96247">
        <w:rPr>
          <w:szCs w:val="24"/>
        </w:rPr>
        <w:t>meetings.</w:t>
      </w:r>
    </w:p>
    <w:p w14:paraId="77974B22" w14:textId="7090686B" w:rsidR="00DA19E1" w:rsidRDefault="00DA19E1" w:rsidP="00DA19E1">
      <w:pPr>
        <w:rPr>
          <w:szCs w:val="24"/>
        </w:rPr>
      </w:pPr>
      <w:r w:rsidRPr="00424249">
        <w:rPr>
          <w:szCs w:val="24"/>
        </w:rPr>
        <w:lastRenderedPageBreak/>
        <w:t>The outcome of the two consultations above will be provided in a circular letter to be published</w:t>
      </w:r>
      <w:r w:rsidR="00BD72DD">
        <w:rPr>
          <w:szCs w:val="24"/>
        </w:rPr>
        <w:t xml:space="preserve"> </w:t>
      </w:r>
      <w:r w:rsidR="00F73D62">
        <w:rPr>
          <w:szCs w:val="24"/>
        </w:rPr>
        <w:t>early</w:t>
      </w:r>
      <w:r w:rsidR="00BD72DD">
        <w:rPr>
          <w:szCs w:val="24"/>
        </w:rPr>
        <w:t xml:space="preserve"> </w:t>
      </w:r>
      <w:r w:rsidRPr="00424249">
        <w:rPr>
          <w:szCs w:val="24"/>
        </w:rPr>
        <w:t>July.</w:t>
      </w:r>
      <w:r w:rsidR="00A1600B" w:rsidRPr="00A96247">
        <w:rPr>
          <w:szCs w:val="24"/>
        </w:rPr>
        <w:t xml:space="preserve"> Should the outcome of the consultation be to agree to convene the Study Group 5 meeting as a virtual</w:t>
      </w:r>
      <w:r w:rsidR="00A1600B">
        <w:rPr>
          <w:szCs w:val="24"/>
        </w:rPr>
        <w:t xml:space="preserve"> meeting, then the information provided in the following sections would be pertinent.</w:t>
      </w:r>
    </w:p>
    <w:p w14:paraId="47AF64A0" w14:textId="6F02BCC4" w:rsidR="00DA19E1" w:rsidRPr="00E72373" w:rsidRDefault="00DA19E1" w:rsidP="00DA19E1">
      <w:pPr>
        <w:rPr>
          <w:b/>
          <w:bCs/>
          <w:szCs w:val="24"/>
        </w:rPr>
      </w:pPr>
      <w:r w:rsidRPr="00E72373">
        <w:rPr>
          <w:b/>
          <w:bCs/>
          <w:szCs w:val="24"/>
        </w:rPr>
        <w:t>2</w:t>
      </w:r>
      <w:r w:rsidRPr="00E72373">
        <w:rPr>
          <w:b/>
          <w:bCs/>
          <w:szCs w:val="24"/>
        </w:rPr>
        <w:tab/>
        <w:t>Programme of the meeting</w:t>
      </w:r>
    </w:p>
    <w:p w14:paraId="2EB42BB6" w14:textId="776F837A" w:rsidR="00DA19E1" w:rsidRPr="00E72373" w:rsidRDefault="00462660" w:rsidP="00AE58F8">
      <w:pPr>
        <w:rPr>
          <w:szCs w:val="24"/>
        </w:rPr>
      </w:pPr>
      <w:r>
        <w:rPr>
          <w:szCs w:val="24"/>
        </w:rPr>
        <w:t>A</w:t>
      </w:r>
      <w:r w:rsidR="00DA19E1" w:rsidRPr="00E72373">
        <w:rPr>
          <w:szCs w:val="24"/>
        </w:rPr>
        <w:t xml:space="preserve"> </w:t>
      </w:r>
      <w:r>
        <w:rPr>
          <w:szCs w:val="24"/>
        </w:rPr>
        <w:t xml:space="preserve">revised </w:t>
      </w:r>
      <w:r w:rsidR="00DA19E1" w:rsidRPr="00E72373">
        <w:rPr>
          <w:szCs w:val="24"/>
        </w:rPr>
        <w:t xml:space="preserve">draft agenda of the meeting of Study Group </w:t>
      </w:r>
      <w:r w:rsidR="00D973BC">
        <w:rPr>
          <w:szCs w:val="24"/>
        </w:rPr>
        <w:t>5</w:t>
      </w:r>
      <w:r w:rsidR="00DA19E1" w:rsidRPr="00E72373">
        <w:rPr>
          <w:szCs w:val="24"/>
        </w:rPr>
        <w:t xml:space="preserve"> </w:t>
      </w:r>
      <w:r w:rsidR="00D71E63">
        <w:rPr>
          <w:szCs w:val="24"/>
        </w:rPr>
        <w:t>i</w:t>
      </w:r>
      <w:r w:rsidR="00DA19E1" w:rsidRPr="00E72373">
        <w:rPr>
          <w:szCs w:val="24"/>
        </w:rPr>
        <w:t xml:space="preserve">s </w:t>
      </w:r>
      <w:r w:rsidR="00DA19E1" w:rsidRPr="00260E4F">
        <w:rPr>
          <w:szCs w:val="24"/>
        </w:rPr>
        <w:t xml:space="preserve">contained in Annex 1 to </w:t>
      </w:r>
      <w:r w:rsidRPr="00260E4F">
        <w:rPr>
          <w:szCs w:val="24"/>
        </w:rPr>
        <w:t xml:space="preserve">this </w:t>
      </w:r>
      <w:r w:rsidR="00DA19E1" w:rsidRPr="00260E4F">
        <w:rPr>
          <w:szCs w:val="24"/>
        </w:rPr>
        <w:t xml:space="preserve">Circular Letter </w:t>
      </w:r>
      <w:r w:rsidRPr="00260E4F">
        <w:rPr>
          <w:szCs w:val="24"/>
        </w:rPr>
        <w:t>and</w:t>
      </w:r>
      <w:r w:rsidR="00AE58F8" w:rsidRPr="00260E4F">
        <w:rPr>
          <w:szCs w:val="24"/>
        </w:rPr>
        <w:t>,</w:t>
      </w:r>
      <w:r w:rsidR="00DA19E1" w:rsidRPr="00260E4F">
        <w:rPr>
          <w:szCs w:val="24"/>
        </w:rPr>
        <w:t xml:space="preserve"> in agreement with the Study Group </w:t>
      </w:r>
      <w:r w:rsidR="00A96816" w:rsidRPr="00260E4F">
        <w:rPr>
          <w:szCs w:val="24"/>
        </w:rPr>
        <w:t>5</w:t>
      </w:r>
      <w:r w:rsidR="00DA19E1" w:rsidRPr="00260E4F">
        <w:rPr>
          <w:szCs w:val="24"/>
        </w:rPr>
        <w:t xml:space="preserve"> management team, </w:t>
      </w:r>
      <w:r w:rsidR="00AE58F8" w:rsidRPr="00260E4F">
        <w:rPr>
          <w:szCs w:val="24"/>
        </w:rPr>
        <w:t xml:space="preserve">titles and summaries of the draft Recommendations proposed for adoption at the Study Group 5 meeting </w:t>
      </w:r>
      <w:r w:rsidR="00D71E63" w:rsidRPr="00260E4F">
        <w:rPr>
          <w:szCs w:val="24"/>
        </w:rPr>
        <w:t xml:space="preserve">are listed in </w:t>
      </w:r>
      <w:r w:rsidR="00AE58F8" w:rsidRPr="00260E4F">
        <w:rPr>
          <w:szCs w:val="24"/>
        </w:rPr>
        <w:t>Annex 2</w:t>
      </w:r>
      <w:r w:rsidR="00D71E63" w:rsidRPr="00260E4F">
        <w:rPr>
          <w:szCs w:val="24"/>
        </w:rPr>
        <w:t xml:space="preserve">; </w:t>
      </w:r>
      <w:r w:rsidR="00AE58F8" w:rsidRPr="00260E4F">
        <w:rPr>
          <w:szCs w:val="24"/>
        </w:rPr>
        <w:t>topics to be addressed at meetings of Working Parties 5A, 5B, 5C and 5D held prior to the meeting of Study Group 5 for which draft Recommendations may be developed</w:t>
      </w:r>
      <w:r w:rsidR="001631B4" w:rsidRPr="00260E4F">
        <w:rPr>
          <w:szCs w:val="24"/>
        </w:rPr>
        <w:t>,</w:t>
      </w:r>
      <w:r w:rsidR="00D71E63" w:rsidRPr="00260E4F">
        <w:rPr>
          <w:szCs w:val="24"/>
        </w:rPr>
        <w:t xml:space="preserve"> are listed in </w:t>
      </w:r>
      <w:r w:rsidR="00AE58F8" w:rsidRPr="00260E4F">
        <w:rPr>
          <w:szCs w:val="24"/>
        </w:rPr>
        <w:t xml:space="preserve">Annex 3. </w:t>
      </w:r>
      <w:r w:rsidR="00DA19E1" w:rsidRPr="00260E4F">
        <w:rPr>
          <w:szCs w:val="24"/>
        </w:rPr>
        <w:t xml:space="preserve">The </w:t>
      </w:r>
      <w:r w:rsidR="00DA19E1" w:rsidRPr="00E72373">
        <w:rPr>
          <w:szCs w:val="24"/>
        </w:rPr>
        <w:t xml:space="preserve">working hours of the meeting is </w:t>
      </w:r>
      <w:r w:rsidR="001631B4">
        <w:rPr>
          <w:szCs w:val="24"/>
        </w:rPr>
        <w:t>scheduled</w:t>
      </w:r>
      <w:r w:rsidR="001631B4" w:rsidRPr="00E72373">
        <w:rPr>
          <w:szCs w:val="24"/>
        </w:rPr>
        <w:t xml:space="preserve"> </w:t>
      </w:r>
      <w:r w:rsidR="00DA19E1" w:rsidRPr="00E72373">
        <w:rPr>
          <w:szCs w:val="24"/>
        </w:rPr>
        <w:t xml:space="preserve">to be </w:t>
      </w:r>
      <w:r w:rsidR="00DA19E1" w:rsidRPr="00BF42C0">
        <w:rPr>
          <w:b/>
          <w:bCs/>
          <w:szCs w:val="24"/>
        </w:rPr>
        <w:t>1200 to 1600 hours</w:t>
      </w:r>
      <w:r w:rsidR="00DA19E1" w:rsidRPr="00E72373">
        <w:rPr>
          <w:b/>
          <w:bCs/>
          <w:szCs w:val="24"/>
        </w:rPr>
        <w:t xml:space="preserve"> Geneva time</w:t>
      </w:r>
      <w:r w:rsidR="00DA19E1" w:rsidRPr="00E72373">
        <w:rPr>
          <w:szCs w:val="24"/>
        </w:rPr>
        <w:t xml:space="preserve">. These working hours were chosen to accommodate the participation of delegates from various time zones. </w:t>
      </w:r>
      <w:r w:rsidR="0096493F">
        <w:rPr>
          <w:szCs w:val="24"/>
        </w:rPr>
        <w:t>An u</w:t>
      </w:r>
      <w:r w:rsidR="00DA19E1" w:rsidRPr="00E72373">
        <w:rPr>
          <w:szCs w:val="24"/>
        </w:rPr>
        <w:t xml:space="preserve">pdated agenda and other relevant information will be published on the </w:t>
      </w:r>
      <w:r w:rsidR="001631B4">
        <w:rPr>
          <w:szCs w:val="24"/>
        </w:rPr>
        <w:t>Study Group</w:t>
      </w:r>
      <w:r w:rsidR="00DA19E1" w:rsidRPr="00E72373">
        <w:rPr>
          <w:szCs w:val="24"/>
        </w:rPr>
        <w:t xml:space="preserve"> website, as well as in administrative and information documents.</w:t>
      </w:r>
    </w:p>
    <w:p w14:paraId="50FDB9EF" w14:textId="0C13DE8D" w:rsidR="00DA19E1" w:rsidRPr="00E72373" w:rsidRDefault="00DA19E1" w:rsidP="00DA19E1">
      <w:pPr>
        <w:rPr>
          <w:b/>
          <w:bCs/>
          <w:szCs w:val="24"/>
        </w:rPr>
      </w:pPr>
      <w:r w:rsidRPr="00E72373">
        <w:rPr>
          <w:b/>
          <w:bCs/>
          <w:szCs w:val="24"/>
        </w:rPr>
        <w:t>3</w:t>
      </w:r>
      <w:r w:rsidRPr="00E72373">
        <w:rPr>
          <w:b/>
          <w:bCs/>
          <w:szCs w:val="24"/>
        </w:rPr>
        <w:tab/>
        <w:t>Contributions</w:t>
      </w:r>
    </w:p>
    <w:p w14:paraId="30D2F758" w14:textId="685A5284" w:rsidR="00DA19E1" w:rsidRPr="00E72373" w:rsidRDefault="00DA19E1" w:rsidP="00DA19E1">
      <w:pPr>
        <w:rPr>
          <w:szCs w:val="24"/>
        </w:rPr>
      </w:pPr>
      <w:r w:rsidRPr="00E72373">
        <w:rPr>
          <w:szCs w:val="24"/>
        </w:rPr>
        <w:t xml:space="preserve">Contributions in response to the work of Study Group </w:t>
      </w:r>
      <w:r w:rsidR="00D973BC">
        <w:rPr>
          <w:szCs w:val="24"/>
        </w:rPr>
        <w:t>5</w:t>
      </w:r>
      <w:r w:rsidRPr="00E72373">
        <w:rPr>
          <w:szCs w:val="24"/>
        </w:rPr>
        <w:t xml:space="preserve"> will be processed in accordance with the indications provided in Section 3 of Circular Letter CACE/</w:t>
      </w:r>
      <w:hyperlink r:id="rId13" w:history="1">
        <w:r w:rsidRPr="00E72373">
          <w:rPr>
            <w:rStyle w:val="Hyperlink"/>
            <w:szCs w:val="24"/>
          </w:rPr>
          <w:t>9</w:t>
        </w:r>
        <w:r>
          <w:rPr>
            <w:rStyle w:val="Hyperlink"/>
            <w:szCs w:val="24"/>
          </w:rPr>
          <w:t>42</w:t>
        </w:r>
      </w:hyperlink>
      <w:r w:rsidRPr="00E72373">
        <w:rPr>
          <w:szCs w:val="24"/>
        </w:rPr>
        <w:t xml:space="preserve">. </w:t>
      </w:r>
      <w:r w:rsidRPr="00E72373">
        <w:rPr>
          <w:b/>
          <w:bCs/>
          <w:szCs w:val="24"/>
          <w:lang w:val="en-GB"/>
        </w:rPr>
        <w:t>The deadline for reception of contributions for this meeting is specified in the table in Section 1 above.</w:t>
      </w:r>
    </w:p>
    <w:p w14:paraId="2867A590" w14:textId="714D8B2E" w:rsidR="00DA19E1" w:rsidRPr="00E72373" w:rsidRDefault="00DA19E1" w:rsidP="00DA19E1">
      <w:pPr>
        <w:rPr>
          <w:b/>
          <w:bCs/>
          <w:szCs w:val="24"/>
        </w:rPr>
      </w:pPr>
      <w:r w:rsidRPr="00E72373">
        <w:rPr>
          <w:b/>
          <w:bCs/>
          <w:szCs w:val="24"/>
        </w:rPr>
        <w:t>4</w:t>
      </w:r>
      <w:r w:rsidRPr="00E72373">
        <w:rPr>
          <w:b/>
          <w:bCs/>
          <w:szCs w:val="24"/>
        </w:rPr>
        <w:tab/>
        <w:t>Registration and participation</w:t>
      </w:r>
    </w:p>
    <w:p w14:paraId="2B4760CD" w14:textId="4E500A83" w:rsidR="00DA19E1" w:rsidRPr="00E72373" w:rsidRDefault="00DA19E1" w:rsidP="00DA19E1">
      <w:pPr>
        <w:rPr>
          <w:szCs w:val="24"/>
        </w:rPr>
      </w:pPr>
      <w:r w:rsidRPr="00E72373">
        <w:rPr>
          <w:szCs w:val="24"/>
        </w:rPr>
        <w:t>Registration to th</w:t>
      </w:r>
      <w:r w:rsidR="00F258CC">
        <w:rPr>
          <w:szCs w:val="24"/>
        </w:rPr>
        <w:t>is</w:t>
      </w:r>
      <w:r w:rsidRPr="00E72373">
        <w:rPr>
          <w:szCs w:val="24"/>
        </w:rPr>
        <w:t xml:space="preserve"> event is mandatory and will be carried out in accordance with Section 6 of Circular Letter CACE/</w:t>
      </w:r>
      <w:hyperlink r:id="rId14" w:history="1">
        <w:r w:rsidRPr="00E72373">
          <w:rPr>
            <w:rStyle w:val="Hyperlink"/>
            <w:szCs w:val="24"/>
          </w:rPr>
          <w:t>9</w:t>
        </w:r>
        <w:r>
          <w:rPr>
            <w:rStyle w:val="Hyperlink"/>
            <w:szCs w:val="24"/>
          </w:rPr>
          <w:t>42</w:t>
        </w:r>
      </w:hyperlink>
      <w:r w:rsidRPr="00E72373">
        <w:rPr>
          <w:szCs w:val="24"/>
        </w:rPr>
        <w:t xml:space="preserve">.  Since the meeting is proposed to be convened as </w:t>
      </w:r>
      <w:r>
        <w:rPr>
          <w:szCs w:val="24"/>
        </w:rPr>
        <w:t xml:space="preserve">a </w:t>
      </w:r>
      <w:r w:rsidRPr="00E72373">
        <w:rPr>
          <w:szCs w:val="24"/>
        </w:rPr>
        <w:t>virtual meeting there is no need to contact the Bureau to request remote participation.</w:t>
      </w:r>
    </w:p>
    <w:p w14:paraId="6C5969FE" w14:textId="6FB02572" w:rsidR="00DA19E1" w:rsidRPr="00E72373" w:rsidRDefault="00DA19E1" w:rsidP="00DA19E1">
      <w:pPr>
        <w:rPr>
          <w:szCs w:val="24"/>
        </w:rPr>
      </w:pPr>
      <w:r w:rsidRPr="00E72373">
        <w:rPr>
          <w:szCs w:val="24"/>
        </w:rPr>
        <w:t>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registered participants before the meeting.</w:t>
      </w:r>
    </w:p>
    <w:p w14:paraId="45EEE8EC" w14:textId="199281AE" w:rsidR="00DA19E1" w:rsidRPr="00405B01" w:rsidRDefault="00DA19E1" w:rsidP="00405B01">
      <w:pPr>
        <w:rPr>
          <w:szCs w:val="24"/>
        </w:rPr>
      </w:pPr>
      <w:r w:rsidRPr="00E72373">
        <w:rPr>
          <w:szCs w:val="24"/>
        </w:rPr>
        <w:t>For further questions relating to this Circular Letter please contact</w:t>
      </w:r>
      <w:r w:rsidR="00766DC9">
        <w:rPr>
          <w:szCs w:val="24"/>
        </w:rPr>
        <w:t xml:space="preserve"> </w:t>
      </w:r>
      <w:r>
        <w:rPr>
          <w:szCs w:val="24"/>
        </w:rPr>
        <w:t>Uwe Löwenstein</w:t>
      </w:r>
      <w:r w:rsidRPr="00E72373">
        <w:rPr>
          <w:szCs w:val="24"/>
        </w:rPr>
        <w:t xml:space="preserve">, SG </w:t>
      </w:r>
      <w:r>
        <w:rPr>
          <w:szCs w:val="24"/>
        </w:rPr>
        <w:t>5</w:t>
      </w:r>
      <w:r w:rsidRPr="00E72373">
        <w:rPr>
          <w:szCs w:val="24"/>
        </w:rPr>
        <w:t xml:space="preserve"> Counsellor, at </w:t>
      </w:r>
      <w:hyperlink r:id="rId15" w:history="1">
        <w:r w:rsidRPr="00044F70">
          <w:rPr>
            <w:rStyle w:val="Hyperlink"/>
            <w:szCs w:val="24"/>
          </w:rPr>
          <w:t>uwe.loewenstein</w:t>
        </w:r>
        <w:r w:rsidRPr="005E28FC">
          <w:rPr>
            <w:rStyle w:val="Hyperlink"/>
            <w:szCs w:val="24"/>
          </w:rPr>
          <w:t>@itu.int</w:t>
        </w:r>
      </w:hyperlink>
      <w:r>
        <w:rPr>
          <w:szCs w:val="24"/>
        </w:rPr>
        <w:t>.</w:t>
      </w:r>
    </w:p>
    <w:p w14:paraId="2CB5D02D" w14:textId="499C15F8" w:rsidR="00DA4848" w:rsidRDefault="00DA4848" w:rsidP="00BD72DD">
      <w:pPr>
        <w:spacing w:before="1440" w:line="240" w:lineRule="auto"/>
        <w:jc w:val="left"/>
        <w:rPr>
          <w:rFonts w:asciiTheme="minorHAnsi" w:hAnsiTheme="minorHAnsi" w:cstheme="minorHAnsi"/>
          <w:szCs w:val="24"/>
          <w:lang w:val="en-GB"/>
        </w:rPr>
      </w:pPr>
      <w:r w:rsidRPr="004045FC">
        <w:rPr>
          <w:szCs w:val="24"/>
          <w:lang w:val="en-GB"/>
        </w:rPr>
        <w:t>Mario Maniewicz</w:t>
      </w:r>
      <w:r w:rsidR="00621215" w:rsidRPr="004045FC">
        <w:rPr>
          <w:szCs w:val="24"/>
          <w:lang w:val="en-GB"/>
        </w:rPr>
        <w:br/>
      </w:r>
      <w:r w:rsidRPr="004045FC">
        <w:rPr>
          <w:rFonts w:asciiTheme="minorHAnsi" w:hAnsiTheme="minorHAnsi" w:cstheme="minorHAnsi"/>
          <w:szCs w:val="24"/>
          <w:lang w:val="en-GB"/>
        </w:rPr>
        <w:t>Director</w:t>
      </w:r>
    </w:p>
    <w:p w14:paraId="2293CE9B" w14:textId="17C0D492" w:rsidR="00462660" w:rsidRDefault="00462660" w:rsidP="00BD72DD"/>
    <w:p w14:paraId="5BA79644" w14:textId="77777777" w:rsidR="00BD72DD" w:rsidRDefault="00BD72DD" w:rsidP="00BD72DD"/>
    <w:p w14:paraId="5AFFCFD2" w14:textId="11D0F12C" w:rsidR="00BD72DD" w:rsidRDefault="00462660" w:rsidP="00BD72DD">
      <w:pPr>
        <w:rPr>
          <w:b/>
        </w:rPr>
      </w:pPr>
      <w:r w:rsidRPr="00BD72DD">
        <w:rPr>
          <w:b/>
          <w:bCs/>
        </w:rPr>
        <w:t>Annexes</w:t>
      </w:r>
      <w:r w:rsidR="00BD72DD" w:rsidRPr="00BD72DD">
        <w:rPr>
          <w:b/>
          <w:bCs/>
        </w:rPr>
        <w:t>:</w:t>
      </w:r>
      <w:r w:rsidR="00BD72DD">
        <w:tab/>
      </w:r>
      <w:r w:rsidR="00BD72DD" w:rsidRPr="00405B01">
        <w:t>3</w:t>
      </w:r>
    </w:p>
    <w:p w14:paraId="259928B1" w14:textId="1A9ED937" w:rsidR="00591DC4" w:rsidRPr="00405B01" w:rsidRDefault="00591DC4" w:rsidP="00405B01">
      <w:pPr>
        <w:pStyle w:val="AnnexNotitle0"/>
        <w:spacing w:before="120"/>
        <w:jc w:val="left"/>
        <w:rPr>
          <w:rFonts w:asciiTheme="minorHAnsi" w:hAnsiTheme="minorHAnsi" w:cstheme="minorHAnsi"/>
          <w:b w:val="0"/>
          <w:bCs/>
          <w:sz w:val="24"/>
          <w:szCs w:val="24"/>
          <w:u w:val="single"/>
        </w:rPr>
      </w:pPr>
      <w:r w:rsidRPr="00405B01">
        <w:rPr>
          <w:rFonts w:asciiTheme="minorHAnsi" w:hAnsiTheme="minorHAnsi" w:cstheme="minorHAnsi"/>
          <w:b w:val="0"/>
          <w:bCs/>
          <w:sz w:val="24"/>
          <w:szCs w:val="24"/>
          <w:u w:val="single"/>
        </w:rPr>
        <w:br w:type="page"/>
      </w:r>
    </w:p>
    <w:p w14:paraId="5C508309" w14:textId="539968CB" w:rsidR="00337E36" w:rsidRPr="0017411A" w:rsidRDefault="00337E36" w:rsidP="00337E36">
      <w:pPr>
        <w:pStyle w:val="AnnexNotitle0"/>
        <w:spacing w:before="0"/>
        <w:rPr>
          <w:rFonts w:asciiTheme="minorHAnsi" w:hAnsiTheme="minorHAnsi" w:cstheme="minorHAnsi"/>
          <w:szCs w:val="28"/>
        </w:rPr>
      </w:pPr>
      <w:r w:rsidRPr="00424249">
        <w:rPr>
          <w:rFonts w:asciiTheme="minorHAnsi" w:hAnsiTheme="minorHAnsi" w:cstheme="minorHAnsi"/>
          <w:szCs w:val="28"/>
        </w:rPr>
        <w:lastRenderedPageBreak/>
        <w:t>Annex 1</w:t>
      </w:r>
      <w:r w:rsidRPr="00424249">
        <w:rPr>
          <w:rFonts w:asciiTheme="minorHAnsi" w:hAnsiTheme="minorHAnsi" w:cstheme="minorHAnsi"/>
          <w:szCs w:val="28"/>
        </w:rPr>
        <w:br/>
      </w:r>
      <w:r w:rsidRPr="00424249">
        <w:rPr>
          <w:rFonts w:asciiTheme="minorHAnsi" w:hAnsiTheme="minorHAnsi" w:cstheme="minorHAnsi"/>
          <w:szCs w:val="28"/>
        </w:rPr>
        <w:br/>
        <w:t>Draft agenda for the meeting of Radiocommunication Study Group 5</w:t>
      </w:r>
    </w:p>
    <w:p w14:paraId="17BFD68D" w14:textId="77777777" w:rsidR="00337E36" w:rsidRPr="00DE476F" w:rsidRDefault="00337E36" w:rsidP="00337E36">
      <w:pPr>
        <w:pStyle w:val="Title3"/>
        <w:rPr>
          <w:sz w:val="24"/>
          <w:szCs w:val="24"/>
          <w:lang w:val="en-GB"/>
        </w:rPr>
      </w:pPr>
      <w:r w:rsidRPr="00DE476F">
        <w:rPr>
          <w:sz w:val="24"/>
          <w:szCs w:val="24"/>
          <w:lang w:val="en-GB"/>
        </w:rPr>
        <w:t xml:space="preserve">(Geneva, </w:t>
      </w:r>
      <w:r>
        <w:rPr>
          <w:sz w:val="24"/>
          <w:szCs w:val="24"/>
          <w:lang w:val="en-GB"/>
        </w:rPr>
        <w:t>31 July</w:t>
      </w:r>
      <w:r w:rsidRPr="00DE476F">
        <w:rPr>
          <w:sz w:val="24"/>
          <w:szCs w:val="24"/>
          <w:lang w:val="en-GB"/>
        </w:rPr>
        <w:t xml:space="preserve"> 2020)</w:t>
      </w:r>
    </w:p>
    <w:p w14:paraId="35969060" w14:textId="77777777" w:rsidR="00337E36" w:rsidRPr="004045FC" w:rsidRDefault="00337E36" w:rsidP="00405B01">
      <w:pPr>
        <w:tabs>
          <w:tab w:val="clear" w:pos="794"/>
          <w:tab w:val="clear" w:pos="1191"/>
          <w:tab w:val="clear" w:pos="1588"/>
          <w:tab w:val="clear" w:pos="1985"/>
          <w:tab w:val="left" w:pos="798"/>
        </w:tabs>
        <w:overflowPunct/>
        <w:autoSpaceDE/>
        <w:autoSpaceDN/>
        <w:adjustRightInd/>
        <w:spacing w:before="480"/>
        <w:textAlignment w:val="auto"/>
        <w:rPr>
          <w:rFonts w:asciiTheme="minorHAnsi" w:eastAsia="SimSun" w:hAnsiTheme="minorHAnsi" w:cstheme="minorHAnsi"/>
          <w:szCs w:val="24"/>
          <w:lang w:val="en-GB" w:eastAsia="zh-CN"/>
        </w:rPr>
      </w:pPr>
      <w:r w:rsidRPr="004045FC">
        <w:rPr>
          <w:rFonts w:asciiTheme="minorHAnsi" w:eastAsia="SimSun" w:hAnsiTheme="minorHAnsi" w:cstheme="minorHAnsi"/>
          <w:b/>
          <w:bCs/>
          <w:szCs w:val="24"/>
          <w:lang w:val="en-GB" w:eastAsia="zh-CN"/>
        </w:rPr>
        <w:t>1</w:t>
      </w:r>
      <w:r w:rsidRPr="004045FC">
        <w:rPr>
          <w:rFonts w:asciiTheme="minorHAnsi" w:eastAsia="SimSun" w:hAnsiTheme="minorHAnsi" w:cstheme="minorHAnsi"/>
          <w:b/>
          <w:bCs/>
          <w:szCs w:val="24"/>
          <w:lang w:val="en-GB" w:eastAsia="zh-CN"/>
        </w:rPr>
        <w:tab/>
      </w:r>
      <w:r w:rsidRPr="004045FC">
        <w:rPr>
          <w:rFonts w:asciiTheme="minorHAnsi" w:eastAsia="SimSun" w:hAnsiTheme="minorHAnsi" w:cstheme="minorHAnsi"/>
          <w:szCs w:val="24"/>
          <w:lang w:val="en-GB" w:eastAsia="zh-CN"/>
        </w:rPr>
        <w:t>Opening of the meeting</w:t>
      </w:r>
    </w:p>
    <w:p w14:paraId="6C2D92B5" w14:textId="77777777" w:rsidR="00337E36" w:rsidRPr="004045FC" w:rsidRDefault="00337E36" w:rsidP="00405B01">
      <w:pPr>
        <w:tabs>
          <w:tab w:val="clear" w:pos="794"/>
          <w:tab w:val="clear" w:pos="1191"/>
          <w:tab w:val="clear" w:pos="1588"/>
          <w:tab w:val="clear" w:pos="1985"/>
          <w:tab w:val="left" w:pos="798"/>
        </w:tabs>
        <w:adjustRightInd/>
        <w:textAlignment w:val="auto"/>
        <w:rPr>
          <w:rFonts w:asciiTheme="minorHAnsi" w:eastAsia="SimSun" w:hAnsiTheme="minorHAnsi" w:cstheme="minorHAnsi"/>
          <w:szCs w:val="24"/>
          <w:lang w:val="en-GB" w:eastAsia="zh-CN"/>
        </w:rPr>
      </w:pPr>
      <w:r w:rsidRPr="004045FC">
        <w:rPr>
          <w:rFonts w:asciiTheme="minorHAnsi" w:eastAsia="SimSun" w:hAnsiTheme="minorHAnsi" w:cstheme="minorHAnsi"/>
          <w:b/>
          <w:bCs/>
          <w:szCs w:val="24"/>
          <w:lang w:val="en-GB" w:eastAsia="zh-CN"/>
        </w:rPr>
        <w:t>2</w:t>
      </w:r>
      <w:r w:rsidRPr="004045FC">
        <w:rPr>
          <w:rFonts w:asciiTheme="minorHAnsi" w:eastAsia="SimSun" w:hAnsiTheme="minorHAnsi" w:cstheme="minorHAnsi"/>
          <w:b/>
          <w:bCs/>
          <w:szCs w:val="24"/>
          <w:lang w:val="en-GB" w:eastAsia="zh-CN"/>
        </w:rPr>
        <w:tab/>
      </w:r>
      <w:r w:rsidRPr="004045FC">
        <w:rPr>
          <w:rFonts w:asciiTheme="minorHAnsi" w:eastAsia="SimSun" w:hAnsiTheme="minorHAnsi" w:cstheme="minorHAnsi"/>
          <w:szCs w:val="24"/>
          <w:lang w:val="en-GB" w:eastAsia="zh-CN"/>
        </w:rPr>
        <w:t>Approval of the agenda</w:t>
      </w:r>
    </w:p>
    <w:p w14:paraId="2B620FCF" w14:textId="6585A7AB" w:rsidR="00337E36" w:rsidRDefault="00337E36" w:rsidP="00405B01">
      <w:pPr>
        <w:tabs>
          <w:tab w:val="clear" w:pos="794"/>
          <w:tab w:val="clear" w:pos="1191"/>
          <w:tab w:val="clear" w:pos="1588"/>
          <w:tab w:val="clear" w:pos="1985"/>
          <w:tab w:val="left" w:pos="798"/>
        </w:tabs>
        <w:adjustRightInd/>
        <w:textAlignment w:val="auto"/>
        <w:rPr>
          <w:rFonts w:asciiTheme="minorHAnsi" w:eastAsia="SimSun" w:hAnsiTheme="minorHAnsi" w:cstheme="minorHAnsi"/>
          <w:szCs w:val="24"/>
          <w:lang w:val="en-GB" w:eastAsia="zh-CN"/>
        </w:rPr>
      </w:pPr>
      <w:r w:rsidRPr="004045FC">
        <w:rPr>
          <w:rFonts w:asciiTheme="minorHAnsi" w:eastAsia="SimSun" w:hAnsiTheme="minorHAnsi" w:cstheme="minorHAnsi"/>
          <w:b/>
          <w:bCs/>
          <w:szCs w:val="24"/>
          <w:lang w:val="en-GB" w:eastAsia="zh-CN"/>
        </w:rPr>
        <w:t>3</w:t>
      </w:r>
      <w:r w:rsidRPr="004045FC">
        <w:rPr>
          <w:rFonts w:asciiTheme="minorHAnsi" w:eastAsia="SimSun" w:hAnsiTheme="minorHAnsi" w:cstheme="minorHAnsi"/>
          <w:szCs w:val="24"/>
          <w:lang w:val="en-GB" w:eastAsia="zh-CN"/>
        </w:rPr>
        <w:tab/>
        <w:t>Appointment of the Rapporteur</w:t>
      </w:r>
    </w:p>
    <w:p w14:paraId="0BF49976" w14:textId="7F2B18E2" w:rsidR="00F258CC" w:rsidRDefault="006268FB" w:rsidP="006268FB">
      <w:pPr>
        <w:ind w:left="7200" w:right="-284" w:hanging="7200"/>
        <w:rPr>
          <w:bCs/>
        </w:rPr>
      </w:pPr>
      <w:r w:rsidRPr="00405B01">
        <w:rPr>
          <w:b/>
        </w:rPr>
        <w:t>4</w:t>
      </w:r>
      <w:r>
        <w:rPr>
          <w:bCs/>
        </w:rPr>
        <w:tab/>
      </w:r>
      <w:r w:rsidR="00F258CC">
        <w:rPr>
          <w:bCs/>
        </w:rPr>
        <w:t>S</w:t>
      </w:r>
      <w:r w:rsidR="00F258CC" w:rsidRPr="00FB05E7">
        <w:rPr>
          <w:bCs/>
        </w:rPr>
        <w:t>ummary</w:t>
      </w:r>
      <w:r w:rsidR="00F258CC" w:rsidRPr="000101C2">
        <w:t xml:space="preserve"> record of the previous meeting</w:t>
      </w:r>
      <w:r w:rsidR="00F258CC">
        <w:t xml:space="preserve"> (previous study period)</w:t>
      </w:r>
      <w:r w:rsidR="00BD72DD">
        <w:t xml:space="preserve"> (Document </w:t>
      </w:r>
      <w:hyperlink r:id="rId16" w:history="1">
        <w:r w:rsidR="00F258CC" w:rsidRPr="00424249">
          <w:rPr>
            <w:rStyle w:val="Hyperlink"/>
            <w:lang w:eastAsia="ja-JP"/>
          </w:rPr>
          <w:t>5/205</w:t>
        </w:r>
      </w:hyperlink>
      <w:r w:rsidR="00BD72DD">
        <w:rPr>
          <w:lang w:eastAsia="ja-JP"/>
        </w:rPr>
        <w:t>)</w:t>
      </w:r>
    </w:p>
    <w:p w14:paraId="7F6CC4D9" w14:textId="09D41AD8" w:rsidR="006268FB" w:rsidRPr="000101C2" w:rsidRDefault="00F258CC" w:rsidP="007662AA">
      <w:pPr>
        <w:ind w:left="7200" w:right="-284" w:hanging="7200"/>
        <w:rPr>
          <w:b/>
          <w:lang w:eastAsia="ja-JP"/>
        </w:rPr>
      </w:pPr>
      <w:r w:rsidRPr="00424249">
        <w:rPr>
          <w:b/>
        </w:rPr>
        <w:t>5</w:t>
      </w:r>
      <w:r>
        <w:rPr>
          <w:bCs/>
        </w:rPr>
        <w:tab/>
      </w:r>
      <w:r w:rsidR="006268FB" w:rsidRPr="00C76D87">
        <w:rPr>
          <w:bCs/>
        </w:rPr>
        <w:t>Documents carried over from 2015-2019 study period</w:t>
      </w:r>
      <w:r w:rsidR="00BD72DD">
        <w:rPr>
          <w:bCs/>
        </w:rPr>
        <w:t xml:space="preserve"> (Document </w:t>
      </w:r>
      <w:hyperlink r:id="rId17" w:history="1">
        <w:r w:rsidR="006268FB" w:rsidRPr="00C76D87">
          <w:rPr>
            <w:rStyle w:val="Hyperlink"/>
            <w:bCs/>
          </w:rPr>
          <w:t>5/2</w:t>
        </w:r>
      </w:hyperlink>
      <w:r w:rsidR="00BD72DD">
        <w:rPr>
          <w:rStyle w:val="Hyperlink"/>
          <w:bCs/>
        </w:rPr>
        <w:t>)</w:t>
      </w:r>
    </w:p>
    <w:p w14:paraId="0AC8C34E" w14:textId="5D9A6610" w:rsidR="006268FB" w:rsidRDefault="00F258CC" w:rsidP="006268FB">
      <w:pPr>
        <w:rPr>
          <w:bCs/>
        </w:rPr>
      </w:pPr>
      <w:r>
        <w:rPr>
          <w:b/>
        </w:rPr>
        <w:t>6</w:t>
      </w:r>
      <w:r w:rsidR="006268FB" w:rsidRPr="00C76D87">
        <w:rPr>
          <w:bCs/>
        </w:rPr>
        <w:tab/>
      </w:r>
      <w:r w:rsidR="006268FB" w:rsidRPr="00B1333E">
        <w:rPr>
          <w:bCs/>
        </w:rPr>
        <w:t>SG</w:t>
      </w:r>
      <w:r w:rsidR="00BD72DD">
        <w:rPr>
          <w:bCs/>
        </w:rPr>
        <w:t xml:space="preserve"> </w:t>
      </w:r>
      <w:r w:rsidR="006268FB" w:rsidRPr="00B1333E">
        <w:rPr>
          <w:bCs/>
        </w:rPr>
        <w:t>5 structure</w:t>
      </w:r>
    </w:p>
    <w:p w14:paraId="60CBDC5D" w14:textId="5512D814" w:rsidR="00731B58" w:rsidRPr="00B1333E" w:rsidRDefault="00F258CC" w:rsidP="006268FB">
      <w:pPr>
        <w:rPr>
          <w:bCs/>
        </w:rPr>
      </w:pPr>
      <w:r w:rsidRPr="00BD72DD">
        <w:rPr>
          <w:b/>
        </w:rPr>
        <w:t>6</w:t>
      </w:r>
      <w:r w:rsidR="00731B58" w:rsidRPr="00BD72DD">
        <w:rPr>
          <w:b/>
        </w:rPr>
        <w:t>.1</w:t>
      </w:r>
      <w:r w:rsidR="00731B58">
        <w:rPr>
          <w:bCs/>
        </w:rPr>
        <w:tab/>
        <w:t>Nomination</w:t>
      </w:r>
      <w:r w:rsidR="00CE2F49">
        <w:rPr>
          <w:bCs/>
        </w:rPr>
        <w:t xml:space="preserve"> of </w:t>
      </w:r>
      <w:r w:rsidR="006F1E75">
        <w:rPr>
          <w:bCs/>
        </w:rPr>
        <w:t>Vice</w:t>
      </w:r>
      <w:r w:rsidR="00CE2F49">
        <w:rPr>
          <w:bCs/>
        </w:rPr>
        <w:t>-</w:t>
      </w:r>
      <w:r w:rsidR="006F1E75">
        <w:rPr>
          <w:bCs/>
        </w:rPr>
        <w:t xml:space="preserve">Chairman </w:t>
      </w:r>
      <w:r w:rsidR="00CE2F49">
        <w:rPr>
          <w:bCs/>
        </w:rPr>
        <w:t>for TG 6/1</w:t>
      </w:r>
    </w:p>
    <w:p w14:paraId="52F92E39" w14:textId="074A536D" w:rsidR="006268FB" w:rsidRPr="00C76D87" w:rsidRDefault="00F258CC" w:rsidP="006268FB">
      <w:pPr>
        <w:rPr>
          <w:bCs/>
        </w:rPr>
      </w:pPr>
      <w:r>
        <w:rPr>
          <w:b/>
        </w:rPr>
        <w:t>7</w:t>
      </w:r>
      <w:r w:rsidR="006268FB" w:rsidRPr="00B1333E">
        <w:rPr>
          <w:bCs/>
        </w:rPr>
        <w:tab/>
        <w:t>Considerations of results of other meeting</w:t>
      </w:r>
      <w:r w:rsidR="00731B58">
        <w:rPr>
          <w:bCs/>
        </w:rPr>
        <w:t>s</w:t>
      </w:r>
    </w:p>
    <w:p w14:paraId="3C6F24F6" w14:textId="496F2762" w:rsidR="006268FB" w:rsidRDefault="00F258CC" w:rsidP="006268FB">
      <w:pPr>
        <w:tabs>
          <w:tab w:val="left" w:pos="284"/>
          <w:tab w:val="left" w:pos="1843"/>
        </w:tabs>
        <w:spacing w:before="240"/>
        <w:rPr>
          <w:bCs/>
        </w:rPr>
      </w:pPr>
      <w:r w:rsidRPr="00BD72DD">
        <w:rPr>
          <w:b/>
          <w:lang w:eastAsia="ja-JP"/>
        </w:rPr>
        <w:t>7</w:t>
      </w:r>
      <w:r w:rsidR="006268FB" w:rsidRPr="00BD72DD">
        <w:rPr>
          <w:b/>
          <w:lang w:eastAsia="ja-JP"/>
        </w:rPr>
        <w:t>.</w:t>
      </w:r>
      <w:r w:rsidR="006268FB" w:rsidRPr="00BD72DD">
        <w:rPr>
          <w:rFonts w:hint="eastAsia"/>
          <w:b/>
          <w:lang w:eastAsia="ja-JP"/>
        </w:rPr>
        <w:t>1</w:t>
      </w:r>
      <w:r w:rsidR="006268FB" w:rsidRPr="00C76D87">
        <w:rPr>
          <w:bCs/>
        </w:rPr>
        <w:tab/>
        <w:t>RA-19 / WRC-19</w:t>
      </w:r>
    </w:p>
    <w:p w14:paraId="0EE9CC8F" w14:textId="59E45779" w:rsidR="006268FB" w:rsidRDefault="00F258CC" w:rsidP="006268FB">
      <w:pPr>
        <w:tabs>
          <w:tab w:val="left" w:pos="284"/>
          <w:tab w:val="left" w:pos="1843"/>
        </w:tabs>
        <w:spacing w:before="240"/>
        <w:rPr>
          <w:bCs/>
        </w:rPr>
      </w:pPr>
      <w:r w:rsidRPr="00BD72DD">
        <w:rPr>
          <w:b/>
        </w:rPr>
        <w:t>7</w:t>
      </w:r>
      <w:r w:rsidR="006268FB" w:rsidRPr="00BD72DD">
        <w:rPr>
          <w:b/>
        </w:rPr>
        <w:t>.2</w:t>
      </w:r>
      <w:r w:rsidR="006268FB">
        <w:rPr>
          <w:bCs/>
        </w:rPr>
        <w:tab/>
        <w:t>CP</w:t>
      </w:r>
      <w:r w:rsidR="00731B58">
        <w:rPr>
          <w:bCs/>
        </w:rPr>
        <w:t>M</w:t>
      </w:r>
      <w:r w:rsidR="006268FB">
        <w:rPr>
          <w:bCs/>
        </w:rPr>
        <w:t>23</w:t>
      </w:r>
      <w:r w:rsidR="00731B58">
        <w:rPr>
          <w:bCs/>
        </w:rPr>
        <w:t>/</w:t>
      </w:r>
      <w:r w:rsidR="006268FB">
        <w:rPr>
          <w:bCs/>
        </w:rPr>
        <w:t xml:space="preserve">1 </w:t>
      </w:r>
      <w:r w:rsidR="00BD72DD">
        <w:rPr>
          <w:bCs/>
        </w:rPr>
        <w:t xml:space="preserve">(Document </w:t>
      </w:r>
      <w:hyperlink r:id="rId18" w:history="1">
        <w:r w:rsidR="006268FB" w:rsidRPr="00C76D87">
          <w:rPr>
            <w:rStyle w:val="Hyperlink"/>
            <w:bCs/>
          </w:rPr>
          <w:t>5/</w:t>
        </w:r>
        <w:r w:rsidR="006268FB">
          <w:rPr>
            <w:rStyle w:val="Hyperlink"/>
            <w:bCs/>
          </w:rPr>
          <w:t>1</w:t>
        </w:r>
      </w:hyperlink>
      <w:r w:rsidR="00BD72DD">
        <w:rPr>
          <w:rStyle w:val="Hyperlink"/>
          <w:bCs/>
        </w:rPr>
        <w:t>)</w:t>
      </w:r>
    </w:p>
    <w:p w14:paraId="7B8C3F48" w14:textId="27FCAC74" w:rsidR="006268FB" w:rsidRDefault="00F258CC" w:rsidP="006268FB">
      <w:pPr>
        <w:tabs>
          <w:tab w:val="left" w:pos="284"/>
          <w:tab w:val="left" w:pos="1843"/>
        </w:tabs>
        <w:spacing w:before="240"/>
        <w:rPr>
          <w:bCs/>
        </w:rPr>
      </w:pPr>
      <w:r w:rsidRPr="00BD72DD">
        <w:rPr>
          <w:b/>
        </w:rPr>
        <w:t>7</w:t>
      </w:r>
      <w:r w:rsidR="006268FB" w:rsidRPr="00BD72DD">
        <w:rPr>
          <w:b/>
        </w:rPr>
        <w:t>.3</w:t>
      </w:r>
      <w:r w:rsidR="006268FB" w:rsidRPr="00C76D87">
        <w:rPr>
          <w:bCs/>
        </w:rPr>
        <w:tab/>
        <w:t>RAG</w:t>
      </w:r>
    </w:p>
    <w:p w14:paraId="4E64AC9C" w14:textId="23709C68" w:rsidR="006268FB" w:rsidRDefault="00F258CC" w:rsidP="006268FB">
      <w:pPr>
        <w:tabs>
          <w:tab w:val="left" w:pos="284"/>
          <w:tab w:val="left" w:pos="1843"/>
        </w:tabs>
        <w:spacing w:before="240"/>
        <w:rPr>
          <w:bCs/>
        </w:rPr>
      </w:pPr>
      <w:r w:rsidRPr="00BD72DD">
        <w:rPr>
          <w:b/>
        </w:rPr>
        <w:t>7</w:t>
      </w:r>
      <w:r w:rsidR="006268FB" w:rsidRPr="00BD72DD">
        <w:rPr>
          <w:b/>
        </w:rPr>
        <w:t>.4</w:t>
      </w:r>
      <w:r w:rsidR="006268FB">
        <w:rPr>
          <w:bCs/>
        </w:rPr>
        <w:tab/>
        <w:t>CVC Meeting</w:t>
      </w:r>
    </w:p>
    <w:p w14:paraId="78F51A95" w14:textId="322D1973" w:rsidR="006268FB" w:rsidRDefault="00F258CC" w:rsidP="006268FB">
      <w:pPr>
        <w:tabs>
          <w:tab w:val="left" w:pos="284"/>
          <w:tab w:val="left" w:pos="1843"/>
        </w:tabs>
        <w:rPr>
          <w:lang w:eastAsia="ja-JP"/>
        </w:rPr>
      </w:pPr>
      <w:r>
        <w:rPr>
          <w:b/>
          <w:lang w:eastAsia="ja-JP"/>
        </w:rPr>
        <w:t>8</w:t>
      </w:r>
      <w:r w:rsidR="006268FB" w:rsidRPr="00B1333E">
        <w:rPr>
          <w:b/>
          <w:lang w:eastAsia="ja-JP"/>
        </w:rPr>
        <w:tab/>
      </w:r>
      <w:r w:rsidR="000771CC">
        <w:rPr>
          <w:b/>
          <w:lang w:eastAsia="ja-JP"/>
        </w:rPr>
        <w:tab/>
      </w:r>
      <w:r w:rsidR="006268FB" w:rsidRPr="00B1333E">
        <w:t xml:space="preserve">Consideration of </w:t>
      </w:r>
      <w:r w:rsidR="006268FB" w:rsidRPr="00B1333E">
        <w:rPr>
          <w:lang w:eastAsia="ja-JP"/>
        </w:rPr>
        <w:t xml:space="preserve">the outputs of the </w:t>
      </w:r>
      <w:r w:rsidR="000771CC">
        <w:rPr>
          <w:lang w:eastAsia="ja-JP"/>
        </w:rPr>
        <w:t xml:space="preserve">SG 5 </w:t>
      </w:r>
      <w:r w:rsidR="006268FB" w:rsidRPr="00B1333E">
        <w:rPr>
          <w:lang w:eastAsia="ja-JP"/>
        </w:rPr>
        <w:t>Working Parties</w:t>
      </w:r>
    </w:p>
    <w:p w14:paraId="7426635D" w14:textId="07361830" w:rsidR="000771CC" w:rsidRDefault="00F258CC" w:rsidP="000771CC">
      <w:pPr>
        <w:spacing w:before="240"/>
      </w:pPr>
      <w:r>
        <w:rPr>
          <w:b/>
          <w:bCs/>
        </w:rPr>
        <w:t>9</w:t>
      </w:r>
      <w:r w:rsidR="000771CC">
        <w:rPr>
          <w:b/>
          <w:bCs/>
        </w:rPr>
        <w:tab/>
      </w:r>
      <w:r w:rsidR="000771CC" w:rsidRPr="003C5141">
        <w:t>Consideration</w:t>
      </w:r>
      <w:r w:rsidR="000771CC">
        <w:t xml:space="preserve"> of other inputs</w:t>
      </w:r>
    </w:p>
    <w:p w14:paraId="415E2656" w14:textId="62E3B6EA" w:rsidR="000771CC" w:rsidRPr="00465429" w:rsidRDefault="00F258CC" w:rsidP="000771CC">
      <w:pPr>
        <w:spacing w:before="240"/>
      </w:pPr>
      <w:r>
        <w:rPr>
          <w:b/>
        </w:rPr>
        <w:t>10</w:t>
      </w:r>
      <w:r w:rsidR="000771CC">
        <w:tab/>
      </w:r>
      <w:r w:rsidR="00731B58">
        <w:t>Next</w:t>
      </w:r>
      <w:r w:rsidR="00731B58" w:rsidRPr="00465429">
        <w:t xml:space="preserve"> </w:t>
      </w:r>
      <w:r w:rsidR="000771CC" w:rsidRPr="00465429">
        <w:t>meetin</w:t>
      </w:r>
      <w:r w:rsidR="00731B58">
        <w:t>g of SG 5</w:t>
      </w:r>
    </w:p>
    <w:p w14:paraId="53F19173" w14:textId="54ED264B" w:rsidR="000771CC" w:rsidRDefault="000771CC" w:rsidP="000771CC">
      <w:r>
        <w:rPr>
          <w:b/>
        </w:rPr>
        <w:t>1</w:t>
      </w:r>
      <w:r w:rsidR="00F258CC">
        <w:rPr>
          <w:b/>
        </w:rPr>
        <w:t>1</w:t>
      </w:r>
      <w:r w:rsidRPr="00465429">
        <w:tab/>
        <w:t>Any other business</w:t>
      </w:r>
    </w:p>
    <w:p w14:paraId="693F6DA4" w14:textId="77777777" w:rsidR="000771CC" w:rsidRDefault="000771CC" w:rsidP="000771CC">
      <w:pPr>
        <w:spacing w:before="240"/>
      </w:pPr>
    </w:p>
    <w:p w14:paraId="0DF804FF" w14:textId="77777777" w:rsidR="00337E36" w:rsidRDefault="00337E36" w:rsidP="00337E36">
      <w:pPr>
        <w:pStyle w:val="AnnexNotitle0"/>
        <w:spacing w:before="120"/>
        <w:rPr>
          <w:rFonts w:asciiTheme="minorHAnsi" w:hAnsiTheme="minorHAnsi" w:cstheme="minorHAnsi"/>
          <w:szCs w:val="28"/>
          <w:highlight w:val="yellow"/>
        </w:rPr>
      </w:pPr>
      <w:r>
        <w:rPr>
          <w:rFonts w:asciiTheme="minorHAnsi" w:hAnsiTheme="minorHAnsi" w:cstheme="minorHAnsi"/>
          <w:szCs w:val="28"/>
          <w:highlight w:val="yellow"/>
        </w:rPr>
        <w:br w:type="page"/>
      </w:r>
    </w:p>
    <w:p w14:paraId="4693F62D" w14:textId="5D556625" w:rsidR="00337E36" w:rsidRDefault="00337E36" w:rsidP="00462660">
      <w:pPr>
        <w:pStyle w:val="AnnexNotitle0"/>
        <w:spacing w:before="120"/>
        <w:rPr>
          <w:rFonts w:asciiTheme="minorHAnsi" w:hAnsiTheme="minorHAnsi" w:cstheme="minorHAnsi"/>
          <w:szCs w:val="28"/>
        </w:rPr>
      </w:pPr>
      <w:r w:rsidRPr="00405B01">
        <w:rPr>
          <w:rFonts w:asciiTheme="minorHAnsi" w:hAnsiTheme="minorHAnsi" w:cstheme="minorHAnsi"/>
          <w:szCs w:val="28"/>
        </w:rPr>
        <w:lastRenderedPageBreak/>
        <w:t xml:space="preserve">Annex </w:t>
      </w:r>
      <w:r w:rsidRPr="00462660">
        <w:rPr>
          <w:rFonts w:asciiTheme="minorHAnsi" w:hAnsiTheme="minorHAnsi" w:cstheme="minorHAnsi"/>
          <w:szCs w:val="28"/>
        </w:rPr>
        <w:t>2</w:t>
      </w:r>
      <w:r w:rsidRPr="006E3F58">
        <w:rPr>
          <w:rFonts w:asciiTheme="minorHAnsi" w:hAnsiTheme="minorHAnsi" w:cstheme="minorHAnsi"/>
          <w:szCs w:val="28"/>
        </w:rPr>
        <w:br/>
      </w:r>
      <w:r w:rsidRPr="006E3F58">
        <w:rPr>
          <w:rFonts w:asciiTheme="minorHAnsi" w:hAnsiTheme="minorHAnsi" w:cstheme="minorHAnsi"/>
          <w:szCs w:val="28"/>
        </w:rPr>
        <w:br/>
      </w:r>
      <w:r w:rsidR="00462660" w:rsidRPr="00462660">
        <w:rPr>
          <w:rFonts w:asciiTheme="minorHAnsi" w:hAnsiTheme="minorHAnsi" w:cstheme="minorHAnsi"/>
          <w:szCs w:val="28"/>
        </w:rPr>
        <w:t>Titles and summaries of the draft Recommendations</w:t>
      </w:r>
      <w:r w:rsidR="00BD72DD">
        <w:rPr>
          <w:rFonts w:asciiTheme="minorHAnsi" w:hAnsiTheme="minorHAnsi" w:cstheme="minorHAnsi"/>
          <w:szCs w:val="28"/>
        </w:rPr>
        <w:t xml:space="preserve"> </w:t>
      </w:r>
      <w:r w:rsidR="00BD72DD">
        <w:rPr>
          <w:rFonts w:asciiTheme="minorHAnsi" w:hAnsiTheme="minorHAnsi" w:cstheme="minorHAnsi"/>
          <w:szCs w:val="28"/>
        </w:rPr>
        <w:br/>
      </w:r>
      <w:r w:rsidR="00462660" w:rsidRPr="00462660">
        <w:rPr>
          <w:rFonts w:asciiTheme="minorHAnsi" w:hAnsiTheme="minorHAnsi" w:cstheme="minorHAnsi"/>
          <w:szCs w:val="28"/>
        </w:rPr>
        <w:t>proposed for adoption at the Study Group 5 meeting</w:t>
      </w:r>
    </w:p>
    <w:p w14:paraId="7317D667" w14:textId="77777777" w:rsidR="00AE58F8" w:rsidRPr="00BD72DD" w:rsidRDefault="00AE58F8" w:rsidP="00BD72DD">
      <w:pPr>
        <w:pStyle w:val="Title4"/>
        <w:spacing w:before="600"/>
        <w:rPr>
          <w:szCs w:val="28"/>
          <w:lang w:val="en-GB"/>
        </w:rPr>
      </w:pPr>
      <w:r w:rsidRPr="00BD72DD">
        <w:rPr>
          <w:szCs w:val="28"/>
          <w:lang w:val="en-GB"/>
        </w:rPr>
        <w:t>Working Party 5A</w:t>
      </w:r>
    </w:p>
    <w:p w14:paraId="748925FA" w14:textId="77777777" w:rsidR="00AE58F8" w:rsidRPr="004045FC" w:rsidRDefault="00AE58F8" w:rsidP="00AE58F8">
      <w:pPr>
        <w:pStyle w:val="Normalaftertitle"/>
        <w:spacing w:before="240"/>
        <w:rPr>
          <w:rFonts w:asciiTheme="minorHAnsi" w:hAnsiTheme="minorHAnsi" w:cstheme="majorBidi"/>
          <w:szCs w:val="24"/>
          <w:lang w:val="en-GB"/>
        </w:rPr>
      </w:pPr>
      <w:r w:rsidRPr="004045FC">
        <w:rPr>
          <w:rFonts w:asciiTheme="minorHAnsi" w:hAnsiTheme="minorHAnsi" w:cstheme="majorBidi"/>
          <w:szCs w:val="24"/>
          <w:lang w:val="en-GB"/>
        </w:rPr>
        <w:t>None</w:t>
      </w:r>
    </w:p>
    <w:p w14:paraId="4C82CBB3" w14:textId="77777777" w:rsidR="00AE58F8" w:rsidRPr="00BD72DD" w:rsidRDefault="00AE58F8" w:rsidP="00BD72DD">
      <w:pPr>
        <w:pStyle w:val="Title4"/>
        <w:spacing w:before="600"/>
        <w:rPr>
          <w:szCs w:val="28"/>
          <w:lang w:val="en-GB"/>
        </w:rPr>
      </w:pPr>
      <w:r w:rsidRPr="00BD72DD">
        <w:rPr>
          <w:szCs w:val="28"/>
          <w:lang w:val="en-GB"/>
        </w:rPr>
        <w:t>Working Party 5B</w:t>
      </w:r>
    </w:p>
    <w:p w14:paraId="50CD70D0" w14:textId="77777777" w:rsidR="00AE58F8" w:rsidRPr="00DE476F" w:rsidRDefault="00AE58F8" w:rsidP="00AE58F8">
      <w:pPr>
        <w:pStyle w:val="Normalaftertitle"/>
        <w:spacing w:before="240"/>
        <w:rPr>
          <w:rFonts w:asciiTheme="minorHAnsi" w:hAnsiTheme="minorHAnsi" w:cstheme="majorBidi"/>
          <w:szCs w:val="24"/>
          <w:lang w:val="en-GB"/>
        </w:rPr>
      </w:pPr>
      <w:r w:rsidRPr="00DE476F">
        <w:rPr>
          <w:rFonts w:asciiTheme="minorHAnsi" w:hAnsiTheme="minorHAnsi" w:cstheme="majorBidi"/>
          <w:szCs w:val="24"/>
          <w:lang w:val="en-GB"/>
        </w:rPr>
        <w:t>None</w:t>
      </w:r>
    </w:p>
    <w:p w14:paraId="746DACC8" w14:textId="101C7466" w:rsidR="00AE58F8" w:rsidRPr="00BD72DD" w:rsidRDefault="00AE58F8" w:rsidP="00BD72DD">
      <w:pPr>
        <w:spacing w:before="600"/>
        <w:jc w:val="center"/>
        <w:rPr>
          <w:b/>
          <w:bCs/>
          <w:sz w:val="28"/>
          <w:szCs w:val="28"/>
          <w:lang w:val="en-GB"/>
        </w:rPr>
      </w:pPr>
      <w:r w:rsidRPr="00BD72DD">
        <w:rPr>
          <w:b/>
          <w:bCs/>
          <w:sz w:val="28"/>
          <w:szCs w:val="28"/>
          <w:lang w:val="en-GB"/>
        </w:rPr>
        <w:t>Working Party 5C</w:t>
      </w:r>
    </w:p>
    <w:p w14:paraId="4E47833E" w14:textId="77777777" w:rsidR="00AE58F8" w:rsidRPr="00DE476F" w:rsidRDefault="00AE58F8" w:rsidP="00AE58F8">
      <w:pPr>
        <w:pStyle w:val="Normalaftertitle"/>
        <w:spacing w:before="240"/>
        <w:rPr>
          <w:rFonts w:asciiTheme="minorHAnsi" w:hAnsiTheme="minorHAnsi" w:cstheme="majorBidi"/>
          <w:szCs w:val="24"/>
          <w:lang w:val="en-GB"/>
        </w:rPr>
      </w:pPr>
      <w:r w:rsidRPr="00DE476F">
        <w:rPr>
          <w:rFonts w:asciiTheme="minorHAnsi" w:hAnsiTheme="minorHAnsi" w:cstheme="majorBidi"/>
          <w:szCs w:val="24"/>
          <w:lang w:val="en-GB"/>
        </w:rPr>
        <w:t>None</w:t>
      </w:r>
    </w:p>
    <w:p w14:paraId="64301423" w14:textId="77777777" w:rsidR="00AE58F8" w:rsidRPr="00BD72DD" w:rsidRDefault="00AE58F8" w:rsidP="00BD72DD">
      <w:pPr>
        <w:spacing w:before="600"/>
        <w:jc w:val="center"/>
        <w:rPr>
          <w:b/>
          <w:bCs/>
          <w:sz w:val="28"/>
          <w:szCs w:val="28"/>
          <w:lang w:val="en-GB"/>
        </w:rPr>
      </w:pPr>
      <w:r w:rsidRPr="00BD72DD">
        <w:rPr>
          <w:b/>
          <w:bCs/>
          <w:sz w:val="28"/>
          <w:szCs w:val="28"/>
          <w:lang w:val="en-GB"/>
        </w:rPr>
        <w:t>Working Party 5D</w:t>
      </w:r>
    </w:p>
    <w:p w14:paraId="3A154837" w14:textId="49D2F56B" w:rsidR="00AE58F8" w:rsidRDefault="006268FB" w:rsidP="00405B01">
      <w:pPr>
        <w:pStyle w:val="Normalaftertitle"/>
        <w:spacing w:before="240"/>
        <w:rPr>
          <w:lang w:val="en-GB"/>
        </w:rPr>
      </w:pPr>
      <w:r>
        <w:rPr>
          <w:lang w:val="en-GB"/>
        </w:rPr>
        <w:t>D</w:t>
      </w:r>
      <w:r w:rsidR="00AE58F8" w:rsidRPr="00AE58F8">
        <w:rPr>
          <w:lang w:val="en-GB"/>
        </w:rPr>
        <w:t>raft revision of Recommendation ITU-R M.1036-</w:t>
      </w:r>
      <w:r w:rsidR="00AE58F8">
        <w:rPr>
          <w:lang w:val="en-GB"/>
        </w:rPr>
        <w:t>6</w:t>
      </w:r>
      <w:r w:rsidR="00AE58F8" w:rsidRPr="00AE58F8">
        <w:rPr>
          <w:lang w:val="en-GB"/>
        </w:rPr>
        <w:t xml:space="preserve"> – Frequency arrangements for implementation of the terrestrial component of International Mobile Telecommunications (IMT) in the bands identified for IMT in the Radio Regulations (RR)</w:t>
      </w:r>
    </w:p>
    <w:p w14:paraId="1DC0DA15" w14:textId="3C695942" w:rsidR="00AE58F8" w:rsidRDefault="006268FB" w:rsidP="00405B01">
      <w:pPr>
        <w:pStyle w:val="Normalaftertitle"/>
        <w:spacing w:before="240"/>
        <w:rPr>
          <w:lang w:val="en-GB"/>
        </w:rPr>
      </w:pPr>
      <w:r>
        <w:rPr>
          <w:lang w:val="en-GB"/>
        </w:rPr>
        <w:t>D</w:t>
      </w:r>
      <w:r w:rsidRPr="00AE58F8">
        <w:rPr>
          <w:lang w:val="en-GB"/>
        </w:rPr>
        <w:t xml:space="preserve">raft revision of Recommendation </w:t>
      </w:r>
      <w:r w:rsidR="00AE58F8">
        <w:rPr>
          <w:lang w:val="en-GB"/>
        </w:rPr>
        <w:t xml:space="preserve">ITU-R </w:t>
      </w:r>
      <w:r w:rsidR="00AE58F8" w:rsidRPr="00E72373">
        <w:rPr>
          <w:lang w:val="en-GB"/>
        </w:rPr>
        <w:t>M.1457-</w:t>
      </w:r>
      <w:r w:rsidR="00AE58F8">
        <w:rPr>
          <w:lang w:val="en-GB"/>
        </w:rPr>
        <w:t>14</w:t>
      </w:r>
      <w:r w:rsidR="00AE58F8" w:rsidRPr="00E72373">
        <w:rPr>
          <w:lang w:val="en-GB"/>
        </w:rPr>
        <w:t xml:space="preserve"> </w:t>
      </w:r>
      <w:r w:rsidRPr="00AE58F8">
        <w:rPr>
          <w:lang w:val="en-GB"/>
        </w:rPr>
        <w:t>–</w:t>
      </w:r>
      <w:r>
        <w:rPr>
          <w:lang w:val="en-GB"/>
        </w:rPr>
        <w:t xml:space="preserve"> </w:t>
      </w:r>
      <w:r w:rsidR="00AE58F8" w:rsidRPr="00337E36">
        <w:rPr>
          <w:lang w:val="en-GB"/>
        </w:rPr>
        <w:t>Detailed specifications of the terrestrial radio interfaces of International Mobile Telecommunications-2000 (IMT-2000)</w:t>
      </w:r>
      <w:r w:rsidR="00AE58F8">
        <w:rPr>
          <w:lang w:val="en-GB"/>
        </w:rPr>
        <w:t xml:space="preserve">. </w:t>
      </w:r>
    </w:p>
    <w:p w14:paraId="6FDC5B2F" w14:textId="77777777" w:rsidR="00337E36" w:rsidRDefault="00337E36" w:rsidP="00591DC4">
      <w:pPr>
        <w:pStyle w:val="AnnexNotitle0"/>
        <w:spacing w:before="120"/>
        <w:rPr>
          <w:rFonts w:asciiTheme="minorHAnsi" w:hAnsiTheme="minorHAnsi" w:cstheme="minorHAnsi"/>
          <w:szCs w:val="28"/>
          <w:highlight w:val="yellow"/>
        </w:rPr>
      </w:pPr>
      <w:r>
        <w:rPr>
          <w:rFonts w:asciiTheme="minorHAnsi" w:hAnsiTheme="minorHAnsi" w:cstheme="minorHAnsi"/>
          <w:szCs w:val="28"/>
          <w:highlight w:val="yellow"/>
        </w:rPr>
        <w:br w:type="page"/>
      </w:r>
    </w:p>
    <w:p w14:paraId="6F9B9511" w14:textId="3C7DB32A" w:rsidR="00591DC4" w:rsidRPr="0017411A" w:rsidRDefault="00591DC4" w:rsidP="00591DC4">
      <w:pPr>
        <w:pStyle w:val="AnnexNotitle0"/>
        <w:spacing w:before="120"/>
        <w:rPr>
          <w:rFonts w:asciiTheme="minorHAnsi" w:hAnsiTheme="minorHAnsi" w:cstheme="minorHAnsi"/>
          <w:szCs w:val="28"/>
        </w:rPr>
      </w:pPr>
      <w:r w:rsidRPr="00AE58F8">
        <w:rPr>
          <w:rFonts w:asciiTheme="minorHAnsi" w:hAnsiTheme="minorHAnsi" w:cstheme="minorHAnsi"/>
          <w:szCs w:val="28"/>
        </w:rPr>
        <w:lastRenderedPageBreak/>
        <w:t xml:space="preserve">Annex </w:t>
      </w:r>
      <w:r w:rsidR="00337E36" w:rsidRPr="00AE58F8">
        <w:rPr>
          <w:rFonts w:asciiTheme="minorHAnsi" w:hAnsiTheme="minorHAnsi" w:cstheme="minorHAnsi"/>
          <w:szCs w:val="28"/>
        </w:rPr>
        <w:t>3</w:t>
      </w:r>
      <w:r w:rsidRPr="006E3F58">
        <w:rPr>
          <w:rFonts w:asciiTheme="minorHAnsi" w:hAnsiTheme="minorHAnsi" w:cstheme="minorHAnsi"/>
          <w:szCs w:val="28"/>
        </w:rPr>
        <w:br/>
      </w:r>
      <w:r w:rsidRPr="006E3F58">
        <w:rPr>
          <w:rFonts w:asciiTheme="minorHAnsi" w:hAnsiTheme="minorHAnsi" w:cstheme="minorHAnsi"/>
          <w:szCs w:val="28"/>
        </w:rPr>
        <w:br/>
      </w:r>
      <w:r w:rsidR="00337E36">
        <w:rPr>
          <w:rFonts w:asciiTheme="minorHAnsi" w:hAnsiTheme="minorHAnsi" w:cstheme="minorHAnsi"/>
          <w:szCs w:val="28"/>
        </w:rPr>
        <w:t>T</w:t>
      </w:r>
      <w:r w:rsidRPr="006E3F58">
        <w:rPr>
          <w:rFonts w:asciiTheme="minorHAnsi" w:hAnsiTheme="minorHAnsi" w:cstheme="minorHAnsi"/>
          <w:szCs w:val="28"/>
        </w:rPr>
        <w:t>opics to be addressed at meetings of Working Parties 5A, 5B</w:t>
      </w:r>
      <w:r>
        <w:rPr>
          <w:rFonts w:asciiTheme="minorHAnsi" w:hAnsiTheme="minorHAnsi" w:cstheme="minorHAnsi"/>
          <w:szCs w:val="28"/>
        </w:rPr>
        <w:t>,</w:t>
      </w:r>
      <w:r w:rsidRPr="006E3F58">
        <w:rPr>
          <w:rFonts w:asciiTheme="minorHAnsi" w:hAnsiTheme="minorHAnsi" w:cstheme="minorHAnsi"/>
          <w:szCs w:val="28"/>
        </w:rPr>
        <w:t xml:space="preserve"> 5C</w:t>
      </w:r>
      <w:r>
        <w:rPr>
          <w:rFonts w:asciiTheme="minorHAnsi" w:hAnsiTheme="minorHAnsi" w:cstheme="minorHAnsi"/>
          <w:szCs w:val="28"/>
        </w:rPr>
        <w:t xml:space="preserve"> and 5D</w:t>
      </w:r>
      <w:r w:rsidRPr="006E3F58">
        <w:rPr>
          <w:rFonts w:asciiTheme="minorHAnsi" w:hAnsiTheme="minorHAnsi" w:cstheme="minorHAnsi"/>
          <w:szCs w:val="28"/>
        </w:rPr>
        <w:t xml:space="preserve"> held </w:t>
      </w:r>
      <w:r w:rsidRPr="006E3F58">
        <w:rPr>
          <w:rFonts w:asciiTheme="minorHAnsi" w:hAnsiTheme="minorHAnsi" w:cstheme="minorHAnsi"/>
          <w:szCs w:val="28"/>
        </w:rPr>
        <w:br/>
        <w:t xml:space="preserve">prior to the meeting of Study Group 5 for which draft </w:t>
      </w:r>
      <w:r w:rsidRPr="006E3F58">
        <w:rPr>
          <w:rFonts w:asciiTheme="minorHAnsi" w:hAnsiTheme="minorHAnsi" w:cstheme="minorHAnsi"/>
          <w:szCs w:val="28"/>
        </w:rPr>
        <w:br/>
        <w:t>Recommendations may be developed</w:t>
      </w:r>
    </w:p>
    <w:p w14:paraId="3EB2ABE1" w14:textId="77777777" w:rsidR="00591DC4" w:rsidRPr="00BD72DD" w:rsidRDefault="00591DC4" w:rsidP="00BD72DD">
      <w:pPr>
        <w:pStyle w:val="Title4"/>
        <w:spacing w:before="720"/>
        <w:rPr>
          <w:szCs w:val="28"/>
          <w:lang w:val="en-GB"/>
        </w:rPr>
      </w:pPr>
      <w:r w:rsidRPr="00BD72DD">
        <w:rPr>
          <w:szCs w:val="28"/>
          <w:lang w:val="en-GB"/>
        </w:rPr>
        <w:t>Working Party 5A</w:t>
      </w:r>
    </w:p>
    <w:p w14:paraId="6778B692" w14:textId="77777777" w:rsidR="00591DC4" w:rsidRPr="004045FC" w:rsidRDefault="00591DC4" w:rsidP="00591DC4">
      <w:pPr>
        <w:pStyle w:val="Normalaftertitle"/>
        <w:spacing w:before="240"/>
        <w:rPr>
          <w:rFonts w:asciiTheme="minorHAnsi" w:hAnsiTheme="minorHAnsi" w:cstheme="majorBidi"/>
          <w:szCs w:val="24"/>
          <w:lang w:val="en-GB"/>
        </w:rPr>
      </w:pPr>
      <w:r w:rsidRPr="004045FC">
        <w:rPr>
          <w:rFonts w:asciiTheme="minorHAnsi" w:hAnsiTheme="minorHAnsi" w:cstheme="majorBidi"/>
          <w:szCs w:val="24"/>
          <w:lang w:val="en-GB"/>
        </w:rPr>
        <w:t>None</w:t>
      </w:r>
    </w:p>
    <w:p w14:paraId="1D00E518" w14:textId="77777777" w:rsidR="00591DC4" w:rsidRPr="00BD72DD" w:rsidRDefault="00591DC4" w:rsidP="00BD72DD">
      <w:pPr>
        <w:pStyle w:val="Title4"/>
        <w:spacing w:before="720"/>
        <w:rPr>
          <w:szCs w:val="28"/>
          <w:lang w:val="en-GB"/>
        </w:rPr>
      </w:pPr>
      <w:r w:rsidRPr="00BD72DD">
        <w:rPr>
          <w:szCs w:val="28"/>
          <w:lang w:val="en-GB"/>
        </w:rPr>
        <w:t>Working Party 5B</w:t>
      </w:r>
    </w:p>
    <w:p w14:paraId="46618C54" w14:textId="77777777" w:rsidR="00591DC4" w:rsidRPr="00DE476F" w:rsidRDefault="00591DC4" w:rsidP="00591DC4">
      <w:pPr>
        <w:pStyle w:val="Normalaftertitle"/>
        <w:spacing w:before="240"/>
        <w:rPr>
          <w:rFonts w:asciiTheme="minorHAnsi" w:hAnsiTheme="minorHAnsi" w:cstheme="majorBidi"/>
          <w:szCs w:val="24"/>
          <w:lang w:val="en-GB"/>
        </w:rPr>
      </w:pPr>
      <w:r w:rsidRPr="00DE476F">
        <w:rPr>
          <w:rFonts w:asciiTheme="minorHAnsi" w:hAnsiTheme="minorHAnsi" w:cstheme="majorBidi"/>
          <w:szCs w:val="24"/>
          <w:lang w:val="en-GB"/>
        </w:rPr>
        <w:t>None</w:t>
      </w:r>
    </w:p>
    <w:p w14:paraId="27515EB7" w14:textId="77777777" w:rsidR="00591DC4" w:rsidRPr="00BD72DD" w:rsidRDefault="00591DC4" w:rsidP="00BD72DD">
      <w:pPr>
        <w:spacing w:before="720"/>
        <w:jc w:val="center"/>
        <w:rPr>
          <w:b/>
          <w:bCs/>
          <w:sz w:val="28"/>
          <w:szCs w:val="28"/>
          <w:lang w:val="en-GB"/>
        </w:rPr>
      </w:pPr>
      <w:r w:rsidRPr="00BD72DD">
        <w:rPr>
          <w:b/>
          <w:bCs/>
          <w:sz w:val="28"/>
          <w:szCs w:val="28"/>
          <w:lang w:val="en-GB"/>
        </w:rPr>
        <w:t>Working Party 5C</w:t>
      </w:r>
    </w:p>
    <w:p w14:paraId="77AB510B" w14:textId="34E106FA" w:rsidR="00591DC4" w:rsidRDefault="00591DC4" w:rsidP="00591DC4">
      <w:pPr>
        <w:pStyle w:val="Normalaftertitle"/>
        <w:spacing w:before="240"/>
      </w:pPr>
      <w:r w:rsidRPr="00DE476F">
        <w:rPr>
          <w:rFonts w:asciiTheme="minorHAnsi" w:hAnsiTheme="minorHAnsi" w:cstheme="majorBidi"/>
          <w:szCs w:val="24"/>
          <w:lang w:val="en-GB"/>
        </w:rPr>
        <w:t>Proposal</w:t>
      </w:r>
      <w:r w:rsidRPr="00881BBD">
        <w:rPr>
          <w:lang w:val="en-GB"/>
        </w:rPr>
        <w:t xml:space="preserve"> for an editorial correction to Recommendation ITU-R F.636-5 </w:t>
      </w:r>
      <w:r w:rsidR="00462660">
        <w:rPr>
          <w:lang w:val="en-GB"/>
        </w:rPr>
        <w:t>(</w:t>
      </w:r>
      <w:r w:rsidRPr="00881BBD">
        <w:t>Radio-frequency channel arrangements for fixed wireless systems operating in the 14.4-15.35 GHz band</w:t>
      </w:r>
      <w:r w:rsidR="00462660">
        <w:t>)</w:t>
      </w:r>
    </w:p>
    <w:p w14:paraId="5A956F88" w14:textId="0343EB82" w:rsidR="00591DC4" w:rsidRPr="00BD72DD" w:rsidRDefault="00591DC4" w:rsidP="00BD72DD">
      <w:pPr>
        <w:spacing w:before="720"/>
        <w:jc w:val="center"/>
        <w:rPr>
          <w:b/>
          <w:bCs/>
          <w:sz w:val="28"/>
          <w:szCs w:val="28"/>
          <w:lang w:val="en-GB"/>
        </w:rPr>
      </w:pPr>
      <w:r w:rsidRPr="00BD72DD">
        <w:rPr>
          <w:b/>
          <w:bCs/>
          <w:sz w:val="28"/>
          <w:szCs w:val="28"/>
          <w:lang w:val="en-GB"/>
        </w:rPr>
        <w:t>Working Party 5D</w:t>
      </w:r>
    </w:p>
    <w:p w14:paraId="71EADFB7" w14:textId="6B3AFC29" w:rsidR="00591DC4" w:rsidRPr="00405B01" w:rsidRDefault="00AE58F8">
      <w:pPr>
        <w:pStyle w:val="Normalaftertitle"/>
        <w:spacing w:before="240"/>
        <w:rPr>
          <w:rFonts w:asciiTheme="minorHAnsi" w:hAnsiTheme="minorHAnsi" w:cstheme="majorBidi"/>
          <w:szCs w:val="24"/>
          <w:lang w:val="en-GB"/>
        </w:rPr>
      </w:pPr>
      <w:r w:rsidRPr="00DE476F">
        <w:rPr>
          <w:rFonts w:asciiTheme="minorHAnsi" w:hAnsiTheme="minorHAnsi" w:cstheme="majorBidi"/>
          <w:szCs w:val="24"/>
          <w:lang w:val="en-GB"/>
        </w:rPr>
        <w:t>None</w:t>
      </w:r>
    </w:p>
    <w:p w14:paraId="45C18DDD" w14:textId="7E843B34" w:rsidR="0017411A" w:rsidRDefault="0017411A" w:rsidP="00BD72DD">
      <w:pPr>
        <w:rPr>
          <w:lang w:val="en-GB"/>
        </w:rPr>
      </w:pPr>
    </w:p>
    <w:p w14:paraId="31E029E9" w14:textId="7FB49865" w:rsidR="00BD72DD" w:rsidRDefault="00BD72DD" w:rsidP="00BD72DD">
      <w:pPr>
        <w:rPr>
          <w:lang w:val="en-GB"/>
        </w:rPr>
      </w:pPr>
    </w:p>
    <w:p w14:paraId="4E476934" w14:textId="42FDC061" w:rsidR="00BD72DD" w:rsidRPr="00AD338C" w:rsidRDefault="00BD72DD" w:rsidP="00BD72DD">
      <w:pPr>
        <w:jc w:val="center"/>
        <w:rPr>
          <w:lang w:val="en-GB"/>
        </w:rPr>
      </w:pPr>
      <w:r>
        <w:rPr>
          <w:lang w:val="en-GB"/>
        </w:rPr>
        <w:t>______________</w:t>
      </w:r>
    </w:p>
    <w:sectPr w:rsidR="00BD72DD" w:rsidRPr="00AD338C"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7817B" w14:textId="77777777" w:rsidR="004C7795" w:rsidRDefault="004C7795">
      <w:r>
        <w:separator/>
      </w:r>
    </w:p>
  </w:endnote>
  <w:endnote w:type="continuationSeparator" w:id="0">
    <w:p w14:paraId="608A30D8" w14:textId="77777777" w:rsidR="004C7795" w:rsidRDefault="004C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D382" w14:textId="77777777" w:rsidR="00AD4554" w:rsidRPr="00FD59B2" w:rsidRDefault="00941E6E" w:rsidP="00F86CD9">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 </w:t>
    </w:r>
    <w:r w:rsidRPr="00FD59B2">
      <w:rPr>
        <w:color w:val="4F81BD" w:themeColor="accent1"/>
        <w:sz w:val="19"/>
        <w:szCs w:val="19"/>
        <w:lang w:val="en-GB"/>
      </w:rPr>
      <w:br/>
      <w:t xml:space="preserve">Tel: +41 22 730 5111 • E-mail: </w:t>
    </w:r>
    <w:hyperlink r:id="rId1" w:history="1">
      <w:r w:rsidRPr="00FD59B2">
        <w:rPr>
          <w:rStyle w:val="Hyperlink"/>
          <w:sz w:val="19"/>
          <w:szCs w:val="19"/>
          <w:lang w:val="en-GB"/>
        </w:rPr>
        <w:t>itumail@itu.int</w:t>
      </w:r>
    </w:hyperlink>
    <w:r w:rsidR="00FD59B2">
      <w:rPr>
        <w:color w:val="4F81BD" w:themeColor="accent1"/>
        <w:sz w:val="19"/>
        <w:szCs w:val="19"/>
        <w:lang w:val="en-GB"/>
      </w:rPr>
      <w:t xml:space="preserve"> </w:t>
    </w:r>
    <w:r w:rsidRPr="00FD59B2">
      <w:rPr>
        <w:color w:val="4F81BD" w:themeColor="accent1"/>
        <w:sz w:val="19"/>
        <w:szCs w:val="19"/>
        <w:lang w:val="en-GB"/>
      </w:rPr>
      <w:t xml:space="preserve">• </w:t>
    </w:r>
    <w:r w:rsidRPr="00FD59B2">
      <w:rPr>
        <w:color w:val="3E8EDE"/>
        <w:sz w:val="18"/>
        <w:szCs w:val="18"/>
        <w:lang w:val="en-GB"/>
      </w:rPr>
      <w:t xml:space="preserve">Fax: +41 22 733 7256 </w:t>
    </w:r>
    <w:r w:rsidRPr="00FD59B2">
      <w:rPr>
        <w:color w:val="4F81BD" w:themeColor="accent1"/>
        <w:sz w:val="19"/>
        <w:szCs w:val="19"/>
        <w:lang w:val="en-GB"/>
      </w:rPr>
      <w:t xml:space="preserve">• </w:t>
    </w:r>
    <w:hyperlink r:id="rId2" w:history="1">
      <w:r w:rsidR="00FD59B2" w:rsidRPr="0078031A">
        <w:rPr>
          <w:rStyle w:val="Hyperlink"/>
          <w:sz w:val="19"/>
          <w:szCs w:val="19"/>
          <w:lang w:val="en-GB"/>
        </w:rPr>
        <w:t>www.itu.int</w:t>
      </w:r>
    </w:hyperlink>
    <w:r w:rsidR="00FD59B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3761" w14:textId="77777777" w:rsidR="004C7795" w:rsidRDefault="004C7795">
      <w:r>
        <w:t>____________________</w:t>
      </w:r>
    </w:p>
  </w:footnote>
  <w:footnote w:type="continuationSeparator" w:id="0">
    <w:p w14:paraId="667EC43D" w14:textId="77777777" w:rsidR="004C7795" w:rsidRDefault="004C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1371" w14:textId="0F441A91"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60E4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FB83" w14:textId="6D7E7B14"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60E4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CD8BF" w14:textId="77777777" w:rsidR="00E915AF" w:rsidRPr="00A52F57" w:rsidRDefault="003443EB" w:rsidP="003443EB">
    <w:pPr>
      <w:pStyle w:val="Header"/>
      <w:spacing w:before="240" w:line="360" w:lineRule="auto"/>
      <w:jc w:val="center"/>
    </w:pPr>
    <w:r>
      <w:rPr>
        <w:noProof/>
      </w:rPr>
      <w:drawing>
        <wp:inline distT="0" distB="0" distL="0" distR="0" wp14:anchorId="36A1BFB2" wp14:editId="7643ECB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8B6DAF"/>
    <w:multiLevelType w:val="hybridMultilevel"/>
    <w:tmpl w:val="2270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FB1"/>
    <w:rsid w:val="00006A31"/>
    <w:rsid w:val="00006C82"/>
    <w:rsid w:val="00010E30"/>
    <w:rsid w:val="0001160A"/>
    <w:rsid w:val="00015C76"/>
    <w:rsid w:val="000173D5"/>
    <w:rsid w:val="00026CF8"/>
    <w:rsid w:val="00030BD7"/>
    <w:rsid w:val="00031E64"/>
    <w:rsid w:val="00034340"/>
    <w:rsid w:val="00044F70"/>
    <w:rsid w:val="00045A8D"/>
    <w:rsid w:val="0005167A"/>
    <w:rsid w:val="00054E5D"/>
    <w:rsid w:val="00070258"/>
    <w:rsid w:val="0007323C"/>
    <w:rsid w:val="000771CC"/>
    <w:rsid w:val="00086D03"/>
    <w:rsid w:val="000914C7"/>
    <w:rsid w:val="000A096A"/>
    <w:rsid w:val="000A375E"/>
    <w:rsid w:val="000A7051"/>
    <w:rsid w:val="000B0AF6"/>
    <w:rsid w:val="000B0E9B"/>
    <w:rsid w:val="000B2CAE"/>
    <w:rsid w:val="000B3929"/>
    <w:rsid w:val="000B3B4E"/>
    <w:rsid w:val="000C03C7"/>
    <w:rsid w:val="000C2AD0"/>
    <w:rsid w:val="000D113F"/>
    <w:rsid w:val="000E27FC"/>
    <w:rsid w:val="000E34F7"/>
    <w:rsid w:val="000E3DEE"/>
    <w:rsid w:val="00100B72"/>
    <w:rsid w:val="00100F5A"/>
    <w:rsid w:val="00101F7D"/>
    <w:rsid w:val="00103753"/>
    <w:rsid w:val="00103C76"/>
    <w:rsid w:val="00104C35"/>
    <w:rsid w:val="0011265F"/>
    <w:rsid w:val="00112978"/>
    <w:rsid w:val="0011321A"/>
    <w:rsid w:val="00117282"/>
    <w:rsid w:val="00117389"/>
    <w:rsid w:val="00121C2D"/>
    <w:rsid w:val="001238E6"/>
    <w:rsid w:val="00127DE6"/>
    <w:rsid w:val="0013252D"/>
    <w:rsid w:val="00134204"/>
    <w:rsid w:val="00134404"/>
    <w:rsid w:val="00144DFB"/>
    <w:rsid w:val="001631B4"/>
    <w:rsid w:val="0017411A"/>
    <w:rsid w:val="00187CA3"/>
    <w:rsid w:val="00196710"/>
    <w:rsid w:val="00197324"/>
    <w:rsid w:val="001B147E"/>
    <w:rsid w:val="001B351B"/>
    <w:rsid w:val="001C06DB"/>
    <w:rsid w:val="001C3A97"/>
    <w:rsid w:val="001C6971"/>
    <w:rsid w:val="001D2785"/>
    <w:rsid w:val="001D7070"/>
    <w:rsid w:val="001F0701"/>
    <w:rsid w:val="001F2170"/>
    <w:rsid w:val="001F3948"/>
    <w:rsid w:val="001F5A49"/>
    <w:rsid w:val="00201097"/>
    <w:rsid w:val="00201B6E"/>
    <w:rsid w:val="002106A0"/>
    <w:rsid w:val="00212438"/>
    <w:rsid w:val="00212863"/>
    <w:rsid w:val="00217875"/>
    <w:rsid w:val="00220F10"/>
    <w:rsid w:val="002302B3"/>
    <w:rsid w:val="00230C66"/>
    <w:rsid w:val="00232EC2"/>
    <w:rsid w:val="00235A29"/>
    <w:rsid w:val="00241526"/>
    <w:rsid w:val="002443A2"/>
    <w:rsid w:val="0024468D"/>
    <w:rsid w:val="00260E4F"/>
    <w:rsid w:val="00266E74"/>
    <w:rsid w:val="00272555"/>
    <w:rsid w:val="002775BA"/>
    <w:rsid w:val="002835C3"/>
    <w:rsid w:val="00283C3B"/>
    <w:rsid w:val="002861E6"/>
    <w:rsid w:val="00287D18"/>
    <w:rsid w:val="00296A49"/>
    <w:rsid w:val="002A2618"/>
    <w:rsid w:val="002A5DD7"/>
    <w:rsid w:val="002B0CAC"/>
    <w:rsid w:val="002D5A15"/>
    <w:rsid w:val="002D5BDD"/>
    <w:rsid w:val="002E3D27"/>
    <w:rsid w:val="002F0890"/>
    <w:rsid w:val="002F2531"/>
    <w:rsid w:val="002F4967"/>
    <w:rsid w:val="003154B3"/>
    <w:rsid w:val="00316935"/>
    <w:rsid w:val="00317880"/>
    <w:rsid w:val="003266ED"/>
    <w:rsid w:val="003370B8"/>
    <w:rsid w:val="00337E36"/>
    <w:rsid w:val="00340B89"/>
    <w:rsid w:val="003443EB"/>
    <w:rsid w:val="00345D38"/>
    <w:rsid w:val="00352097"/>
    <w:rsid w:val="003666FF"/>
    <w:rsid w:val="0037309C"/>
    <w:rsid w:val="00374060"/>
    <w:rsid w:val="00380A6E"/>
    <w:rsid w:val="003836D4"/>
    <w:rsid w:val="00392E41"/>
    <w:rsid w:val="0039578C"/>
    <w:rsid w:val="003A1F49"/>
    <w:rsid w:val="003A5D52"/>
    <w:rsid w:val="003B2BDA"/>
    <w:rsid w:val="003B55EC"/>
    <w:rsid w:val="003B7B38"/>
    <w:rsid w:val="003C2EA7"/>
    <w:rsid w:val="003C4471"/>
    <w:rsid w:val="003C7D41"/>
    <w:rsid w:val="003D4A69"/>
    <w:rsid w:val="003E504F"/>
    <w:rsid w:val="003E78D6"/>
    <w:rsid w:val="00400573"/>
    <w:rsid w:val="004007A3"/>
    <w:rsid w:val="004045FC"/>
    <w:rsid w:val="00405B01"/>
    <w:rsid w:val="00406D71"/>
    <w:rsid w:val="00424249"/>
    <w:rsid w:val="004269E0"/>
    <w:rsid w:val="004326DB"/>
    <w:rsid w:val="004367D6"/>
    <w:rsid w:val="0043682E"/>
    <w:rsid w:val="00436CD1"/>
    <w:rsid w:val="00441F58"/>
    <w:rsid w:val="00447ECB"/>
    <w:rsid w:val="00457D66"/>
    <w:rsid w:val="004623F7"/>
    <w:rsid w:val="00462660"/>
    <w:rsid w:val="0047247C"/>
    <w:rsid w:val="00477673"/>
    <w:rsid w:val="00480F51"/>
    <w:rsid w:val="00481124"/>
    <w:rsid w:val="004815EB"/>
    <w:rsid w:val="00481986"/>
    <w:rsid w:val="00487569"/>
    <w:rsid w:val="00496864"/>
    <w:rsid w:val="00496920"/>
    <w:rsid w:val="004A4496"/>
    <w:rsid w:val="004B11AB"/>
    <w:rsid w:val="004B7C9A"/>
    <w:rsid w:val="004C6779"/>
    <w:rsid w:val="004C7795"/>
    <w:rsid w:val="004D733B"/>
    <w:rsid w:val="004E0DC4"/>
    <w:rsid w:val="004E0FB5"/>
    <w:rsid w:val="004E18E2"/>
    <w:rsid w:val="004E43BB"/>
    <w:rsid w:val="004E460D"/>
    <w:rsid w:val="004E5A5B"/>
    <w:rsid w:val="004E5D6E"/>
    <w:rsid w:val="004F178E"/>
    <w:rsid w:val="004F3988"/>
    <w:rsid w:val="004F4543"/>
    <w:rsid w:val="004F57BB"/>
    <w:rsid w:val="00505309"/>
    <w:rsid w:val="0050789B"/>
    <w:rsid w:val="00511FE2"/>
    <w:rsid w:val="00512046"/>
    <w:rsid w:val="00514D8E"/>
    <w:rsid w:val="0051612A"/>
    <w:rsid w:val="005224A1"/>
    <w:rsid w:val="00534372"/>
    <w:rsid w:val="00540203"/>
    <w:rsid w:val="00543DF8"/>
    <w:rsid w:val="00546101"/>
    <w:rsid w:val="00553DD7"/>
    <w:rsid w:val="005604C2"/>
    <w:rsid w:val="005638CF"/>
    <w:rsid w:val="0056741E"/>
    <w:rsid w:val="0057325A"/>
    <w:rsid w:val="0057469A"/>
    <w:rsid w:val="00580814"/>
    <w:rsid w:val="00583A0B"/>
    <w:rsid w:val="00583FE1"/>
    <w:rsid w:val="005877E4"/>
    <w:rsid w:val="00591DC4"/>
    <w:rsid w:val="005A03A3"/>
    <w:rsid w:val="005A2B92"/>
    <w:rsid w:val="005A79E9"/>
    <w:rsid w:val="005B214C"/>
    <w:rsid w:val="005D3669"/>
    <w:rsid w:val="005E5EB3"/>
    <w:rsid w:val="005F3CB6"/>
    <w:rsid w:val="005F657C"/>
    <w:rsid w:val="005F72EE"/>
    <w:rsid w:val="005F77AD"/>
    <w:rsid w:val="00602D53"/>
    <w:rsid w:val="006047E5"/>
    <w:rsid w:val="00621215"/>
    <w:rsid w:val="006231F4"/>
    <w:rsid w:val="00625F24"/>
    <w:rsid w:val="006268FB"/>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E3F58"/>
    <w:rsid w:val="006E771F"/>
    <w:rsid w:val="006F1E75"/>
    <w:rsid w:val="007005F8"/>
    <w:rsid w:val="00714B22"/>
    <w:rsid w:val="007234B1"/>
    <w:rsid w:val="00723D08"/>
    <w:rsid w:val="00725FDA"/>
    <w:rsid w:val="00727816"/>
    <w:rsid w:val="00730B9A"/>
    <w:rsid w:val="00731B58"/>
    <w:rsid w:val="00750CFA"/>
    <w:rsid w:val="007553DA"/>
    <w:rsid w:val="007576DD"/>
    <w:rsid w:val="007662AA"/>
    <w:rsid w:val="00766DC9"/>
    <w:rsid w:val="007763E5"/>
    <w:rsid w:val="00782354"/>
    <w:rsid w:val="00784918"/>
    <w:rsid w:val="007921A7"/>
    <w:rsid w:val="007B3DB1"/>
    <w:rsid w:val="007C4AB2"/>
    <w:rsid w:val="007D183E"/>
    <w:rsid w:val="007D43D0"/>
    <w:rsid w:val="007E1833"/>
    <w:rsid w:val="007E3F13"/>
    <w:rsid w:val="007F3047"/>
    <w:rsid w:val="007F751A"/>
    <w:rsid w:val="00800012"/>
    <w:rsid w:val="0080261F"/>
    <w:rsid w:val="00806160"/>
    <w:rsid w:val="00806178"/>
    <w:rsid w:val="008070DC"/>
    <w:rsid w:val="008143A4"/>
    <w:rsid w:val="0081513E"/>
    <w:rsid w:val="0083198D"/>
    <w:rsid w:val="00854131"/>
    <w:rsid w:val="0085652D"/>
    <w:rsid w:val="0087694B"/>
    <w:rsid w:val="00880F4D"/>
    <w:rsid w:val="00881BBD"/>
    <w:rsid w:val="00891C84"/>
    <w:rsid w:val="008B0E1B"/>
    <w:rsid w:val="008B35A3"/>
    <w:rsid w:val="008B37E1"/>
    <w:rsid w:val="008B45F8"/>
    <w:rsid w:val="008C0C8E"/>
    <w:rsid w:val="008C2E74"/>
    <w:rsid w:val="008D5409"/>
    <w:rsid w:val="008E006D"/>
    <w:rsid w:val="008E38B4"/>
    <w:rsid w:val="008E6392"/>
    <w:rsid w:val="008F4F21"/>
    <w:rsid w:val="00904D4A"/>
    <w:rsid w:val="009151BA"/>
    <w:rsid w:val="00925023"/>
    <w:rsid w:val="009277BC"/>
    <w:rsid w:val="00927D57"/>
    <w:rsid w:val="00931A51"/>
    <w:rsid w:val="0093256A"/>
    <w:rsid w:val="00940AF2"/>
    <w:rsid w:val="00941E6E"/>
    <w:rsid w:val="00942B81"/>
    <w:rsid w:val="00947185"/>
    <w:rsid w:val="009518B3"/>
    <w:rsid w:val="009578C8"/>
    <w:rsid w:val="00963D9D"/>
    <w:rsid w:val="0096493F"/>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5A70"/>
    <w:rsid w:val="00A0380A"/>
    <w:rsid w:val="00A119E6"/>
    <w:rsid w:val="00A1600B"/>
    <w:rsid w:val="00A20FBC"/>
    <w:rsid w:val="00A277E8"/>
    <w:rsid w:val="00A31370"/>
    <w:rsid w:val="00A34D6F"/>
    <w:rsid w:val="00A41F91"/>
    <w:rsid w:val="00A52F57"/>
    <w:rsid w:val="00A53E73"/>
    <w:rsid w:val="00A63355"/>
    <w:rsid w:val="00A7596D"/>
    <w:rsid w:val="00A95F0D"/>
    <w:rsid w:val="00A96247"/>
    <w:rsid w:val="00A963DF"/>
    <w:rsid w:val="00A96816"/>
    <w:rsid w:val="00AB7AC4"/>
    <w:rsid w:val="00AC0C22"/>
    <w:rsid w:val="00AC3896"/>
    <w:rsid w:val="00AD2CF2"/>
    <w:rsid w:val="00AD338C"/>
    <w:rsid w:val="00AD4554"/>
    <w:rsid w:val="00AE2D88"/>
    <w:rsid w:val="00AE58F8"/>
    <w:rsid w:val="00AE6F6F"/>
    <w:rsid w:val="00AF3325"/>
    <w:rsid w:val="00AF34D9"/>
    <w:rsid w:val="00AF70DA"/>
    <w:rsid w:val="00B019D3"/>
    <w:rsid w:val="00B34CF9"/>
    <w:rsid w:val="00B37559"/>
    <w:rsid w:val="00B4054B"/>
    <w:rsid w:val="00B579B0"/>
    <w:rsid w:val="00B57D11"/>
    <w:rsid w:val="00B649D7"/>
    <w:rsid w:val="00B65B72"/>
    <w:rsid w:val="00B66109"/>
    <w:rsid w:val="00B81C2F"/>
    <w:rsid w:val="00B90743"/>
    <w:rsid w:val="00B90C45"/>
    <w:rsid w:val="00B933BE"/>
    <w:rsid w:val="00B940C2"/>
    <w:rsid w:val="00B947A1"/>
    <w:rsid w:val="00BA072F"/>
    <w:rsid w:val="00BA7DBA"/>
    <w:rsid w:val="00BB6476"/>
    <w:rsid w:val="00BD6738"/>
    <w:rsid w:val="00BD72DD"/>
    <w:rsid w:val="00BD7E5E"/>
    <w:rsid w:val="00BE3D81"/>
    <w:rsid w:val="00BE63DB"/>
    <w:rsid w:val="00BE6574"/>
    <w:rsid w:val="00BF12E0"/>
    <w:rsid w:val="00BF42C0"/>
    <w:rsid w:val="00C00482"/>
    <w:rsid w:val="00C07319"/>
    <w:rsid w:val="00C16FD2"/>
    <w:rsid w:val="00C25E40"/>
    <w:rsid w:val="00C35709"/>
    <w:rsid w:val="00C36F16"/>
    <w:rsid w:val="00C4395E"/>
    <w:rsid w:val="00C44030"/>
    <w:rsid w:val="00C456DA"/>
    <w:rsid w:val="00C47FFD"/>
    <w:rsid w:val="00C51E92"/>
    <w:rsid w:val="00C57E2C"/>
    <w:rsid w:val="00C608B7"/>
    <w:rsid w:val="00C661BD"/>
    <w:rsid w:val="00C66F24"/>
    <w:rsid w:val="00C76D7F"/>
    <w:rsid w:val="00C813AA"/>
    <w:rsid w:val="00C818D7"/>
    <w:rsid w:val="00C9291E"/>
    <w:rsid w:val="00C92B1A"/>
    <w:rsid w:val="00CA3F44"/>
    <w:rsid w:val="00CA4E58"/>
    <w:rsid w:val="00CB3771"/>
    <w:rsid w:val="00CB44BF"/>
    <w:rsid w:val="00CB5153"/>
    <w:rsid w:val="00CB55EA"/>
    <w:rsid w:val="00CB7D19"/>
    <w:rsid w:val="00CD4E44"/>
    <w:rsid w:val="00CD55F7"/>
    <w:rsid w:val="00CE076A"/>
    <w:rsid w:val="00CE2F49"/>
    <w:rsid w:val="00CE463D"/>
    <w:rsid w:val="00D10BA0"/>
    <w:rsid w:val="00D1456A"/>
    <w:rsid w:val="00D21694"/>
    <w:rsid w:val="00D24EB5"/>
    <w:rsid w:val="00D3147B"/>
    <w:rsid w:val="00D35AB9"/>
    <w:rsid w:val="00D41571"/>
    <w:rsid w:val="00D416A0"/>
    <w:rsid w:val="00D47672"/>
    <w:rsid w:val="00D5123C"/>
    <w:rsid w:val="00D55560"/>
    <w:rsid w:val="00D61C5A"/>
    <w:rsid w:val="00D6290C"/>
    <w:rsid w:val="00D6576E"/>
    <w:rsid w:val="00D6790C"/>
    <w:rsid w:val="00D71E63"/>
    <w:rsid w:val="00D73277"/>
    <w:rsid w:val="00D74BDE"/>
    <w:rsid w:val="00D76586"/>
    <w:rsid w:val="00D82657"/>
    <w:rsid w:val="00D87E20"/>
    <w:rsid w:val="00D973BC"/>
    <w:rsid w:val="00DA195D"/>
    <w:rsid w:val="00DA19E1"/>
    <w:rsid w:val="00DA4037"/>
    <w:rsid w:val="00DA4848"/>
    <w:rsid w:val="00DD3599"/>
    <w:rsid w:val="00DE476F"/>
    <w:rsid w:val="00DE66A5"/>
    <w:rsid w:val="00DF2B50"/>
    <w:rsid w:val="00E00DEF"/>
    <w:rsid w:val="00E04C3D"/>
    <w:rsid w:val="00E04C86"/>
    <w:rsid w:val="00E131CE"/>
    <w:rsid w:val="00E17344"/>
    <w:rsid w:val="00E178A7"/>
    <w:rsid w:val="00E20F30"/>
    <w:rsid w:val="00E2189C"/>
    <w:rsid w:val="00E25BB1"/>
    <w:rsid w:val="00E27BBA"/>
    <w:rsid w:val="00E30E3F"/>
    <w:rsid w:val="00E35E8F"/>
    <w:rsid w:val="00E37AEB"/>
    <w:rsid w:val="00E428AB"/>
    <w:rsid w:val="00E438E8"/>
    <w:rsid w:val="00E453A3"/>
    <w:rsid w:val="00E520E2"/>
    <w:rsid w:val="00E530C4"/>
    <w:rsid w:val="00E55996"/>
    <w:rsid w:val="00E64254"/>
    <w:rsid w:val="00E67928"/>
    <w:rsid w:val="00E67F3C"/>
    <w:rsid w:val="00E70FB5"/>
    <w:rsid w:val="00E915AF"/>
    <w:rsid w:val="00E96415"/>
    <w:rsid w:val="00EA15B3"/>
    <w:rsid w:val="00EB2358"/>
    <w:rsid w:val="00EB3EB8"/>
    <w:rsid w:val="00EB461D"/>
    <w:rsid w:val="00EC02FE"/>
    <w:rsid w:val="00EC214C"/>
    <w:rsid w:val="00EC3221"/>
    <w:rsid w:val="00EC4A96"/>
    <w:rsid w:val="00EE1BC6"/>
    <w:rsid w:val="00F038E9"/>
    <w:rsid w:val="00F258CC"/>
    <w:rsid w:val="00F32E5C"/>
    <w:rsid w:val="00F424BF"/>
    <w:rsid w:val="00F44FC3"/>
    <w:rsid w:val="00F46107"/>
    <w:rsid w:val="00F468C5"/>
    <w:rsid w:val="00F52F39"/>
    <w:rsid w:val="00F6184F"/>
    <w:rsid w:val="00F73D62"/>
    <w:rsid w:val="00F8310E"/>
    <w:rsid w:val="00F86B08"/>
    <w:rsid w:val="00F86CD9"/>
    <w:rsid w:val="00F914DD"/>
    <w:rsid w:val="00FA2358"/>
    <w:rsid w:val="00FA64C3"/>
    <w:rsid w:val="00FB2592"/>
    <w:rsid w:val="00FB2810"/>
    <w:rsid w:val="00FB2886"/>
    <w:rsid w:val="00FB433B"/>
    <w:rsid w:val="00FB7A2C"/>
    <w:rsid w:val="00FC2947"/>
    <w:rsid w:val="00FC6F6B"/>
    <w:rsid w:val="00FC7388"/>
    <w:rsid w:val="00FD59B2"/>
    <w:rsid w:val="00FE0818"/>
    <w:rsid w:val="00FE68F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A36EC6"/>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E13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466">
      <w:bodyDiv w:val="1"/>
      <w:marLeft w:val="0"/>
      <w:marRight w:val="0"/>
      <w:marTop w:val="0"/>
      <w:marBottom w:val="0"/>
      <w:divBdr>
        <w:top w:val="none" w:sz="0" w:space="0" w:color="auto"/>
        <w:left w:val="none" w:sz="0" w:space="0" w:color="auto"/>
        <w:bottom w:val="none" w:sz="0" w:space="0" w:color="auto"/>
        <w:right w:val="none" w:sz="0" w:space="0" w:color="auto"/>
      </w:divBdr>
    </w:div>
    <w:div w:id="925578094">
      <w:bodyDiv w:val="1"/>
      <w:marLeft w:val="0"/>
      <w:marRight w:val="0"/>
      <w:marTop w:val="0"/>
      <w:marBottom w:val="0"/>
      <w:divBdr>
        <w:top w:val="none" w:sz="0" w:space="0" w:color="auto"/>
        <w:left w:val="none" w:sz="0" w:space="0" w:color="auto"/>
        <w:bottom w:val="none" w:sz="0" w:space="0" w:color="auto"/>
        <w:right w:val="none" w:sz="0" w:space="0" w:color="auto"/>
      </w:divBdr>
      <w:divsChild>
        <w:div w:id="2095475054">
          <w:marLeft w:val="0"/>
          <w:marRight w:val="0"/>
          <w:marTop w:val="0"/>
          <w:marBottom w:val="0"/>
          <w:divBdr>
            <w:top w:val="none" w:sz="0" w:space="0" w:color="auto"/>
            <w:left w:val="none" w:sz="0" w:space="0" w:color="auto"/>
            <w:bottom w:val="none" w:sz="0" w:space="0" w:color="auto"/>
            <w:right w:val="none" w:sz="0" w:space="0" w:color="auto"/>
          </w:divBdr>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CACE-CIR-0942/en" TargetMode="External"/><Relationship Id="rId18" Type="http://schemas.openxmlformats.org/officeDocument/2006/relationships/hyperlink" Target="https://www.itu.int/md/R19-SG05-C-0001/e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tu.int/en/council/Documents/basic-texts/RES-167-E.pdf" TargetMode="External"/><Relationship Id="rId17" Type="http://schemas.openxmlformats.org/officeDocument/2006/relationships/hyperlink" Target="https://www.itu.int/md/R19-SG05-C-0002/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15-SG05-C-0205/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uwe.loewenstein@itu.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ACE-CIR-0942/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748F8C840F42108B0BB3ED28D74F84"/>
        <w:category>
          <w:name w:val="General"/>
          <w:gallery w:val="placeholder"/>
        </w:category>
        <w:types>
          <w:type w:val="bbPlcHdr"/>
        </w:types>
        <w:behaviors>
          <w:behavior w:val="content"/>
        </w:behaviors>
        <w:guid w:val="{23A60D62-C9FB-4160-B62F-F1F474BD87B5}"/>
      </w:docPartPr>
      <w:docPartBody>
        <w:p w:rsidR="000C61FD" w:rsidRDefault="0098414A" w:rsidP="0098414A">
          <w:pPr>
            <w:pStyle w:val="03748F8C840F42108B0BB3ED28D74F8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4A"/>
    <w:rsid w:val="00035329"/>
    <w:rsid w:val="000C61FD"/>
    <w:rsid w:val="00137EAC"/>
    <w:rsid w:val="002877DC"/>
    <w:rsid w:val="00317D1B"/>
    <w:rsid w:val="003223C4"/>
    <w:rsid w:val="00495DE8"/>
    <w:rsid w:val="008054A2"/>
    <w:rsid w:val="008C6F83"/>
    <w:rsid w:val="0098414A"/>
    <w:rsid w:val="00A2160B"/>
    <w:rsid w:val="00A34512"/>
    <w:rsid w:val="00A6325B"/>
    <w:rsid w:val="00A97F14"/>
    <w:rsid w:val="00C67469"/>
    <w:rsid w:val="00ED03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1FD"/>
    <w:rPr>
      <w:color w:val="808080"/>
    </w:rPr>
  </w:style>
  <w:style w:type="paragraph" w:customStyle="1" w:styleId="03748F8C840F42108B0BB3ED28D74F84">
    <w:name w:val="03748F8C840F42108B0BB3ED28D74F84"/>
    <w:rsid w:val="0098414A"/>
  </w:style>
  <w:style w:type="paragraph" w:customStyle="1" w:styleId="51F24812E4F84D36817DC9460F80239B">
    <w:name w:val="51F24812E4F84D36817DC9460F80239B"/>
    <w:rsid w:val="00984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7384-21DF-4871-970E-89D0E0710742}">
  <ds:schemaRef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93d12d4f-d5bc-4c7d-9b83-262b42a78424"/>
  </ds:schemaRefs>
</ds:datastoreItem>
</file>

<file path=customXml/itemProps2.xml><?xml version="1.0" encoding="utf-8"?>
<ds:datastoreItem xmlns:ds="http://schemas.openxmlformats.org/officeDocument/2006/customXml" ds:itemID="{B3659F29-CC21-4926-ACB6-313C6139D8CB}">
  <ds:schemaRefs>
    <ds:schemaRef ds:uri="http://schemas.microsoft.com/sharepoint/v3/contenttype/forms"/>
  </ds:schemaRefs>
</ds:datastoreItem>
</file>

<file path=customXml/itemProps3.xml><?xml version="1.0" encoding="utf-8"?>
<ds:datastoreItem xmlns:ds="http://schemas.openxmlformats.org/officeDocument/2006/customXml" ds:itemID="{F0CD5C81-F60A-456F-A2CF-A40521037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592A3-C4CB-4350-B44E-463B347D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5</Pages>
  <Words>1018</Words>
  <Characters>5929</Characters>
  <Application>Microsoft Office Word</Application>
  <DocSecurity>4</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2020-03-12T08:59:00Z</cp:lastPrinted>
  <dcterms:created xsi:type="dcterms:W3CDTF">2020-06-05T13:12:00Z</dcterms:created>
  <dcterms:modified xsi:type="dcterms:W3CDTF">2020-06-05T13:12:00Z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