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62287C08" w14:textId="77777777" w:rsidTr="00DA4711">
        <w:trPr>
          <w:jc w:val="center"/>
        </w:trPr>
        <w:tc>
          <w:tcPr>
            <w:tcW w:w="9889" w:type="dxa"/>
            <w:gridSpan w:val="3"/>
            <w:shd w:val="clear" w:color="auto" w:fill="auto"/>
          </w:tcPr>
          <w:p w14:paraId="49C139B4" w14:textId="77777777" w:rsidR="00E53DCE" w:rsidRPr="002105A0" w:rsidRDefault="009C6A12" w:rsidP="002105A0">
            <w:pPr>
              <w:pStyle w:val="QuestionNo"/>
              <w:spacing w:before="120"/>
              <w:rPr>
                <w:color w:val="808080" w:themeColor="background1" w:themeShade="80"/>
                <w:szCs w:val="28"/>
                <w:lang w:val="en-GB"/>
              </w:rPr>
            </w:pPr>
            <w:r w:rsidRPr="002105A0">
              <w:rPr>
                <w:color w:val="808080" w:themeColor="background1" w:themeShade="80"/>
                <w:lang w:val="en-GB" w:eastAsia="zh-CN"/>
              </w:rPr>
              <w:t>无线电通信局</w:t>
            </w:r>
            <w:r w:rsidRPr="002105A0">
              <w:rPr>
                <w:rFonts w:asciiTheme="minorHAnsi" w:hAnsiTheme="minorHAnsi"/>
                <w:color w:val="808080" w:themeColor="background1" w:themeShade="80"/>
                <w:lang w:val="en-GB" w:eastAsia="zh-CN"/>
              </w:rPr>
              <w:t>（</w:t>
            </w:r>
            <w:r w:rsidRPr="002105A0">
              <w:rPr>
                <w:rFonts w:asciiTheme="minorHAnsi" w:hAnsiTheme="minorHAnsi"/>
                <w:color w:val="808080" w:themeColor="background1" w:themeShade="80"/>
                <w:lang w:val="en-GB" w:eastAsia="zh-CN"/>
              </w:rPr>
              <w:t>BR</w:t>
            </w:r>
            <w:r w:rsidRPr="002105A0">
              <w:rPr>
                <w:rFonts w:asciiTheme="minorHAnsi" w:hAnsiTheme="minorHAnsi"/>
                <w:color w:val="808080" w:themeColor="background1" w:themeShade="80"/>
                <w:lang w:val="en-GB" w:eastAsia="zh-CN"/>
              </w:rPr>
              <w:t>）</w:t>
            </w:r>
          </w:p>
          <w:p w14:paraId="14CF98CB" w14:textId="77777777" w:rsidR="00E53DCE" w:rsidRDefault="00E53DCE" w:rsidP="006160CB">
            <w:pPr>
              <w:spacing w:before="0"/>
              <w:jc w:val="left"/>
              <w:rPr>
                <w:rFonts w:cstheme="minorHAnsi"/>
                <w:b/>
                <w:bCs/>
                <w:color w:val="808080"/>
                <w:sz w:val="28"/>
                <w:szCs w:val="28"/>
                <w:lang w:val="en-GB"/>
              </w:rPr>
            </w:pPr>
          </w:p>
          <w:p w14:paraId="7B255485"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64F0C88C" w14:textId="77777777" w:rsidTr="00DA4711">
        <w:trPr>
          <w:jc w:val="center"/>
        </w:trPr>
        <w:tc>
          <w:tcPr>
            <w:tcW w:w="7054" w:type="dxa"/>
            <w:gridSpan w:val="2"/>
            <w:shd w:val="clear" w:color="auto" w:fill="auto"/>
          </w:tcPr>
          <w:p w14:paraId="462B39B7" w14:textId="77777777"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14:paraId="0351F029" w14:textId="61094B39" w:rsidR="00E53DCE" w:rsidRPr="00334544" w:rsidRDefault="007B2A23" w:rsidP="00135E3A">
            <w:pPr>
              <w:spacing w:before="0"/>
              <w:jc w:val="left"/>
              <w:rPr>
                <w:b/>
                <w:bCs/>
                <w:szCs w:val="24"/>
                <w:lang w:val="fr-CH"/>
              </w:rPr>
            </w:pPr>
            <w:r w:rsidRPr="007B2A23">
              <w:rPr>
                <w:b/>
                <w:bCs/>
                <w:szCs w:val="24"/>
                <w:lang w:val="fr-CH"/>
              </w:rPr>
              <w:t>CACE/</w:t>
            </w:r>
            <w:r w:rsidR="006B7480">
              <w:rPr>
                <w:b/>
                <w:bCs/>
                <w:szCs w:val="24"/>
                <w:lang w:val="fr-CH"/>
              </w:rPr>
              <w:t>93</w:t>
            </w:r>
            <w:r w:rsidR="009948E3">
              <w:rPr>
                <w:rFonts w:hint="eastAsia"/>
                <w:b/>
                <w:bCs/>
                <w:szCs w:val="24"/>
                <w:lang w:val="fr-CH" w:eastAsia="zh-CN"/>
              </w:rPr>
              <w:t>8</w:t>
            </w:r>
          </w:p>
        </w:tc>
        <w:tc>
          <w:tcPr>
            <w:tcW w:w="2835" w:type="dxa"/>
            <w:shd w:val="clear" w:color="auto" w:fill="auto"/>
          </w:tcPr>
          <w:p w14:paraId="7976FDBA" w14:textId="5078DC17" w:rsidR="00E53DCE" w:rsidRPr="00334544" w:rsidRDefault="00220CCC" w:rsidP="00DA76E2">
            <w:pPr>
              <w:spacing w:before="0"/>
              <w:jc w:val="right"/>
              <w:rPr>
                <w:szCs w:val="24"/>
                <w:lang w:val="en-GB"/>
              </w:rPr>
            </w:pPr>
            <w:r>
              <w:rPr>
                <w:rFonts w:hint="eastAsia"/>
                <w:szCs w:val="24"/>
                <w:lang w:eastAsia="zh-CN"/>
              </w:rPr>
              <w:t>2</w:t>
            </w:r>
            <w:r>
              <w:rPr>
                <w:szCs w:val="24"/>
                <w:lang w:eastAsia="zh-CN"/>
              </w:rPr>
              <w:t>01</w:t>
            </w:r>
            <w:r w:rsidR="006B7480">
              <w:rPr>
                <w:szCs w:val="24"/>
                <w:lang w:eastAsia="zh-CN"/>
              </w:rPr>
              <w:t>9</w:t>
            </w:r>
            <w:r>
              <w:rPr>
                <w:szCs w:val="24"/>
                <w:lang w:eastAsia="zh-CN"/>
              </w:rPr>
              <w:t>年</w:t>
            </w:r>
            <w:r w:rsidR="006B7480">
              <w:rPr>
                <w:rFonts w:hint="eastAsia"/>
                <w:szCs w:val="24"/>
                <w:lang w:eastAsia="zh-CN"/>
              </w:rPr>
              <w:t>1</w:t>
            </w:r>
            <w:r w:rsidR="00DA76E2">
              <w:rPr>
                <w:szCs w:val="24"/>
                <w:lang w:eastAsia="zh-CN"/>
              </w:rPr>
              <w:t>2</w:t>
            </w:r>
            <w:bookmarkStart w:id="0" w:name="_GoBack"/>
            <w:bookmarkEnd w:id="0"/>
            <w:r>
              <w:rPr>
                <w:szCs w:val="24"/>
                <w:lang w:eastAsia="zh-CN"/>
              </w:rPr>
              <w:t>月</w:t>
            </w:r>
            <w:r w:rsidR="00DA76E2">
              <w:rPr>
                <w:szCs w:val="24"/>
                <w:lang w:eastAsia="zh-CN"/>
              </w:rPr>
              <w:t>3</w:t>
            </w:r>
            <w:r w:rsidR="007B2A23" w:rsidRPr="007B2A23">
              <w:rPr>
                <w:rFonts w:hint="eastAsia"/>
                <w:szCs w:val="24"/>
                <w:lang w:eastAsia="zh-CN"/>
              </w:rPr>
              <w:t>日</w:t>
            </w:r>
          </w:p>
        </w:tc>
      </w:tr>
      <w:tr w:rsidR="00E53DCE" w:rsidRPr="00334544" w14:paraId="3D7878D5" w14:textId="77777777" w:rsidTr="00DA4711">
        <w:trPr>
          <w:jc w:val="center"/>
        </w:trPr>
        <w:tc>
          <w:tcPr>
            <w:tcW w:w="9889" w:type="dxa"/>
            <w:gridSpan w:val="3"/>
            <w:shd w:val="clear" w:color="auto" w:fill="auto"/>
          </w:tcPr>
          <w:p w14:paraId="044A9D12" w14:textId="77777777" w:rsidR="00E53DCE" w:rsidRPr="00334544" w:rsidRDefault="00E53DCE" w:rsidP="006160CB">
            <w:pPr>
              <w:spacing w:before="0"/>
              <w:jc w:val="left"/>
              <w:rPr>
                <w:rFonts w:cs="Arial"/>
                <w:szCs w:val="24"/>
                <w:lang w:val="en-GB"/>
              </w:rPr>
            </w:pPr>
          </w:p>
        </w:tc>
      </w:tr>
      <w:tr w:rsidR="00E53DCE" w:rsidRPr="00334544" w14:paraId="595DDAB1" w14:textId="77777777" w:rsidTr="00DA4711">
        <w:trPr>
          <w:jc w:val="center"/>
        </w:trPr>
        <w:tc>
          <w:tcPr>
            <w:tcW w:w="9889" w:type="dxa"/>
            <w:gridSpan w:val="3"/>
            <w:shd w:val="clear" w:color="auto" w:fill="auto"/>
          </w:tcPr>
          <w:p w14:paraId="51C04D2F" w14:textId="77777777" w:rsidR="00E53DCE" w:rsidRPr="00334544" w:rsidRDefault="00E53DCE" w:rsidP="006160CB">
            <w:pPr>
              <w:spacing w:before="0"/>
              <w:jc w:val="left"/>
              <w:rPr>
                <w:szCs w:val="24"/>
              </w:rPr>
            </w:pPr>
          </w:p>
        </w:tc>
      </w:tr>
      <w:tr w:rsidR="00E53DCE" w:rsidRPr="00334544" w14:paraId="3C6DE874" w14:textId="77777777" w:rsidTr="00DA4711">
        <w:trPr>
          <w:jc w:val="center"/>
        </w:trPr>
        <w:tc>
          <w:tcPr>
            <w:tcW w:w="9889" w:type="dxa"/>
            <w:gridSpan w:val="3"/>
            <w:shd w:val="clear" w:color="auto" w:fill="auto"/>
          </w:tcPr>
          <w:p w14:paraId="6B1FC24D" w14:textId="27699BA2" w:rsidR="00E53DCE" w:rsidRPr="0020038C" w:rsidRDefault="009948E3" w:rsidP="006160CB">
            <w:pPr>
              <w:spacing w:before="0"/>
              <w:jc w:val="left"/>
              <w:rPr>
                <w:rFonts w:eastAsia="SimSun"/>
                <w:b/>
                <w:bCs/>
                <w:szCs w:val="24"/>
                <w:lang w:eastAsia="zh-CN"/>
              </w:rPr>
            </w:pPr>
            <w:r w:rsidRPr="00AD029D">
              <w:rPr>
                <w:rFonts w:eastAsia="SimSun" w:hint="eastAsia"/>
                <w:b/>
                <w:bCs/>
                <w:szCs w:val="24"/>
                <w:lang w:eastAsia="zh-CN"/>
              </w:rPr>
              <w:t>致国际电联各成员国主管部门、无线电通信部门成员、参加无线电通信第</w:t>
            </w:r>
            <w:r w:rsidR="00FF1680">
              <w:rPr>
                <w:rFonts w:eastAsia="SimSun" w:hint="eastAsia"/>
                <w:b/>
                <w:bCs/>
                <w:szCs w:val="24"/>
                <w:lang w:eastAsia="zh-CN"/>
              </w:rPr>
              <w:t>5</w:t>
            </w:r>
            <w:r w:rsidRPr="00AD029D">
              <w:rPr>
                <w:rFonts w:eastAsia="SimSun" w:hint="eastAsia"/>
                <w:b/>
                <w:bCs/>
                <w:szCs w:val="24"/>
                <w:lang w:eastAsia="zh-CN"/>
              </w:rPr>
              <w:t>研究组工作的</w:t>
            </w:r>
            <w:r w:rsidRPr="00AD029D">
              <w:rPr>
                <w:rFonts w:eastAsia="SimSun" w:hint="eastAsia"/>
                <w:b/>
                <w:bCs/>
                <w:szCs w:val="24"/>
                <w:lang w:eastAsia="zh-CN"/>
              </w:rPr>
              <w:t>ITU-R</w:t>
            </w:r>
            <w:r w:rsidRPr="00AD029D">
              <w:rPr>
                <w:rFonts w:eastAsia="SimSun" w:hint="eastAsia"/>
                <w:b/>
                <w:bCs/>
                <w:szCs w:val="24"/>
                <w:lang w:eastAsia="zh-CN"/>
              </w:rPr>
              <w:t>部门准成员以及国际电联学术成员</w:t>
            </w:r>
          </w:p>
        </w:tc>
      </w:tr>
      <w:tr w:rsidR="00E53DCE" w:rsidRPr="00334544" w14:paraId="78B11B55" w14:textId="77777777" w:rsidTr="00DA4711">
        <w:trPr>
          <w:jc w:val="center"/>
        </w:trPr>
        <w:tc>
          <w:tcPr>
            <w:tcW w:w="9889" w:type="dxa"/>
            <w:gridSpan w:val="3"/>
            <w:shd w:val="clear" w:color="auto" w:fill="auto"/>
          </w:tcPr>
          <w:p w14:paraId="0503AA83" w14:textId="77777777" w:rsidR="00E53DCE" w:rsidRPr="00334544" w:rsidRDefault="00E53DCE" w:rsidP="006160CB">
            <w:pPr>
              <w:spacing w:before="0"/>
              <w:jc w:val="left"/>
              <w:rPr>
                <w:szCs w:val="24"/>
                <w:lang w:eastAsia="zh-CN"/>
              </w:rPr>
            </w:pPr>
          </w:p>
        </w:tc>
      </w:tr>
      <w:tr w:rsidR="009948E3" w:rsidRPr="00334544" w14:paraId="057CC7AF" w14:textId="77777777" w:rsidTr="00DA4711">
        <w:trPr>
          <w:jc w:val="center"/>
        </w:trPr>
        <w:tc>
          <w:tcPr>
            <w:tcW w:w="9889" w:type="dxa"/>
            <w:gridSpan w:val="3"/>
            <w:shd w:val="clear" w:color="auto" w:fill="auto"/>
          </w:tcPr>
          <w:p w14:paraId="52D30BE9" w14:textId="77777777" w:rsidR="009948E3" w:rsidRPr="00334544" w:rsidRDefault="009948E3" w:rsidP="006160CB">
            <w:pPr>
              <w:spacing w:before="0"/>
              <w:jc w:val="left"/>
              <w:rPr>
                <w:szCs w:val="24"/>
                <w:lang w:eastAsia="zh-CN"/>
              </w:rPr>
            </w:pPr>
          </w:p>
        </w:tc>
      </w:tr>
      <w:tr w:rsidR="009948E3" w:rsidRPr="00334544" w14:paraId="53E658A6" w14:textId="77777777" w:rsidTr="00DA4711">
        <w:trPr>
          <w:jc w:val="center"/>
        </w:trPr>
        <w:tc>
          <w:tcPr>
            <w:tcW w:w="1526" w:type="dxa"/>
            <w:shd w:val="clear" w:color="auto" w:fill="auto"/>
          </w:tcPr>
          <w:p w14:paraId="3D72917A" w14:textId="77777777" w:rsidR="009948E3" w:rsidRPr="00334544" w:rsidRDefault="009948E3" w:rsidP="009948E3">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56BC5D0D" w14:textId="7C488640" w:rsidR="009948E3" w:rsidRPr="006604F1" w:rsidRDefault="009948E3" w:rsidP="009948E3">
            <w:pPr>
              <w:tabs>
                <w:tab w:val="clear" w:pos="1588"/>
                <w:tab w:val="left" w:pos="1560"/>
              </w:tabs>
              <w:spacing w:before="0"/>
              <w:rPr>
                <w:rFonts w:eastAsia="SimSun"/>
                <w:b/>
                <w:bCs/>
                <w:szCs w:val="24"/>
                <w:lang w:eastAsia="zh-CN"/>
              </w:rPr>
            </w:pPr>
            <w:r w:rsidRPr="006604F1">
              <w:rPr>
                <w:rFonts w:eastAsia="SimSun" w:hint="eastAsia"/>
                <w:b/>
                <w:bCs/>
                <w:szCs w:val="24"/>
                <w:lang w:eastAsia="zh-CN"/>
              </w:rPr>
              <w:t>无线电通信第</w:t>
            </w:r>
            <w:r>
              <w:rPr>
                <w:rFonts w:eastAsia="SimSun" w:hint="eastAsia"/>
                <w:b/>
                <w:bCs/>
                <w:szCs w:val="24"/>
                <w:lang w:eastAsia="zh-CN"/>
              </w:rPr>
              <w:t>5</w:t>
            </w:r>
            <w:r w:rsidRPr="006604F1">
              <w:rPr>
                <w:rFonts w:eastAsia="SimSun" w:hint="eastAsia"/>
                <w:b/>
                <w:bCs/>
                <w:szCs w:val="24"/>
                <w:lang w:eastAsia="zh-CN"/>
              </w:rPr>
              <w:t>研究组</w:t>
            </w:r>
            <w:r w:rsidRPr="007E0914">
              <w:rPr>
                <w:rFonts w:eastAsia="SimSun"/>
                <w:b/>
                <w:bCs/>
                <w:lang w:eastAsia="zh-CN"/>
              </w:rPr>
              <w:t>（地面业务）</w:t>
            </w:r>
          </w:p>
          <w:p w14:paraId="16ABB25D" w14:textId="0B585DB4" w:rsidR="009948E3" w:rsidRPr="009948E3" w:rsidRDefault="009948E3" w:rsidP="009948E3">
            <w:pPr>
              <w:tabs>
                <w:tab w:val="clear" w:pos="794"/>
                <w:tab w:val="clear" w:pos="1588"/>
                <w:tab w:val="clear" w:pos="1985"/>
                <w:tab w:val="left" w:pos="351"/>
                <w:tab w:val="left" w:pos="2184"/>
              </w:tabs>
              <w:rPr>
                <w:b/>
                <w:bCs/>
                <w:lang w:eastAsia="zh-CN"/>
              </w:rPr>
            </w:pPr>
            <w:r w:rsidRPr="006604F1">
              <w:rPr>
                <w:b/>
                <w:bCs/>
                <w:lang w:eastAsia="zh-CN"/>
              </w:rPr>
              <w:t>–</w:t>
            </w:r>
            <w:r w:rsidRPr="006604F1">
              <w:rPr>
                <w:b/>
                <w:bCs/>
                <w:lang w:eastAsia="zh-CN"/>
              </w:rPr>
              <w:tab/>
            </w:r>
            <w:r w:rsidRPr="006604F1">
              <w:rPr>
                <w:rFonts w:ascii="SimSun" w:cs="SimSun" w:hint="eastAsia"/>
                <w:b/>
                <w:bCs/>
                <w:lang w:eastAsia="zh-CN"/>
              </w:rPr>
              <w:t>批准</w:t>
            </w:r>
            <w:r>
              <w:rPr>
                <w:b/>
                <w:bCs/>
                <w:lang w:eastAsia="zh-CN"/>
              </w:rPr>
              <w:t>6</w:t>
            </w:r>
            <w:r w:rsidRPr="006604F1">
              <w:rPr>
                <w:rFonts w:hint="eastAsia"/>
                <w:b/>
                <w:bCs/>
                <w:lang w:eastAsia="zh-CN"/>
              </w:rPr>
              <w:t>份</w:t>
            </w:r>
            <w:r w:rsidRPr="006604F1">
              <w:rPr>
                <w:rFonts w:ascii="SimSun" w:cs="SimSun" w:hint="eastAsia"/>
                <w:b/>
                <w:bCs/>
                <w:lang w:eastAsia="zh-CN"/>
              </w:rPr>
              <w:t>经修订的</w:t>
            </w:r>
            <w:r w:rsidRPr="006604F1">
              <w:rPr>
                <w:b/>
                <w:bCs/>
                <w:lang w:eastAsia="zh-CN"/>
              </w:rPr>
              <w:t>ITU-R</w:t>
            </w:r>
            <w:r w:rsidRPr="006604F1">
              <w:rPr>
                <w:rFonts w:hint="eastAsia"/>
                <w:b/>
                <w:bCs/>
                <w:lang w:eastAsia="zh-CN"/>
              </w:rPr>
              <w:t>建议书</w:t>
            </w:r>
          </w:p>
        </w:tc>
      </w:tr>
      <w:tr w:rsidR="009948E3" w:rsidRPr="00334544" w14:paraId="2D91B4BB" w14:textId="77777777" w:rsidTr="00DA4711">
        <w:trPr>
          <w:jc w:val="center"/>
        </w:trPr>
        <w:tc>
          <w:tcPr>
            <w:tcW w:w="1526" w:type="dxa"/>
            <w:shd w:val="clear" w:color="auto" w:fill="auto"/>
          </w:tcPr>
          <w:p w14:paraId="46E3C15B" w14:textId="77777777" w:rsidR="009948E3" w:rsidRPr="00334544" w:rsidRDefault="009948E3" w:rsidP="009948E3">
            <w:pPr>
              <w:tabs>
                <w:tab w:val="clear" w:pos="1588"/>
                <w:tab w:val="left" w:pos="1560"/>
              </w:tabs>
              <w:spacing w:before="0"/>
              <w:jc w:val="left"/>
              <w:rPr>
                <w:b/>
                <w:bCs/>
                <w:szCs w:val="24"/>
                <w:lang w:val="en-GB" w:eastAsia="zh-CN"/>
              </w:rPr>
            </w:pPr>
          </w:p>
        </w:tc>
        <w:tc>
          <w:tcPr>
            <w:tcW w:w="8363" w:type="dxa"/>
            <w:gridSpan w:val="2"/>
            <w:vMerge/>
            <w:shd w:val="clear" w:color="auto" w:fill="auto"/>
          </w:tcPr>
          <w:p w14:paraId="2A7D8CDD" w14:textId="77777777" w:rsidR="009948E3" w:rsidRPr="00334544" w:rsidRDefault="009948E3" w:rsidP="009948E3">
            <w:pPr>
              <w:tabs>
                <w:tab w:val="clear" w:pos="1588"/>
                <w:tab w:val="left" w:pos="1560"/>
              </w:tabs>
              <w:spacing w:before="0"/>
              <w:rPr>
                <w:b/>
                <w:bCs/>
                <w:szCs w:val="24"/>
                <w:lang w:val="en-GB" w:eastAsia="zh-CN"/>
              </w:rPr>
            </w:pPr>
          </w:p>
        </w:tc>
      </w:tr>
      <w:tr w:rsidR="009948E3" w:rsidRPr="00334544" w14:paraId="18381B45" w14:textId="77777777" w:rsidTr="00DA4711">
        <w:trPr>
          <w:jc w:val="center"/>
        </w:trPr>
        <w:tc>
          <w:tcPr>
            <w:tcW w:w="1526" w:type="dxa"/>
            <w:shd w:val="clear" w:color="auto" w:fill="auto"/>
          </w:tcPr>
          <w:p w14:paraId="49CF377C" w14:textId="77777777" w:rsidR="009948E3" w:rsidRPr="00334544" w:rsidRDefault="009948E3" w:rsidP="009948E3">
            <w:pPr>
              <w:tabs>
                <w:tab w:val="clear" w:pos="1588"/>
                <w:tab w:val="left" w:pos="1560"/>
              </w:tabs>
              <w:spacing w:before="0"/>
              <w:jc w:val="left"/>
              <w:rPr>
                <w:b/>
                <w:bCs/>
                <w:szCs w:val="24"/>
                <w:lang w:val="en-GB" w:eastAsia="zh-CN"/>
              </w:rPr>
            </w:pPr>
          </w:p>
        </w:tc>
        <w:tc>
          <w:tcPr>
            <w:tcW w:w="8363" w:type="dxa"/>
            <w:gridSpan w:val="2"/>
            <w:vMerge/>
            <w:shd w:val="clear" w:color="auto" w:fill="auto"/>
          </w:tcPr>
          <w:p w14:paraId="2D9069D0" w14:textId="77777777" w:rsidR="009948E3" w:rsidRPr="00334544" w:rsidRDefault="009948E3" w:rsidP="009948E3">
            <w:pPr>
              <w:tabs>
                <w:tab w:val="clear" w:pos="1588"/>
                <w:tab w:val="left" w:pos="1560"/>
              </w:tabs>
              <w:spacing w:before="0"/>
              <w:rPr>
                <w:b/>
                <w:bCs/>
                <w:szCs w:val="24"/>
                <w:lang w:val="en-GB" w:eastAsia="zh-CN"/>
              </w:rPr>
            </w:pPr>
          </w:p>
        </w:tc>
      </w:tr>
      <w:tr w:rsidR="009948E3" w:rsidRPr="00334544" w14:paraId="738554D4" w14:textId="77777777" w:rsidTr="00DA4711">
        <w:trPr>
          <w:jc w:val="center"/>
        </w:trPr>
        <w:tc>
          <w:tcPr>
            <w:tcW w:w="9889" w:type="dxa"/>
            <w:gridSpan w:val="3"/>
            <w:shd w:val="clear" w:color="auto" w:fill="auto"/>
          </w:tcPr>
          <w:p w14:paraId="3B7ADD37" w14:textId="77777777" w:rsidR="009948E3" w:rsidRPr="00334544" w:rsidRDefault="009948E3" w:rsidP="009948E3">
            <w:pPr>
              <w:tabs>
                <w:tab w:val="clear" w:pos="1588"/>
                <w:tab w:val="left" w:pos="1560"/>
              </w:tabs>
              <w:spacing w:before="0"/>
              <w:jc w:val="left"/>
              <w:rPr>
                <w:szCs w:val="24"/>
                <w:lang w:eastAsia="zh-CN"/>
              </w:rPr>
            </w:pPr>
          </w:p>
        </w:tc>
      </w:tr>
      <w:tr w:rsidR="009948E3" w:rsidRPr="00334544" w14:paraId="6CB46D66" w14:textId="77777777" w:rsidTr="00DA4711">
        <w:trPr>
          <w:jc w:val="center"/>
        </w:trPr>
        <w:tc>
          <w:tcPr>
            <w:tcW w:w="9889" w:type="dxa"/>
            <w:gridSpan w:val="3"/>
            <w:shd w:val="clear" w:color="auto" w:fill="auto"/>
          </w:tcPr>
          <w:p w14:paraId="5D143EA7" w14:textId="77777777" w:rsidR="009948E3" w:rsidRPr="00334544" w:rsidRDefault="009948E3" w:rsidP="009948E3">
            <w:pPr>
              <w:spacing w:before="0"/>
              <w:jc w:val="left"/>
              <w:rPr>
                <w:b/>
                <w:bCs/>
                <w:szCs w:val="24"/>
                <w:lang w:eastAsia="zh-CN"/>
              </w:rPr>
            </w:pPr>
          </w:p>
        </w:tc>
      </w:tr>
    </w:tbl>
    <w:p w14:paraId="60D5CF00" w14:textId="151E44A2" w:rsidR="007B2A23" w:rsidRPr="00214387" w:rsidRDefault="002910E2" w:rsidP="002910E2">
      <w:pPr>
        <w:ind w:firstLineChars="200" w:firstLine="480"/>
        <w:rPr>
          <w:rFonts w:eastAsia="SimSun"/>
          <w:lang w:eastAsia="zh-CN"/>
        </w:rPr>
      </w:pPr>
      <w:r w:rsidRPr="00253BF1">
        <w:rPr>
          <w:rFonts w:asciiTheme="minorHAnsi" w:hAnsiTheme="minorHAnsi" w:cstheme="majorBidi"/>
          <w:lang w:eastAsia="zh-CN"/>
        </w:rPr>
        <w:t>通过</w:t>
      </w:r>
      <w:r w:rsidRPr="00253BF1">
        <w:rPr>
          <w:rFonts w:asciiTheme="minorHAnsi" w:hAnsiTheme="minorHAnsi" w:cstheme="majorBidi"/>
          <w:lang w:eastAsia="zh-CN"/>
        </w:rPr>
        <w:t>201</w:t>
      </w:r>
      <w:r>
        <w:rPr>
          <w:rFonts w:asciiTheme="minorHAnsi" w:hAnsiTheme="minorHAnsi" w:cstheme="majorBidi" w:hint="eastAsia"/>
          <w:lang w:eastAsia="zh-CN"/>
        </w:rPr>
        <w:t>9</w:t>
      </w:r>
      <w:r w:rsidRPr="00253BF1">
        <w:rPr>
          <w:rFonts w:asciiTheme="minorHAnsi" w:hAnsiTheme="minorHAnsi" w:cstheme="majorBidi"/>
          <w:lang w:eastAsia="zh-CN"/>
        </w:rPr>
        <w:t>年</w:t>
      </w:r>
      <w:r>
        <w:rPr>
          <w:rFonts w:asciiTheme="minorHAnsi" w:hAnsiTheme="minorHAnsi" w:cstheme="majorBidi" w:hint="eastAsia"/>
          <w:lang w:eastAsia="zh-CN"/>
        </w:rPr>
        <w:t>9</w:t>
      </w:r>
      <w:r w:rsidRPr="00253BF1">
        <w:rPr>
          <w:rFonts w:asciiTheme="minorHAnsi" w:hAnsiTheme="minorHAnsi" w:cstheme="majorBidi"/>
          <w:lang w:eastAsia="zh-CN"/>
        </w:rPr>
        <w:t>月</w:t>
      </w:r>
      <w:r>
        <w:rPr>
          <w:rFonts w:asciiTheme="minorHAnsi" w:hAnsiTheme="minorHAnsi" w:cstheme="majorBidi" w:hint="eastAsia"/>
          <w:lang w:eastAsia="zh-CN"/>
        </w:rPr>
        <w:t>19</w:t>
      </w:r>
      <w:r w:rsidRPr="00253BF1">
        <w:rPr>
          <w:rFonts w:asciiTheme="minorHAnsi" w:hAnsiTheme="minorHAnsi" w:cstheme="majorBidi"/>
          <w:lang w:eastAsia="zh-CN"/>
        </w:rPr>
        <w:t>日的第</w:t>
      </w:r>
      <w:r w:rsidRPr="00253BF1">
        <w:rPr>
          <w:rFonts w:asciiTheme="minorHAnsi" w:hAnsiTheme="minorHAnsi" w:cstheme="majorBidi"/>
          <w:lang w:eastAsia="zh-CN"/>
        </w:rPr>
        <w:t>CA</w:t>
      </w:r>
      <w:r>
        <w:rPr>
          <w:rFonts w:asciiTheme="minorHAnsi" w:hAnsiTheme="minorHAnsi" w:cstheme="majorBidi"/>
          <w:lang w:eastAsia="zh-CN"/>
        </w:rPr>
        <w:t>CE</w:t>
      </w:r>
      <w:r w:rsidRPr="00253BF1">
        <w:rPr>
          <w:rFonts w:asciiTheme="minorHAnsi" w:hAnsiTheme="minorHAnsi" w:cstheme="majorBidi"/>
          <w:lang w:eastAsia="zh-CN"/>
        </w:rPr>
        <w:t>/</w:t>
      </w:r>
      <w:r>
        <w:rPr>
          <w:rFonts w:asciiTheme="minorHAnsi" w:hAnsiTheme="minorHAnsi" w:cstheme="majorBidi" w:hint="eastAsia"/>
          <w:lang w:eastAsia="zh-CN"/>
        </w:rPr>
        <w:t>926</w:t>
      </w:r>
      <w:r w:rsidRPr="00253BF1">
        <w:rPr>
          <w:rFonts w:asciiTheme="minorHAnsi" w:hAnsiTheme="minorHAnsi" w:cstheme="majorBidi"/>
          <w:lang w:eastAsia="zh-CN"/>
        </w:rPr>
        <w:t>号行政通函，</w:t>
      </w:r>
      <w:r w:rsidR="00135E3A" w:rsidRPr="00253BF1">
        <w:rPr>
          <w:rFonts w:asciiTheme="minorHAnsi" w:hAnsiTheme="minorHAnsi" w:cstheme="majorBidi"/>
          <w:lang w:eastAsia="zh-CN"/>
        </w:rPr>
        <w:t>根据</w:t>
      </w:r>
      <w:r w:rsidR="00135E3A" w:rsidRPr="00253BF1">
        <w:rPr>
          <w:rFonts w:asciiTheme="minorHAnsi" w:hAnsiTheme="minorHAnsi" w:cstheme="majorBidi"/>
          <w:lang w:eastAsia="zh-CN"/>
        </w:rPr>
        <w:t>ITU-R</w:t>
      </w:r>
      <w:r w:rsidR="00135E3A" w:rsidRPr="00253BF1">
        <w:rPr>
          <w:rFonts w:asciiTheme="minorHAnsi" w:hAnsiTheme="minorHAnsi" w:cstheme="majorBidi"/>
          <w:lang w:eastAsia="zh-CN"/>
        </w:rPr>
        <w:t>第</w:t>
      </w:r>
      <w:r w:rsidR="00135E3A" w:rsidRPr="00253BF1">
        <w:rPr>
          <w:rFonts w:asciiTheme="minorHAnsi" w:hAnsiTheme="minorHAnsi" w:cstheme="majorBidi"/>
          <w:lang w:eastAsia="zh-CN"/>
        </w:rPr>
        <w:t>1-</w:t>
      </w:r>
      <w:r w:rsidR="006B7480">
        <w:rPr>
          <w:rFonts w:asciiTheme="minorHAnsi" w:hAnsiTheme="minorHAnsi" w:cstheme="majorBidi" w:hint="eastAsia"/>
          <w:lang w:eastAsia="zh-CN"/>
        </w:rPr>
        <w:t>8</w:t>
      </w:r>
      <w:r w:rsidR="00135E3A" w:rsidRPr="00253BF1">
        <w:rPr>
          <w:rFonts w:asciiTheme="minorHAnsi" w:hAnsiTheme="minorHAnsi" w:cstheme="majorBidi"/>
          <w:lang w:eastAsia="zh-CN"/>
        </w:rPr>
        <w:t>号决议（</w:t>
      </w:r>
      <w:r w:rsidR="00135E3A" w:rsidRPr="00135E3A">
        <w:rPr>
          <w:rFonts w:asciiTheme="minorHAnsi" w:hAnsiTheme="minorHAnsi"/>
          <w:lang w:eastAsia="zh-CN"/>
        </w:rPr>
        <w:t>A2.6.2.</w:t>
      </w:r>
      <w:r w:rsidR="009948E3">
        <w:rPr>
          <w:rFonts w:asciiTheme="minorHAnsi" w:hAnsiTheme="minorHAnsi" w:hint="eastAsia"/>
          <w:lang w:eastAsia="zh-CN"/>
        </w:rPr>
        <w:t>3</w:t>
      </w:r>
      <w:r w:rsidR="00135E3A" w:rsidRPr="00253BF1">
        <w:rPr>
          <w:rFonts w:asciiTheme="minorHAnsi" w:hAnsiTheme="minorHAnsi" w:cstheme="majorBidi"/>
          <w:lang w:eastAsia="zh-CN"/>
        </w:rPr>
        <w:t>段）规定的程序，提交了</w:t>
      </w:r>
      <w:r w:rsidR="009948E3">
        <w:rPr>
          <w:rFonts w:asciiTheme="minorHAnsi" w:hAnsiTheme="minorHAnsi" w:cstheme="majorBidi" w:hint="eastAsia"/>
          <w:lang w:eastAsia="zh-CN"/>
        </w:rPr>
        <w:t>6</w:t>
      </w:r>
      <w:r w:rsidR="00135E3A" w:rsidRPr="00253BF1">
        <w:rPr>
          <w:rFonts w:asciiTheme="minorHAnsi" w:hAnsiTheme="minorHAnsi" w:cstheme="majorBidi"/>
          <w:lang w:eastAsia="zh-CN"/>
        </w:rPr>
        <w:t>份</w:t>
      </w:r>
      <w:r>
        <w:rPr>
          <w:rFonts w:asciiTheme="minorHAnsi" w:hAnsiTheme="minorHAnsi" w:cstheme="majorBidi" w:hint="eastAsia"/>
          <w:lang w:eastAsia="zh-CN"/>
        </w:rPr>
        <w:t>经修订的</w:t>
      </w:r>
      <w:r w:rsidR="00135E3A" w:rsidRPr="00253BF1">
        <w:rPr>
          <w:rFonts w:asciiTheme="minorHAnsi" w:hAnsiTheme="minorHAnsi" w:cstheme="majorBidi"/>
          <w:lang w:eastAsia="zh-CN"/>
        </w:rPr>
        <w:t>建议书草案</w:t>
      </w:r>
      <w:r>
        <w:rPr>
          <w:rFonts w:asciiTheme="minorHAnsi" w:hAnsiTheme="minorHAnsi" w:cstheme="majorBidi" w:hint="eastAsia"/>
          <w:lang w:eastAsia="zh-CN"/>
        </w:rPr>
        <w:t>供批准</w:t>
      </w:r>
      <w:r>
        <w:rPr>
          <w:rFonts w:asciiTheme="minorHAnsi" w:hAnsiTheme="minorHAnsi" w:cstheme="majorBidi"/>
          <w:lang w:eastAsia="zh-CN" w:bidi="ar-EG"/>
        </w:rPr>
        <w:t>。</w:t>
      </w:r>
    </w:p>
    <w:p w14:paraId="0573110A" w14:textId="249A9BAC" w:rsidR="007B2A23" w:rsidRPr="00214387" w:rsidRDefault="007B2A23" w:rsidP="00220CCC">
      <w:pPr>
        <w:ind w:firstLineChars="200" w:firstLine="480"/>
        <w:rPr>
          <w:rFonts w:eastAsia="SimSun"/>
          <w:lang w:eastAsia="zh-CN"/>
        </w:rPr>
      </w:pPr>
      <w:r w:rsidRPr="00214387">
        <w:rPr>
          <w:rFonts w:eastAsia="SimSun" w:hint="eastAsia"/>
          <w:lang w:eastAsia="zh-CN"/>
        </w:rPr>
        <w:t>有关此程序的条件已于</w:t>
      </w:r>
      <w:r w:rsidRPr="00214387">
        <w:rPr>
          <w:rFonts w:eastAsia="SimSun"/>
          <w:lang w:eastAsia="zh-CN"/>
        </w:rPr>
        <w:t>201</w:t>
      </w:r>
      <w:r w:rsidR="006B7480">
        <w:rPr>
          <w:rFonts w:eastAsia="SimSun"/>
          <w:lang w:eastAsia="zh-CN"/>
        </w:rPr>
        <w:t>9</w:t>
      </w:r>
      <w:r w:rsidRPr="00214387">
        <w:rPr>
          <w:rFonts w:eastAsia="SimSun" w:hint="eastAsia"/>
          <w:lang w:eastAsia="zh-CN"/>
        </w:rPr>
        <w:t>年</w:t>
      </w:r>
      <w:r w:rsidR="006B7480">
        <w:rPr>
          <w:rFonts w:eastAsia="SimSun"/>
          <w:lang w:eastAsia="zh-CN"/>
        </w:rPr>
        <w:t>11</w:t>
      </w:r>
      <w:r w:rsidRPr="00214387">
        <w:rPr>
          <w:rFonts w:eastAsia="SimSun" w:hint="eastAsia"/>
          <w:lang w:eastAsia="zh-CN"/>
        </w:rPr>
        <w:t>月</w:t>
      </w:r>
      <w:r w:rsidR="006B7480">
        <w:rPr>
          <w:rFonts w:eastAsia="SimSun" w:hint="eastAsia"/>
          <w:lang w:eastAsia="zh-CN"/>
        </w:rPr>
        <w:t>1</w:t>
      </w:r>
      <w:r w:rsidR="009948E3">
        <w:rPr>
          <w:rFonts w:eastAsia="SimSun"/>
          <w:lang w:eastAsia="zh-CN"/>
        </w:rPr>
        <w:t>9</w:t>
      </w:r>
      <w:r w:rsidRPr="00214387">
        <w:rPr>
          <w:rFonts w:eastAsia="SimSun" w:hint="eastAsia"/>
          <w:lang w:eastAsia="zh-CN"/>
        </w:rPr>
        <w:t>日得到满足</w:t>
      </w:r>
      <w:r w:rsidRPr="00214387">
        <w:rPr>
          <w:rFonts w:eastAsia="SimSun" w:hint="eastAsia"/>
          <w:bCs/>
          <w:lang w:eastAsia="zh-CN"/>
        </w:rPr>
        <w:t>。</w:t>
      </w:r>
    </w:p>
    <w:p w14:paraId="7474868F" w14:textId="4C406267" w:rsidR="0027172C" w:rsidRDefault="007B2A23" w:rsidP="00C34B1D">
      <w:pPr>
        <w:ind w:firstLineChars="200" w:firstLine="480"/>
        <w:rPr>
          <w:rFonts w:eastAsia="SimSun"/>
          <w:lang w:eastAsia="zh-CN"/>
        </w:rPr>
      </w:pPr>
      <w:r w:rsidRPr="00214387">
        <w:rPr>
          <w:rFonts w:eastAsia="SimSun" w:hint="eastAsia"/>
          <w:lang w:eastAsia="zh-CN"/>
        </w:rPr>
        <w:t>国际电联将公布已经批准的建议书，本通函附件提供了</w:t>
      </w:r>
      <w:r w:rsidR="00C34B1D">
        <w:rPr>
          <w:rFonts w:eastAsia="SimSun" w:hint="eastAsia"/>
          <w:lang w:eastAsia="zh-CN"/>
        </w:rPr>
        <w:t>这些</w:t>
      </w:r>
      <w:r w:rsidRPr="00214387">
        <w:rPr>
          <w:rFonts w:eastAsia="SimSun" w:hint="eastAsia"/>
          <w:lang w:eastAsia="zh-CN"/>
        </w:rPr>
        <w:t>建议书的标题及分配的编号。</w:t>
      </w:r>
    </w:p>
    <w:p w14:paraId="7EFB67E3" w14:textId="425631D1" w:rsidR="007B2A23" w:rsidRDefault="007B2A23" w:rsidP="00214387">
      <w:pPr>
        <w:spacing w:before="960"/>
        <w:jc w:val="left"/>
        <w:rPr>
          <w:lang w:eastAsia="zh-CN"/>
        </w:rPr>
      </w:pPr>
      <w:r>
        <w:rPr>
          <w:rFonts w:hint="eastAsia"/>
          <w:lang w:eastAsia="zh-CN"/>
        </w:rPr>
        <w:t>主任</w:t>
      </w:r>
      <w:r>
        <w:rPr>
          <w:lang w:eastAsia="zh-CN"/>
        </w:rPr>
        <w:br/>
      </w:r>
      <w:r w:rsidR="006B7480">
        <w:rPr>
          <w:rFonts w:hint="eastAsia"/>
          <w:lang w:eastAsia="zh-CN"/>
        </w:rPr>
        <w:t>马里奥·马尼维奇</w:t>
      </w:r>
    </w:p>
    <w:p w14:paraId="0DCD5ED0" w14:textId="77777777" w:rsidR="007B2A23" w:rsidRPr="00115C83" w:rsidRDefault="007B2A23" w:rsidP="00220CCC">
      <w:pPr>
        <w:spacing w:before="720"/>
        <w:rPr>
          <w:rFonts w:eastAsia="SimSun"/>
          <w:lang w:eastAsia="zh-CN"/>
        </w:rPr>
      </w:pPr>
      <w:r w:rsidRPr="00115C83">
        <w:rPr>
          <w:rFonts w:eastAsia="SimSun" w:hint="eastAsia"/>
          <w:b/>
          <w:lang w:val="fr-FR" w:eastAsia="zh-CN"/>
        </w:rPr>
        <w:t>附件</w:t>
      </w:r>
      <w:r w:rsidRPr="00115C83">
        <w:rPr>
          <w:rFonts w:eastAsia="SimSun" w:hint="eastAsia"/>
          <w:b/>
          <w:lang w:eastAsia="zh-CN"/>
        </w:rPr>
        <w:t>：</w:t>
      </w:r>
      <w:r w:rsidR="00220CCC">
        <w:rPr>
          <w:rFonts w:eastAsia="SimSun"/>
          <w:lang w:eastAsia="zh-CN"/>
        </w:rPr>
        <w:t>1</w:t>
      </w:r>
      <w:r>
        <w:rPr>
          <w:rFonts w:eastAsia="SimSun" w:hint="eastAsia"/>
          <w:lang w:eastAsia="zh-CN"/>
        </w:rPr>
        <w:t>件</w:t>
      </w:r>
    </w:p>
    <w:p w14:paraId="1ABB020B" w14:textId="77777777" w:rsidR="007B2A23" w:rsidRPr="00214387" w:rsidRDefault="007B2A23" w:rsidP="00214387">
      <w:pPr>
        <w:pStyle w:val="enumlev1"/>
        <w:spacing w:before="720"/>
        <w:rPr>
          <w:rFonts w:eastAsia="SimSun"/>
          <w:b/>
          <w:bCs/>
          <w:sz w:val="18"/>
          <w:szCs w:val="18"/>
          <w:lang w:eastAsia="zh-CN"/>
        </w:rPr>
      </w:pPr>
      <w:r w:rsidRPr="00214387">
        <w:rPr>
          <w:rFonts w:eastAsia="SimSun" w:hint="eastAsia"/>
          <w:b/>
          <w:bCs/>
          <w:sz w:val="18"/>
          <w:szCs w:val="18"/>
          <w:lang w:eastAsia="zh-CN"/>
        </w:rPr>
        <w:t>分发：</w:t>
      </w:r>
    </w:p>
    <w:p w14:paraId="134A277B" w14:textId="77777777" w:rsidR="007B2A23" w:rsidRPr="00115C83" w:rsidRDefault="007B2A23" w:rsidP="00135E3A">
      <w:pPr>
        <w:pStyle w:val="enumlev1"/>
        <w:spacing w:before="20"/>
        <w:ind w:left="567" w:hanging="567"/>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国际电联各成员国主管部门和参加无线电通信第</w:t>
      </w:r>
      <w:r w:rsidR="00135E3A">
        <w:rPr>
          <w:rFonts w:eastAsia="SimSun"/>
          <w:sz w:val="18"/>
          <w:szCs w:val="18"/>
          <w:lang w:eastAsia="zh-CN"/>
        </w:rPr>
        <w:t>5</w:t>
      </w:r>
      <w:r w:rsidRPr="00115C83">
        <w:rPr>
          <w:rFonts w:eastAsia="SimSun" w:hint="eastAsia"/>
          <w:sz w:val="18"/>
          <w:szCs w:val="18"/>
          <w:lang w:eastAsia="zh-CN"/>
        </w:rPr>
        <w:t>研究组工作的无线电通信部门成员</w:t>
      </w:r>
    </w:p>
    <w:p w14:paraId="1ED9581A" w14:textId="77777777" w:rsidR="007B2A23" w:rsidRPr="00115C83" w:rsidRDefault="007B2A23" w:rsidP="00135E3A">
      <w:pPr>
        <w:pStyle w:val="enumlev1"/>
        <w:spacing w:before="20"/>
        <w:ind w:left="567" w:hanging="567"/>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参加无线电通信第</w:t>
      </w:r>
      <w:r w:rsidR="00135E3A">
        <w:rPr>
          <w:rFonts w:eastAsia="SimSun"/>
          <w:sz w:val="18"/>
          <w:szCs w:val="18"/>
          <w:lang w:eastAsia="zh-CN"/>
        </w:rPr>
        <w:t>5</w:t>
      </w:r>
      <w:r w:rsidRPr="00115C83">
        <w:rPr>
          <w:rFonts w:eastAsia="SimSun" w:hint="eastAsia"/>
          <w:sz w:val="18"/>
          <w:szCs w:val="18"/>
          <w:lang w:eastAsia="zh-CN"/>
        </w:rPr>
        <w:t>研究组工作</w:t>
      </w:r>
      <w:r w:rsidRPr="00214387">
        <w:rPr>
          <w:rFonts w:eastAsia="SimSun" w:hint="eastAsia"/>
          <w:sz w:val="18"/>
          <w:szCs w:val="18"/>
          <w:lang w:eastAsia="zh-CN"/>
        </w:rPr>
        <w:t>的</w:t>
      </w:r>
      <w:r w:rsidRPr="00214387">
        <w:rPr>
          <w:rFonts w:eastAsia="SimSun"/>
          <w:sz w:val="18"/>
          <w:szCs w:val="18"/>
          <w:lang w:eastAsia="zh-CN"/>
        </w:rPr>
        <w:t>ITU-R</w:t>
      </w:r>
      <w:r w:rsidRPr="00115C83">
        <w:rPr>
          <w:rFonts w:eastAsia="SimSun" w:hint="eastAsia"/>
          <w:sz w:val="18"/>
          <w:szCs w:val="18"/>
          <w:lang w:eastAsia="zh-CN"/>
        </w:rPr>
        <w:t>部门准成员</w:t>
      </w:r>
    </w:p>
    <w:p w14:paraId="13159CB0" w14:textId="77777777" w:rsidR="007B2A23" w:rsidRPr="00115C83" w:rsidRDefault="007B2A23" w:rsidP="00BE187D">
      <w:pPr>
        <w:pStyle w:val="enumlev1"/>
        <w:spacing w:before="20"/>
        <w:ind w:left="567" w:hanging="567"/>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00BE187D">
        <w:rPr>
          <w:rFonts w:eastAsia="SimSun" w:hint="eastAsia"/>
          <w:sz w:val="18"/>
          <w:szCs w:val="18"/>
          <w:lang w:eastAsia="zh-CN"/>
        </w:rPr>
        <w:t>国际电联</w:t>
      </w:r>
      <w:r w:rsidRPr="00115C83">
        <w:rPr>
          <w:rFonts w:eastAsia="SimSun" w:hint="eastAsia"/>
          <w:sz w:val="18"/>
          <w:szCs w:val="18"/>
          <w:lang w:eastAsia="zh-CN"/>
        </w:rPr>
        <w:t>学术成员</w:t>
      </w:r>
    </w:p>
    <w:p w14:paraId="3F28CB1A" w14:textId="77777777" w:rsidR="007B2A23" w:rsidRPr="00115C83" w:rsidRDefault="007B2A23" w:rsidP="00220CCC">
      <w:pPr>
        <w:pStyle w:val="enumlev1"/>
        <w:spacing w:before="20"/>
        <w:ind w:left="567" w:hanging="567"/>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无线电通信</w:t>
      </w:r>
      <w:r>
        <w:rPr>
          <w:rFonts w:eastAsia="SimSun" w:hint="eastAsia"/>
          <w:sz w:val="18"/>
          <w:szCs w:val="18"/>
          <w:lang w:eastAsia="zh-CN"/>
        </w:rPr>
        <w:t>各</w:t>
      </w:r>
      <w:r w:rsidRPr="00115C83">
        <w:rPr>
          <w:rFonts w:eastAsia="SimSun" w:hint="eastAsia"/>
          <w:sz w:val="18"/>
          <w:szCs w:val="18"/>
          <w:lang w:eastAsia="zh-CN"/>
        </w:rPr>
        <w:t>研究组的正副主席</w:t>
      </w:r>
    </w:p>
    <w:p w14:paraId="1B048302" w14:textId="77777777" w:rsidR="007B2A23" w:rsidRPr="00115C83" w:rsidRDefault="007B2A23" w:rsidP="00214387">
      <w:pPr>
        <w:pStyle w:val="enumlev1"/>
        <w:spacing w:before="20"/>
        <w:ind w:left="567" w:hanging="567"/>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大会筹备会议的正副主席</w:t>
      </w:r>
    </w:p>
    <w:p w14:paraId="1722A00C" w14:textId="77777777" w:rsidR="007B2A23" w:rsidRPr="00115C83" w:rsidRDefault="007B2A23" w:rsidP="00214387">
      <w:pPr>
        <w:pStyle w:val="enumlev1"/>
        <w:spacing w:before="20"/>
        <w:ind w:left="567" w:hanging="567"/>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无线电规则委员会的委员</w:t>
      </w:r>
    </w:p>
    <w:p w14:paraId="2662A84E" w14:textId="77777777" w:rsidR="007B2A23" w:rsidRPr="00115C83" w:rsidRDefault="007B2A23" w:rsidP="00214387">
      <w:pPr>
        <w:pStyle w:val="enumlev1"/>
        <w:spacing w:before="20"/>
        <w:ind w:left="567" w:hanging="567"/>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国际电联秘书长、电信标准化局主任、电信发展局主任</w:t>
      </w:r>
    </w:p>
    <w:p w14:paraId="6503C78A" w14:textId="77777777" w:rsidR="007B2A23" w:rsidRDefault="007B2A23" w:rsidP="007B2A23">
      <w:pPr>
        <w:pStyle w:val="AnnexNotitle0"/>
        <w:rPr>
          <w:lang w:eastAsia="zh-CN"/>
        </w:rPr>
      </w:pPr>
      <w:r>
        <w:rPr>
          <w:rFonts w:hint="eastAsia"/>
          <w:lang w:eastAsia="zh-CN"/>
        </w:rPr>
        <w:lastRenderedPageBreak/>
        <w:t>附件</w:t>
      </w:r>
      <w:r>
        <w:rPr>
          <w:lang w:eastAsia="zh-CN"/>
        </w:rPr>
        <w:br/>
      </w:r>
      <w:r>
        <w:rPr>
          <w:lang w:eastAsia="zh-CN"/>
        </w:rPr>
        <w:br/>
      </w:r>
      <w:r>
        <w:rPr>
          <w:rFonts w:hint="eastAsia"/>
          <w:lang w:eastAsia="zh-CN"/>
        </w:rPr>
        <w:t>已</w:t>
      </w:r>
      <w:r>
        <w:rPr>
          <w:rFonts w:hAnsi="SimSun" w:hint="eastAsia"/>
          <w:lang w:eastAsia="zh-CN"/>
        </w:rPr>
        <w:t>经批准的建议书的标题</w:t>
      </w:r>
    </w:p>
    <w:p w14:paraId="550004FF" w14:textId="2AD1ABA0" w:rsidR="009948E3" w:rsidRPr="00B22D49" w:rsidRDefault="009948E3" w:rsidP="009948E3">
      <w:pPr>
        <w:tabs>
          <w:tab w:val="clear" w:pos="794"/>
          <w:tab w:val="clear" w:pos="1191"/>
          <w:tab w:val="clear" w:pos="1588"/>
          <w:tab w:val="clear" w:pos="1985"/>
          <w:tab w:val="right" w:pos="9639"/>
        </w:tabs>
        <w:spacing w:before="360"/>
        <w:rPr>
          <w:lang w:eastAsia="zh-CN"/>
        </w:rPr>
      </w:pPr>
      <w:r w:rsidRPr="00B22D49">
        <w:rPr>
          <w:u w:val="single"/>
          <w:lang w:eastAsia="zh-CN"/>
        </w:rPr>
        <w:t xml:space="preserve">ITU-R </w:t>
      </w:r>
      <w:r w:rsidRPr="00B22D49">
        <w:rPr>
          <w:rFonts w:eastAsia="SimSun"/>
          <w:u w:val="single"/>
          <w:lang w:eastAsia="zh-CN"/>
        </w:rPr>
        <w:t>M.2012-</w:t>
      </w:r>
      <w:r>
        <w:rPr>
          <w:rFonts w:eastAsia="SimSun"/>
          <w:u w:val="single"/>
          <w:lang w:eastAsia="zh-CN"/>
        </w:rPr>
        <w:t>4</w:t>
      </w:r>
      <w:r w:rsidRPr="00B22D49">
        <w:rPr>
          <w:rFonts w:eastAsia="SimSun" w:hint="eastAsia"/>
          <w:u w:val="single"/>
          <w:lang w:eastAsia="zh-CN"/>
        </w:rPr>
        <w:t>建议书</w:t>
      </w:r>
      <w:r w:rsidRPr="00B22D49">
        <w:rPr>
          <w:lang w:eastAsia="zh-CN"/>
        </w:rPr>
        <w:tab/>
        <w:t>5/170(Rev.1</w:t>
      </w:r>
      <w:proofErr w:type="gramStart"/>
      <w:r w:rsidRPr="00B22D49">
        <w:rPr>
          <w:lang w:eastAsia="zh-CN"/>
        </w:rPr>
        <w:t>)</w:t>
      </w:r>
      <w:r w:rsidRPr="00B22D49">
        <w:rPr>
          <w:rFonts w:hint="eastAsia"/>
          <w:lang w:eastAsia="zh-CN"/>
        </w:rPr>
        <w:t>号文件</w:t>
      </w:r>
      <w:proofErr w:type="gramEnd"/>
    </w:p>
    <w:p w14:paraId="7CCC7FC0" w14:textId="77777777" w:rsidR="009948E3" w:rsidRPr="00B22D49" w:rsidRDefault="009948E3" w:rsidP="009948E3">
      <w:pPr>
        <w:keepNext/>
        <w:keepLines/>
        <w:spacing w:before="360" w:line="240" w:lineRule="auto"/>
        <w:jc w:val="center"/>
        <w:rPr>
          <w:rFonts w:eastAsia="SimSun"/>
          <w:b/>
          <w:szCs w:val="24"/>
          <w:lang w:val="en-GB" w:eastAsia="zh-CN"/>
        </w:rPr>
      </w:pPr>
      <w:r w:rsidRPr="00B22D49">
        <w:rPr>
          <w:rFonts w:eastAsia="SimSun"/>
          <w:b/>
          <w:szCs w:val="24"/>
          <w:lang w:val="en-GB" w:eastAsia="zh-CN"/>
        </w:rPr>
        <w:t>先进国际移动通信（</w:t>
      </w:r>
      <w:r w:rsidRPr="00B22D49">
        <w:rPr>
          <w:rFonts w:eastAsia="SimSun"/>
          <w:b/>
          <w:szCs w:val="24"/>
          <w:lang w:val="en-GB" w:eastAsia="zh-CN"/>
        </w:rPr>
        <w:t>IMT-Advanced</w:t>
      </w:r>
      <w:r w:rsidRPr="00B22D49">
        <w:rPr>
          <w:rFonts w:eastAsia="SimSun"/>
          <w:b/>
          <w:szCs w:val="24"/>
          <w:lang w:val="en-GB" w:eastAsia="zh-CN"/>
        </w:rPr>
        <w:t>）</w:t>
      </w:r>
      <w:r w:rsidRPr="00B22D49">
        <w:rPr>
          <w:rFonts w:eastAsia="SimSun"/>
          <w:b/>
          <w:szCs w:val="24"/>
          <w:lang w:val="en-GB" w:eastAsia="zh-CN"/>
        </w:rPr>
        <w:br/>
      </w:r>
      <w:r w:rsidRPr="00B22D49">
        <w:rPr>
          <w:rFonts w:eastAsia="SimSun"/>
          <w:b/>
          <w:szCs w:val="24"/>
          <w:lang w:val="en-GB" w:eastAsia="zh-CN"/>
        </w:rPr>
        <w:t>地面无线电接口的详细规范</w:t>
      </w:r>
    </w:p>
    <w:p w14:paraId="26744515" w14:textId="12B302A6" w:rsidR="009948E3" w:rsidRPr="00B22D49" w:rsidRDefault="009948E3" w:rsidP="000E604F">
      <w:pPr>
        <w:tabs>
          <w:tab w:val="clear" w:pos="794"/>
          <w:tab w:val="clear" w:pos="1191"/>
          <w:tab w:val="clear" w:pos="1588"/>
          <w:tab w:val="clear" w:pos="1985"/>
          <w:tab w:val="right" w:pos="9639"/>
        </w:tabs>
        <w:spacing w:before="480"/>
        <w:rPr>
          <w:lang w:eastAsia="zh-CN"/>
        </w:rPr>
      </w:pPr>
      <w:r w:rsidRPr="00B22D49">
        <w:rPr>
          <w:u w:val="single"/>
          <w:lang w:eastAsia="zh-CN"/>
        </w:rPr>
        <w:t>ITU-R M.1746-</w:t>
      </w:r>
      <w:r>
        <w:rPr>
          <w:u w:val="single"/>
          <w:lang w:eastAsia="zh-CN"/>
        </w:rPr>
        <w:t>1</w:t>
      </w:r>
      <w:r w:rsidRPr="00B22D49">
        <w:rPr>
          <w:rFonts w:eastAsia="SimSun" w:hint="eastAsia"/>
          <w:u w:val="single"/>
          <w:lang w:eastAsia="zh-CN"/>
        </w:rPr>
        <w:t>建议书</w:t>
      </w:r>
      <w:r w:rsidRPr="00B22D49">
        <w:rPr>
          <w:rFonts w:eastAsia="SimSun"/>
          <w:lang w:eastAsia="zh-CN"/>
        </w:rPr>
        <w:tab/>
      </w:r>
      <w:r w:rsidRPr="00B22D49">
        <w:rPr>
          <w:lang w:eastAsia="zh-CN"/>
        </w:rPr>
        <w:t>5/139</w:t>
      </w:r>
      <w:r w:rsidRPr="00B22D49">
        <w:rPr>
          <w:rFonts w:hint="eastAsia"/>
          <w:lang w:eastAsia="zh-CN"/>
        </w:rPr>
        <w:t>号文件</w:t>
      </w:r>
    </w:p>
    <w:p w14:paraId="558AF5F1" w14:textId="77777777" w:rsidR="009948E3" w:rsidRPr="00981BDB" w:rsidRDefault="009948E3" w:rsidP="009948E3">
      <w:pPr>
        <w:keepNext/>
        <w:keepLines/>
        <w:spacing w:before="360" w:line="240" w:lineRule="auto"/>
        <w:jc w:val="center"/>
        <w:rPr>
          <w:b/>
          <w:szCs w:val="24"/>
          <w:lang w:eastAsia="zh-CN"/>
        </w:rPr>
      </w:pPr>
      <w:r w:rsidRPr="00B22D49">
        <w:rPr>
          <w:rFonts w:ascii="SimSun" w:eastAsia="SimSun" w:hAnsi="SimSun" w:cs="SimSun" w:hint="eastAsia"/>
          <w:b/>
          <w:bCs/>
          <w:szCs w:val="24"/>
          <w:lang w:eastAsia="zh-CN"/>
        </w:rPr>
        <w:t>为保护使用数据通信的财产而统一的协调频率信道规划</w:t>
      </w:r>
    </w:p>
    <w:p w14:paraId="4F56A5CC" w14:textId="1933A20F" w:rsidR="009948E3" w:rsidRPr="00B22D49" w:rsidRDefault="009948E3" w:rsidP="000E604F">
      <w:pPr>
        <w:tabs>
          <w:tab w:val="right" w:pos="9639"/>
        </w:tabs>
        <w:spacing w:before="480"/>
        <w:rPr>
          <w:szCs w:val="24"/>
          <w:lang w:eastAsia="zh-CN"/>
        </w:rPr>
      </w:pPr>
      <w:r w:rsidRPr="00B22D49">
        <w:rPr>
          <w:u w:val="single"/>
          <w:lang w:eastAsia="zh-CN"/>
        </w:rPr>
        <w:t xml:space="preserve">ITU-R </w:t>
      </w:r>
      <w:r w:rsidRPr="00B22D49">
        <w:rPr>
          <w:rStyle w:val="href"/>
          <w:u w:val="single"/>
          <w:lang w:val="en-CA" w:eastAsia="zh-CN"/>
        </w:rPr>
        <w:t>M.1826-</w:t>
      </w:r>
      <w:r>
        <w:rPr>
          <w:rStyle w:val="href"/>
          <w:rFonts w:hint="eastAsia"/>
          <w:u w:val="single"/>
          <w:lang w:val="en-CA" w:eastAsia="zh-CN"/>
        </w:rPr>
        <w:t>1</w:t>
      </w:r>
      <w:r w:rsidRPr="00B22D49">
        <w:rPr>
          <w:rFonts w:eastAsia="SimSun" w:hint="eastAsia"/>
          <w:u w:val="single"/>
          <w:lang w:eastAsia="zh-CN"/>
        </w:rPr>
        <w:t>建议书</w:t>
      </w:r>
      <w:r w:rsidRPr="00B22D49">
        <w:rPr>
          <w:lang w:eastAsia="zh-CN"/>
        </w:rPr>
        <w:tab/>
        <w:t>5/140(Rev.1</w:t>
      </w:r>
      <w:proofErr w:type="gramStart"/>
      <w:r w:rsidRPr="00B22D49">
        <w:rPr>
          <w:lang w:eastAsia="zh-CN"/>
        </w:rPr>
        <w:t>)</w:t>
      </w:r>
      <w:r w:rsidRPr="00B22D49">
        <w:rPr>
          <w:rFonts w:hint="eastAsia"/>
          <w:lang w:eastAsia="zh-CN"/>
        </w:rPr>
        <w:t>号文件</w:t>
      </w:r>
      <w:proofErr w:type="gramEnd"/>
    </w:p>
    <w:p w14:paraId="4A23662A" w14:textId="77777777" w:rsidR="009948E3" w:rsidRPr="00B22D49" w:rsidRDefault="009948E3" w:rsidP="009948E3">
      <w:pPr>
        <w:spacing w:before="360"/>
        <w:jc w:val="center"/>
        <w:rPr>
          <w:lang w:eastAsia="zh-CN"/>
        </w:rPr>
      </w:pPr>
      <w:r w:rsidRPr="00B22D49">
        <w:rPr>
          <w:rFonts w:eastAsia="SimSun"/>
          <w:b/>
          <w:bCs/>
          <w:lang w:eastAsia="zh-CN"/>
        </w:rPr>
        <w:t>在</w:t>
      </w:r>
      <w:r w:rsidRPr="00B22D49">
        <w:rPr>
          <w:rFonts w:eastAsia="SimSun"/>
          <w:b/>
          <w:bCs/>
          <w:lang w:eastAsia="zh-CN"/>
        </w:rPr>
        <w:t>2</w:t>
      </w:r>
      <w:r w:rsidRPr="00B22D49">
        <w:rPr>
          <w:rFonts w:eastAsia="SimSun"/>
          <w:b/>
          <w:bCs/>
          <w:lang w:eastAsia="zh-CN"/>
        </w:rPr>
        <w:t>区和</w:t>
      </w:r>
      <w:r w:rsidRPr="00B22D49">
        <w:rPr>
          <w:rFonts w:eastAsia="SimSun"/>
          <w:b/>
          <w:bCs/>
          <w:lang w:eastAsia="zh-CN"/>
        </w:rPr>
        <w:t>3</w:t>
      </w:r>
      <w:r w:rsidRPr="00B22D49">
        <w:rPr>
          <w:rFonts w:eastAsia="SimSun"/>
          <w:b/>
          <w:bCs/>
          <w:lang w:eastAsia="zh-CN"/>
        </w:rPr>
        <w:t>区用于</w:t>
      </w:r>
      <w:r w:rsidRPr="00B22D49">
        <w:rPr>
          <w:rFonts w:eastAsia="SimSun"/>
          <w:b/>
          <w:bCs/>
          <w:lang w:eastAsia="zh-CN"/>
        </w:rPr>
        <w:t>4 940-4 990 MHz</w:t>
      </w:r>
      <w:r w:rsidRPr="00B22D49">
        <w:rPr>
          <w:rFonts w:eastAsia="SimSun"/>
          <w:b/>
          <w:bCs/>
          <w:lang w:eastAsia="zh-CN"/>
        </w:rPr>
        <w:t>频段宽带公</w:t>
      </w:r>
      <w:r w:rsidRPr="00B22D49">
        <w:rPr>
          <w:rFonts w:eastAsia="SimSun" w:hint="eastAsia"/>
          <w:b/>
          <w:bCs/>
          <w:lang w:eastAsia="zh-CN"/>
        </w:rPr>
        <w:t>共</w:t>
      </w:r>
      <w:r w:rsidRPr="00B22D49">
        <w:rPr>
          <w:rFonts w:eastAsia="SimSun"/>
          <w:b/>
          <w:bCs/>
          <w:lang w:eastAsia="zh-CN"/>
        </w:rPr>
        <w:t>保护和救灾行动的统一频道规划</w:t>
      </w:r>
    </w:p>
    <w:p w14:paraId="3B59CF38" w14:textId="75CFB1EB" w:rsidR="009948E3" w:rsidRDefault="009948E3" w:rsidP="000E604F">
      <w:pPr>
        <w:tabs>
          <w:tab w:val="right" w:pos="9639"/>
        </w:tabs>
        <w:spacing w:before="480"/>
        <w:rPr>
          <w:lang w:eastAsia="zh-CN"/>
        </w:rPr>
      </w:pPr>
      <w:r w:rsidRPr="00B22D49">
        <w:rPr>
          <w:u w:val="single"/>
          <w:lang w:eastAsia="zh-CN"/>
        </w:rPr>
        <w:t xml:space="preserve">ITU-R </w:t>
      </w:r>
      <w:r w:rsidRPr="00B22D49">
        <w:rPr>
          <w:rStyle w:val="href"/>
          <w:u w:val="single"/>
          <w:lang w:val="en-CA" w:eastAsia="zh-CN"/>
        </w:rPr>
        <w:t>M.1808-</w:t>
      </w:r>
      <w:r>
        <w:rPr>
          <w:rStyle w:val="href"/>
          <w:rFonts w:hint="eastAsia"/>
          <w:u w:val="single"/>
          <w:lang w:val="en-CA" w:eastAsia="zh-CN"/>
        </w:rPr>
        <w:t>1</w:t>
      </w:r>
      <w:r w:rsidRPr="00B22D49">
        <w:rPr>
          <w:rFonts w:eastAsia="SimSun" w:hint="eastAsia"/>
          <w:u w:val="single"/>
          <w:lang w:eastAsia="zh-CN"/>
        </w:rPr>
        <w:t>建议书</w:t>
      </w:r>
      <w:r w:rsidRPr="00B22D49">
        <w:rPr>
          <w:lang w:eastAsia="zh-CN"/>
        </w:rPr>
        <w:tab/>
        <w:t>5/142</w:t>
      </w:r>
      <w:r w:rsidRPr="00B22D49">
        <w:rPr>
          <w:rFonts w:hint="eastAsia"/>
          <w:lang w:eastAsia="zh-CN"/>
        </w:rPr>
        <w:t>号文件</w:t>
      </w:r>
    </w:p>
    <w:p w14:paraId="65EC8FAE" w14:textId="5E9A843A" w:rsidR="004178A8" w:rsidRDefault="009948E3" w:rsidP="009948E3">
      <w:pPr>
        <w:tabs>
          <w:tab w:val="right" w:pos="9639"/>
        </w:tabs>
        <w:spacing w:before="360"/>
        <w:jc w:val="center"/>
        <w:rPr>
          <w:rFonts w:eastAsia="SimSun"/>
          <w:b/>
          <w:bCs/>
          <w:lang w:eastAsia="zh-CN"/>
        </w:rPr>
      </w:pPr>
      <w:r w:rsidRPr="00B22D49">
        <w:rPr>
          <w:rFonts w:eastAsia="SimSun"/>
          <w:b/>
          <w:bCs/>
          <w:lang w:eastAsia="zh-CN"/>
        </w:rPr>
        <w:t>将用于</w:t>
      </w:r>
      <w:r w:rsidR="00C9002D">
        <w:rPr>
          <w:rFonts w:eastAsia="SimSun"/>
          <w:b/>
          <w:bCs/>
          <w:lang w:eastAsia="zh-CN"/>
        </w:rPr>
        <w:t>960</w:t>
      </w:r>
      <w:r w:rsidR="00C9002D" w:rsidRPr="00C9002D">
        <w:rPr>
          <w:rFonts w:eastAsia="SimSun" w:hint="eastAsia"/>
          <w:b/>
          <w:bCs/>
          <w:lang w:eastAsia="zh-CN"/>
        </w:rPr>
        <w:t>MHz</w:t>
      </w:r>
      <w:r w:rsidR="00C9002D" w:rsidRPr="00C9002D">
        <w:rPr>
          <w:rFonts w:eastAsia="SimSun" w:hint="eastAsia"/>
          <w:b/>
          <w:bCs/>
          <w:lang w:eastAsia="zh-CN"/>
        </w:rPr>
        <w:t>以下</w:t>
      </w:r>
      <w:r w:rsidR="00C9002D">
        <w:rPr>
          <w:rFonts w:eastAsia="SimSun" w:hint="eastAsia"/>
          <w:b/>
          <w:bCs/>
          <w:lang w:eastAsia="zh-CN"/>
        </w:rPr>
        <w:t>频段</w:t>
      </w:r>
      <w:r w:rsidRPr="00B22D49">
        <w:rPr>
          <w:rFonts w:eastAsia="SimSun"/>
          <w:b/>
          <w:bCs/>
          <w:lang w:eastAsia="zh-CN"/>
        </w:rPr>
        <w:t>共用研究的、</w:t>
      </w:r>
      <w:r w:rsidRPr="00B22D49">
        <w:rPr>
          <w:rFonts w:eastAsia="SimSun"/>
          <w:b/>
          <w:bCs/>
          <w:lang w:eastAsia="zh-CN"/>
        </w:rPr>
        <w:t>869 MHz</w:t>
      </w:r>
      <w:r w:rsidRPr="00B22D49">
        <w:rPr>
          <w:rFonts w:eastAsia="SimSun"/>
          <w:b/>
          <w:bCs/>
          <w:lang w:eastAsia="zh-CN"/>
        </w:rPr>
        <w:t>以下移动业务</w:t>
      </w:r>
      <w:r w:rsidRPr="00B22D49">
        <w:rPr>
          <w:rFonts w:eastAsia="SimSun" w:hint="eastAsia"/>
          <w:b/>
          <w:bCs/>
          <w:lang w:eastAsia="zh-CN"/>
        </w:rPr>
        <w:t>划分中操作的</w:t>
      </w:r>
      <w:r>
        <w:rPr>
          <w:rFonts w:eastAsia="SimSun"/>
          <w:b/>
          <w:bCs/>
          <w:lang w:eastAsia="zh-CN"/>
        </w:rPr>
        <w:br/>
      </w:r>
      <w:r w:rsidRPr="00B22D49">
        <w:rPr>
          <w:rFonts w:eastAsia="SimSun"/>
          <w:b/>
          <w:bCs/>
          <w:lang w:eastAsia="zh-CN"/>
        </w:rPr>
        <w:t>传统和集群陆地移动系统的技术和操作特性</w:t>
      </w:r>
    </w:p>
    <w:p w14:paraId="36099ECB" w14:textId="23CB7E87" w:rsidR="009948E3" w:rsidRPr="00B22D49" w:rsidRDefault="009948E3" w:rsidP="000E604F">
      <w:pPr>
        <w:tabs>
          <w:tab w:val="right" w:pos="9639"/>
        </w:tabs>
        <w:spacing w:before="480"/>
        <w:rPr>
          <w:lang w:eastAsia="zh-CN"/>
        </w:rPr>
      </w:pPr>
      <w:r w:rsidRPr="00B22D49">
        <w:rPr>
          <w:u w:val="single"/>
          <w:lang w:eastAsia="zh-CN"/>
        </w:rPr>
        <w:t xml:space="preserve">ITU-R </w:t>
      </w:r>
      <w:proofErr w:type="spellStart"/>
      <w:r w:rsidRPr="00B22D49">
        <w:rPr>
          <w:rFonts w:eastAsia="SimSun"/>
          <w:u w:val="single"/>
          <w:lang w:eastAsia="zh-CN"/>
        </w:rPr>
        <w:t>M.</w:t>
      </w:r>
      <w:r w:rsidRPr="00B22D49">
        <w:rPr>
          <w:u w:val="single"/>
          <w:lang w:eastAsia="zh-CN"/>
        </w:rPr>
        <w:t>2084</w:t>
      </w:r>
      <w:proofErr w:type="spellEnd"/>
      <w:r w:rsidRPr="00B22D49">
        <w:rPr>
          <w:u w:val="single"/>
          <w:lang w:eastAsia="zh-CN"/>
        </w:rPr>
        <w:t>-</w:t>
      </w:r>
      <w:r w:rsidR="004178A8">
        <w:rPr>
          <w:rFonts w:hint="eastAsia"/>
          <w:u w:val="single"/>
          <w:lang w:eastAsia="zh-CN"/>
        </w:rPr>
        <w:t>1</w:t>
      </w:r>
      <w:r w:rsidRPr="00B22D49">
        <w:rPr>
          <w:rFonts w:eastAsia="SimSun" w:hint="eastAsia"/>
          <w:u w:val="single"/>
          <w:lang w:eastAsia="zh-CN"/>
        </w:rPr>
        <w:t>建议书</w:t>
      </w:r>
      <w:r w:rsidRPr="00B22D49">
        <w:rPr>
          <w:lang w:eastAsia="zh-CN"/>
        </w:rPr>
        <w:tab/>
        <w:t>5/149(Rev.1</w:t>
      </w:r>
      <w:proofErr w:type="gramStart"/>
      <w:r w:rsidRPr="00B22D49">
        <w:rPr>
          <w:lang w:eastAsia="zh-CN"/>
        </w:rPr>
        <w:t>)</w:t>
      </w:r>
      <w:r w:rsidRPr="00B22D49">
        <w:rPr>
          <w:rFonts w:hint="eastAsia"/>
          <w:lang w:eastAsia="zh-CN"/>
        </w:rPr>
        <w:t>号文件</w:t>
      </w:r>
      <w:proofErr w:type="gramEnd"/>
    </w:p>
    <w:p w14:paraId="2A1D9389" w14:textId="55340498" w:rsidR="009948E3" w:rsidRDefault="009948E3" w:rsidP="009948E3">
      <w:pPr>
        <w:spacing w:before="360"/>
        <w:jc w:val="center"/>
        <w:rPr>
          <w:rFonts w:eastAsia="SimSun"/>
          <w:b/>
          <w:bCs/>
          <w:lang w:eastAsia="zh-CN"/>
        </w:rPr>
      </w:pPr>
      <w:r w:rsidRPr="00FA4804">
        <w:rPr>
          <w:rFonts w:eastAsia="SimSun" w:hint="eastAsia"/>
          <w:b/>
          <w:bCs/>
          <w:lang w:eastAsia="zh-CN"/>
        </w:rPr>
        <w:t>用于智能交通系统应用的车与车和车与</w:t>
      </w:r>
      <w:r w:rsidRPr="00FA4804">
        <w:rPr>
          <w:rFonts w:eastAsia="SimSun"/>
          <w:b/>
          <w:bCs/>
          <w:lang w:eastAsia="zh-CN"/>
        </w:rPr>
        <w:br/>
      </w:r>
      <w:r w:rsidRPr="00FA4804">
        <w:rPr>
          <w:rFonts w:eastAsia="SimSun" w:hint="eastAsia"/>
          <w:b/>
          <w:bCs/>
          <w:lang w:eastAsia="zh-CN"/>
        </w:rPr>
        <w:t>基础设施</w:t>
      </w:r>
      <w:r w:rsidR="00C9002D">
        <w:rPr>
          <w:rFonts w:eastAsia="SimSun" w:hint="eastAsia"/>
          <w:b/>
          <w:bCs/>
          <w:lang w:eastAsia="zh-CN"/>
        </w:rPr>
        <w:t>双向</w:t>
      </w:r>
      <w:r w:rsidRPr="00FA4804">
        <w:rPr>
          <w:rFonts w:eastAsia="SimSun" w:hint="eastAsia"/>
          <w:b/>
          <w:bCs/>
          <w:lang w:eastAsia="zh-CN"/>
        </w:rPr>
        <w:t>通信的无线电接口标准</w:t>
      </w:r>
    </w:p>
    <w:p w14:paraId="7B6D3CBE" w14:textId="3A3E493D" w:rsidR="009948E3" w:rsidRPr="00B22D49" w:rsidRDefault="009948E3" w:rsidP="000E604F">
      <w:pPr>
        <w:tabs>
          <w:tab w:val="right" w:pos="9639"/>
        </w:tabs>
        <w:spacing w:before="480"/>
        <w:rPr>
          <w:lang w:eastAsia="zh-CN"/>
        </w:rPr>
      </w:pPr>
      <w:r w:rsidRPr="00B22D49">
        <w:rPr>
          <w:u w:val="single"/>
          <w:lang w:eastAsia="zh-CN"/>
        </w:rPr>
        <w:t xml:space="preserve">ITU-R </w:t>
      </w:r>
      <w:proofErr w:type="spellStart"/>
      <w:r w:rsidRPr="00B22D49">
        <w:rPr>
          <w:rStyle w:val="href"/>
          <w:szCs w:val="28"/>
          <w:u w:val="single"/>
          <w:lang w:eastAsia="zh-CN"/>
        </w:rPr>
        <w:t>F.758</w:t>
      </w:r>
      <w:proofErr w:type="spellEnd"/>
      <w:r w:rsidRPr="00B22D49">
        <w:rPr>
          <w:rStyle w:val="href"/>
          <w:szCs w:val="28"/>
          <w:u w:val="single"/>
          <w:lang w:eastAsia="zh-CN"/>
        </w:rPr>
        <w:t>-</w:t>
      </w:r>
      <w:r w:rsidR="004178A8">
        <w:rPr>
          <w:rStyle w:val="href"/>
          <w:rFonts w:hint="eastAsia"/>
          <w:szCs w:val="28"/>
          <w:u w:val="single"/>
          <w:lang w:eastAsia="zh-CN"/>
        </w:rPr>
        <w:t>7</w:t>
      </w:r>
      <w:r w:rsidRPr="00B22D49">
        <w:rPr>
          <w:rFonts w:eastAsia="SimSun" w:hint="eastAsia"/>
          <w:u w:val="single"/>
          <w:lang w:eastAsia="zh-CN"/>
        </w:rPr>
        <w:t>建议书</w:t>
      </w:r>
      <w:r w:rsidRPr="00B22D49">
        <w:rPr>
          <w:lang w:eastAsia="zh-CN"/>
        </w:rPr>
        <w:tab/>
        <w:t>5/145(Rev.1</w:t>
      </w:r>
      <w:proofErr w:type="gramStart"/>
      <w:r w:rsidRPr="00B22D49">
        <w:rPr>
          <w:lang w:eastAsia="zh-CN"/>
        </w:rPr>
        <w:t>)</w:t>
      </w:r>
      <w:r w:rsidRPr="00B22D49">
        <w:rPr>
          <w:rFonts w:hint="eastAsia"/>
          <w:lang w:eastAsia="zh-CN"/>
        </w:rPr>
        <w:t>号文件</w:t>
      </w:r>
      <w:proofErr w:type="gramEnd"/>
    </w:p>
    <w:p w14:paraId="28C03472" w14:textId="3BE09662" w:rsidR="009948E3" w:rsidRDefault="009948E3" w:rsidP="009948E3">
      <w:pPr>
        <w:spacing w:before="360"/>
        <w:jc w:val="center"/>
        <w:rPr>
          <w:rFonts w:eastAsia="SimSun"/>
          <w:b/>
          <w:bCs/>
          <w:lang w:eastAsia="zh-CN"/>
        </w:rPr>
      </w:pPr>
      <w:r w:rsidRPr="00FA4804">
        <w:rPr>
          <w:rFonts w:eastAsia="SimSun" w:hint="eastAsia"/>
          <w:b/>
          <w:bCs/>
          <w:lang w:eastAsia="zh-CN"/>
        </w:rPr>
        <w:t>为固定业务数字固定无线系统与其它业务系统和其它干扰源间的共用或兼容</w:t>
      </w:r>
      <w:r>
        <w:rPr>
          <w:rFonts w:eastAsia="SimSun"/>
          <w:b/>
          <w:bCs/>
          <w:lang w:eastAsia="zh-CN"/>
        </w:rPr>
        <w:br/>
      </w:r>
      <w:r w:rsidRPr="00FA4804">
        <w:rPr>
          <w:rFonts w:eastAsia="SimSun" w:hint="eastAsia"/>
          <w:b/>
          <w:bCs/>
          <w:lang w:eastAsia="zh-CN"/>
        </w:rPr>
        <w:t>制定标准而采用的系统参数和相关考虑</w:t>
      </w:r>
    </w:p>
    <w:p w14:paraId="45B95509" w14:textId="77777777" w:rsidR="004178A8" w:rsidRPr="002105A0" w:rsidRDefault="004178A8" w:rsidP="004178A8">
      <w:pPr>
        <w:rPr>
          <w:lang w:eastAsia="zh-CN"/>
        </w:rPr>
      </w:pPr>
    </w:p>
    <w:p w14:paraId="72000977" w14:textId="77777777" w:rsidR="004178A8" w:rsidRPr="002105A0" w:rsidRDefault="004178A8">
      <w:pPr>
        <w:jc w:val="center"/>
      </w:pPr>
      <w:r w:rsidRPr="002105A0">
        <w:t>______________</w:t>
      </w:r>
    </w:p>
    <w:sectPr w:rsidR="004178A8" w:rsidRPr="002105A0" w:rsidSect="00165B71">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DB43B" w14:textId="77777777" w:rsidR="00766136" w:rsidRDefault="00766136">
      <w:r>
        <w:separator/>
      </w:r>
    </w:p>
  </w:endnote>
  <w:endnote w:type="continuationSeparator" w:id="0">
    <w:p w14:paraId="49510B2C" w14:textId="77777777" w:rsidR="00766136" w:rsidRDefault="0076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0F91C" w14:textId="77777777" w:rsidR="00DA16E6" w:rsidRPr="00220CCC" w:rsidRDefault="00220CCC" w:rsidP="00220CCC">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00F15925"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62CF4" w14:textId="77777777" w:rsidR="00766136" w:rsidRDefault="00766136">
      <w:r>
        <w:t>____________________</w:t>
      </w:r>
    </w:p>
  </w:footnote>
  <w:footnote w:type="continuationSeparator" w:id="0">
    <w:p w14:paraId="5685ABC5" w14:textId="77777777" w:rsidR="00766136" w:rsidRDefault="00766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9520A" w14:textId="77777777" w:rsidR="00E915AF" w:rsidRPr="00165B71" w:rsidRDefault="00E915AF" w:rsidP="000F00B0">
    <w:pPr>
      <w:pStyle w:val="Header"/>
      <w:rPr>
        <w:sz w:val="18"/>
        <w:szCs w:val="18"/>
      </w:rPr>
    </w:pPr>
    <w:r w:rsidRPr="00165B71">
      <w:rPr>
        <w:sz w:val="18"/>
        <w:szCs w:val="18"/>
      </w:rPr>
      <w:tab/>
    </w:r>
    <w:r w:rsidRPr="00165B71">
      <w:rPr>
        <w:sz w:val="18"/>
        <w:szCs w:val="18"/>
      </w:rPr>
      <w:tab/>
    </w:r>
    <w:r w:rsidR="00AF051D" w:rsidRPr="00165B71">
      <w:rPr>
        <w:sz w:val="18"/>
        <w:szCs w:val="18"/>
      </w:rPr>
      <w:t xml:space="preserve">- </w:t>
    </w:r>
    <w:r w:rsidR="001B42C9" w:rsidRPr="00165B71">
      <w:rPr>
        <w:rStyle w:val="PageNumber"/>
        <w:sz w:val="18"/>
        <w:szCs w:val="18"/>
      </w:rPr>
      <w:fldChar w:fldCharType="begin"/>
    </w:r>
    <w:r w:rsidRPr="00165B71">
      <w:rPr>
        <w:rStyle w:val="PageNumber"/>
        <w:sz w:val="18"/>
        <w:szCs w:val="18"/>
      </w:rPr>
      <w:instrText xml:space="preserve"> PAGE </w:instrText>
    </w:r>
    <w:r w:rsidR="001B42C9" w:rsidRPr="00165B71">
      <w:rPr>
        <w:rStyle w:val="PageNumber"/>
        <w:sz w:val="18"/>
        <w:szCs w:val="18"/>
      </w:rPr>
      <w:fldChar w:fldCharType="separate"/>
    </w:r>
    <w:r w:rsidR="00165B71">
      <w:rPr>
        <w:rStyle w:val="PageNumber"/>
        <w:noProof/>
        <w:sz w:val="18"/>
        <w:szCs w:val="18"/>
      </w:rPr>
      <w:t>2</w:t>
    </w:r>
    <w:r w:rsidR="001B42C9" w:rsidRPr="00165B71">
      <w:rPr>
        <w:rStyle w:val="PageNumber"/>
        <w:sz w:val="18"/>
        <w:szCs w:val="18"/>
      </w:rPr>
      <w:fldChar w:fldCharType="end"/>
    </w:r>
    <w:r w:rsidR="00AF051D"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45BF1" w14:textId="77777777" w:rsidR="00E915AF" w:rsidRPr="00165B71" w:rsidRDefault="00E915AF">
    <w:pPr>
      <w:pStyle w:val="Header"/>
      <w:rPr>
        <w:iCs/>
        <w:sz w:val="18"/>
        <w:szCs w:val="18"/>
      </w:rPr>
    </w:pPr>
    <w:r w:rsidRPr="00165B71">
      <w:rPr>
        <w:iCs/>
        <w:sz w:val="18"/>
        <w:szCs w:val="18"/>
      </w:rPr>
      <w:tab/>
    </w:r>
    <w:r w:rsidRPr="00165B71">
      <w:rPr>
        <w:iCs/>
        <w:sz w:val="18"/>
        <w:szCs w:val="18"/>
      </w:rPr>
      <w:tab/>
    </w:r>
    <w:r w:rsidR="00165B71">
      <w:rPr>
        <w:sz w:val="18"/>
        <w:szCs w:val="16"/>
      </w:rPr>
      <w:t xml:space="preserve">- </w:t>
    </w:r>
    <w:r w:rsidR="001B42C9" w:rsidRPr="00165B71">
      <w:rPr>
        <w:iCs/>
        <w:sz w:val="18"/>
        <w:szCs w:val="18"/>
      </w:rPr>
      <w:fldChar w:fldCharType="begin"/>
    </w:r>
    <w:r w:rsidRPr="00165B71">
      <w:rPr>
        <w:iCs/>
        <w:sz w:val="18"/>
        <w:szCs w:val="18"/>
      </w:rPr>
      <w:instrText xml:space="preserve"> PAGE  \* MERGEFORMAT </w:instrText>
    </w:r>
    <w:r w:rsidR="001B42C9" w:rsidRPr="00165B71">
      <w:rPr>
        <w:iCs/>
        <w:sz w:val="18"/>
        <w:szCs w:val="18"/>
      </w:rPr>
      <w:fldChar w:fldCharType="separate"/>
    </w:r>
    <w:r w:rsidR="00DA76E2">
      <w:rPr>
        <w:iCs/>
        <w:noProof/>
        <w:sz w:val="18"/>
        <w:szCs w:val="18"/>
      </w:rPr>
      <w:t>2</w:t>
    </w:r>
    <w:r w:rsidR="001B42C9" w:rsidRPr="00165B71">
      <w:rPr>
        <w:iCs/>
        <w:sz w:val="18"/>
        <w:szCs w:val="18"/>
      </w:rPr>
      <w:fldChar w:fldCharType="end"/>
    </w:r>
    <w:r w:rsidR="00165B71">
      <w:rPr>
        <w:iCs/>
        <w:sz w:val="18"/>
        <w:szCs w:val="18"/>
      </w:rPr>
      <w:t xml:space="preserve"> </w:t>
    </w:r>
    <w:r w:rsidR="00165B71">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C70C8C" w14:paraId="09AFFE2B" w14:textId="77777777" w:rsidTr="000C317C">
      <w:tc>
        <w:tcPr>
          <w:tcW w:w="4792" w:type="dxa"/>
          <w:tcMar>
            <w:left w:w="0" w:type="dxa"/>
          </w:tcMar>
        </w:tcPr>
        <w:p w14:paraId="2EC82BA1" w14:textId="77777777" w:rsidR="00C70C8C" w:rsidRDefault="00C70C8C" w:rsidP="00C70C8C">
          <w:pPr>
            <w:pStyle w:val="Header"/>
            <w:spacing w:before="120" w:line="360" w:lineRule="auto"/>
          </w:pPr>
          <w:r w:rsidRPr="008E52B1">
            <w:rPr>
              <w:noProof/>
              <w:color w:val="3399FF"/>
              <w:lang w:val="en-GB" w:eastAsia="zh-CN"/>
            </w:rPr>
            <w:drawing>
              <wp:inline distT="0" distB="0" distL="0" distR="0" wp14:anchorId="3FB679B5" wp14:editId="5667F689">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14:paraId="503E8638" w14:textId="77777777" w:rsidR="00C70C8C" w:rsidRDefault="00C70C8C" w:rsidP="00C70C8C">
          <w:pPr>
            <w:pStyle w:val="Header"/>
            <w:spacing w:before="240" w:line="360" w:lineRule="auto"/>
            <w:jc w:val="right"/>
          </w:pPr>
          <w:r>
            <w:rPr>
              <w:noProof/>
              <w:lang w:val="en-GB" w:eastAsia="zh-CN"/>
            </w:rPr>
            <w:drawing>
              <wp:inline distT="0" distB="0" distL="0" distR="0" wp14:anchorId="6D69C12E" wp14:editId="0D24F2A2">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200BAA2A" w14:textId="77777777"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76613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604F"/>
    <w:rsid w:val="000F00B0"/>
    <w:rsid w:val="00100B72"/>
    <w:rsid w:val="00101F7D"/>
    <w:rsid w:val="00103C76"/>
    <w:rsid w:val="0011265F"/>
    <w:rsid w:val="00117282"/>
    <w:rsid w:val="00117389"/>
    <w:rsid w:val="00121C2D"/>
    <w:rsid w:val="0012700F"/>
    <w:rsid w:val="00134404"/>
    <w:rsid w:val="00135E3A"/>
    <w:rsid w:val="001436ED"/>
    <w:rsid w:val="00144DFB"/>
    <w:rsid w:val="00164B62"/>
    <w:rsid w:val="00165B71"/>
    <w:rsid w:val="00187CA3"/>
    <w:rsid w:val="00196710"/>
    <w:rsid w:val="00196770"/>
    <w:rsid w:val="00197324"/>
    <w:rsid w:val="001B351B"/>
    <w:rsid w:val="001B42C9"/>
    <w:rsid w:val="001C06DB"/>
    <w:rsid w:val="001C6971"/>
    <w:rsid w:val="001D2785"/>
    <w:rsid w:val="001D7070"/>
    <w:rsid w:val="001F2170"/>
    <w:rsid w:val="001F3948"/>
    <w:rsid w:val="001F5A49"/>
    <w:rsid w:val="0020038C"/>
    <w:rsid w:val="00201097"/>
    <w:rsid w:val="00201B6E"/>
    <w:rsid w:val="002105A0"/>
    <w:rsid w:val="00214387"/>
    <w:rsid w:val="00220CCC"/>
    <w:rsid w:val="002302B3"/>
    <w:rsid w:val="00230C66"/>
    <w:rsid w:val="00235A29"/>
    <w:rsid w:val="00241526"/>
    <w:rsid w:val="002443A2"/>
    <w:rsid w:val="00266E74"/>
    <w:rsid w:val="0027172C"/>
    <w:rsid w:val="00283C3B"/>
    <w:rsid w:val="002861E6"/>
    <w:rsid w:val="00287D18"/>
    <w:rsid w:val="002910E2"/>
    <w:rsid w:val="002A2618"/>
    <w:rsid w:val="002A5DD7"/>
    <w:rsid w:val="002B0CAC"/>
    <w:rsid w:val="002D5A15"/>
    <w:rsid w:val="002D5BDD"/>
    <w:rsid w:val="002E0DC8"/>
    <w:rsid w:val="002E3D27"/>
    <w:rsid w:val="002F0890"/>
    <w:rsid w:val="002F2531"/>
    <w:rsid w:val="002F4967"/>
    <w:rsid w:val="00316935"/>
    <w:rsid w:val="003266ED"/>
    <w:rsid w:val="00326C68"/>
    <w:rsid w:val="00333AE0"/>
    <w:rsid w:val="00334544"/>
    <w:rsid w:val="003370B8"/>
    <w:rsid w:val="00345D38"/>
    <w:rsid w:val="00352097"/>
    <w:rsid w:val="003666FF"/>
    <w:rsid w:val="0037309C"/>
    <w:rsid w:val="00374F73"/>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17502"/>
    <w:rsid w:val="004178A8"/>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4541"/>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2826"/>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0E67"/>
    <w:rsid w:val="006B49DA"/>
    <w:rsid w:val="006B7480"/>
    <w:rsid w:val="006C53F8"/>
    <w:rsid w:val="006C7CDE"/>
    <w:rsid w:val="007234B1"/>
    <w:rsid w:val="00723D08"/>
    <w:rsid w:val="007253AF"/>
    <w:rsid w:val="00725FDA"/>
    <w:rsid w:val="00727816"/>
    <w:rsid w:val="00730B9A"/>
    <w:rsid w:val="00750CFA"/>
    <w:rsid w:val="007553DA"/>
    <w:rsid w:val="007616E7"/>
    <w:rsid w:val="00766136"/>
    <w:rsid w:val="00775DB8"/>
    <w:rsid w:val="00782354"/>
    <w:rsid w:val="007921A7"/>
    <w:rsid w:val="00796CD6"/>
    <w:rsid w:val="007B2A23"/>
    <w:rsid w:val="007B3DB1"/>
    <w:rsid w:val="007D183E"/>
    <w:rsid w:val="007D43D0"/>
    <w:rsid w:val="007E1833"/>
    <w:rsid w:val="007E3F13"/>
    <w:rsid w:val="007F751A"/>
    <w:rsid w:val="00800012"/>
    <w:rsid w:val="0080261F"/>
    <w:rsid w:val="00806160"/>
    <w:rsid w:val="008143A4"/>
    <w:rsid w:val="0081513E"/>
    <w:rsid w:val="00854131"/>
    <w:rsid w:val="0085652D"/>
    <w:rsid w:val="00873787"/>
    <w:rsid w:val="0087694B"/>
    <w:rsid w:val="00880F4D"/>
    <w:rsid w:val="00887C4A"/>
    <w:rsid w:val="008A0B89"/>
    <w:rsid w:val="008A1F33"/>
    <w:rsid w:val="008B35A3"/>
    <w:rsid w:val="008B37E1"/>
    <w:rsid w:val="008B45F8"/>
    <w:rsid w:val="008C2E74"/>
    <w:rsid w:val="008D5409"/>
    <w:rsid w:val="008E006D"/>
    <w:rsid w:val="008E38B4"/>
    <w:rsid w:val="008F4F21"/>
    <w:rsid w:val="00904D4A"/>
    <w:rsid w:val="009076D7"/>
    <w:rsid w:val="0090795E"/>
    <w:rsid w:val="009151BA"/>
    <w:rsid w:val="00925023"/>
    <w:rsid w:val="009277BC"/>
    <w:rsid w:val="00927D57"/>
    <w:rsid w:val="00931A51"/>
    <w:rsid w:val="00936E1F"/>
    <w:rsid w:val="00947184"/>
    <w:rsid w:val="00947185"/>
    <w:rsid w:val="009518B3"/>
    <w:rsid w:val="00963D9D"/>
    <w:rsid w:val="0098013E"/>
    <w:rsid w:val="00981B54"/>
    <w:rsid w:val="009842C3"/>
    <w:rsid w:val="009948E3"/>
    <w:rsid w:val="009A009A"/>
    <w:rsid w:val="009A6BB6"/>
    <w:rsid w:val="009B3F43"/>
    <w:rsid w:val="009B5CFA"/>
    <w:rsid w:val="009C161F"/>
    <w:rsid w:val="009C56B4"/>
    <w:rsid w:val="009C6A12"/>
    <w:rsid w:val="009D51A2"/>
    <w:rsid w:val="009E04A8"/>
    <w:rsid w:val="009E4AEC"/>
    <w:rsid w:val="009E5BD8"/>
    <w:rsid w:val="009E681E"/>
    <w:rsid w:val="009F5780"/>
    <w:rsid w:val="00A119E6"/>
    <w:rsid w:val="00A20442"/>
    <w:rsid w:val="00A20FBC"/>
    <w:rsid w:val="00A31370"/>
    <w:rsid w:val="00A34D6F"/>
    <w:rsid w:val="00A41F91"/>
    <w:rsid w:val="00A63355"/>
    <w:rsid w:val="00A7596D"/>
    <w:rsid w:val="00A963DF"/>
    <w:rsid w:val="00A97FE8"/>
    <w:rsid w:val="00AC0C22"/>
    <w:rsid w:val="00AC1F2B"/>
    <w:rsid w:val="00AC3896"/>
    <w:rsid w:val="00AD2CF2"/>
    <w:rsid w:val="00AE2D88"/>
    <w:rsid w:val="00AE6F6F"/>
    <w:rsid w:val="00AF051D"/>
    <w:rsid w:val="00AF3325"/>
    <w:rsid w:val="00AF34D9"/>
    <w:rsid w:val="00AF70DA"/>
    <w:rsid w:val="00B019D3"/>
    <w:rsid w:val="00B036DC"/>
    <w:rsid w:val="00B06A1A"/>
    <w:rsid w:val="00B06B90"/>
    <w:rsid w:val="00B34CF9"/>
    <w:rsid w:val="00B37559"/>
    <w:rsid w:val="00B4054B"/>
    <w:rsid w:val="00B419F6"/>
    <w:rsid w:val="00B579B0"/>
    <w:rsid w:val="00B57D11"/>
    <w:rsid w:val="00B649D7"/>
    <w:rsid w:val="00B81C2F"/>
    <w:rsid w:val="00B81CB0"/>
    <w:rsid w:val="00B90743"/>
    <w:rsid w:val="00B90C45"/>
    <w:rsid w:val="00B933BE"/>
    <w:rsid w:val="00BD6738"/>
    <w:rsid w:val="00BD7E5E"/>
    <w:rsid w:val="00BE187D"/>
    <w:rsid w:val="00BE63DB"/>
    <w:rsid w:val="00BE6574"/>
    <w:rsid w:val="00C07319"/>
    <w:rsid w:val="00C16FD2"/>
    <w:rsid w:val="00C34B1D"/>
    <w:rsid w:val="00C4395E"/>
    <w:rsid w:val="00C47FFD"/>
    <w:rsid w:val="00C51E92"/>
    <w:rsid w:val="00C57E2C"/>
    <w:rsid w:val="00C608B7"/>
    <w:rsid w:val="00C66F24"/>
    <w:rsid w:val="00C70C8C"/>
    <w:rsid w:val="00C76D7F"/>
    <w:rsid w:val="00C813AA"/>
    <w:rsid w:val="00C9002D"/>
    <w:rsid w:val="00C9291E"/>
    <w:rsid w:val="00CA3F44"/>
    <w:rsid w:val="00CA4E58"/>
    <w:rsid w:val="00CB3771"/>
    <w:rsid w:val="00CB44BF"/>
    <w:rsid w:val="00CB5153"/>
    <w:rsid w:val="00CE076A"/>
    <w:rsid w:val="00CE463D"/>
    <w:rsid w:val="00D10BA0"/>
    <w:rsid w:val="00D12661"/>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A76E2"/>
    <w:rsid w:val="00DE66A5"/>
    <w:rsid w:val="00DF2B50"/>
    <w:rsid w:val="00E01059"/>
    <w:rsid w:val="00E04C86"/>
    <w:rsid w:val="00E16EF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B47E9"/>
    <w:rsid w:val="00EC00EF"/>
    <w:rsid w:val="00EC02FE"/>
    <w:rsid w:val="00EC4A96"/>
    <w:rsid w:val="00EE03A0"/>
    <w:rsid w:val="00F15925"/>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E0818"/>
    <w:rsid w:val="00FE6FB1"/>
    <w:rsid w:val="00FF1680"/>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1536739"/>
  <w15:docId w15:val="{11670022-EFA9-42C6-9239-0ABE1F2A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B036DC"/>
    <w:pPr>
      <w:keepNext/>
      <w:keepLines/>
      <w:spacing w:before="480"/>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B036DC"/>
    <w:pPr>
      <w:spacing w:before="480"/>
      <w:jc w:val="center"/>
    </w:pPr>
    <w:rPr>
      <w:rFonts w:asciiTheme="minorHAnsi" w:hAnsiTheme="minorHAnsi" w:cstheme="minorHAnsi"/>
      <w:b w:val="0"/>
      <w:szCs w:val="24"/>
    </w:rPr>
  </w:style>
  <w:style w:type="paragraph" w:customStyle="1" w:styleId="AnnexNotitle0">
    <w:name w:val="Annex_No &amp; title"/>
    <w:basedOn w:val="Normal"/>
    <w:next w:val="Normalaftertitle"/>
    <w:uiPriority w:val="99"/>
    <w:rsid w:val="007B2A23"/>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uiPriority w:val="99"/>
    <w:locked/>
    <w:rsid w:val="007B2A23"/>
    <w:rPr>
      <w:b/>
      <w:sz w:val="28"/>
      <w:szCs w:val="22"/>
      <w:lang w:val="en-US" w:eastAsia="en-US"/>
    </w:rPr>
  </w:style>
  <w:style w:type="character" w:customStyle="1" w:styleId="NormalaftertitleChar">
    <w:name w:val="Normal_after_title Char"/>
    <w:basedOn w:val="DefaultParagraphFont"/>
    <w:link w:val="Normalaftertitle"/>
    <w:locked/>
    <w:rsid w:val="007B2A23"/>
    <w:rPr>
      <w:sz w:val="24"/>
      <w:szCs w:val="22"/>
      <w:lang w:val="en-US" w:eastAsia="en-US"/>
    </w:rPr>
  </w:style>
  <w:style w:type="paragraph" w:customStyle="1" w:styleId="Reasons">
    <w:name w:val="Reasons"/>
    <w:basedOn w:val="Normal"/>
    <w:qFormat/>
    <w:rsid w:val="009948E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HeaderChar">
    <w:name w:val="Header Char"/>
    <w:basedOn w:val="DefaultParagraphFont"/>
    <w:link w:val="Header"/>
    <w:rsid w:val="00C70C8C"/>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7601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01E8A-9F4D-4D01-AF7A-01C66856D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640</Words>
  <Characters>310</Characters>
  <Application>Microsoft Office Word</Application>
  <DocSecurity>0</DocSecurity>
  <Lines>2</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949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Fernandez Jimenez, Virginia</cp:lastModifiedBy>
  <cp:revision>7</cp:revision>
  <cp:lastPrinted>2013-03-08T10:15:00Z</cp:lastPrinted>
  <dcterms:created xsi:type="dcterms:W3CDTF">2019-11-21T08:12:00Z</dcterms:created>
  <dcterms:modified xsi:type="dcterms:W3CDTF">2019-12-02T15:45:00Z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