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202B1B" w:rsidTr="00034340">
        <w:tc>
          <w:tcPr>
            <w:tcW w:w="7054" w:type="dxa"/>
            <w:gridSpan w:val="2"/>
            <w:shd w:val="clear" w:color="auto" w:fill="auto"/>
          </w:tcPr>
          <w:p w:rsidR="00C76D7F" w:rsidRPr="00202B1B" w:rsidRDefault="00D21694" w:rsidP="00E17344">
            <w:pPr>
              <w:spacing w:before="0"/>
              <w:jc w:val="left"/>
              <w:rPr>
                <w:szCs w:val="24"/>
                <w:lang w:val="fr-CH"/>
              </w:rPr>
            </w:pPr>
            <w:r w:rsidRPr="00202B1B">
              <w:rPr>
                <w:szCs w:val="24"/>
                <w:lang w:val="fr-CH"/>
              </w:rPr>
              <w:t xml:space="preserve">Administrative </w:t>
            </w:r>
            <w:r w:rsidR="008B35A3" w:rsidRPr="00202B1B">
              <w:rPr>
                <w:szCs w:val="24"/>
                <w:lang w:val="fr-CH"/>
              </w:rPr>
              <w:t>C</w:t>
            </w:r>
            <w:r w:rsidR="00C76D7F" w:rsidRPr="00202B1B">
              <w:rPr>
                <w:szCs w:val="24"/>
                <w:lang w:val="fr-CH"/>
              </w:rPr>
              <w:t>ircular</w:t>
            </w:r>
          </w:p>
          <w:p w:rsidR="00651777" w:rsidRPr="00202B1B" w:rsidRDefault="00E17344" w:rsidP="00E17344">
            <w:pPr>
              <w:spacing w:before="0"/>
              <w:jc w:val="left"/>
              <w:rPr>
                <w:b/>
                <w:bCs/>
                <w:szCs w:val="24"/>
                <w:lang w:val="fr-CH"/>
              </w:rPr>
            </w:pPr>
            <w:r w:rsidRPr="00CD54B6">
              <w:rPr>
                <w:b/>
                <w:bCs/>
                <w:szCs w:val="24"/>
                <w:lang w:val="fr-CH"/>
              </w:rPr>
              <w:t>CA</w:t>
            </w:r>
            <w:r w:rsidR="00FA64B2" w:rsidRPr="00CD54B6">
              <w:rPr>
                <w:b/>
                <w:bCs/>
                <w:szCs w:val="24"/>
                <w:lang w:val="fr-CH"/>
              </w:rPr>
              <w:t>CE</w:t>
            </w:r>
            <w:r w:rsidR="003836D4" w:rsidRPr="00CD54B6">
              <w:rPr>
                <w:b/>
                <w:bCs/>
                <w:szCs w:val="24"/>
                <w:lang w:val="fr-CH"/>
              </w:rPr>
              <w:t>/</w:t>
            </w:r>
            <w:r w:rsidR="00CD54B6" w:rsidRPr="00CD54B6">
              <w:rPr>
                <w:b/>
                <w:bCs/>
                <w:szCs w:val="24"/>
                <w:lang w:val="fr-CH"/>
              </w:rPr>
              <w:t>937</w:t>
            </w:r>
          </w:p>
        </w:tc>
        <w:tc>
          <w:tcPr>
            <w:tcW w:w="2835" w:type="dxa"/>
            <w:shd w:val="clear" w:color="auto" w:fill="auto"/>
          </w:tcPr>
          <w:p w:rsidR="00651777" w:rsidRPr="00202B1B" w:rsidRDefault="009552EE" w:rsidP="00034340">
            <w:pPr>
              <w:keepNext/>
              <w:keepLines/>
              <w:spacing w:before="0" w:after="120"/>
              <w:jc w:val="right"/>
              <w:rPr>
                <w:b/>
                <w:szCs w:val="24"/>
                <w:lang w:val="en-GB"/>
              </w:rPr>
            </w:pPr>
            <w:r>
              <w:rPr>
                <w:szCs w:val="24"/>
                <w:lang w:val="en-GB"/>
              </w:rPr>
              <w:t>3</w:t>
            </w:r>
            <w:bookmarkStart w:id="0" w:name="_GoBack"/>
            <w:bookmarkEnd w:id="0"/>
            <w:r w:rsidR="00995E05" w:rsidRPr="001927BC">
              <w:rPr>
                <w:szCs w:val="24"/>
                <w:lang w:val="en-GB"/>
              </w:rPr>
              <w:t xml:space="preserve"> December 2019</w:t>
            </w:r>
          </w:p>
        </w:tc>
      </w:tr>
      <w:tr w:rsidR="0037309C" w:rsidRPr="00202B1B" w:rsidTr="00661C38">
        <w:tc>
          <w:tcPr>
            <w:tcW w:w="9889" w:type="dxa"/>
            <w:gridSpan w:val="3"/>
            <w:shd w:val="clear" w:color="auto" w:fill="auto"/>
          </w:tcPr>
          <w:p w:rsidR="0037309C" w:rsidRPr="00202B1B" w:rsidRDefault="0037309C" w:rsidP="006047E5">
            <w:pPr>
              <w:spacing w:before="0"/>
              <w:jc w:val="left"/>
              <w:rPr>
                <w:rFonts w:cs="Arial"/>
                <w:szCs w:val="24"/>
                <w:lang w:val="en-GB"/>
              </w:rPr>
            </w:pPr>
          </w:p>
        </w:tc>
      </w:tr>
      <w:tr w:rsidR="0037309C" w:rsidRPr="00202B1B" w:rsidTr="00661C38">
        <w:tc>
          <w:tcPr>
            <w:tcW w:w="9889" w:type="dxa"/>
            <w:gridSpan w:val="3"/>
            <w:shd w:val="clear" w:color="auto" w:fill="auto"/>
          </w:tcPr>
          <w:p w:rsidR="0037309C" w:rsidRPr="00202B1B" w:rsidRDefault="0037309C" w:rsidP="00661C38">
            <w:pPr>
              <w:spacing w:before="0"/>
              <w:jc w:val="left"/>
              <w:rPr>
                <w:szCs w:val="24"/>
              </w:rPr>
            </w:pPr>
          </w:p>
        </w:tc>
      </w:tr>
      <w:tr w:rsidR="0037309C" w:rsidRPr="00202B1B" w:rsidTr="00661C38">
        <w:tc>
          <w:tcPr>
            <w:tcW w:w="9889" w:type="dxa"/>
            <w:gridSpan w:val="3"/>
            <w:shd w:val="clear" w:color="auto" w:fill="auto"/>
          </w:tcPr>
          <w:p w:rsidR="00D21694" w:rsidRPr="00202B1B" w:rsidRDefault="0037309C">
            <w:pPr>
              <w:keepNext/>
              <w:keepLines/>
              <w:spacing w:before="0" w:after="120"/>
              <w:jc w:val="left"/>
              <w:rPr>
                <w:b/>
                <w:bCs/>
                <w:szCs w:val="24"/>
              </w:rPr>
            </w:pPr>
            <w:r w:rsidRPr="00202B1B">
              <w:rPr>
                <w:b/>
                <w:bCs/>
                <w:szCs w:val="24"/>
              </w:rPr>
              <w:t>To Administrations of Member States of the ITU,</w:t>
            </w:r>
            <w:r w:rsidR="008B35A3" w:rsidRPr="00202B1B">
              <w:rPr>
                <w:b/>
                <w:bCs/>
                <w:szCs w:val="24"/>
              </w:rPr>
              <w:t xml:space="preserve"> </w:t>
            </w:r>
            <w:r w:rsidR="00FA64B2" w:rsidRPr="00202B1B">
              <w:rPr>
                <w:rFonts w:asciiTheme="minorHAnsi" w:hAnsiTheme="minorHAnsi" w:cstheme="minorHAnsi"/>
                <w:b/>
              </w:rPr>
              <w:t>Radiocommunication Sector Members</w:t>
            </w:r>
            <w:r w:rsidR="00EB1EFB">
              <w:rPr>
                <w:rFonts w:asciiTheme="minorHAnsi" w:hAnsiTheme="minorHAnsi" w:cstheme="minorHAnsi"/>
                <w:b/>
              </w:rPr>
              <w:t>,</w:t>
            </w:r>
            <w:r w:rsidR="00FA64B2" w:rsidRPr="00202B1B">
              <w:rPr>
                <w:rFonts w:asciiTheme="minorHAnsi" w:hAnsiTheme="minorHAnsi" w:cstheme="minorHAnsi"/>
                <w:b/>
              </w:rPr>
              <w:t xml:space="preserve"> ITU-R Associates participating in the work of the Radiocommunication Study Group </w:t>
            </w:r>
            <w:r w:rsidR="00995E05">
              <w:rPr>
                <w:rFonts w:asciiTheme="minorHAnsi" w:hAnsiTheme="minorHAnsi" w:cstheme="minorHAnsi"/>
                <w:b/>
              </w:rPr>
              <w:t>5</w:t>
            </w:r>
            <w:r w:rsidR="00FA64B2" w:rsidRPr="009262D7">
              <w:rPr>
                <w:rFonts w:asciiTheme="minorHAnsi" w:hAnsiTheme="minorHAnsi" w:cstheme="minorHAnsi"/>
                <w:b/>
              </w:rPr>
              <w:t xml:space="preserve"> </w:t>
            </w:r>
            <w:r w:rsidR="00EB1EFB">
              <w:rPr>
                <w:rFonts w:asciiTheme="minorHAnsi" w:hAnsiTheme="minorHAnsi" w:cstheme="minorHAnsi"/>
                <w:b/>
              </w:rPr>
              <w:t>and ITU Academia</w:t>
            </w:r>
          </w:p>
        </w:tc>
      </w:tr>
      <w:tr w:rsidR="0037309C" w:rsidRPr="00202B1B" w:rsidTr="00661C38">
        <w:tc>
          <w:tcPr>
            <w:tcW w:w="9889" w:type="dxa"/>
            <w:gridSpan w:val="3"/>
            <w:shd w:val="clear" w:color="auto" w:fill="auto"/>
          </w:tcPr>
          <w:p w:rsidR="0037309C" w:rsidRPr="00202B1B" w:rsidRDefault="0037309C" w:rsidP="006047E5">
            <w:pPr>
              <w:spacing w:before="0"/>
              <w:jc w:val="left"/>
              <w:rPr>
                <w:szCs w:val="24"/>
              </w:rPr>
            </w:pPr>
          </w:p>
        </w:tc>
      </w:tr>
      <w:tr w:rsidR="00B4054B" w:rsidRPr="00202B1B" w:rsidTr="0037309C">
        <w:tc>
          <w:tcPr>
            <w:tcW w:w="1526" w:type="dxa"/>
            <w:shd w:val="clear" w:color="auto" w:fill="auto"/>
          </w:tcPr>
          <w:p w:rsidR="00B4054B" w:rsidRPr="00202B1B" w:rsidRDefault="00B4054B" w:rsidP="00661C38">
            <w:pPr>
              <w:keepNext/>
              <w:keepLines/>
              <w:spacing w:before="0" w:after="120"/>
              <w:jc w:val="left"/>
              <w:rPr>
                <w:b/>
                <w:szCs w:val="24"/>
                <w:lang w:val="en-GB"/>
              </w:rPr>
            </w:pPr>
            <w:r w:rsidRPr="00202B1B">
              <w:rPr>
                <w:szCs w:val="24"/>
              </w:rPr>
              <w:t>Subject:</w:t>
            </w:r>
          </w:p>
        </w:tc>
        <w:tc>
          <w:tcPr>
            <w:tcW w:w="8363" w:type="dxa"/>
            <w:gridSpan w:val="2"/>
            <w:vMerge w:val="restart"/>
            <w:shd w:val="clear" w:color="auto" w:fill="auto"/>
          </w:tcPr>
          <w:p w:rsidR="00FA64B2" w:rsidRPr="001927BC" w:rsidRDefault="00FA64B2">
            <w:pPr>
              <w:keepNext/>
              <w:keepLines/>
              <w:tabs>
                <w:tab w:val="clear" w:pos="794"/>
                <w:tab w:val="clear" w:pos="1191"/>
                <w:tab w:val="clear" w:pos="1588"/>
                <w:tab w:val="clear" w:pos="1985"/>
                <w:tab w:val="left" w:pos="34"/>
              </w:tabs>
              <w:spacing w:before="0" w:after="120"/>
              <w:rPr>
                <w:b/>
                <w:bCs/>
              </w:rPr>
            </w:pPr>
            <w:r w:rsidRPr="001927BC">
              <w:rPr>
                <w:b/>
                <w:bCs/>
              </w:rPr>
              <w:t xml:space="preserve">Radiocommunication Study Group </w:t>
            </w:r>
            <w:r w:rsidR="00995E05" w:rsidRPr="001927BC">
              <w:rPr>
                <w:b/>
                <w:bCs/>
              </w:rPr>
              <w:t>5</w:t>
            </w:r>
            <w:r w:rsidRPr="001927BC">
              <w:rPr>
                <w:b/>
                <w:bCs/>
              </w:rPr>
              <w:t xml:space="preserve"> (</w:t>
            </w:r>
            <w:r w:rsidR="00995E05" w:rsidRPr="001927BC">
              <w:rPr>
                <w:b/>
                <w:bCs/>
              </w:rPr>
              <w:t>Terrestrial services</w:t>
            </w:r>
            <w:r w:rsidRPr="001927BC">
              <w:rPr>
                <w:b/>
                <w:bCs/>
              </w:rPr>
              <w:t>)</w:t>
            </w:r>
            <w:r w:rsidRPr="001927BC">
              <w:rPr>
                <w:noProof/>
                <w:lang w:eastAsia="zh-CN"/>
              </w:rPr>
              <w:t xml:space="preserve"> </w:t>
            </w:r>
          </w:p>
          <w:p w:rsidR="00B4054B" w:rsidRPr="001927BC" w:rsidRDefault="00FA64B2">
            <w:pPr>
              <w:tabs>
                <w:tab w:val="clear" w:pos="794"/>
                <w:tab w:val="clear" w:pos="1588"/>
                <w:tab w:val="clear" w:pos="1985"/>
                <w:tab w:val="left" w:pos="34"/>
                <w:tab w:val="left" w:pos="317"/>
                <w:tab w:val="left" w:pos="1418"/>
              </w:tabs>
              <w:ind w:left="794" w:right="-567" w:hanging="794"/>
              <w:jc w:val="left"/>
              <w:rPr>
                <w:b/>
              </w:rPr>
            </w:pPr>
            <w:r w:rsidRPr="009572E4">
              <w:rPr>
                <w:bCs/>
              </w:rPr>
              <w:t>–</w:t>
            </w:r>
            <w:r w:rsidRPr="001927BC">
              <w:rPr>
                <w:b/>
              </w:rPr>
              <w:tab/>
              <w:t xml:space="preserve">Approval of </w:t>
            </w:r>
            <w:r w:rsidR="00995E05" w:rsidRPr="001927BC">
              <w:rPr>
                <w:b/>
              </w:rPr>
              <w:t>2</w:t>
            </w:r>
            <w:r w:rsidRPr="001927BC">
              <w:rPr>
                <w:b/>
              </w:rPr>
              <w:t xml:space="preserve"> </w:t>
            </w:r>
            <w:r w:rsidRPr="001927BC">
              <w:rPr>
                <w:b/>
                <w:bCs/>
              </w:rPr>
              <w:t xml:space="preserve">new ITU-R Questions and </w:t>
            </w:r>
            <w:r w:rsidR="00995E05" w:rsidRPr="001927BC">
              <w:rPr>
                <w:b/>
                <w:bCs/>
              </w:rPr>
              <w:t>10</w:t>
            </w:r>
            <w:r w:rsidRPr="001927BC">
              <w:rPr>
                <w:b/>
                <w:bCs/>
              </w:rPr>
              <w:t xml:space="preserve"> revised ITU-R Questions</w:t>
            </w:r>
          </w:p>
          <w:p w:rsidR="00FA64B2" w:rsidRPr="00995E05" w:rsidRDefault="009572E4">
            <w:pPr>
              <w:pStyle w:val="BodyTextIndent2"/>
              <w:tabs>
                <w:tab w:val="left" w:pos="274"/>
                <w:tab w:val="left" w:pos="1843"/>
              </w:tabs>
              <w:rPr>
                <w:rFonts w:asciiTheme="minorHAnsi" w:hAnsiTheme="minorHAnsi"/>
              </w:rPr>
            </w:pPr>
            <w:r w:rsidRPr="009572E4">
              <w:rPr>
                <w:b/>
              </w:rPr>
              <w:t>–</w:t>
            </w:r>
            <w:r w:rsidR="00FA64B2" w:rsidRPr="001927BC">
              <w:rPr>
                <w:rFonts w:asciiTheme="minorHAnsi" w:hAnsiTheme="minorHAnsi"/>
                <w:b/>
              </w:rPr>
              <w:tab/>
            </w:r>
            <w:r w:rsidR="00FA64B2" w:rsidRPr="001927BC">
              <w:rPr>
                <w:rFonts w:asciiTheme="minorHAnsi" w:hAnsiTheme="minorHAnsi"/>
                <w:b/>
                <w:bCs/>
              </w:rPr>
              <w:t xml:space="preserve">Suppression of </w:t>
            </w:r>
            <w:r w:rsidR="00995E05" w:rsidRPr="001927BC">
              <w:rPr>
                <w:rFonts w:asciiTheme="minorHAnsi" w:hAnsiTheme="minorHAnsi"/>
                <w:b/>
                <w:bCs/>
              </w:rPr>
              <w:t>1</w:t>
            </w:r>
            <w:r w:rsidR="00FA64B2" w:rsidRPr="001927BC">
              <w:rPr>
                <w:rFonts w:asciiTheme="minorHAnsi" w:hAnsiTheme="minorHAnsi"/>
                <w:b/>
                <w:bCs/>
              </w:rPr>
              <w:t xml:space="preserve"> ITU-R Question</w:t>
            </w:r>
          </w:p>
        </w:tc>
      </w:tr>
      <w:tr w:rsidR="00B4054B" w:rsidRPr="00202B1B" w:rsidTr="00661C38">
        <w:tc>
          <w:tcPr>
            <w:tcW w:w="1526" w:type="dxa"/>
            <w:shd w:val="clear" w:color="auto" w:fill="auto"/>
          </w:tcPr>
          <w:p w:rsidR="00B4054B" w:rsidRPr="00202B1B" w:rsidRDefault="00B4054B" w:rsidP="00661C38">
            <w:pPr>
              <w:spacing w:before="0"/>
              <w:jc w:val="left"/>
              <w:rPr>
                <w:b/>
                <w:bCs/>
                <w:szCs w:val="24"/>
                <w:lang w:val="en-GB"/>
              </w:rPr>
            </w:pPr>
          </w:p>
        </w:tc>
        <w:tc>
          <w:tcPr>
            <w:tcW w:w="8363" w:type="dxa"/>
            <w:gridSpan w:val="2"/>
            <w:vMerge/>
            <w:shd w:val="clear" w:color="auto" w:fill="auto"/>
          </w:tcPr>
          <w:p w:rsidR="00B4054B" w:rsidRPr="00202B1B" w:rsidRDefault="00B4054B" w:rsidP="00661C38">
            <w:pPr>
              <w:spacing w:before="0"/>
              <w:rPr>
                <w:b/>
                <w:bCs/>
                <w:szCs w:val="24"/>
                <w:lang w:val="en-GB"/>
              </w:rPr>
            </w:pPr>
          </w:p>
        </w:tc>
      </w:tr>
      <w:tr w:rsidR="00B4054B" w:rsidRPr="00202B1B" w:rsidTr="00661C38">
        <w:tc>
          <w:tcPr>
            <w:tcW w:w="1526" w:type="dxa"/>
            <w:shd w:val="clear" w:color="auto" w:fill="auto"/>
          </w:tcPr>
          <w:p w:rsidR="00B4054B" w:rsidRPr="00202B1B" w:rsidRDefault="00B4054B" w:rsidP="00661C38">
            <w:pPr>
              <w:spacing w:before="0"/>
              <w:jc w:val="left"/>
              <w:rPr>
                <w:b/>
                <w:bCs/>
                <w:szCs w:val="24"/>
                <w:lang w:val="en-GB"/>
              </w:rPr>
            </w:pPr>
          </w:p>
        </w:tc>
        <w:tc>
          <w:tcPr>
            <w:tcW w:w="8363" w:type="dxa"/>
            <w:gridSpan w:val="2"/>
            <w:vMerge/>
            <w:shd w:val="clear" w:color="auto" w:fill="auto"/>
          </w:tcPr>
          <w:p w:rsidR="00B4054B" w:rsidRPr="00202B1B" w:rsidRDefault="00B4054B" w:rsidP="00661C38">
            <w:pPr>
              <w:spacing w:before="0"/>
              <w:rPr>
                <w:b/>
                <w:bCs/>
                <w:szCs w:val="24"/>
                <w:lang w:val="en-GB"/>
              </w:rPr>
            </w:pPr>
          </w:p>
        </w:tc>
      </w:tr>
      <w:tr w:rsidR="00C51E92" w:rsidRPr="00202B1B" w:rsidTr="00661C38">
        <w:tc>
          <w:tcPr>
            <w:tcW w:w="9889" w:type="dxa"/>
            <w:gridSpan w:val="3"/>
            <w:shd w:val="clear" w:color="auto" w:fill="auto"/>
          </w:tcPr>
          <w:p w:rsidR="00C51E92" w:rsidRPr="00202B1B" w:rsidRDefault="00C51E92" w:rsidP="00661C38">
            <w:pPr>
              <w:spacing w:before="0"/>
              <w:jc w:val="left"/>
              <w:rPr>
                <w:b/>
                <w:bCs/>
                <w:szCs w:val="24"/>
              </w:rPr>
            </w:pPr>
          </w:p>
        </w:tc>
      </w:tr>
    </w:tbl>
    <w:p w:rsidR="00FA64B2" w:rsidRPr="00202B1B" w:rsidRDefault="00FA64B2" w:rsidP="00761FA7">
      <w:pPr>
        <w:pStyle w:val="Normalaftertitle0"/>
        <w:spacing w:before="240" w:line="280" w:lineRule="exact"/>
        <w:jc w:val="both"/>
        <w:rPr>
          <w:rFonts w:asciiTheme="minorHAnsi" w:hAnsiTheme="minorHAnsi" w:cstheme="minorHAnsi"/>
        </w:rPr>
      </w:pPr>
      <w:r w:rsidRPr="00661C38">
        <w:rPr>
          <w:rFonts w:asciiTheme="minorHAnsi" w:hAnsiTheme="minorHAnsi" w:cstheme="minorHAnsi"/>
        </w:rPr>
        <w:t>By Administrative Circular CACE/</w:t>
      </w:r>
      <w:r w:rsidR="00661C38" w:rsidRPr="00661C38">
        <w:rPr>
          <w:rFonts w:asciiTheme="minorHAnsi" w:hAnsiTheme="minorHAnsi" w:cstheme="minorHAnsi"/>
        </w:rPr>
        <w:t>927</w:t>
      </w:r>
      <w:r w:rsidRPr="00661C38">
        <w:rPr>
          <w:rFonts w:asciiTheme="minorHAnsi" w:hAnsiTheme="minorHAnsi" w:cstheme="minorHAnsi"/>
        </w:rPr>
        <w:t xml:space="preserve"> of </w:t>
      </w:r>
      <w:r w:rsidR="00661C38" w:rsidRPr="00661C38">
        <w:rPr>
          <w:rFonts w:asciiTheme="minorHAnsi" w:hAnsiTheme="minorHAnsi" w:cstheme="minorHAnsi"/>
        </w:rPr>
        <w:t>19 September 2019</w:t>
      </w:r>
      <w:r w:rsidRPr="00661C38">
        <w:rPr>
          <w:rFonts w:asciiTheme="minorHAnsi" w:hAnsiTheme="minorHAnsi" w:cstheme="minorHAnsi"/>
        </w:rPr>
        <w:t xml:space="preserve">, </w:t>
      </w:r>
      <w:r w:rsidR="00661C38" w:rsidRPr="00661C38">
        <w:rPr>
          <w:rFonts w:asciiTheme="minorHAnsi" w:hAnsiTheme="minorHAnsi" w:cstheme="minorHAnsi"/>
        </w:rPr>
        <w:t>2</w:t>
      </w:r>
      <w:r w:rsidRPr="00661C38">
        <w:rPr>
          <w:rFonts w:asciiTheme="minorHAnsi" w:hAnsiTheme="minorHAnsi" w:cstheme="minorHAnsi"/>
        </w:rPr>
        <w:t xml:space="preserve"> draft new ITU</w:t>
      </w:r>
      <w:r w:rsidR="00B17A8E">
        <w:rPr>
          <w:rFonts w:asciiTheme="minorHAnsi" w:hAnsiTheme="minorHAnsi" w:cstheme="minorHAnsi"/>
        </w:rPr>
        <w:noBreakHyphen/>
      </w:r>
      <w:r w:rsidRPr="00661C38">
        <w:rPr>
          <w:rFonts w:asciiTheme="minorHAnsi" w:hAnsiTheme="minorHAnsi" w:cstheme="minorHAnsi"/>
        </w:rPr>
        <w:t>R Question</w:t>
      </w:r>
      <w:r w:rsidRPr="00761FA7">
        <w:rPr>
          <w:rFonts w:asciiTheme="minorHAnsi" w:hAnsiTheme="minorHAnsi" w:cstheme="minorHAnsi"/>
        </w:rPr>
        <w:t>s</w:t>
      </w:r>
      <w:r w:rsidRPr="00661C38">
        <w:rPr>
          <w:rFonts w:asciiTheme="minorHAnsi" w:hAnsiTheme="minorHAnsi" w:cstheme="minorHAnsi"/>
        </w:rPr>
        <w:t xml:space="preserve"> and </w:t>
      </w:r>
      <w:r w:rsidR="00661C38" w:rsidRPr="00661C38">
        <w:rPr>
          <w:rFonts w:asciiTheme="minorHAnsi" w:hAnsiTheme="minorHAnsi" w:cstheme="minorHAnsi"/>
        </w:rPr>
        <w:t>10</w:t>
      </w:r>
      <w:r w:rsidRPr="00661C38">
        <w:rPr>
          <w:rFonts w:asciiTheme="minorHAnsi" w:hAnsiTheme="minorHAnsi" w:cstheme="minorHAnsi"/>
        </w:rPr>
        <w:t> draft revised ITU-R Question</w:t>
      </w:r>
      <w:r w:rsidRPr="00761FA7">
        <w:rPr>
          <w:rFonts w:asciiTheme="minorHAnsi" w:hAnsiTheme="minorHAnsi" w:cstheme="minorHAnsi"/>
        </w:rPr>
        <w:t>s</w:t>
      </w:r>
      <w:r w:rsidRPr="00661C38">
        <w:rPr>
          <w:rFonts w:asciiTheme="minorHAnsi" w:hAnsiTheme="minorHAnsi" w:cstheme="minorHAnsi"/>
        </w:rPr>
        <w:t xml:space="preserve"> were submitted for approval by</w:t>
      </w:r>
      <w:r w:rsidRPr="00202B1B">
        <w:rPr>
          <w:rFonts w:asciiTheme="minorHAnsi" w:hAnsiTheme="minorHAnsi" w:cstheme="minorHAnsi"/>
        </w:rPr>
        <w:t xml:space="preserve"> correspondence in accordance with Resolution ITU</w:t>
      </w:r>
      <w:r w:rsidRPr="00202B1B">
        <w:rPr>
          <w:rFonts w:asciiTheme="minorHAnsi" w:hAnsiTheme="minorHAnsi" w:cstheme="minorHAnsi"/>
        </w:rPr>
        <w:noBreakHyphen/>
        <w:t>R 1</w:t>
      </w:r>
      <w:r w:rsidRPr="00CD54B6">
        <w:rPr>
          <w:rFonts w:asciiTheme="minorHAnsi" w:hAnsiTheme="minorHAnsi" w:cstheme="minorHAnsi"/>
        </w:rPr>
        <w:noBreakHyphen/>
      </w:r>
      <w:r w:rsidR="00661C38" w:rsidRPr="00CD54B6">
        <w:rPr>
          <w:rFonts w:asciiTheme="minorHAnsi" w:hAnsiTheme="minorHAnsi" w:cstheme="minorHAnsi"/>
        </w:rPr>
        <w:t>8</w:t>
      </w:r>
      <w:r w:rsidRPr="00202B1B">
        <w:rPr>
          <w:rFonts w:asciiTheme="minorHAnsi" w:hAnsiTheme="minorHAnsi" w:cstheme="minorHAnsi"/>
        </w:rPr>
        <w:t xml:space="preserve"> </w:t>
      </w:r>
      <w:r w:rsidRPr="00CD54B6">
        <w:rPr>
          <w:rFonts w:asciiTheme="minorHAnsi" w:hAnsiTheme="minorHAnsi" w:cstheme="minorHAnsi"/>
        </w:rPr>
        <w:t>(§</w:t>
      </w:r>
      <w:r w:rsidR="00661C38" w:rsidRPr="00CD54B6">
        <w:rPr>
          <w:rFonts w:asciiTheme="minorHAnsi" w:hAnsiTheme="minorHAnsi" w:cstheme="minorHAnsi"/>
        </w:rPr>
        <w:t> </w:t>
      </w:r>
      <w:r w:rsidR="00202B1B" w:rsidRPr="00CD54B6">
        <w:rPr>
          <w:rFonts w:asciiTheme="minorHAnsi" w:hAnsiTheme="minorHAnsi" w:cstheme="minorHAnsi"/>
        </w:rPr>
        <w:t>A2.5.2.3</w:t>
      </w:r>
      <w:r w:rsidRPr="00CD54B6">
        <w:rPr>
          <w:rFonts w:asciiTheme="minorHAnsi" w:hAnsiTheme="minorHAnsi" w:cstheme="minorHAnsi"/>
        </w:rPr>
        <w:t>).</w:t>
      </w:r>
      <w:r w:rsidRPr="00202B1B">
        <w:rPr>
          <w:rFonts w:asciiTheme="minorHAnsi" w:hAnsiTheme="minorHAnsi" w:cstheme="minorHAnsi"/>
        </w:rPr>
        <w:t xml:space="preserve"> In addition, the Study Group </w:t>
      </w:r>
      <w:r w:rsidRPr="00661C38">
        <w:rPr>
          <w:rFonts w:asciiTheme="minorHAnsi" w:hAnsiTheme="minorHAnsi" w:cstheme="minorHAnsi"/>
        </w:rPr>
        <w:t xml:space="preserve">proposed the suppression of </w:t>
      </w:r>
      <w:r w:rsidR="00661C38" w:rsidRPr="00661C38">
        <w:rPr>
          <w:rFonts w:asciiTheme="minorHAnsi" w:hAnsiTheme="minorHAnsi" w:cstheme="minorHAnsi"/>
        </w:rPr>
        <w:t>1</w:t>
      </w:r>
      <w:r w:rsidRPr="00661C38">
        <w:rPr>
          <w:rFonts w:asciiTheme="minorHAnsi" w:hAnsiTheme="minorHAnsi" w:cstheme="minorHAnsi"/>
        </w:rPr>
        <w:t xml:space="preserve"> ITU-R Question.</w:t>
      </w:r>
    </w:p>
    <w:p w:rsidR="00FA64B2" w:rsidRPr="00202B1B" w:rsidRDefault="00FA64B2">
      <w:pPr>
        <w:rPr>
          <w:rFonts w:asciiTheme="minorHAnsi" w:hAnsiTheme="minorHAnsi" w:cstheme="minorHAnsi"/>
        </w:rPr>
      </w:pPr>
      <w:r w:rsidRPr="00661C38">
        <w:rPr>
          <w:rFonts w:asciiTheme="minorHAnsi" w:hAnsiTheme="minorHAnsi" w:cstheme="minorHAnsi"/>
        </w:rPr>
        <w:t xml:space="preserve">The conditions governing this procedure were met on </w:t>
      </w:r>
      <w:r w:rsidR="00661C38" w:rsidRPr="00761FA7">
        <w:rPr>
          <w:rFonts w:asciiTheme="minorHAnsi" w:hAnsiTheme="minorHAnsi" w:cstheme="minorHAnsi"/>
        </w:rPr>
        <w:t>19</w:t>
      </w:r>
      <w:r w:rsidRPr="00761FA7">
        <w:rPr>
          <w:rFonts w:asciiTheme="minorHAnsi" w:hAnsiTheme="minorHAnsi" w:cstheme="minorHAnsi"/>
        </w:rPr>
        <w:t xml:space="preserve"> </w:t>
      </w:r>
      <w:r w:rsidR="00661C38" w:rsidRPr="00661C38">
        <w:rPr>
          <w:rFonts w:asciiTheme="minorHAnsi" w:hAnsiTheme="minorHAnsi" w:cstheme="minorHAnsi"/>
        </w:rPr>
        <w:t>November</w:t>
      </w:r>
      <w:r w:rsidRPr="00661C38">
        <w:rPr>
          <w:rFonts w:asciiTheme="minorHAnsi" w:hAnsiTheme="minorHAnsi" w:cstheme="minorHAnsi"/>
        </w:rPr>
        <w:t xml:space="preserve"> </w:t>
      </w:r>
      <w:r w:rsidR="00202B1B" w:rsidRPr="00661C38">
        <w:rPr>
          <w:rFonts w:asciiTheme="minorHAnsi" w:hAnsiTheme="minorHAnsi" w:cstheme="minorHAnsi"/>
        </w:rPr>
        <w:t>201</w:t>
      </w:r>
      <w:r w:rsidR="00661C38" w:rsidRPr="00661C38">
        <w:rPr>
          <w:rFonts w:asciiTheme="minorHAnsi" w:hAnsiTheme="minorHAnsi" w:cstheme="minorHAnsi"/>
        </w:rPr>
        <w:t>9</w:t>
      </w:r>
      <w:r w:rsidRPr="00661C38">
        <w:rPr>
          <w:rFonts w:asciiTheme="minorHAnsi" w:hAnsiTheme="minorHAnsi" w:cstheme="minorHAnsi"/>
        </w:rPr>
        <w:t>.</w:t>
      </w:r>
    </w:p>
    <w:p w:rsidR="00FA64B2" w:rsidRPr="00202B1B" w:rsidRDefault="00FA64B2">
      <w:pPr>
        <w:rPr>
          <w:rFonts w:asciiTheme="minorHAnsi" w:hAnsiTheme="minorHAnsi" w:cstheme="minorHAnsi"/>
        </w:rPr>
      </w:pPr>
      <w:r w:rsidRPr="00661C38">
        <w:rPr>
          <w:rFonts w:asciiTheme="minorHAnsi" w:hAnsiTheme="minorHAnsi" w:cstheme="minorHAnsi"/>
        </w:rPr>
        <w:t xml:space="preserve">The texts of the approved Questions are attached for your reference </w:t>
      </w:r>
      <w:r w:rsidR="00FA2340" w:rsidRPr="00661C38">
        <w:rPr>
          <w:rFonts w:asciiTheme="minorHAnsi" w:hAnsiTheme="minorHAnsi" w:cstheme="minorHAnsi"/>
        </w:rPr>
        <w:t xml:space="preserve">in the </w:t>
      </w:r>
      <w:r w:rsidRPr="00661C38">
        <w:rPr>
          <w:rFonts w:asciiTheme="minorHAnsi" w:hAnsiTheme="minorHAnsi" w:cstheme="minorHAnsi"/>
        </w:rPr>
        <w:t xml:space="preserve">Annexes 1 to </w:t>
      </w:r>
      <w:r w:rsidR="00661C38" w:rsidRPr="00661C38">
        <w:rPr>
          <w:rFonts w:asciiTheme="minorHAnsi" w:hAnsiTheme="minorHAnsi" w:cstheme="minorHAnsi"/>
        </w:rPr>
        <w:t>12</w:t>
      </w:r>
      <w:r w:rsidRPr="00661C38">
        <w:rPr>
          <w:rFonts w:asciiTheme="minorHAnsi" w:hAnsiTheme="minorHAnsi" w:cstheme="minorHAnsi"/>
        </w:rPr>
        <w:t xml:space="preserve"> and will be published </w:t>
      </w:r>
      <w:r w:rsidR="004E128C" w:rsidRPr="00661C38">
        <w:rPr>
          <w:rFonts w:asciiTheme="minorHAnsi" w:hAnsiTheme="minorHAnsi" w:cstheme="minorHAnsi"/>
        </w:rPr>
        <w:t>by the ITU</w:t>
      </w:r>
      <w:r w:rsidRPr="00661C38">
        <w:rPr>
          <w:rFonts w:asciiTheme="minorHAnsi" w:hAnsiTheme="minorHAnsi" w:cstheme="minorHAnsi"/>
        </w:rPr>
        <w:t xml:space="preserve">. The suppressed ITU-R Question is indicated in Annex </w:t>
      </w:r>
      <w:r w:rsidR="00661C38" w:rsidRPr="00661C38">
        <w:rPr>
          <w:rFonts w:asciiTheme="minorHAnsi" w:hAnsiTheme="minorHAnsi" w:cstheme="minorHAnsi"/>
        </w:rPr>
        <w:t>13</w:t>
      </w:r>
      <w:r w:rsidRPr="00661C38">
        <w:rPr>
          <w:rFonts w:asciiTheme="minorHAnsi" w:hAnsiTheme="minorHAnsi" w:cstheme="minorHAnsi"/>
        </w:rPr>
        <w:t>.</w:t>
      </w:r>
    </w:p>
    <w:p w:rsidR="00FA64B2" w:rsidRPr="00761FA7" w:rsidRDefault="00CE0F8D" w:rsidP="00F740E6">
      <w:pPr>
        <w:spacing w:before="1440" w:line="240" w:lineRule="auto"/>
        <w:jc w:val="left"/>
        <w:rPr>
          <w:rFonts w:asciiTheme="minorHAnsi" w:hAnsiTheme="minorHAnsi" w:cstheme="minorHAnsi"/>
          <w:szCs w:val="24"/>
          <w:lang w:val="en-GB"/>
        </w:rPr>
      </w:pPr>
      <w:bookmarkStart w:id="1" w:name="StartTyping_E"/>
      <w:bookmarkEnd w:id="1"/>
      <w:r w:rsidRPr="00761FA7">
        <w:rPr>
          <w:rFonts w:asciiTheme="minorHAnsi" w:hAnsiTheme="minorHAnsi" w:cstheme="minorHAnsi"/>
          <w:szCs w:val="24"/>
          <w:lang w:val="en-GB"/>
        </w:rPr>
        <w:t>Mario Maniewicz</w:t>
      </w:r>
      <w:r w:rsidR="00F03A93" w:rsidRPr="00F03A93">
        <w:rPr>
          <w:rFonts w:asciiTheme="minorHAnsi" w:hAnsiTheme="minorHAnsi" w:cstheme="minorHAnsi"/>
          <w:szCs w:val="24"/>
          <w:lang w:val="en-GB"/>
        </w:rPr>
        <w:br/>
      </w:r>
      <w:r w:rsidR="00FA64B2" w:rsidRPr="00761FA7">
        <w:rPr>
          <w:rFonts w:asciiTheme="minorHAnsi" w:hAnsiTheme="minorHAnsi" w:cstheme="minorHAnsi"/>
          <w:szCs w:val="24"/>
          <w:lang w:val="en-GB"/>
        </w:rPr>
        <w:t>Director</w:t>
      </w:r>
    </w:p>
    <w:p w:rsidR="00FA64B2" w:rsidRPr="00761FA7" w:rsidRDefault="00FA64B2" w:rsidP="00761FA7">
      <w:pPr>
        <w:tabs>
          <w:tab w:val="left" w:pos="851"/>
          <w:tab w:val="left" w:pos="1134"/>
          <w:tab w:val="left" w:pos="1418"/>
          <w:tab w:val="center" w:pos="7939"/>
          <w:tab w:val="right" w:pos="8505"/>
        </w:tabs>
        <w:spacing w:before="360"/>
        <w:ind w:left="1140" w:hanging="1140"/>
        <w:rPr>
          <w:bCs/>
          <w:lang w:val="en-GB"/>
        </w:rPr>
      </w:pPr>
      <w:r w:rsidRPr="00761FA7">
        <w:rPr>
          <w:b/>
          <w:lang w:val="en-GB"/>
        </w:rPr>
        <w:t>Annexes:</w:t>
      </w:r>
      <w:r w:rsidRPr="00761FA7">
        <w:rPr>
          <w:bCs/>
          <w:lang w:val="en-GB"/>
        </w:rPr>
        <w:t xml:space="preserve"> </w:t>
      </w:r>
      <w:r w:rsidR="00661C38" w:rsidRPr="00761FA7">
        <w:rPr>
          <w:bCs/>
          <w:lang w:val="en-GB"/>
        </w:rPr>
        <w:t>13</w:t>
      </w:r>
    </w:p>
    <w:p w:rsidR="00FA64B2" w:rsidRPr="00202B1B" w:rsidRDefault="00FA64B2" w:rsidP="0061304C">
      <w:pPr>
        <w:tabs>
          <w:tab w:val="left" w:pos="284"/>
          <w:tab w:val="left" w:pos="568"/>
        </w:tabs>
        <w:spacing w:before="600"/>
        <w:rPr>
          <w:b/>
          <w:bCs/>
          <w:sz w:val="18"/>
          <w:szCs w:val="18"/>
        </w:rPr>
      </w:pPr>
      <w:r w:rsidRPr="00202B1B">
        <w:rPr>
          <w:b/>
          <w:bCs/>
          <w:sz w:val="18"/>
          <w:szCs w:val="18"/>
        </w:rPr>
        <w:t>Distribution:</w:t>
      </w:r>
    </w:p>
    <w:p w:rsidR="00FA64B2" w:rsidRPr="00661C38" w:rsidRDefault="00FA64B2" w:rsidP="00F740E6">
      <w:pPr>
        <w:tabs>
          <w:tab w:val="left" w:pos="284"/>
        </w:tabs>
        <w:spacing w:before="120" w:line="240" w:lineRule="auto"/>
        <w:ind w:left="284" w:hanging="284"/>
        <w:jc w:val="left"/>
        <w:rPr>
          <w:sz w:val="18"/>
          <w:szCs w:val="18"/>
        </w:rPr>
      </w:pPr>
      <w:r w:rsidRPr="00661C38">
        <w:rPr>
          <w:sz w:val="18"/>
          <w:szCs w:val="18"/>
        </w:rPr>
        <w:t>–</w:t>
      </w:r>
      <w:r w:rsidRPr="00661C38">
        <w:rPr>
          <w:sz w:val="18"/>
          <w:szCs w:val="18"/>
        </w:rPr>
        <w:tab/>
        <w:t xml:space="preserve">Administrations of Member States </w:t>
      </w:r>
      <w:r w:rsidR="00D50C44" w:rsidRPr="00661C38">
        <w:rPr>
          <w:sz w:val="18"/>
          <w:szCs w:val="18"/>
        </w:rPr>
        <w:t xml:space="preserve">of the ITU </w:t>
      </w:r>
      <w:r w:rsidRPr="00661C38">
        <w:rPr>
          <w:sz w:val="18"/>
          <w:szCs w:val="18"/>
        </w:rPr>
        <w:t xml:space="preserve">and Radiocommunication Sector Members participating in the work of Radiocommunication Study Group </w:t>
      </w:r>
      <w:r w:rsidR="001C37F6">
        <w:rPr>
          <w:sz w:val="18"/>
          <w:szCs w:val="18"/>
        </w:rPr>
        <w:t>5</w:t>
      </w:r>
    </w:p>
    <w:p w:rsidR="00FA64B2" w:rsidRPr="00661C38" w:rsidRDefault="00FA64B2" w:rsidP="001C37F6">
      <w:pPr>
        <w:tabs>
          <w:tab w:val="left" w:pos="284"/>
        </w:tabs>
        <w:spacing w:before="0" w:line="240" w:lineRule="auto"/>
        <w:ind w:left="284" w:hanging="284"/>
        <w:jc w:val="left"/>
        <w:rPr>
          <w:sz w:val="18"/>
          <w:szCs w:val="18"/>
        </w:rPr>
      </w:pPr>
      <w:r w:rsidRPr="00661C38">
        <w:rPr>
          <w:sz w:val="18"/>
          <w:szCs w:val="18"/>
        </w:rPr>
        <w:t>–</w:t>
      </w:r>
      <w:r w:rsidRPr="00661C38">
        <w:rPr>
          <w:sz w:val="18"/>
          <w:szCs w:val="18"/>
        </w:rPr>
        <w:tab/>
        <w:t xml:space="preserve">ITU-R Associates participating in the work of Radiocommunication Study Group </w:t>
      </w:r>
      <w:r w:rsidR="001C37F6">
        <w:rPr>
          <w:sz w:val="18"/>
          <w:szCs w:val="18"/>
        </w:rPr>
        <w:t>5</w:t>
      </w:r>
    </w:p>
    <w:p w:rsidR="00EB1EFB" w:rsidRPr="00661C38" w:rsidRDefault="00EB1EFB" w:rsidP="0061304C">
      <w:pPr>
        <w:tabs>
          <w:tab w:val="left" w:pos="284"/>
        </w:tabs>
        <w:spacing w:before="0" w:line="240" w:lineRule="auto"/>
        <w:ind w:left="284" w:hanging="284"/>
        <w:jc w:val="left"/>
        <w:rPr>
          <w:sz w:val="18"/>
          <w:szCs w:val="18"/>
        </w:rPr>
      </w:pPr>
      <w:r w:rsidRPr="00661C38">
        <w:rPr>
          <w:sz w:val="18"/>
          <w:szCs w:val="18"/>
        </w:rPr>
        <w:t>–</w:t>
      </w:r>
      <w:r w:rsidRPr="00661C38">
        <w:rPr>
          <w:sz w:val="18"/>
          <w:szCs w:val="18"/>
        </w:rPr>
        <w:tab/>
        <w:t>ITU Academia</w:t>
      </w:r>
    </w:p>
    <w:p w:rsidR="00FA64B2" w:rsidRPr="00202B1B" w:rsidRDefault="00FA64B2" w:rsidP="0061304C">
      <w:pPr>
        <w:tabs>
          <w:tab w:val="left" w:pos="284"/>
        </w:tabs>
        <w:spacing w:before="0" w:line="240" w:lineRule="auto"/>
        <w:ind w:left="284" w:hanging="284"/>
        <w:jc w:val="left"/>
        <w:rPr>
          <w:sz w:val="18"/>
          <w:szCs w:val="18"/>
        </w:rPr>
      </w:pPr>
      <w:r w:rsidRPr="00661C38">
        <w:rPr>
          <w:sz w:val="18"/>
          <w:szCs w:val="18"/>
        </w:rPr>
        <w:t>–</w:t>
      </w:r>
      <w:r w:rsidRPr="00661C38">
        <w:rPr>
          <w:sz w:val="18"/>
          <w:szCs w:val="18"/>
        </w:rPr>
        <w:tab/>
        <w:t>Chairmen and Vice-Chairmen of Radiocommunication Study Group</w:t>
      </w:r>
      <w:r w:rsidR="00237E2B" w:rsidRPr="00661C38">
        <w:rPr>
          <w:rFonts w:asciiTheme="minorHAnsi" w:hAnsiTheme="minorHAnsi" w:cstheme="minorHAnsi"/>
          <w:sz w:val="18"/>
          <w:szCs w:val="18"/>
        </w:rPr>
        <w:t>s</w:t>
      </w:r>
    </w:p>
    <w:p w:rsidR="00FA64B2" w:rsidRPr="00202B1B" w:rsidRDefault="00FA64B2" w:rsidP="0061304C">
      <w:pPr>
        <w:tabs>
          <w:tab w:val="left" w:pos="284"/>
        </w:tabs>
        <w:spacing w:before="0" w:line="240" w:lineRule="auto"/>
        <w:ind w:left="284" w:hanging="284"/>
        <w:jc w:val="left"/>
        <w:rPr>
          <w:sz w:val="18"/>
          <w:szCs w:val="18"/>
        </w:rPr>
      </w:pPr>
      <w:r w:rsidRPr="00202B1B">
        <w:rPr>
          <w:sz w:val="18"/>
          <w:szCs w:val="18"/>
        </w:rPr>
        <w:t>–</w:t>
      </w:r>
      <w:r w:rsidRPr="00202B1B">
        <w:rPr>
          <w:sz w:val="18"/>
          <w:szCs w:val="18"/>
        </w:rPr>
        <w:tab/>
        <w:t>Chairman and Vice-Chairmen of the Conference Preparatory Meeting</w:t>
      </w:r>
    </w:p>
    <w:p w:rsidR="00FA64B2" w:rsidRPr="00202B1B" w:rsidRDefault="00FA64B2" w:rsidP="0061304C">
      <w:pPr>
        <w:tabs>
          <w:tab w:val="left" w:pos="284"/>
        </w:tabs>
        <w:spacing w:before="0" w:line="240" w:lineRule="auto"/>
        <w:ind w:left="284" w:hanging="284"/>
        <w:jc w:val="left"/>
        <w:rPr>
          <w:sz w:val="18"/>
          <w:szCs w:val="18"/>
        </w:rPr>
      </w:pPr>
      <w:r w:rsidRPr="00202B1B">
        <w:rPr>
          <w:sz w:val="18"/>
          <w:szCs w:val="18"/>
        </w:rPr>
        <w:t>–</w:t>
      </w:r>
      <w:r w:rsidRPr="00202B1B">
        <w:rPr>
          <w:sz w:val="18"/>
          <w:szCs w:val="18"/>
        </w:rPr>
        <w:tab/>
        <w:t>Members of the Radio Regulations Board</w:t>
      </w:r>
    </w:p>
    <w:p w:rsidR="004839E8" w:rsidRDefault="00FA64B2" w:rsidP="004839E8">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rPr>
        <w:sectPr w:rsidR="004839E8" w:rsidSect="004839E8">
          <w:headerReference w:type="even" r:id="rId8"/>
          <w:headerReference w:type="default" r:id="rId9"/>
          <w:headerReference w:type="first" r:id="rId10"/>
          <w:footerReference w:type="first" r:id="rId11"/>
          <w:footnotePr>
            <w:numRestart w:val="eachSect"/>
          </w:footnotePr>
          <w:pgSz w:w="11907" w:h="16834" w:code="9"/>
          <w:pgMar w:top="1134" w:right="1134" w:bottom="992" w:left="1134" w:header="567" w:footer="397" w:gutter="0"/>
          <w:cols w:space="720"/>
          <w:titlePg/>
        </w:sectPr>
      </w:pPr>
      <w:r w:rsidRPr="00202B1B">
        <w:rPr>
          <w:sz w:val="18"/>
          <w:szCs w:val="18"/>
        </w:rPr>
        <w:t>Secretary-General of the ITU, Director of the Telecommunication Standardization Bureau, Director of the Telecommunication Development Bureau</w:t>
      </w:r>
      <w:bookmarkStart w:id="2" w:name="recibido"/>
      <w:bookmarkEnd w:id="2"/>
    </w:p>
    <w:p w:rsidR="00661C38" w:rsidRPr="003E6D43" w:rsidRDefault="00661C38" w:rsidP="00661C38">
      <w:pPr>
        <w:pStyle w:val="AnnexNotitle0"/>
        <w:spacing w:before="120"/>
        <w:rPr>
          <w:rFonts w:asciiTheme="minorHAnsi" w:hAnsiTheme="minorHAnsi" w:cstheme="minorHAnsi"/>
        </w:rPr>
      </w:pPr>
      <w:r w:rsidRPr="003E6D43">
        <w:rPr>
          <w:rFonts w:asciiTheme="minorHAnsi" w:hAnsiTheme="minorHAnsi" w:cstheme="minorHAnsi"/>
        </w:rPr>
        <w:lastRenderedPageBreak/>
        <w:t>Annex 1</w:t>
      </w:r>
    </w:p>
    <w:p w:rsidR="00661C38" w:rsidRPr="003E6D43" w:rsidRDefault="00661C38">
      <w:pPr>
        <w:pStyle w:val="QuestionNoBR"/>
        <w:rPr>
          <w:lang w:eastAsia="ja-JP"/>
        </w:rPr>
      </w:pPr>
      <w:r w:rsidRPr="003E6D43">
        <w:t xml:space="preserve">QUESTION ITU-R </w:t>
      </w:r>
      <w:r w:rsidR="008563AF" w:rsidRPr="003E6D43">
        <w:t>261</w:t>
      </w:r>
      <w:r w:rsidRPr="003E6D43">
        <w:t>/5</w:t>
      </w:r>
    </w:p>
    <w:p w:rsidR="00661C38" w:rsidRDefault="00661C38" w:rsidP="00661C38">
      <w:pPr>
        <w:pStyle w:val="Questiontitle"/>
        <w:rPr>
          <w:rFonts w:asciiTheme="majorBidi" w:hAnsiTheme="majorBidi" w:cstheme="majorBidi"/>
          <w:szCs w:val="28"/>
        </w:rPr>
      </w:pPr>
      <w:r w:rsidRPr="003F6771">
        <w:rPr>
          <w:rFonts w:asciiTheme="majorBidi" w:hAnsiTheme="majorBidi" w:cstheme="majorBidi"/>
          <w:szCs w:val="28"/>
        </w:rPr>
        <w:t>Radiocommunication requirements for connected automated vehicles (CAV)</w:t>
      </w:r>
    </w:p>
    <w:p w:rsidR="00661C38" w:rsidRPr="003E6D43" w:rsidRDefault="00661C38" w:rsidP="00661C38">
      <w:pPr>
        <w:pStyle w:val="Questiondate"/>
        <w:rPr>
          <w:rFonts w:ascii="Times New Roman" w:hAnsi="Times New Roman" w:cs="Times New Roman"/>
          <w:i w:val="0"/>
          <w:szCs w:val="24"/>
        </w:rPr>
      </w:pPr>
      <w:r w:rsidRPr="003E6D43">
        <w:rPr>
          <w:rFonts w:ascii="Times New Roman" w:hAnsi="Times New Roman" w:cs="Times New Roman"/>
          <w:i w:val="0"/>
          <w:szCs w:val="24"/>
        </w:rPr>
        <w:t>(2019)</w:t>
      </w:r>
    </w:p>
    <w:p w:rsidR="00661C38" w:rsidRPr="00136E41" w:rsidRDefault="00661C38" w:rsidP="00661C38">
      <w:pPr>
        <w:pStyle w:val="Normalaftertitle"/>
        <w:tabs>
          <w:tab w:val="clear" w:pos="794"/>
          <w:tab w:val="clear" w:pos="1191"/>
          <w:tab w:val="clear" w:pos="1588"/>
          <w:tab w:val="clear" w:pos="1985"/>
          <w:tab w:val="left" w:pos="1134"/>
        </w:tabs>
        <w:rPr>
          <w:rFonts w:asciiTheme="majorBidi" w:hAnsiTheme="majorBidi" w:cstheme="majorBidi"/>
          <w:szCs w:val="24"/>
        </w:rPr>
      </w:pPr>
      <w:r w:rsidRPr="00136E41">
        <w:rPr>
          <w:rFonts w:asciiTheme="majorBidi" w:hAnsiTheme="majorBidi" w:cstheme="majorBidi"/>
          <w:szCs w:val="24"/>
        </w:rPr>
        <w:t xml:space="preserve">The ITU Radiocommunication Assembly, </w:t>
      </w:r>
    </w:p>
    <w:p w:rsidR="00661C38" w:rsidRPr="00136E41" w:rsidRDefault="00661C38" w:rsidP="00661C38">
      <w:pPr>
        <w:pStyle w:val="Call"/>
        <w:tabs>
          <w:tab w:val="clear" w:pos="794"/>
          <w:tab w:val="clear" w:pos="1191"/>
          <w:tab w:val="clear" w:pos="1588"/>
          <w:tab w:val="clear" w:pos="1985"/>
          <w:tab w:val="left" w:pos="1134"/>
        </w:tabs>
        <w:ind w:left="1134"/>
        <w:rPr>
          <w:rFonts w:asciiTheme="majorBidi" w:hAnsiTheme="majorBidi" w:cstheme="majorBidi"/>
          <w:szCs w:val="24"/>
        </w:rPr>
      </w:pPr>
      <w:r w:rsidRPr="00136E41">
        <w:rPr>
          <w:rFonts w:asciiTheme="majorBidi" w:hAnsiTheme="majorBidi" w:cstheme="majorBidi"/>
          <w:szCs w:val="24"/>
        </w:rPr>
        <w:t>considering</w:t>
      </w:r>
    </w:p>
    <w:p w:rsidR="00661C38" w:rsidRPr="00136E41" w:rsidRDefault="00661C38" w:rsidP="00661C38">
      <w:pPr>
        <w:tabs>
          <w:tab w:val="clear" w:pos="794"/>
          <w:tab w:val="clear" w:pos="1191"/>
          <w:tab w:val="clear" w:pos="1588"/>
          <w:tab w:val="clear" w:pos="1985"/>
          <w:tab w:val="left" w:pos="1134"/>
        </w:tabs>
        <w:spacing w:before="80"/>
        <w:rPr>
          <w:rFonts w:asciiTheme="majorBidi" w:hAnsiTheme="majorBidi" w:cstheme="majorBidi"/>
          <w:szCs w:val="24"/>
          <w:lang w:eastAsia="ja-JP"/>
        </w:rPr>
      </w:pPr>
      <w:r w:rsidRPr="00136E41">
        <w:rPr>
          <w:rFonts w:asciiTheme="majorBidi" w:hAnsiTheme="majorBidi" w:cstheme="majorBidi"/>
          <w:i/>
          <w:iCs/>
          <w:szCs w:val="24"/>
          <w:lang w:eastAsia="ja-JP"/>
        </w:rPr>
        <w:t>a)</w:t>
      </w:r>
      <w:r w:rsidRPr="00136E41">
        <w:rPr>
          <w:rFonts w:asciiTheme="majorBidi" w:hAnsiTheme="majorBidi" w:cstheme="majorBidi"/>
          <w:szCs w:val="24"/>
          <w:lang w:eastAsia="ja-JP"/>
        </w:rPr>
        <w:tab/>
        <w:t>that, around 1.5 billion vehicles exist in the world including trucks and busses;</w:t>
      </w:r>
    </w:p>
    <w:p w:rsidR="00661C38" w:rsidRPr="00136E41" w:rsidRDefault="00661C38" w:rsidP="00661C38">
      <w:pPr>
        <w:tabs>
          <w:tab w:val="clear" w:pos="794"/>
          <w:tab w:val="clear" w:pos="1191"/>
          <w:tab w:val="clear" w:pos="1588"/>
          <w:tab w:val="clear" w:pos="1985"/>
          <w:tab w:val="left" w:pos="1134"/>
        </w:tabs>
        <w:spacing w:before="80"/>
        <w:rPr>
          <w:rFonts w:asciiTheme="majorBidi" w:hAnsiTheme="majorBidi" w:cstheme="majorBidi"/>
          <w:szCs w:val="24"/>
          <w:lang w:eastAsia="ja-JP"/>
        </w:rPr>
      </w:pPr>
      <w:r w:rsidRPr="00136E41">
        <w:rPr>
          <w:rFonts w:asciiTheme="majorBidi" w:hAnsiTheme="majorBidi" w:cstheme="majorBidi"/>
          <w:i/>
          <w:szCs w:val="24"/>
          <w:lang w:eastAsia="ja-JP"/>
        </w:rPr>
        <w:t>b)</w:t>
      </w:r>
      <w:r w:rsidRPr="00136E41">
        <w:rPr>
          <w:rFonts w:asciiTheme="majorBidi" w:hAnsiTheme="majorBidi" w:cstheme="majorBidi"/>
          <w:szCs w:val="24"/>
          <w:lang w:eastAsia="ja-JP"/>
        </w:rPr>
        <w:tab/>
        <w:t>that, after the initial standardization of intelligent transport systems (ITS), ongoing enhancements of the ITS specifications have been and will continue to be accommodated over time;</w:t>
      </w:r>
    </w:p>
    <w:p w:rsidR="00661C38" w:rsidRPr="00136E41" w:rsidRDefault="00661C38" w:rsidP="00661C38">
      <w:pPr>
        <w:tabs>
          <w:tab w:val="clear" w:pos="794"/>
          <w:tab w:val="clear" w:pos="1191"/>
          <w:tab w:val="clear" w:pos="1588"/>
          <w:tab w:val="clear" w:pos="1985"/>
          <w:tab w:val="left" w:pos="1134"/>
        </w:tabs>
        <w:spacing w:before="80"/>
        <w:rPr>
          <w:rFonts w:asciiTheme="majorBidi" w:hAnsiTheme="majorBidi" w:cstheme="majorBidi"/>
          <w:i/>
          <w:szCs w:val="24"/>
          <w:lang w:eastAsia="ja-JP"/>
        </w:rPr>
      </w:pPr>
      <w:r w:rsidRPr="00136E41">
        <w:rPr>
          <w:rFonts w:asciiTheme="majorBidi" w:hAnsiTheme="majorBidi" w:cstheme="majorBidi"/>
          <w:i/>
          <w:szCs w:val="24"/>
        </w:rPr>
        <w:t>c)</w:t>
      </w:r>
      <w:r w:rsidRPr="00136E41">
        <w:rPr>
          <w:rFonts w:asciiTheme="majorBidi" w:hAnsiTheme="majorBidi" w:cstheme="majorBidi"/>
          <w:szCs w:val="24"/>
        </w:rPr>
        <w:tab/>
      </w:r>
      <w:r w:rsidRPr="00136E41">
        <w:rPr>
          <w:rFonts w:asciiTheme="majorBidi" w:eastAsia="SimSun" w:hAnsiTheme="majorBidi" w:cstheme="majorBidi"/>
          <w:szCs w:val="24"/>
          <w:lang w:eastAsia="ja-JP"/>
        </w:rPr>
        <w:t xml:space="preserve">that the introduction of </w:t>
      </w:r>
      <w:r w:rsidRPr="00136E41">
        <w:rPr>
          <w:rFonts w:asciiTheme="majorBidi" w:hAnsiTheme="majorBidi" w:cstheme="majorBidi"/>
          <w:szCs w:val="24"/>
        </w:rPr>
        <w:t xml:space="preserve">CAVs is driven by new types of radiocommunication and sensor technologies; </w:t>
      </w:r>
    </w:p>
    <w:p w:rsidR="00661C38" w:rsidRPr="00136E41" w:rsidRDefault="00661C38" w:rsidP="00661C38">
      <w:pPr>
        <w:tabs>
          <w:tab w:val="clear" w:pos="794"/>
          <w:tab w:val="clear" w:pos="1191"/>
          <w:tab w:val="clear" w:pos="1588"/>
          <w:tab w:val="clear" w:pos="1985"/>
          <w:tab w:val="left" w:pos="1134"/>
        </w:tabs>
        <w:spacing w:before="80"/>
        <w:rPr>
          <w:rFonts w:asciiTheme="majorBidi" w:hAnsiTheme="majorBidi" w:cstheme="majorBidi"/>
          <w:szCs w:val="24"/>
          <w:lang w:eastAsia="ja-JP"/>
        </w:rPr>
      </w:pPr>
      <w:r w:rsidRPr="00136E41">
        <w:rPr>
          <w:rFonts w:asciiTheme="majorBidi" w:hAnsiTheme="majorBidi" w:cstheme="majorBidi"/>
          <w:i/>
          <w:szCs w:val="24"/>
          <w:lang w:eastAsia="ja-JP"/>
        </w:rPr>
        <w:t>d)</w:t>
      </w:r>
      <w:r w:rsidRPr="00136E41">
        <w:rPr>
          <w:rFonts w:asciiTheme="majorBidi" w:hAnsiTheme="majorBidi" w:cstheme="majorBidi"/>
          <w:szCs w:val="24"/>
          <w:lang w:eastAsia="ja-JP"/>
        </w:rPr>
        <w:tab/>
        <w:t>that, CAVs have the potential to reduce crashes, thereby reducing traffic fatalities and crash-related injuries;</w:t>
      </w:r>
    </w:p>
    <w:p w:rsidR="00661C38" w:rsidRPr="00136E41" w:rsidRDefault="00661C38" w:rsidP="00661C38">
      <w:pPr>
        <w:tabs>
          <w:tab w:val="clear" w:pos="794"/>
          <w:tab w:val="clear" w:pos="1191"/>
          <w:tab w:val="clear" w:pos="1588"/>
          <w:tab w:val="clear" w:pos="1985"/>
          <w:tab w:val="left" w:pos="1134"/>
        </w:tabs>
        <w:rPr>
          <w:rFonts w:asciiTheme="majorBidi" w:hAnsiTheme="majorBidi" w:cstheme="majorBidi"/>
          <w:szCs w:val="24"/>
          <w:lang w:eastAsia="ja-JP"/>
        </w:rPr>
      </w:pPr>
      <w:r w:rsidRPr="00136E41">
        <w:rPr>
          <w:rFonts w:asciiTheme="majorBidi" w:hAnsiTheme="majorBidi" w:cstheme="majorBidi"/>
          <w:i/>
          <w:szCs w:val="24"/>
          <w:lang w:eastAsia="ja-JP"/>
        </w:rPr>
        <w:t>e)</w:t>
      </w:r>
      <w:r w:rsidRPr="00136E41">
        <w:rPr>
          <w:rFonts w:asciiTheme="majorBidi" w:hAnsiTheme="majorBidi" w:cstheme="majorBidi"/>
          <w:szCs w:val="24"/>
          <w:lang w:eastAsia="ja-JP"/>
        </w:rPr>
        <w:tab/>
        <w:t>that CAVs provide information about congestion relief and traffic crashes for increased efficiency of traffic and comfortable driving;</w:t>
      </w:r>
    </w:p>
    <w:p w:rsidR="00661C38" w:rsidRPr="00136E41" w:rsidRDefault="00661C38" w:rsidP="00661C38">
      <w:pPr>
        <w:tabs>
          <w:tab w:val="clear" w:pos="794"/>
          <w:tab w:val="clear" w:pos="1191"/>
          <w:tab w:val="clear" w:pos="1588"/>
          <w:tab w:val="clear" w:pos="1985"/>
          <w:tab w:val="left" w:pos="1134"/>
        </w:tabs>
        <w:rPr>
          <w:rFonts w:asciiTheme="majorBidi" w:hAnsiTheme="majorBidi" w:cstheme="majorBidi"/>
          <w:szCs w:val="24"/>
        </w:rPr>
      </w:pPr>
      <w:r w:rsidRPr="00136E41">
        <w:rPr>
          <w:rFonts w:asciiTheme="majorBidi" w:eastAsia="SimSun" w:hAnsiTheme="majorBidi" w:cstheme="majorBidi"/>
          <w:i/>
          <w:szCs w:val="24"/>
          <w:lang w:eastAsia="ja-JP"/>
        </w:rPr>
        <w:t>f)</w:t>
      </w:r>
      <w:r w:rsidRPr="00136E41">
        <w:rPr>
          <w:rFonts w:asciiTheme="majorBidi" w:eastAsia="SimSun" w:hAnsiTheme="majorBidi" w:cstheme="majorBidi"/>
          <w:szCs w:val="24"/>
          <w:lang w:eastAsia="ja-JP"/>
        </w:rPr>
        <w:tab/>
        <w:t>that CAVs encompass various stages of automation, involving different levels of human intervention;</w:t>
      </w:r>
    </w:p>
    <w:p w:rsidR="00661C38" w:rsidRPr="00136E41" w:rsidRDefault="00661C38" w:rsidP="00661C38">
      <w:pPr>
        <w:tabs>
          <w:tab w:val="clear" w:pos="794"/>
          <w:tab w:val="clear" w:pos="1191"/>
          <w:tab w:val="clear" w:pos="1588"/>
          <w:tab w:val="clear" w:pos="1985"/>
          <w:tab w:val="left" w:pos="1134"/>
        </w:tabs>
        <w:rPr>
          <w:rFonts w:asciiTheme="majorBidi" w:hAnsiTheme="majorBidi" w:cstheme="majorBidi"/>
          <w:szCs w:val="24"/>
        </w:rPr>
      </w:pPr>
      <w:r w:rsidRPr="00136E41">
        <w:rPr>
          <w:rFonts w:asciiTheme="majorBidi" w:hAnsiTheme="majorBidi" w:cstheme="majorBidi"/>
          <w:i/>
          <w:szCs w:val="24"/>
        </w:rPr>
        <w:t>g)</w:t>
      </w:r>
      <w:r w:rsidRPr="00136E41">
        <w:rPr>
          <w:rFonts w:asciiTheme="majorBidi" w:hAnsiTheme="majorBidi" w:cstheme="majorBidi"/>
          <w:szCs w:val="24"/>
        </w:rPr>
        <w:tab/>
        <w:t xml:space="preserve">that CAVs are being planned to be or are deployed in various </w:t>
      </w:r>
      <w:r w:rsidRPr="00136E41">
        <w:rPr>
          <w:rFonts w:asciiTheme="majorBidi" w:hAnsiTheme="majorBidi" w:cstheme="majorBidi"/>
          <w:szCs w:val="24"/>
          <w:lang w:eastAsia="ja-JP"/>
        </w:rPr>
        <w:t>r</w:t>
      </w:r>
      <w:r w:rsidRPr="00136E41">
        <w:rPr>
          <w:rFonts w:asciiTheme="majorBidi" w:hAnsiTheme="majorBidi" w:cstheme="majorBidi"/>
          <w:szCs w:val="24"/>
        </w:rPr>
        <w:t>egions;</w:t>
      </w:r>
    </w:p>
    <w:p w:rsidR="00661C38" w:rsidRPr="00136E41" w:rsidRDefault="00661C38" w:rsidP="00661C38">
      <w:pPr>
        <w:tabs>
          <w:tab w:val="clear" w:pos="794"/>
          <w:tab w:val="clear" w:pos="1191"/>
          <w:tab w:val="clear" w:pos="1588"/>
          <w:tab w:val="clear" w:pos="1985"/>
          <w:tab w:val="left" w:pos="1134"/>
        </w:tabs>
        <w:rPr>
          <w:rFonts w:asciiTheme="majorBidi" w:hAnsiTheme="majorBidi" w:cstheme="majorBidi"/>
          <w:szCs w:val="24"/>
        </w:rPr>
      </w:pPr>
      <w:r w:rsidRPr="00136E41">
        <w:rPr>
          <w:rFonts w:asciiTheme="majorBidi" w:hAnsiTheme="majorBidi" w:cstheme="majorBidi"/>
          <w:i/>
          <w:szCs w:val="24"/>
        </w:rPr>
        <w:t>h)</w:t>
      </w:r>
      <w:r w:rsidRPr="00136E41">
        <w:rPr>
          <w:rFonts w:asciiTheme="majorBidi" w:hAnsiTheme="majorBidi" w:cstheme="majorBidi"/>
          <w:szCs w:val="24"/>
        </w:rPr>
        <w:tab/>
        <w:t>that radiocommunications for CAVs may be implemented in frequency bands allocated to the land mobile service;</w:t>
      </w:r>
    </w:p>
    <w:p w:rsidR="00661C38" w:rsidRPr="00136E41" w:rsidRDefault="00661C38" w:rsidP="00661C38">
      <w:pPr>
        <w:tabs>
          <w:tab w:val="clear" w:pos="794"/>
          <w:tab w:val="clear" w:pos="1191"/>
          <w:tab w:val="clear" w:pos="1588"/>
          <w:tab w:val="clear" w:pos="1985"/>
          <w:tab w:val="left" w:pos="1134"/>
        </w:tabs>
        <w:rPr>
          <w:rFonts w:asciiTheme="majorBidi" w:hAnsiTheme="majorBidi" w:cstheme="majorBidi"/>
          <w:szCs w:val="24"/>
        </w:rPr>
      </w:pPr>
      <w:r w:rsidRPr="00136E41">
        <w:rPr>
          <w:rFonts w:asciiTheme="majorBidi" w:hAnsiTheme="majorBidi" w:cstheme="majorBidi"/>
          <w:i/>
          <w:szCs w:val="24"/>
          <w:lang w:eastAsia="ja-JP"/>
        </w:rPr>
        <w:t>i)</w:t>
      </w:r>
      <w:r w:rsidRPr="00136E41">
        <w:rPr>
          <w:rFonts w:asciiTheme="majorBidi" w:hAnsiTheme="majorBidi" w:cstheme="majorBidi"/>
          <w:szCs w:val="24"/>
          <w:lang w:eastAsia="ja-JP"/>
        </w:rPr>
        <w:tab/>
      </w:r>
      <w:r w:rsidRPr="00136E41">
        <w:rPr>
          <w:rFonts w:asciiTheme="majorBidi" w:hAnsiTheme="majorBidi" w:cstheme="majorBidi"/>
          <w:szCs w:val="24"/>
        </w:rPr>
        <w:t>that there is a need for consideration of global or regional harmonization of spectrum for CAVs;</w:t>
      </w:r>
    </w:p>
    <w:p w:rsidR="00661C38" w:rsidRPr="00136E41" w:rsidRDefault="00661C38" w:rsidP="00661C38">
      <w:pPr>
        <w:tabs>
          <w:tab w:val="clear" w:pos="794"/>
          <w:tab w:val="clear" w:pos="1191"/>
          <w:tab w:val="clear" w:pos="1588"/>
          <w:tab w:val="clear" w:pos="1985"/>
          <w:tab w:val="left" w:pos="1134"/>
        </w:tabs>
        <w:rPr>
          <w:rFonts w:asciiTheme="majorBidi" w:hAnsiTheme="majorBidi" w:cstheme="majorBidi"/>
          <w:szCs w:val="24"/>
        </w:rPr>
      </w:pPr>
      <w:r w:rsidRPr="00136E41">
        <w:rPr>
          <w:rFonts w:asciiTheme="majorBidi" w:hAnsiTheme="majorBidi" w:cstheme="majorBidi"/>
          <w:i/>
          <w:szCs w:val="24"/>
        </w:rPr>
        <w:t>j)</w:t>
      </w:r>
      <w:r w:rsidRPr="00136E41">
        <w:rPr>
          <w:rFonts w:asciiTheme="majorBidi" w:hAnsiTheme="majorBidi" w:cstheme="majorBidi"/>
          <w:szCs w:val="24"/>
        </w:rPr>
        <w:tab/>
        <w:t>that the technologies for CAVs also address requirements for trucks and public transportation systems to make them safer and more efficient;</w:t>
      </w:r>
    </w:p>
    <w:p w:rsidR="00661C38" w:rsidRPr="00136E41" w:rsidRDefault="00661C38" w:rsidP="00661C38">
      <w:pPr>
        <w:tabs>
          <w:tab w:val="clear" w:pos="794"/>
          <w:tab w:val="clear" w:pos="1191"/>
          <w:tab w:val="clear" w:pos="1588"/>
          <w:tab w:val="clear" w:pos="1985"/>
          <w:tab w:val="left" w:pos="1134"/>
        </w:tabs>
        <w:rPr>
          <w:rFonts w:asciiTheme="majorBidi" w:eastAsia="SimSun" w:hAnsiTheme="majorBidi" w:cstheme="majorBidi"/>
          <w:szCs w:val="24"/>
        </w:rPr>
      </w:pPr>
      <w:r w:rsidRPr="00136E41">
        <w:rPr>
          <w:rFonts w:asciiTheme="majorBidi" w:hAnsiTheme="majorBidi" w:cstheme="majorBidi"/>
          <w:i/>
          <w:szCs w:val="24"/>
        </w:rPr>
        <w:t>k)</w:t>
      </w:r>
      <w:r w:rsidRPr="00136E41">
        <w:rPr>
          <w:rFonts w:asciiTheme="majorBidi" w:hAnsiTheme="majorBidi" w:cstheme="majorBidi"/>
          <w:szCs w:val="24"/>
        </w:rPr>
        <w:tab/>
      </w:r>
      <w:r w:rsidRPr="00136E41">
        <w:rPr>
          <w:rFonts w:asciiTheme="majorBidi" w:eastAsia="SimSun" w:hAnsiTheme="majorBidi" w:cstheme="majorBidi"/>
          <w:szCs w:val="24"/>
        </w:rPr>
        <w:t xml:space="preserve">Question ITU-R 205/5 on the development and implementation of </w:t>
      </w:r>
      <w:r w:rsidRPr="00136E41">
        <w:rPr>
          <w:rFonts w:asciiTheme="majorBidi" w:hAnsiTheme="majorBidi" w:cstheme="majorBidi"/>
          <w:szCs w:val="24"/>
        </w:rPr>
        <w:t>ITS services</w:t>
      </w:r>
      <w:r w:rsidRPr="00136E41">
        <w:rPr>
          <w:rFonts w:asciiTheme="majorBidi" w:eastAsia="SimSun" w:hAnsiTheme="majorBidi" w:cstheme="majorBidi"/>
          <w:szCs w:val="24"/>
        </w:rPr>
        <w:t>,</w:t>
      </w:r>
    </w:p>
    <w:p w:rsidR="00661C38" w:rsidRPr="00136E41" w:rsidRDefault="00661C38" w:rsidP="00661C38">
      <w:pPr>
        <w:pStyle w:val="Call"/>
        <w:tabs>
          <w:tab w:val="clear" w:pos="794"/>
          <w:tab w:val="clear" w:pos="1191"/>
          <w:tab w:val="clear" w:pos="1588"/>
          <w:tab w:val="clear" w:pos="1985"/>
          <w:tab w:val="left" w:pos="1134"/>
        </w:tabs>
        <w:ind w:left="1134"/>
        <w:rPr>
          <w:rFonts w:asciiTheme="majorBidi" w:hAnsiTheme="majorBidi" w:cstheme="majorBidi"/>
          <w:szCs w:val="24"/>
        </w:rPr>
      </w:pPr>
      <w:r w:rsidRPr="00136E41">
        <w:rPr>
          <w:rFonts w:asciiTheme="majorBidi" w:hAnsiTheme="majorBidi" w:cstheme="majorBidi"/>
          <w:szCs w:val="24"/>
        </w:rPr>
        <w:t>recognizing</w:t>
      </w:r>
    </w:p>
    <w:p w:rsidR="00661C38" w:rsidRPr="00136E41" w:rsidRDefault="00661C38" w:rsidP="00661C38">
      <w:pPr>
        <w:tabs>
          <w:tab w:val="clear" w:pos="794"/>
          <w:tab w:val="clear" w:pos="1191"/>
          <w:tab w:val="clear" w:pos="1588"/>
          <w:tab w:val="clear" w:pos="1985"/>
          <w:tab w:val="left" w:pos="1134"/>
        </w:tabs>
        <w:rPr>
          <w:rFonts w:asciiTheme="majorBidi" w:hAnsiTheme="majorBidi" w:cstheme="majorBidi"/>
          <w:i/>
          <w:iCs/>
          <w:szCs w:val="24"/>
        </w:rPr>
      </w:pPr>
      <w:r w:rsidRPr="00136E41">
        <w:rPr>
          <w:rFonts w:asciiTheme="majorBidi" w:hAnsiTheme="majorBidi" w:cstheme="majorBidi"/>
          <w:szCs w:val="24"/>
          <w:lang w:eastAsia="ja-JP"/>
        </w:rPr>
        <w:t xml:space="preserve">that harmonized spectrum would facilitate worldwide deployment of radiocommunications for </w:t>
      </w:r>
      <w:r w:rsidRPr="00136E41">
        <w:rPr>
          <w:rFonts w:asciiTheme="majorBidi" w:hAnsiTheme="majorBidi" w:cstheme="majorBidi"/>
          <w:szCs w:val="24"/>
        </w:rPr>
        <w:t>CAVs</w:t>
      </w:r>
      <w:r w:rsidRPr="00136E41">
        <w:rPr>
          <w:rFonts w:asciiTheme="majorBidi" w:hAnsiTheme="majorBidi" w:cstheme="majorBidi"/>
          <w:szCs w:val="24"/>
          <w:lang w:eastAsia="ja-JP"/>
        </w:rPr>
        <w:t xml:space="preserve"> and provide for economies of scale for CAVs,</w:t>
      </w:r>
    </w:p>
    <w:p w:rsidR="00661C38" w:rsidRDefault="00661C38" w:rsidP="00661C38">
      <w:pPr>
        <w:tabs>
          <w:tab w:val="clear" w:pos="794"/>
          <w:tab w:val="clear" w:pos="1191"/>
          <w:tab w:val="clear" w:pos="1588"/>
          <w:tab w:val="clear" w:pos="1985"/>
          <w:tab w:val="left" w:pos="1134"/>
        </w:tabs>
        <w:overflowPunct/>
        <w:autoSpaceDE/>
        <w:autoSpaceDN/>
        <w:adjustRightInd/>
        <w:spacing w:before="0" w:line="240" w:lineRule="auto"/>
        <w:jc w:val="left"/>
        <w:textAlignment w:val="auto"/>
        <w:rPr>
          <w:rFonts w:asciiTheme="majorBidi" w:hAnsiTheme="majorBidi" w:cstheme="majorBidi"/>
          <w:i/>
          <w:szCs w:val="24"/>
        </w:rPr>
      </w:pPr>
      <w:r>
        <w:rPr>
          <w:rFonts w:asciiTheme="majorBidi" w:hAnsiTheme="majorBidi" w:cstheme="majorBidi"/>
          <w:szCs w:val="24"/>
        </w:rPr>
        <w:br w:type="page"/>
      </w:r>
    </w:p>
    <w:p w:rsidR="00661C38" w:rsidRPr="00136E41" w:rsidRDefault="00661C38" w:rsidP="00661C38">
      <w:pPr>
        <w:pStyle w:val="Call"/>
        <w:tabs>
          <w:tab w:val="clear" w:pos="794"/>
          <w:tab w:val="clear" w:pos="1191"/>
          <w:tab w:val="clear" w:pos="1588"/>
          <w:tab w:val="clear" w:pos="1985"/>
          <w:tab w:val="left" w:pos="1134"/>
        </w:tabs>
        <w:ind w:left="1134"/>
        <w:rPr>
          <w:rFonts w:asciiTheme="majorBidi" w:hAnsiTheme="majorBidi" w:cstheme="majorBidi"/>
          <w:szCs w:val="24"/>
        </w:rPr>
      </w:pPr>
      <w:r w:rsidRPr="00136E41">
        <w:rPr>
          <w:rFonts w:asciiTheme="majorBidi" w:hAnsiTheme="majorBidi" w:cstheme="majorBidi"/>
          <w:szCs w:val="24"/>
        </w:rPr>
        <w:lastRenderedPageBreak/>
        <w:t>noting</w:t>
      </w:r>
    </w:p>
    <w:p w:rsidR="00661C38" w:rsidRPr="00136E41" w:rsidRDefault="00661C38" w:rsidP="00661C38">
      <w:pPr>
        <w:tabs>
          <w:tab w:val="clear" w:pos="794"/>
          <w:tab w:val="clear" w:pos="1191"/>
          <w:tab w:val="clear" w:pos="1588"/>
          <w:tab w:val="clear" w:pos="1985"/>
          <w:tab w:val="left" w:pos="1134"/>
        </w:tabs>
        <w:rPr>
          <w:rFonts w:asciiTheme="majorBidi" w:hAnsiTheme="majorBidi" w:cstheme="majorBidi"/>
          <w:szCs w:val="24"/>
          <w:lang w:eastAsia="ja-JP"/>
        </w:rPr>
      </w:pPr>
      <w:r w:rsidRPr="00136E41">
        <w:rPr>
          <w:rFonts w:asciiTheme="majorBidi" w:hAnsiTheme="majorBidi" w:cstheme="majorBidi"/>
          <w:szCs w:val="24"/>
          <w:lang w:eastAsia="ja-JP"/>
        </w:rPr>
        <w:t xml:space="preserve">that a number of ITU-R Recommendations and Reports exist on various aspects of current ITS, for example Recommendations ITU-R M.1452, ITU-R M.1453, </w:t>
      </w:r>
      <w:r>
        <w:rPr>
          <w:rFonts w:asciiTheme="majorBidi" w:hAnsiTheme="majorBidi" w:cstheme="majorBidi"/>
          <w:szCs w:val="24"/>
          <w:lang w:eastAsia="ja-JP"/>
        </w:rPr>
        <w:t>ITU-R M.1890, ITU-R M.2057, ITU</w:t>
      </w:r>
      <w:r>
        <w:rPr>
          <w:rFonts w:asciiTheme="majorBidi" w:hAnsiTheme="majorBidi" w:cstheme="majorBidi"/>
          <w:szCs w:val="24"/>
          <w:lang w:eastAsia="ja-JP"/>
        </w:rPr>
        <w:noBreakHyphen/>
      </w:r>
      <w:r w:rsidRPr="00136E41">
        <w:rPr>
          <w:rFonts w:asciiTheme="majorBidi" w:hAnsiTheme="majorBidi" w:cstheme="majorBidi"/>
          <w:szCs w:val="24"/>
          <w:lang w:eastAsia="ja-JP"/>
        </w:rPr>
        <w:t>R</w:t>
      </w:r>
      <w:r>
        <w:rPr>
          <w:rFonts w:asciiTheme="majorBidi" w:hAnsiTheme="majorBidi" w:cstheme="majorBidi"/>
          <w:szCs w:val="24"/>
          <w:lang w:eastAsia="ja-JP"/>
        </w:rPr>
        <w:t> </w:t>
      </w:r>
      <w:r w:rsidRPr="00136E41">
        <w:rPr>
          <w:rFonts w:asciiTheme="majorBidi" w:hAnsiTheme="majorBidi" w:cstheme="majorBidi"/>
          <w:szCs w:val="24"/>
          <w:lang w:eastAsia="ja-JP"/>
        </w:rPr>
        <w:t>M.2084, ITU-R M.2121 and Reports ITU-R M.2228, ITU-R M.2322, ITU-R M.2444, ITU</w:t>
      </w:r>
      <w:r>
        <w:rPr>
          <w:rFonts w:asciiTheme="majorBidi" w:hAnsiTheme="majorBidi" w:cstheme="majorBidi"/>
          <w:szCs w:val="24"/>
          <w:lang w:eastAsia="ja-JP"/>
        </w:rPr>
        <w:noBreakHyphen/>
      </w:r>
      <w:r w:rsidRPr="00136E41">
        <w:rPr>
          <w:rFonts w:asciiTheme="majorBidi" w:hAnsiTheme="majorBidi" w:cstheme="majorBidi"/>
          <w:szCs w:val="24"/>
          <w:lang w:eastAsia="ja-JP"/>
        </w:rPr>
        <w:t>R</w:t>
      </w:r>
      <w:r>
        <w:rPr>
          <w:rFonts w:asciiTheme="majorBidi" w:hAnsiTheme="majorBidi" w:cstheme="majorBidi"/>
          <w:szCs w:val="24"/>
          <w:lang w:eastAsia="ja-JP"/>
        </w:rPr>
        <w:t> </w:t>
      </w:r>
      <w:r w:rsidRPr="00136E41">
        <w:rPr>
          <w:rFonts w:asciiTheme="majorBidi" w:hAnsiTheme="majorBidi" w:cstheme="majorBidi"/>
          <w:szCs w:val="24"/>
          <w:lang w:eastAsia="ja-JP"/>
        </w:rPr>
        <w:t>M.2445 as well as the Handbook on Land Mobile (including ITS),</w:t>
      </w:r>
    </w:p>
    <w:p w:rsidR="00661C38" w:rsidRPr="00136E41" w:rsidRDefault="00661C38" w:rsidP="00661C38">
      <w:pPr>
        <w:pStyle w:val="Call"/>
        <w:tabs>
          <w:tab w:val="clear" w:pos="794"/>
          <w:tab w:val="clear" w:pos="1191"/>
          <w:tab w:val="clear" w:pos="1588"/>
          <w:tab w:val="clear" w:pos="1985"/>
          <w:tab w:val="left" w:pos="1134"/>
        </w:tabs>
        <w:ind w:left="1134"/>
        <w:rPr>
          <w:rFonts w:asciiTheme="majorBidi" w:hAnsiTheme="majorBidi" w:cstheme="majorBidi"/>
          <w:i w:val="0"/>
          <w:iCs/>
          <w:szCs w:val="24"/>
        </w:rPr>
      </w:pPr>
      <w:r w:rsidRPr="00136E41">
        <w:rPr>
          <w:rFonts w:asciiTheme="majorBidi" w:hAnsiTheme="majorBidi" w:cstheme="majorBidi"/>
          <w:szCs w:val="24"/>
        </w:rPr>
        <w:t>decides</w:t>
      </w:r>
      <w:r w:rsidRPr="00136E41">
        <w:rPr>
          <w:rFonts w:asciiTheme="majorBidi" w:hAnsiTheme="majorBidi" w:cstheme="majorBidi"/>
          <w:i w:val="0"/>
          <w:iCs/>
          <w:szCs w:val="24"/>
        </w:rPr>
        <w:t xml:space="preserve"> that the following questions should be studied</w:t>
      </w:r>
    </w:p>
    <w:p w:rsidR="00661C38" w:rsidRPr="00136E41" w:rsidRDefault="00661C38" w:rsidP="00661C38">
      <w:pPr>
        <w:tabs>
          <w:tab w:val="clear" w:pos="794"/>
          <w:tab w:val="clear" w:pos="1191"/>
          <w:tab w:val="clear" w:pos="1588"/>
          <w:tab w:val="clear" w:pos="1985"/>
          <w:tab w:val="left" w:pos="1134"/>
        </w:tabs>
        <w:rPr>
          <w:rFonts w:asciiTheme="majorBidi" w:hAnsiTheme="majorBidi" w:cstheme="majorBidi"/>
          <w:szCs w:val="24"/>
        </w:rPr>
      </w:pPr>
      <w:r w:rsidRPr="00136E41">
        <w:rPr>
          <w:rFonts w:asciiTheme="majorBidi" w:hAnsiTheme="majorBidi" w:cstheme="majorBidi"/>
          <w:bCs/>
          <w:szCs w:val="24"/>
        </w:rPr>
        <w:t>1</w:t>
      </w:r>
      <w:r w:rsidRPr="00136E41">
        <w:rPr>
          <w:rFonts w:asciiTheme="majorBidi" w:hAnsiTheme="majorBidi" w:cstheme="majorBidi"/>
          <w:szCs w:val="24"/>
        </w:rPr>
        <w:tab/>
        <w:t xml:space="preserve">What is the definition of connected automated vehicle (CAV) in the context of ITS? </w:t>
      </w:r>
    </w:p>
    <w:p w:rsidR="00661C38" w:rsidRPr="00136E41" w:rsidRDefault="00661C38" w:rsidP="00661C38">
      <w:pPr>
        <w:tabs>
          <w:tab w:val="clear" w:pos="794"/>
          <w:tab w:val="clear" w:pos="1191"/>
          <w:tab w:val="clear" w:pos="1588"/>
          <w:tab w:val="clear" w:pos="1985"/>
          <w:tab w:val="left" w:pos="1134"/>
        </w:tabs>
        <w:rPr>
          <w:rFonts w:asciiTheme="majorBidi" w:eastAsia="Malgun Gothic" w:hAnsiTheme="majorBidi" w:cstheme="majorBidi"/>
          <w:szCs w:val="24"/>
          <w:lang w:eastAsia="ko-KR"/>
        </w:rPr>
      </w:pPr>
      <w:r w:rsidRPr="00136E41">
        <w:rPr>
          <w:rFonts w:asciiTheme="majorBidi" w:hAnsiTheme="majorBidi" w:cstheme="majorBidi"/>
          <w:szCs w:val="24"/>
        </w:rPr>
        <w:t>2</w:t>
      </w:r>
      <w:r w:rsidRPr="00136E41">
        <w:rPr>
          <w:rFonts w:asciiTheme="majorBidi" w:hAnsiTheme="majorBidi" w:cstheme="majorBidi"/>
          <w:szCs w:val="24"/>
        </w:rPr>
        <w:tab/>
      </w:r>
      <w:r w:rsidRPr="00136E41">
        <w:rPr>
          <w:rFonts w:asciiTheme="majorBidi" w:eastAsia="Malgun Gothic" w:hAnsiTheme="majorBidi" w:cstheme="majorBidi"/>
          <w:szCs w:val="24"/>
          <w:lang w:eastAsia="ko-KR"/>
        </w:rPr>
        <w:t xml:space="preserve">What are </w:t>
      </w:r>
      <w:r w:rsidRPr="00136E41">
        <w:rPr>
          <w:rFonts w:asciiTheme="majorBidi" w:hAnsiTheme="majorBidi" w:cstheme="majorBidi"/>
          <w:szCs w:val="24"/>
        </w:rPr>
        <w:t>the</w:t>
      </w:r>
      <w:r w:rsidRPr="00136E41">
        <w:rPr>
          <w:rFonts w:asciiTheme="majorBidi" w:eastAsia="Malgun Gothic" w:hAnsiTheme="majorBidi" w:cstheme="majorBidi"/>
          <w:szCs w:val="24"/>
          <w:lang w:eastAsia="ko-KR"/>
        </w:rPr>
        <w:t xml:space="preserve"> </w:t>
      </w:r>
      <w:r w:rsidRPr="00136E41">
        <w:rPr>
          <w:rFonts w:asciiTheme="majorBidi" w:hAnsiTheme="majorBidi" w:cstheme="majorBidi"/>
          <w:szCs w:val="24"/>
        </w:rPr>
        <w:t>radiocommunication elements</w:t>
      </w:r>
      <w:r w:rsidRPr="00136E41">
        <w:rPr>
          <w:rFonts w:asciiTheme="majorBidi" w:eastAsia="Malgun Gothic" w:hAnsiTheme="majorBidi" w:cstheme="majorBidi"/>
          <w:szCs w:val="24"/>
          <w:lang w:eastAsia="ko-KR"/>
        </w:rPr>
        <w:t xml:space="preserve"> </w:t>
      </w:r>
      <w:r w:rsidRPr="00136E41">
        <w:rPr>
          <w:rFonts w:asciiTheme="majorBidi" w:hAnsiTheme="majorBidi" w:cstheme="majorBidi"/>
          <w:szCs w:val="24"/>
        </w:rPr>
        <w:t>for CAVs?</w:t>
      </w:r>
    </w:p>
    <w:p w:rsidR="00661C38" w:rsidRPr="00136E41" w:rsidRDefault="00661C38" w:rsidP="00661C38">
      <w:pPr>
        <w:tabs>
          <w:tab w:val="clear" w:pos="794"/>
          <w:tab w:val="clear" w:pos="1191"/>
          <w:tab w:val="clear" w:pos="1588"/>
          <w:tab w:val="clear" w:pos="1985"/>
          <w:tab w:val="left" w:pos="1134"/>
        </w:tabs>
        <w:rPr>
          <w:rFonts w:asciiTheme="majorBidi" w:eastAsia="Malgun Gothic" w:hAnsiTheme="majorBidi" w:cstheme="majorBidi"/>
          <w:szCs w:val="24"/>
          <w:lang w:eastAsia="ko-KR"/>
        </w:rPr>
      </w:pPr>
      <w:r w:rsidRPr="00136E41">
        <w:rPr>
          <w:rFonts w:asciiTheme="majorBidi" w:hAnsiTheme="majorBidi" w:cstheme="majorBidi"/>
          <w:bCs/>
          <w:szCs w:val="24"/>
        </w:rPr>
        <w:t>3</w:t>
      </w:r>
      <w:r w:rsidRPr="00136E41">
        <w:rPr>
          <w:rFonts w:asciiTheme="majorBidi" w:hAnsiTheme="majorBidi" w:cstheme="majorBidi"/>
          <w:szCs w:val="24"/>
        </w:rPr>
        <w:tab/>
        <w:t>What are the overall objectives</w:t>
      </w:r>
      <w:r w:rsidRPr="00136E41">
        <w:rPr>
          <w:rFonts w:asciiTheme="majorBidi" w:eastAsia="Malgun Gothic" w:hAnsiTheme="majorBidi" w:cstheme="majorBidi"/>
          <w:szCs w:val="24"/>
          <w:lang w:eastAsia="ko-KR"/>
        </w:rPr>
        <w:t xml:space="preserve"> and requirements </w:t>
      </w:r>
      <w:r w:rsidRPr="00136E41">
        <w:rPr>
          <w:rFonts w:asciiTheme="majorBidi" w:hAnsiTheme="majorBidi" w:cstheme="majorBidi"/>
          <w:szCs w:val="24"/>
        </w:rPr>
        <w:t>for CAVs, including:</w:t>
      </w:r>
    </w:p>
    <w:p w:rsidR="00661C38" w:rsidRPr="00136E41" w:rsidRDefault="00661C38" w:rsidP="00661C38">
      <w:pPr>
        <w:pStyle w:val="enumlev1"/>
        <w:tabs>
          <w:tab w:val="clear" w:pos="794"/>
          <w:tab w:val="clear" w:pos="1191"/>
          <w:tab w:val="clear" w:pos="1588"/>
          <w:tab w:val="clear" w:pos="1985"/>
          <w:tab w:val="left" w:pos="1134"/>
        </w:tabs>
        <w:ind w:left="1134" w:hanging="1134"/>
        <w:rPr>
          <w:rFonts w:asciiTheme="majorBidi" w:hAnsiTheme="majorBidi" w:cstheme="majorBidi"/>
          <w:szCs w:val="24"/>
          <w:lang w:eastAsia="ko-KR"/>
        </w:rPr>
      </w:pPr>
      <w:r w:rsidRPr="00136E41">
        <w:rPr>
          <w:rFonts w:asciiTheme="majorBidi" w:hAnsiTheme="majorBidi" w:cstheme="majorBidi"/>
          <w:szCs w:val="24"/>
        </w:rPr>
        <w:t>–</w:t>
      </w:r>
      <w:r w:rsidRPr="00136E41">
        <w:rPr>
          <w:rFonts w:asciiTheme="majorBidi" w:hAnsiTheme="majorBidi" w:cstheme="majorBidi"/>
          <w:szCs w:val="24"/>
        </w:rPr>
        <w:tab/>
      </w:r>
      <w:r w:rsidRPr="00136E41">
        <w:rPr>
          <w:rFonts w:asciiTheme="majorBidi" w:hAnsiTheme="majorBidi" w:cstheme="majorBidi"/>
          <w:szCs w:val="24"/>
          <w:lang w:eastAsia="ko-KR"/>
        </w:rPr>
        <w:t>service requirements: service type, service concept, grade of service;</w:t>
      </w:r>
    </w:p>
    <w:p w:rsidR="00661C38" w:rsidRPr="00136E41" w:rsidRDefault="00661C38" w:rsidP="00661C38">
      <w:pPr>
        <w:pStyle w:val="enumlev1"/>
        <w:tabs>
          <w:tab w:val="clear" w:pos="794"/>
          <w:tab w:val="clear" w:pos="1191"/>
          <w:tab w:val="clear" w:pos="1588"/>
          <w:tab w:val="clear" w:pos="1985"/>
          <w:tab w:val="left" w:pos="1134"/>
        </w:tabs>
        <w:ind w:left="1134" w:hanging="1134"/>
        <w:rPr>
          <w:rFonts w:asciiTheme="majorBidi" w:hAnsiTheme="majorBidi" w:cstheme="majorBidi"/>
          <w:szCs w:val="24"/>
          <w:lang w:eastAsia="ko-KR"/>
        </w:rPr>
      </w:pPr>
      <w:r w:rsidRPr="00136E41">
        <w:rPr>
          <w:rFonts w:asciiTheme="majorBidi" w:hAnsiTheme="majorBidi" w:cstheme="majorBidi"/>
          <w:szCs w:val="24"/>
        </w:rPr>
        <w:t>–</w:t>
      </w:r>
      <w:r w:rsidRPr="00136E41">
        <w:rPr>
          <w:rFonts w:asciiTheme="majorBidi" w:hAnsiTheme="majorBidi" w:cstheme="majorBidi"/>
          <w:szCs w:val="24"/>
        </w:rPr>
        <w:tab/>
        <w:t>radiocommunication requirements: sensors, radio interfaces,</w:t>
      </w:r>
      <w:r w:rsidRPr="00136E41">
        <w:rPr>
          <w:rFonts w:asciiTheme="majorBidi" w:hAnsiTheme="majorBidi" w:cstheme="majorBidi"/>
          <w:szCs w:val="24"/>
          <w:lang w:eastAsia="ko-KR"/>
        </w:rPr>
        <w:t xml:space="preserve"> data rate, latency, </w:t>
      </w:r>
      <w:r w:rsidRPr="00136E41">
        <w:rPr>
          <w:rFonts w:asciiTheme="majorBidi" w:hAnsiTheme="majorBidi" w:cstheme="majorBidi"/>
          <w:szCs w:val="24"/>
        </w:rPr>
        <w:t>reliability</w:t>
      </w:r>
      <w:r w:rsidRPr="00136E41">
        <w:rPr>
          <w:rFonts w:asciiTheme="majorBidi" w:hAnsiTheme="majorBidi" w:cstheme="majorBidi"/>
          <w:szCs w:val="24"/>
          <w:lang w:eastAsia="ko-KR"/>
        </w:rPr>
        <w:t>;</w:t>
      </w:r>
    </w:p>
    <w:p w:rsidR="00661C38" w:rsidRPr="00136E41" w:rsidRDefault="00661C38" w:rsidP="00661C38">
      <w:pPr>
        <w:pStyle w:val="enumlev1"/>
        <w:tabs>
          <w:tab w:val="clear" w:pos="794"/>
          <w:tab w:val="clear" w:pos="1191"/>
          <w:tab w:val="clear" w:pos="1588"/>
          <w:tab w:val="clear" w:pos="1985"/>
          <w:tab w:val="left" w:pos="1134"/>
        </w:tabs>
        <w:ind w:left="1134" w:hanging="1134"/>
        <w:rPr>
          <w:rFonts w:asciiTheme="majorBidi" w:hAnsiTheme="majorBidi" w:cstheme="majorBidi"/>
          <w:szCs w:val="24"/>
        </w:rPr>
      </w:pPr>
      <w:r w:rsidRPr="00136E41">
        <w:rPr>
          <w:rFonts w:asciiTheme="majorBidi" w:hAnsiTheme="majorBidi" w:cstheme="majorBidi"/>
          <w:szCs w:val="24"/>
        </w:rPr>
        <w:t>–</w:t>
      </w:r>
      <w:r w:rsidRPr="00136E41">
        <w:rPr>
          <w:rFonts w:asciiTheme="majorBidi" w:hAnsiTheme="majorBidi" w:cstheme="majorBidi"/>
          <w:szCs w:val="24"/>
        </w:rPr>
        <w:tab/>
        <w:t>improvement factors: safety, control, energy savings, traffic management, congestion control?</w:t>
      </w:r>
    </w:p>
    <w:p w:rsidR="00661C38" w:rsidRPr="00136E41" w:rsidRDefault="00661C38" w:rsidP="00661C38">
      <w:pPr>
        <w:tabs>
          <w:tab w:val="clear" w:pos="794"/>
          <w:tab w:val="clear" w:pos="1191"/>
          <w:tab w:val="clear" w:pos="1588"/>
          <w:tab w:val="clear" w:pos="1985"/>
          <w:tab w:val="left" w:pos="1134"/>
        </w:tabs>
        <w:rPr>
          <w:rFonts w:asciiTheme="majorBidi" w:hAnsiTheme="majorBidi" w:cstheme="majorBidi"/>
          <w:szCs w:val="24"/>
        </w:rPr>
      </w:pPr>
      <w:r w:rsidRPr="00136E41">
        <w:rPr>
          <w:rFonts w:asciiTheme="majorBidi" w:hAnsiTheme="majorBidi" w:cstheme="majorBidi"/>
          <w:bCs/>
          <w:szCs w:val="24"/>
        </w:rPr>
        <w:t>4</w:t>
      </w:r>
      <w:r w:rsidRPr="00136E41">
        <w:rPr>
          <w:rFonts w:asciiTheme="majorBidi" w:hAnsiTheme="majorBidi" w:cstheme="majorBidi"/>
          <w:szCs w:val="24"/>
        </w:rPr>
        <w:tab/>
        <w:t>Which radiocommunication systems have the capabilities to support CAV requirements?</w:t>
      </w:r>
    </w:p>
    <w:p w:rsidR="00661C38" w:rsidRPr="00136E41" w:rsidRDefault="00661C38" w:rsidP="00661C38">
      <w:pPr>
        <w:tabs>
          <w:tab w:val="clear" w:pos="794"/>
          <w:tab w:val="clear" w:pos="1191"/>
          <w:tab w:val="clear" w:pos="1588"/>
          <w:tab w:val="clear" w:pos="1985"/>
          <w:tab w:val="left" w:pos="1134"/>
        </w:tabs>
        <w:rPr>
          <w:rFonts w:asciiTheme="majorBidi" w:hAnsiTheme="majorBidi" w:cstheme="majorBidi"/>
          <w:szCs w:val="24"/>
        </w:rPr>
      </w:pPr>
      <w:r w:rsidRPr="00136E41">
        <w:rPr>
          <w:rFonts w:asciiTheme="majorBidi" w:hAnsiTheme="majorBidi" w:cstheme="majorBidi"/>
          <w:szCs w:val="24"/>
        </w:rPr>
        <w:t>5</w:t>
      </w:r>
      <w:r w:rsidRPr="00136E41">
        <w:rPr>
          <w:rFonts w:asciiTheme="majorBidi" w:hAnsiTheme="majorBidi" w:cstheme="majorBidi"/>
          <w:szCs w:val="24"/>
        </w:rPr>
        <w:tab/>
        <w:t>What CAV functions might benefit from spectrum harmonization?</w:t>
      </w:r>
    </w:p>
    <w:p w:rsidR="00661C38" w:rsidRPr="00136E41" w:rsidRDefault="00661C38" w:rsidP="00661C38">
      <w:pPr>
        <w:tabs>
          <w:tab w:val="clear" w:pos="794"/>
          <w:tab w:val="clear" w:pos="1191"/>
          <w:tab w:val="clear" w:pos="1588"/>
          <w:tab w:val="clear" w:pos="1985"/>
          <w:tab w:val="left" w:pos="1134"/>
        </w:tabs>
        <w:rPr>
          <w:rFonts w:asciiTheme="majorBidi" w:hAnsiTheme="majorBidi" w:cstheme="majorBidi"/>
          <w:szCs w:val="24"/>
        </w:rPr>
      </w:pPr>
      <w:r w:rsidRPr="00136E41">
        <w:rPr>
          <w:rFonts w:asciiTheme="majorBidi" w:hAnsiTheme="majorBidi" w:cstheme="majorBidi"/>
          <w:bCs/>
          <w:szCs w:val="24"/>
        </w:rPr>
        <w:t>6</w:t>
      </w:r>
      <w:r w:rsidRPr="00136E41">
        <w:rPr>
          <w:rFonts w:asciiTheme="majorBidi" w:hAnsiTheme="majorBidi" w:cstheme="majorBidi"/>
          <w:bCs/>
          <w:szCs w:val="24"/>
        </w:rPr>
        <w:tab/>
      </w:r>
      <w:r w:rsidRPr="00136E41">
        <w:rPr>
          <w:rFonts w:asciiTheme="majorBidi" w:hAnsiTheme="majorBidi" w:cstheme="majorBidi"/>
          <w:szCs w:val="24"/>
        </w:rPr>
        <w:t xml:space="preserve">What are the spectrum requirements for CAV radiocommunication including: </w:t>
      </w:r>
    </w:p>
    <w:p w:rsidR="00661C38" w:rsidRPr="00136E41" w:rsidRDefault="00661C38" w:rsidP="00661C38">
      <w:pPr>
        <w:pStyle w:val="enumlev1"/>
        <w:tabs>
          <w:tab w:val="clear" w:pos="794"/>
          <w:tab w:val="clear" w:pos="1191"/>
          <w:tab w:val="clear" w:pos="1588"/>
          <w:tab w:val="clear" w:pos="1985"/>
          <w:tab w:val="left" w:pos="1134"/>
        </w:tabs>
        <w:ind w:left="1134" w:hanging="1134"/>
        <w:rPr>
          <w:rFonts w:asciiTheme="majorBidi" w:hAnsiTheme="majorBidi" w:cstheme="majorBidi"/>
          <w:szCs w:val="24"/>
        </w:rPr>
      </w:pPr>
      <w:r w:rsidRPr="00136E41">
        <w:rPr>
          <w:rFonts w:asciiTheme="majorBidi" w:hAnsiTheme="majorBidi" w:cstheme="majorBidi"/>
          <w:szCs w:val="24"/>
        </w:rPr>
        <w:t>–</w:t>
      </w:r>
      <w:r w:rsidRPr="00136E41">
        <w:rPr>
          <w:rFonts w:asciiTheme="majorBidi" w:hAnsiTheme="majorBidi" w:cstheme="majorBidi"/>
          <w:szCs w:val="24"/>
        </w:rPr>
        <w:tab/>
        <w:t>suitable bands;</w:t>
      </w:r>
    </w:p>
    <w:p w:rsidR="00661C38" w:rsidRPr="00136E41" w:rsidRDefault="00661C38" w:rsidP="00661C38">
      <w:pPr>
        <w:pStyle w:val="enumlev1"/>
        <w:tabs>
          <w:tab w:val="clear" w:pos="794"/>
          <w:tab w:val="clear" w:pos="1191"/>
          <w:tab w:val="clear" w:pos="1588"/>
          <w:tab w:val="clear" w:pos="1985"/>
          <w:tab w:val="left" w:pos="1134"/>
        </w:tabs>
        <w:ind w:left="1134" w:hanging="1134"/>
        <w:rPr>
          <w:rFonts w:asciiTheme="majorBidi" w:hAnsiTheme="majorBidi" w:cstheme="majorBidi"/>
          <w:szCs w:val="24"/>
        </w:rPr>
      </w:pPr>
      <w:r w:rsidRPr="00136E41">
        <w:rPr>
          <w:rFonts w:asciiTheme="majorBidi" w:hAnsiTheme="majorBidi" w:cstheme="majorBidi"/>
          <w:szCs w:val="24"/>
        </w:rPr>
        <w:t>–</w:t>
      </w:r>
      <w:r w:rsidRPr="00136E41">
        <w:rPr>
          <w:rFonts w:asciiTheme="majorBidi" w:hAnsiTheme="majorBidi" w:cstheme="majorBidi"/>
          <w:szCs w:val="24"/>
        </w:rPr>
        <w:tab/>
        <w:t>spectrum bandwidth needed?</w:t>
      </w:r>
    </w:p>
    <w:p w:rsidR="00661C38" w:rsidRPr="00136E41" w:rsidRDefault="00661C38" w:rsidP="00661C38">
      <w:pPr>
        <w:pStyle w:val="Call"/>
        <w:tabs>
          <w:tab w:val="clear" w:pos="794"/>
          <w:tab w:val="clear" w:pos="1191"/>
          <w:tab w:val="clear" w:pos="1588"/>
          <w:tab w:val="clear" w:pos="1985"/>
          <w:tab w:val="left" w:pos="1134"/>
        </w:tabs>
        <w:ind w:left="1134"/>
        <w:rPr>
          <w:rFonts w:asciiTheme="majorBidi" w:hAnsiTheme="majorBidi" w:cstheme="majorBidi"/>
          <w:szCs w:val="24"/>
        </w:rPr>
      </w:pPr>
      <w:r w:rsidRPr="00136E41">
        <w:rPr>
          <w:rFonts w:asciiTheme="majorBidi" w:hAnsiTheme="majorBidi" w:cstheme="majorBidi"/>
          <w:szCs w:val="24"/>
        </w:rPr>
        <w:t>further decides</w:t>
      </w:r>
    </w:p>
    <w:p w:rsidR="00661C38" w:rsidRPr="00136E41" w:rsidRDefault="00661C38" w:rsidP="00661C38">
      <w:pPr>
        <w:tabs>
          <w:tab w:val="clear" w:pos="794"/>
          <w:tab w:val="clear" w:pos="1191"/>
          <w:tab w:val="clear" w:pos="1588"/>
          <w:tab w:val="clear" w:pos="1985"/>
          <w:tab w:val="left" w:pos="1134"/>
        </w:tabs>
        <w:rPr>
          <w:rFonts w:asciiTheme="majorBidi" w:hAnsiTheme="majorBidi" w:cstheme="majorBidi"/>
          <w:szCs w:val="24"/>
        </w:rPr>
      </w:pPr>
      <w:r w:rsidRPr="00136E41">
        <w:rPr>
          <w:rFonts w:asciiTheme="majorBidi" w:hAnsiTheme="majorBidi" w:cstheme="majorBidi"/>
          <w:bCs/>
          <w:szCs w:val="24"/>
        </w:rPr>
        <w:t>1</w:t>
      </w:r>
      <w:r w:rsidRPr="00136E41">
        <w:rPr>
          <w:rFonts w:asciiTheme="majorBidi" w:hAnsiTheme="majorBidi" w:cstheme="majorBidi"/>
          <w:szCs w:val="24"/>
        </w:rPr>
        <w:tab/>
        <w:t>that the results of the above studies should be included in one or more Recommendations, Reports and/or Handbooks;</w:t>
      </w:r>
    </w:p>
    <w:p w:rsidR="00661C38" w:rsidRPr="00136E41" w:rsidRDefault="00661C38" w:rsidP="00661C38">
      <w:pPr>
        <w:tabs>
          <w:tab w:val="clear" w:pos="794"/>
          <w:tab w:val="clear" w:pos="1191"/>
          <w:tab w:val="clear" w:pos="1588"/>
          <w:tab w:val="clear" w:pos="1985"/>
          <w:tab w:val="left" w:pos="1134"/>
        </w:tabs>
        <w:rPr>
          <w:rFonts w:asciiTheme="majorBidi" w:hAnsiTheme="majorBidi" w:cstheme="majorBidi"/>
          <w:szCs w:val="24"/>
        </w:rPr>
      </w:pPr>
      <w:r w:rsidRPr="00136E41">
        <w:rPr>
          <w:rFonts w:asciiTheme="majorBidi" w:hAnsiTheme="majorBidi" w:cstheme="majorBidi"/>
          <w:bCs/>
          <w:szCs w:val="24"/>
        </w:rPr>
        <w:t>2</w:t>
      </w:r>
      <w:r w:rsidRPr="00136E41">
        <w:rPr>
          <w:rFonts w:asciiTheme="majorBidi" w:hAnsiTheme="majorBidi" w:cstheme="majorBidi"/>
          <w:szCs w:val="24"/>
        </w:rPr>
        <w:tab/>
        <w:t>that the above studies should be completed by 2023.</w:t>
      </w:r>
    </w:p>
    <w:p w:rsidR="00661C38" w:rsidRPr="00A60C19" w:rsidRDefault="00661C38" w:rsidP="001927BC">
      <w:pPr>
        <w:pStyle w:val="Normalaftertitle"/>
        <w:tabs>
          <w:tab w:val="clear" w:pos="794"/>
          <w:tab w:val="clear" w:pos="1191"/>
          <w:tab w:val="clear" w:pos="1588"/>
          <w:tab w:val="clear" w:pos="1985"/>
          <w:tab w:val="left" w:pos="1134"/>
        </w:tabs>
        <w:spacing w:before="480"/>
        <w:rPr>
          <w:lang w:eastAsia="ja-JP"/>
        </w:rPr>
      </w:pPr>
      <w:r w:rsidRPr="00136E41">
        <w:rPr>
          <w:rFonts w:asciiTheme="majorBidi" w:hAnsiTheme="majorBidi" w:cstheme="majorBidi"/>
          <w:szCs w:val="24"/>
          <w:lang w:eastAsia="ja-JP"/>
        </w:rPr>
        <w:t>Category:  S2</w:t>
      </w:r>
    </w:p>
    <w:p w:rsidR="00661C38" w:rsidRDefault="00661C38" w:rsidP="00661C3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rPr>
      </w:pPr>
      <w:r>
        <w:rPr>
          <w:rFonts w:asciiTheme="minorHAnsi" w:hAnsiTheme="minorHAnsi" w:cstheme="minorHAnsi"/>
        </w:rPr>
        <w:br w:type="page"/>
      </w:r>
    </w:p>
    <w:p w:rsidR="00661C38" w:rsidRPr="009552EE" w:rsidRDefault="00661C38" w:rsidP="00661C38">
      <w:pPr>
        <w:pStyle w:val="AnnexNotitle0"/>
        <w:rPr>
          <w:rFonts w:asciiTheme="minorHAnsi" w:hAnsiTheme="minorHAnsi" w:cstheme="minorHAnsi"/>
        </w:rPr>
      </w:pPr>
      <w:r w:rsidRPr="009552EE">
        <w:rPr>
          <w:rFonts w:asciiTheme="minorHAnsi" w:hAnsiTheme="minorHAnsi" w:cstheme="minorHAnsi"/>
        </w:rPr>
        <w:lastRenderedPageBreak/>
        <w:t>Annex 2</w:t>
      </w:r>
    </w:p>
    <w:p w:rsidR="00661C38" w:rsidRPr="009552EE" w:rsidRDefault="00661C38">
      <w:pPr>
        <w:pStyle w:val="QuestionNoBR"/>
        <w:rPr>
          <w:vertAlign w:val="superscript"/>
        </w:rPr>
      </w:pPr>
      <w:r w:rsidRPr="009552EE">
        <w:t xml:space="preserve">QUESTION ITU-R </w:t>
      </w:r>
      <w:r w:rsidR="008563AF" w:rsidRPr="009552EE">
        <w:t>262</w:t>
      </w:r>
      <w:r w:rsidRPr="009552EE">
        <w:t>/5</w:t>
      </w:r>
    </w:p>
    <w:p w:rsidR="00661C38" w:rsidRPr="004631B9" w:rsidRDefault="00661C38" w:rsidP="004631B9">
      <w:pPr>
        <w:pStyle w:val="Questiontitle"/>
        <w:rPr>
          <w:rFonts w:asciiTheme="majorBidi" w:hAnsiTheme="majorBidi" w:cstheme="majorBidi"/>
          <w:szCs w:val="28"/>
        </w:rPr>
      </w:pPr>
      <w:r w:rsidRPr="004631B9">
        <w:rPr>
          <w:rFonts w:asciiTheme="majorBidi" w:hAnsiTheme="majorBidi" w:cstheme="majorBidi"/>
          <w:szCs w:val="28"/>
        </w:rPr>
        <w:t>Usage of the terrestrial component of IMT systems for specific applications</w:t>
      </w:r>
    </w:p>
    <w:p w:rsidR="00661C38" w:rsidRPr="003E6D43" w:rsidRDefault="00661C38" w:rsidP="00661C38">
      <w:pPr>
        <w:pStyle w:val="Questiondate"/>
        <w:rPr>
          <w:rFonts w:ascii="Times New Roman" w:hAnsi="Times New Roman" w:cs="Times New Roman"/>
          <w:i w:val="0"/>
          <w:szCs w:val="24"/>
        </w:rPr>
      </w:pPr>
      <w:r w:rsidRPr="003E6D43">
        <w:rPr>
          <w:rFonts w:ascii="Times New Roman" w:hAnsi="Times New Roman" w:cs="Times New Roman"/>
          <w:i w:val="0"/>
          <w:szCs w:val="24"/>
        </w:rPr>
        <w:t>(2019)</w:t>
      </w:r>
    </w:p>
    <w:p w:rsidR="00661C38" w:rsidRPr="00F172D8" w:rsidRDefault="00661C38" w:rsidP="00661C38">
      <w:pPr>
        <w:pStyle w:val="Normalaftertitle"/>
        <w:rPr>
          <w:rFonts w:ascii="Times New Roman" w:hAnsi="Times New Roman" w:cs="Times New Roman"/>
        </w:rPr>
      </w:pPr>
      <w:r w:rsidRPr="00F172D8">
        <w:rPr>
          <w:rFonts w:ascii="Times New Roman" w:hAnsi="Times New Roman" w:cs="Times New Roman"/>
        </w:rPr>
        <w:t xml:space="preserve">The ITU </w:t>
      </w:r>
      <w:r w:rsidRPr="00F172D8">
        <w:rPr>
          <w:rFonts w:ascii="Times New Roman" w:hAnsi="Times New Roman" w:cs="Times New Roman"/>
          <w:lang w:eastAsia="zh-CN"/>
        </w:rPr>
        <w:t>Radiocommunication</w:t>
      </w:r>
      <w:r w:rsidRPr="00F172D8">
        <w:rPr>
          <w:rFonts w:ascii="Times New Roman" w:hAnsi="Times New Roman" w:cs="Times New Roman"/>
        </w:rPr>
        <w:t xml:space="preserve"> Assembly,</w:t>
      </w:r>
    </w:p>
    <w:p w:rsidR="00661C38" w:rsidRPr="00F172D8" w:rsidRDefault="00661C38" w:rsidP="00661C38">
      <w:pPr>
        <w:pStyle w:val="Call"/>
        <w:tabs>
          <w:tab w:val="clear" w:pos="794"/>
          <w:tab w:val="clear" w:pos="1191"/>
          <w:tab w:val="clear" w:pos="1588"/>
          <w:tab w:val="clear" w:pos="1985"/>
          <w:tab w:val="left" w:pos="1134"/>
        </w:tabs>
        <w:ind w:left="1134"/>
        <w:rPr>
          <w:rFonts w:ascii="Times New Roman" w:hAnsi="Times New Roman" w:cs="Times New Roman"/>
          <w:color w:val="000000" w:themeColor="text1"/>
        </w:rPr>
      </w:pPr>
      <w:r w:rsidRPr="00F172D8">
        <w:rPr>
          <w:rFonts w:ascii="Times New Roman" w:hAnsi="Times New Roman" w:cs="Times New Roman"/>
          <w:color w:val="000000" w:themeColor="text1"/>
        </w:rPr>
        <w:t>considering</w:t>
      </w:r>
    </w:p>
    <w:p w:rsidR="00661C38" w:rsidRPr="00F172D8" w:rsidRDefault="00661C38" w:rsidP="00661C38">
      <w:pPr>
        <w:tabs>
          <w:tab w:val="clear" w:pos="794"/>
          <w:tab w:val="clear" w:pos="1191"/>
          <w:tab w:val="clear" w:pos="1588"/>
          <w:tab w:val="clear" w:pos="1985"/>
          <w:tab w:val="left" w:pos="1134"/>
        </w:tabs>
        <w:rPr>
          <w:rFonts w:ascii="Times New Roman" w:hAnsi="Times New Roman" w:cs="Times New Roman"/>
          <w:lang w:eastAsia="ko-KR"/>
        </w:rPr>
      </w:pPr>
      <w:r w:rsidRPr="00F172D8">
        <w:rPr>
          <w:rFonts w:ascii="Times New Roman" w:hAnsi="Times New Roman" w:cs="Times New Roman"/>
          <w:i/>
          <w:iCs/>
        </w:rPr>
        <w:t>a)</w:t>
      </w:r>
      <w:r w:rsidRPr="00F172D8">
        <w:rPr>
          <w:rFonts w:ascii="Times New Roman" w:hAnsi="Times New Roman" w:cs="Times New Roman"/>
        </w:rPr>
        <w:tab/>
        <w:t>that the first IMT systems started service around the year 2000, and since then IMT systems such as IMT-Advanced and IMT-2020 ha</w:t>
      </w:r>
      <w:r w:rsidRPr="00F172D8">
        <w:rPr>
          <w:rFonts w:ascii="Times New Roman" w:eastAsia="SimSun" w:hAnsi="Times New Roman" w:cs="Times New Roman"/>
          <w:lang w:eastAsia="zh-CN"/>
        </w:rPr>
        <w:t>ve</w:t>
      </w:r>
      <w:r w:rsidRPr="00F172D8">
        <w:rPr>
          <w:rFonts w:ascii="Times New Roman" w:hAnsi="Times New Roman" w:cs="Times New Roman"/>
        </w:rPr>
        <w:t xml:space="preserve"> been developed and enhanced;</w:t>
      </w:r>
    </w:p>
    <w:p w:rsidR="00661C38" w:rsidRPr="00F172D8" w:rsidRDefault="00661C38" w:rsidP="00661C38">
      <w:pPr>
        <w:tabs>
          <w:tab w:val="clear" w:pos="794"/>
          <w:tab w:val="clear" w:pos="1191"/>
          <w:tab w:val="clear" w:pos="1588"/>
          <w:tab w:val="clear" w:pos="1985"/>
          <w:tab w:val="left" w:pos="1134"/>
        </w:tabs>
        <w:rPr>
          <w:rFonts w:ascii="Times New Roman" w:hAnsi="Times New Roman" w:cs="Times New Roman"/>
          <w:iCs/>
          <w:lang w:eastAsia="ko-KR"/>
        </w:rPr>
      </w:pPr>
      <w:r w:rsidRPr="00F172D8">
        <w:rPr>
          <w:rFonts w:ascii="Times New Roman" w:hAnsi="Times New Roman" w:cs="Times New Roman"/>
          <w:i/>
          <w:iCs/>
          <w:lang w:eastAsia="ko-KR"/>
        </w:rPr>
        <w:t>b</w:t>
      </w:r>
      <w:r w:rsidRPr="00F172D8">
        <w:rPr>
          <w:rFonts w:ascii="Times New Roman" w:hAnsi="Times New Roman" w:cs="Times New Roman"/>
          <w:i/>
          <w:iCs/>
        </w:rPr>
        <w:t>)</w:t>
      </w:r>
      <w:r w:rsidRPr="00F172D8">
        <w:rPr>
          <w:rFonts w:ascii="Times New Roman" w:hAnsi="Times New Roman" w:cs="Times New Roman"/>
        </w:rPr>
        <w:tab/>
      </w:r>
      <w:r w:rsidRPr="00F172D8">
        <w:rPr>
          <w:rFonts w:ascii="Times New Roman" w:hAnsi="Times New Roman" w:cs="Times New Roman"/>
          <w:iCs/>
        </w:rPr>
        <w:t>that IMT systems have contributed to global economic and social development;</w:t>
      </w:r>
    </w:p>
    <w:p w:rsidR="00661C38" w:rsidRPr="00F172D8" w:rsidRDefault="00661C38" w:rsidP="00D309A6">
      <w:pPr>
        <w:tabs>
          <w:tab w:val="clear" w:pos="794"/>
          <w:tab w:val="clear" w:pos="1191"/>
          <w:tab w:val="clear" w:pos="1588"/>
          <w:tab w:val="clear" w:pos="1985"/>
          <w:tab w:val="left" w:pos="1134"/>
        </w:tabs>
        <w:rPr>
          <w:rFonts w:ascii="Times New Roman" w:hAnsi="Times New Roman" w:cs="Times New Roman"/>
          <w:lang w:eastAsia="zh-CN"/>
        </w:rPr>
      </w:pPr>
      <w:r w:rsidRPr="00F172D8">
        <w:rPr>
          <w:rFonts w:ascii="Times New Roman" w:hAnsi="Times New Roman" w:cs="Times New Roman"/>
          <w:i/>
          <w:lang w:eastAsia="ko-KR"/>
        </w:rPr>
        <w:t>c</w:t>
      </w:r>
      <w:r w:rsidRPr="00F172D8">
        <w:rPr>
          <w:rFonts w:ascii="Times New Roman" w:hAnsi="Times New Roman" w:cs="Times New Roman"/>
          <w:i/>
          <w:iCs/>
        </w:rPr>
        <w:t>)</w:t>
      </w:r>
      <w:r w:rsidRPr="00F172D8">
        <w:rPr>
          <w:rFonts w:ascii="Times New Roman" w:hAnsi="Times New Roman" w:cs="Times New Roman"/>
        </w:rPr>
        <w:tab/>
        <w:t>that IMT-2020 systems provide further capabilities and extend to varied usage scenarios such as enhanced mobile broadband (eMBB), ultra-reliable and low latency communications (URLLC) and massive machine type communications (mMTC), described in Recommendation ITU</w:t>
      </w:r>
      <w:r w:rsidR="00D309A6">
        <w:rPr>
          <w:rFonts w:ascii="Times New Roman" w:hAnsi="Times New Roman" w:cs="Times New Roman"/>
        </w:rPr>
        <w:noBreakHyphen/>
      </w:r>
      <w:r w:rsidRPr="00F172D8">
        <w:rPr>
          <w:rFonts w:ascii="Times New Roman" w:hAnsi="Times New Roman" w:cs="Times New Roman"/>
        </w:rPr>
        <w:t>R M.2083;</w:t>
      </w:r>
    </w:p>
    <w:p w:rsidR="00661C38" w:rsidRPr="00F172D8" w:rsidRDefault="00661C38" w:rsidP="00661C38">
      <w:pPr>
        <w:tabs>
          <w:tab w:val="clear" w:pos="794"/>
          <w:tab w:val="clear" w:pos="1191"/>
          <w:tab w:val="clear" w:pos="1588"/>
          <w:tab w:val="clear" w:pos="1985"/>
          <w:tab w:val="left" w:pos="1134"/>
        </w:tabs>
        <w:rPr>
          <w:rFonts w:ascii="Times New Roman" w:hAnsi="Times New Roman" w:cs="Times New Roman"/>
          <w:lang w:eastAsia="ko-KR"/>
        </w:rPr>
      </w:pPr>
      <w:r w:rsidRPr="00F172D8">
        <w:rPr>
          <w:rFonts w:ascii="Times New Roman" w:hAnsi="Times New Roman" w:cs="Times New Roman"/>
          <w:i/>
          <w:iCs/>
          <w:lang w:eastAsia="ko-KR"/>
        </w:rPr>
        <w:t>d</w:t>
      </w:r>
      <w:r w:rsidRPr="00F172D8">
        <w:rPr>
          <w:rFonts w:ascii="Times New Roman" w:hAnsi="Times New Roman" w:cs="Times New Roman"/>
          <w:i/>
          <w:iCs/>
        </w:rPr>
        <w:t>)</w:t>
      </w:r>
      <w:r w:rsidRPr="00F172D8">
        <w:rPr>
          <w:rFonts w:ascii="Times New Roman" w:hAnsi="Times New Roman" w:cs="Times New Roman"/>
          <w:i/>
          <w:iCs/>
        </w:rPr>
        <w:tab/>
      </w:r>
      <w:r w:rsidRPr="00F172D8">
        <w:rPr>
          <w:rFonts w:ascii="Times New Roman" w:hAnsi="Times New Roman" w:cs="Times New Roman"/>
        </w:rPr>
        <w:t xml:space="preserve">that </w:t>
      </w:r>
      <w:r w:rsidRPr="00F172D8">
        <w:rPr>
          <w:rFonts w:ascii="Times New Roman" w:hAnsi="Times New Roman" w:cs="Times New Roman"/>
          <w:lang w:eastAsia="ko-KR"/>
        </w:rPr>
        <w:t xml:space="preserve">Recommendation of the </w:t>
      </w:r>
      <w:r w:rsidRPr="00F172D8">
        <w:rPr>
          <w:rFonts w:ascii="Times New Roman" w:hAnsi="Times New Roman" w:cs="Times New Roman"/>
        </w:rPr>
        <w:t xml:space="preserve">IMT-2020 </w:t>
      </w:r>
      <w:r w:rsidRPr="00F172D8">
        <w:rPr>
          <w:rFonts w:ascii="Times New Roman" w:hAnsi="Times New Roman" w:cs="Times New Roman"/>
          <w:lang w:eastAsia="ko-KR"/>
        </w:rPr>
        <w:t>terrestrial component radio interface specifications is scheduled to be finalized by 2020 in accordance with its timeline;</w:t>
      </w:r>
    </w:p>
    <w:p w:rsidR="00661C38" w:rsidRPr="00F172D8" w:rsidRDefault="00661C38" w:rsidP="00D309A6">
      <w:pPr>
        <w:tabs>
          <w:tab w:val="clear" w:pos="794"/>
          <w:tab w:val="clear" w:pos="1191"/>
          <w:tab w:val="clear" w:pos="1588"/>
          <w:tab w:val="clear" w:pos="1985"/>
          <w:tab w:val="left" w:pos="1134"/>
        </w:tabs>
        <w:rPr>
          <w:rFonts w:ascii="Times New Roman" w:hAnsi="Times New Roman" w:cs="Times New Roman"/>
          <w:iCs/>
          <w:lang w:eastAsia="ko-KR"/>
        </w:rPr>
      </w:pPr>
      <w:r w:rsidRPr="00F172D8">
        <w:rPr>
          <w:rFonts w:ascii="Times New Roman" w:hAnsi="Times New Roman" w:cs="Times New Roman"/>
          <w:i/>
          <w:iCs/>
          <w:lang w:eastAsia="ko-KR"/>
        </w:rPr>
        <w:t>e</w:t>
      </w:r>
      <w:r w:rsidRPr="00F172D8">
        <w:rPr>
          <w:rFonts w:ascii="Times New Roman" w:hAnsi="Times New Roman" w:cs="Times New Roman"/>
          <w:i/>
          <w:iCs/>
        </w:rPr>
        <w:t>)</w:t>
      </w:r>
      <w:r w:rsidRPr="00F172D8">
        <w:rPr>
          <w:rFonts w:ascii="Times New Roman" w:hAnsi="Times New Roman" w:cs="Times New Roman"/>
          <w:iCs/>
        </w:rPr>
        <w:tab/>
        <w:t>that IMT systems are leading the growth and development of industries in the field of ICT</w:t>
      </w:r>
      <w:r w:rsidR="00D309A6">
        <w:rPr>
          <w:rFonts w:ascii="Times New Roman" w:hAnsi="Times New Roman" w:cs="Times New Roman"/>
          <w:iCs/>
        </w:rPr>
        <w:t>;</w:t>
      </w:r>
      <w:r w:rsidRPr="00F172D8">
        <w:rPr>
          <w:rFonts w:ascii="Times New Roman" w:hAnsi="Times New Roman" w:cs="Times New Roman"/>
          <w:iCs/>
        </w:rPr>
        <w:t xml:space="preserve"> and</w:t>
      </w:r>
    </w:p>
    <w:p w:rsidR="00661C38" w:rsidRPr="00F172D8" w:rsidRDefault="00661C38" w:rsidP="00661C38">
      <w:pPr>
        <w:tabs>
          <w:tab w:val="clear" w:pos="794"/>
          <w:tab w:val="clear" w:pos="1191"/>
          <w:tab w:val="clear" w:pos="1588"/>
          <w:tab w:val="clear" w:pos="1985"/>
          <w:tab w:val="left" w:pos="1134"/>
        </w:tabs>
        <w:rPr>
          <w:rFonts w:ascii="Times New Roman" w:hAnsi="Times New Roman" w:cs="Times New Roman"/>
          <w:lang w:eastAsia="ko-KR"/>
        </w:rPr>
      </w:pPr>
      <w:r w:rsidRPr="00F172D8">
        <w:rPr>
          <w:rFonts w:ascii="Times New Roman" w:hAnsi="Times New Roman" w:cs="Times New Roman"/>
          <w:i/>
          <w:iCs/>
          <w:lang w:eastAsia="ko-KR"/>
        </w:rPr>
        <w:t>f</w:t>
      </w:r>
      <w:r w:rsidRPr="00F172D8">
        <w:rPr>
          <w:rFonts w:ascii="Times New Roman" w:hAnsi="Times New Roman" w:cs="Times New Roman"/>
          <w:i/>
          <w:iCs/>
        </w:rPr>
        <w:t>)</w:t>
      </w:r>
      <w:r w:rsidRPr="00F172D8">
        <w:rPr>
          <w:rFonts w:ascii="Times New Roman" w:hAnsi="Times New Roman" w:cs="Times New Roman"/>
          <w:iCs/>
        </w:rPr>
        <w:tab/>
      </w:r>
      <w:r w:rsidRPr="00F172D8">
        <w:rPr>
          <w:rFonts w:ascii="Times New Roman" w:hAnsi="Times New Roman" w:cs="Times New Roman"/>
          <w:iCs/>
          <w:lang w:eastAsia="ko-KR"/>
        </w:rPr>
        <w:t xml:space="preserve">that </w:t>
      </w:r>
      <w:r w:rsidRPr="00F172D8">
        <w:rPr>
          <w:rFonts w:ascii="Times New Roman" w:hAnsi="Times New Roman" w:cs="Times New Roman"/>
          <w:iCs/>
        </w:rPr>
        <w:t>applicable area</w:t>
      </w:r>
      <w:r w:rsidRPr="00F172D8">
        <w:rPr>
          <w:rFonts w:ascii="Times New Roman" w:eastAsia="SimSun" w:hAnsi="Times New Roman" w:cs="Times New Roman"/>
          <w:iCs/>
          <w:lang w:eastAsia="zh-CN"/>
        </w:rPr>
        <w:t>s</w:t>
      </w:r>
      <w:r w:rsidRPr="00F172D8">
        <w:rPr>
          <w:rFonts w:ascii="Times New Roman" w:hAnsi="Times New Roman" w:cs="Times New Roman"/>
          <w:iCs/>
        </w:rPr>
        <w:t xml:space="preserve"> of IMT </w:t>
      </w:r>
      <w:r w:rsidRPr="00F172D8">
        <w:rPr>
          <w:rFonts w:ascii="Times New Roman" w:hAnsi="Times New Roman" w:cs="Times New Roman"/>
          <w:iCs/>
          <w:lang w:eastAsia="ko-KR"/>
        </w:rPr>
        <w:t xml:space="preserve">are </w:t>
      </w:r>
      <w:r w:rsidRPr="00F172D8">
        <w:rPr>
          <w:rFonts w:ascii="Times New Roman" w:hAnsi="Times New Roman" w:cs="Times New Roman"/>
          <w:iCs/>
        </w:rPr>
        <w:t>ex</w:t>
      </w:r>
      <w:r w:rsidRPr="00F172D8">
        <w:rPr>
          <w:rFonts w:ascii="Times New Roman" w:hAnsi="Times New Roman" w:cs="Times New Roman"/>
          <w:iCs/>
          <w:lang w:eastAsia="ko-KR"/>
        </w:rPr>
        <w:t>pected to be expanded further</w:t>
      </w:r>
      <w:r w:rsidRPr="00F172D8">
        <w:rPr>
          <w:rFonts w:ascii="Times New Roman" w:hAnsi="Times New Roman" w:cs="Times New Roman"/>
          <w:iCs/>
        </w:rPr>
        <w:t xml:space="preserve"> to vari</w:t>
      </w:r>
      <w:r w:rsidRPr="00F172D8">
        <w:rPr>
          <w:rFonts w:ascii="Times New Roman" w:hAnsi="Times New Roman" w:cs="Times New Roman"/>
          <w:iCs/>
          <w:lang w:eastAsia="ko-KR"/>
        </w:rPr>
        <w:t>ous</w:t>
      </w:r>
      <w:r w:rsidRPr="00F172D8">
        <w:rPr>
          <w:rFonts w:ascii="Times New Roman" w:hAnsi="Times New Roman" w:cs="Times New Roman"/>
          <w:iCs/>
        </w:rPr>
        <w:t xml:space="preserve"> </w:t>
      </w:r>
      <w:r w:rsidRPr="00F172D8">
        <w:rPr>
          <w:rFonts w:ascii="Times New Roman" w:hAnsi="Times New Roman" w:cs="Times New Roman"/>
          <w:iCs/>
          <w:lang w:eastAsia="ko-KR"/>
        </w:rPr>
        <w:t>specific applications</w:t>
      </w:r>
      <w:r w:rsidRPr="00F172D8">
        <w:rPr>
          <w:rFonts w:ascii="Times New Roman" w:hAnsi="Times New Roman" w:cs="Times New Roman"/>
        </w:rPr>
        <w:t xml:space="preserve"> to facilitate the digital economy, e.g. e-manufacturing, e-agriculture, e-health, intelligent transport systems</w:t>
      </w:r>
      <w:r w:rsidRPr="00F172D8">
        <w:rPr>
          <w:rFonts w:ascii="Times New Roman" w:hAnsi="Times New Roman" w:cs="Times New Roman"/>
          <w:lang w:eastAsia="ko-KR"/>
        </w:rPr>
        <w:t>, smart city</w:t>
      </w:r>
      <w:r w:rsidRPr="00F172D8">
        <w:rPr>
          <w:rFonts w:ascii="Times New Roman" w:hAnsi="Times New Roman" w:cs="Times New Roman"/>
        </w:rPr>
        <w:t xml:space="preserve"> and traffic control, </w:t>
      </w:r>
      <w:r w:rsidRPr="00F172D8">
        <w:rPr>
          <w:rFonts w:ascii="Times New Roman" w:hAnsi="Times New Roman" w:cs="Times New Roman"/>
          <w:lang w:eastAsia="ko-KR"/>
        </w:rPr>
        <w:t xml:space="preserve">etc., </w:t>
      </w:r>
      <w:r w:rsidRPr="00F172D8">
        <w:rPr>
          <w:rFonts w:ascii="Times New Roman" w:hAnsi="Times New Roman" w:cs="Times New Roman"/>
        </w:rPr>
        <w:t xml:space="preserve">which could bring requirements </w:t>
      </w:r>
      <w:r w:rsidRPr="00F172D8">
        <w:rPr>
          <w:rFonts w:ascii="Times New Roman" w:hAnsi="Times New Roman" w:cs="Times New Roman"/>
          <w:lang w:eastAsia="ko-KR"/>
        </w:rPr>
        <w:t>beyond current capabilities of IMT,</w:t>
      </w:r>
    </w:p>
    <w:p w:rsidR="00661C38" w:rsidRPr="00F172D8" w:rsidRDefault="00661C38" w:rsidP="00661C38">
      <w:pPr>
        <w:pStyle w:val="Call"/>
        <w:tabs>
          <w:tab w:val="clear" w:pos="794"/>
          <w:tab w:val="clear" w:pos="1191"/>
          <w:tab w:val="clear" w:pos="1588"/>
          <w:tab w:val="clear" w:pos="1985"/>
          <w:tab w:val="left" w:pos="1134"/>
        </w:tabs>
        <w:ind w:left="1134"/>
        <w:rPr>
          <w:rFonts w:ascii="Times New Roman" w:hAnsi="Times New Roman" w:cs="Times New Roman"/>
        </w:rPr>
      </w:pPr>
      <w:r w:rsidRPr="00F172D8">
        <w:rPr>
          <w:rFonts w:ascii="Times New Roman" w:hAnsi="Times New Roman" w:cs="Times New Roman"/>
        </w:rPr>
        <w:t>recognizing</w:t>
      </w:r>
    </w:p>
    <w:p w:rsidR="00661C38" w:rsidRPr="00F172D8" w:rsidRDefault="00661C38" w:rsidP="00661C38">
      <w:pPr>
        <w:tabs>
          <w:tab w:val="clear" w:pos="794"/>
          <w:tab w:val="clear" w:pos="1191"/>
          <w:tab w:val="clear" w:pos="1588"/>
          <w:tab w:val="clear" w:pos="1985"/>
          <w:tab w:val="left" w:pos="1134"/>
        </w:tabs>
        <w:rPr>
          <w:rFonts w:ascii="Times New Roman" w:hAnsi="Times New Roman" w:cs="Times New Roman"/>
          <w:lang w:eastAsia="ko-KR"/>
        </w:rPr>
      </w:pPr>
      <w:r w:rsidRPr="00F172D8">
        <w:rPr>
          <w:rFonts w:ascii="Times New Roman" w:hAnsi="Times New Roman" w:cs="Times New Roman"/>
          <w:i/>
          <w:iCs/>
          <w:lang w:eastAsia="ko-KR"/>
        </w:rPr>
        <w:t>a</w:t>
      </w:r>
      <w:r w:rsidRPr="00F172D8">
        <w:rPr>
          <w:rFonts w:ascii="Times New Roman" w:hAnsi="Times New Roman" w:cs="Times New Roman"/>
          <w:i/>
          <w:iCs/>
        </w:rPr>
        <w:t>)</w:t>
      </w:r>
      <w:r w:rsidRPr="00F172D8">
        <w:rPr>
          <w:rFonts w:ascii="Times New Roman" w:hAnsi="Times New Roman" w:cs="Times New Roman"/>
        </w:rPr>
        <w:tab/>
      </w:r>
      <w:r w:rsidRPr="00F172D8">
        <w:rPr>
          <w:rFonts w:ascii="Times New Roman" w:hAnsi="Times New Roman" w:cs="Times New Roman"/>
          <w:lang w:eastAsia="zh-CN"/>
        </w:rPr>
        <w:t xml:space="preserve">that Resolution ITU-R 50 addresses </w:t>
      </w:r>
      <w:r w:rsidRPr="00F172D8">
        <w:rPr>
          <w:rFonts w:ascii="Times New Roman" w:hAnsi="Times New Roman" w:cs="Times New Roman"/>
          <w:lang w:eastAsia="ko-KR"/>
        </w:rPr>
        <w:t>the r</w:t>
      </w:r>
      <w:r w:rsidRPr="00F172D8">
        <w:rPr>
          <w:rFonts w:ascii="Times New Roman" w:hAnsi="Times New Roman" w:cs="Times New Roman"/>
          <w:lang w:eastAsia="zh-CN"/>
        </w:rPr>
        <w:t>ole of the Radiocommunication sector in the ongoing development of IMT;</w:t>
      </w:r>
    </w:p>
    <w:p w:rsidR="00661C38" w:rsidRPr="00F172D8" w:rsidRDefault="00661C38" w:rsidP="00661C38">
      <w:pPr>
        <w:tabs>
          <w:tab w:val="clear" w:pos="794"/>
          <w:tab w:val="clear" w:pos="1191"/>
          <w:tab w:val="clear" w:pos="1588"/>
          <w:tab w:val="clear" w:pos="1985"/>
          <w:tab w:val="left" w:pos="1134"/>
        </w:tabs>
        <w:rPr>
          <w:rFonts w:ascii="Times New Roman" w:hAnsi="Times New Roman" w:cs="Times New Roman"/>
          <w:lang w:eastAsia="zh-CN"/>
        </w:rPr>
      </w:pPr>
      <w:r w:rsidRPr="00F172D8">
        <w:rPr>
          <w:rFonts w:ascii="Times New Roman" w:hAnsi="Times New Roman" w:cs="Times New Roman"/>
          <w:i/>
          <w:iCs/>
          <w:lang w:eastAsia="ko-KR"/>
        </w:rPr>
        <w:t>b</w:t>
      </w:r>
      <w:r w:rsidRPr="00F172D8">
        <w:rPr>
          <w:rFonts w:ascii="Times New Roman" w:hAnsi="Times New Roman" w:cs="Times New Roman"/>
          <w:i/>
          <w:iCs/>
        </w:rPr>
        <w:t>)</w:t>
      </w:r>
      <w:r w:rsidRPr="00F172D8">
        <w:rPr>
          <w:rFonts w:ascii="Times New Roman" w:hAnsi="Times New Roman" w:cs="Times New Roman"/>
        </w:rPr>
        <w:tab/>
      </w:r>
      <w:r w:rsidRPr="00F172D8">
        <w:rPr>
          <w:rFonts w:ascii="Times New Roman" w:hAnsi="Times New Roman" w:cs="Times New Roman"/>
          <w:lang w:eastAsia="zh-CN"/>
        </w:rPr>
        <w:t xml:space="preserve">that Question ITU-R 229/5 addresses </w:t>
      </w:r>
      <w:r w:rsidRPr="00F172D8">
        <w:rPr>
          <w:rFonts w:ascii="Times New Roman" w:hAnsi="Times New Roman" w:cs="Times New Roman"/>
          <w:lang w:eastAsia="ko-KR"/>
        </w:rPr>
        <w:t>in general terms the f</w:t>
      </w:r>
      <w:r w:rsidRPr="00F172D8">
        <w:rPr>
          <w:rFonts w:ascii="Times New Roman" w:hAnsi="Times New Roman" w:cs="Times New Roman"/>
          <w:lang w:eastAsia="zh-CN"/>
        </w:rPr>
        <w:t>urther development of the terrestrial component of IMT;</w:t>
      </w:r>
    </w:p>
    <w:p w:rsidR="00661C38" w:rsidRPr="00F172D8" w:rsidRDefault="00661C38" w:rsidP="00661C38">
      <w:pPr>
        <w:tabs>
          <w:tab w:val="clear" w:pos="794"/>
          <w:tab w:val="clear" w:pos="1191"/>
          <w:tab w:val="clear" w:pos="1588"/>
          <w:tab w:val="clear" w:pos="1985"/>
          <w:tab w:val="left" w:pos="1134"/>
        </w:tabs>
        <w:rPr>
          <w:rFonts w:ascii="Times New Roman" w:hAnsi="Times New Roman" w:cs="Times New Roman"/>
          <w:lang w:eastAsia="zh-CN"/>
        </w:rPr>
      </w:pPr>
      <w:r w:rsidRPr="00F172D8">
        <w:rPr>
          <w:rFonts w:ascii="Times New Roman" w:hAnsi="Times New Roman" w:cs="Times New Roman"/>
          <w:i/>
          <w:iCs/>
          <w:lang w:eastAsia="ko-KR"/>
        </w:rPr>
        <w:t>c</w:t>
      </w:r>
      <w:r w:rsidRPr="00F172D8">
        <w:rPr>
          <w:rFonts w:ascii="Times New Roman" w:hAnsi="Times New Roman" w:cs="Times New Roman"/>
          <w:i/>
          <w:iCs/>
        </w:rPr>
        <w:t>)</w:t>
      </w:r>
      <w:r w:rsidRPr="00F172D8">
        <w:rPr>
          <w:rFonts w:ascii="Times New Roman" w:hAnsi="Times New Roman" w:cs="Times New Roman"/>
        </w:rPr>
        <w:tab/>
      </w:r>
      <w:r w:rsidRPr="00F172D8">
        <w:rPr>
          <w:rFonts w:ascii="Times New Roman" w:hAnsi="Times New Roman" w:cs="Times New Roman"/>
          <w:lang w:eastAsia="zh-CN"/>
        </w:rPr>
        <w:t xml:space="preserve">that Question ITU-R 209/5 addresses </w:t>
      </w:r>
      <w:r w:rsidRPr="00F172D8">
        <w:rPr>
          <w:rFonts w:ascii="Times New Roman" w:hAnsi="Times New Roman" w:cs="Times New Roman"/>
          <w:lang w:eastAsia="ko-KR"/>
        </w:rPr>
        <w:t>the use of the mobile, amateur and the amateur-satellite services in support of disaster radiocommunications</w:t>
      </w:r>
      <w:r w:rsidRPr="00F172D8">
        <w:rPr>
          <w:rFonts w:ascii="Times New Roman" w:hAnsi="Times New Roman" w:cs="Times New Roman"/>
          <w:lang w:eastAsia="zh-CN"/>
        </w:rPr>
        <w:t>;</w:t>
      </w:r>
    </w:p>
    <w:p w:rsidR="00661C38" w:rsidRPr="00F172D8" w:rsidRDefault="00661C38" w:rsidP="00661C38">
      <w:pPr>
        <w:tabs>
          <w:tab w:val="clear" w:pos="794"/>
          <w:tab w:val="clear" w:pos="1191"/>
          <w:tab w:val="clear" w:pos="1588"/>
          <w:tab w:val="clear" w:pos="1985"/>
          <w:tab w:val="left" w:pos="1134"/>
        </w:tabs>
        <w:rPr>
          <w:rFonts w:ascii="Times New Roman" w:hAnsi="Times New Roman" w:cs="Times New Roman"/>
          <w:lang w:eastAsia="ko-KR"/>
        </w:rPr>
      </w:pPr>
      <w:r w:rsidRPr="00F172D8">
        <w:rPr>
          <w:rFonts w:ascii="Times New Roman" w:hAnsi="Times New Roman" w:cs="Times New Roman"/>
          <w:i/>
          <w:iCs/>
          <w:lang w:eastAsia="ko-KR"/>
        </w:rPr>
        <w:t>d</w:t>
      </w:r>
      <w:r w:rsidRPr="00F172D8">
        <w:rPr>
          <w:rFonts w:ascii="Times New Roman" w:hAnsi="Times New Roman" w:cs="Times New Roman"/>
          <w:i/>
          <w:iCs/>
        </w:rPr>
        <w:t>)</w:t>
      </w:r>
      <w:r w:rsidRPr="00F172D8">
        <w:rPr>
          <w:rFonts w:ascii="Times New Roman" w:hAnsi="Times New Roman" w:cs="Times New Roman"/>
        </w:rPr>
        <w:tab/>
        <w:t>that Recommendation ITU-R M.2083</w:t>
      </w:r>
      <w:r w:rsidRPr="00F172D8">
        <w:rPr>
          <w:rFonts w:ascii="Times New Roman" w:hAnsi="Times New Roman" w:cs="Times New Roman"/>
          <w:lang w:eastAsia="ko-KR"/>
        </w:rPr>
        <w:t xml:space="preserve"> defines t</w:t>
      </w:r>
      <w:r w:rsidRPr="00F172D8">
        <w:rPr>
          <w:rFonts w:ascii="Times New Roman" w:hAnsi="Times New Roman" w:cs="Times New Roman"/>
        </w:rPr>
        <w:t xml:space="preserve">he framework of the future development of IMT for 2020 and beyond, </w:t>
      </w:r>
      <w:r w:rsidRPr="00F172D8">
        <w:rPr>
          <w:rFonts w:ascii="Times New Roman" w:hAnsi="Times New Roman" w:cs="Times New Roman"/>
          <w:lang w:eastAsia="ja-JP"/>
        </w:rPr>
        <w:t>which includes further enhancement of existing IMT and the development of IMT-2020</w:t>
      </w:r>
      <w:r w:rsidRPr="00F172D8">
        <w:rPr>
          <w:rFonts w:ascii="Times New Roman" w:hAnsi="Times New Roman" w:cs="Times New Roman"/>
          <w:lang w:eastAsia="ko-KR"/>
        </w:rPr>
        <w:t xml:space="preserve">, as well as </w:t>
      </w:r>
      <w:r w:rsidRPr="00F172D8">
        <w:rPr>
          <w:rFonts w:ascii="Times New Roman" w:hAnsi="Times New Roman" w:cs="Times New Roman"/>
          <w:lang w:eastAsia="ja-JP"/>
        </w:rPr>
        <w:t>a broad variety of capabilities associated with envisaged usage scenarios</w:t>
      </w:r>
      <w:r w:rsidRPr="00F172D8">
        <w:rPr>
          <w:rFonts w:ascii="Times New Roman" w:hAnsi="Times New Roman" w:cs="Times New Roman"/>
          <w:lang w:eastAsia="ko-KR"/>
        </w:rPr>
        <w:t>;</w:t>
      </w:r>
    </w:p>
    <w:p w:rsidR="00661C38" w:rsidRPr="00F172D8" w:rsidRDefault="00661C38" w:rsidP="00661C38">
      <w:pPr>
        <w:tabs>
          <w:tab w:val="clear" w:pos="794"/>
          <w:tab w:val="clear" w:pos="1191"/>
          <w:tab w:val="clear" w:pos="1588"/>
          <w:tab w:val="clear" w:pos="1985"/>
          <w:tab w:val="left" w:pos="1134"/>
        </w:tabs>
        <w:rPr>
          <w:rFonts w:ascii="Times New Roman" w:hAnsi="Times New Roman" w:cs="Times New Roman"/>
          <w:szCs w:val="24"/>
        </w:rPr>
      </w:pPr>
      <w:r w:rsidRPr="00F172D8">
        <w:rPr>
          <w:rFonts w:ascii="Times New Roman" w:hAnsi="Times New Roman" w:cs="Times New Roman"/>
          <w:i/>
          <w:iCs/>
        </w:rPr>
        <w:t>e)</w:t>
      </w:r>
      <w:r w:rsidRPr="00F172D8">
        <w:rPr>
          <w:rFonts w:ascii="Times New Roman" w:hAnsi="Times New Roman" w:cs="Times New Roman"/>
        </w:rPr>
        <w:tab/>
        <w:t xml:space="preserve">that Report ITU-R M.2441 </w:t>
      </w:r>
      <w:r w:rsidRPr="00F172D8">
        <w:rPr>
          <w:rFonts w:ascii="Times New Roman" w:hAnsi="Times New Roman" w:cs="Times New Roman"/>
          <w:lang w:eastAsia="ko-KR"/>
        </w:rPr>
        <w:t xml:space="preserve">addresses the emerging usage </w:t>
      </w:r>
      <w:r w:rsidRPr="00F172D8">
        <w:rPr>
          <w:rFonts w:ascii="Times New Roman" w:hAnsi="Times New Roman" w:cs="Times New Roman"/>
          <w:lang w:eastAsia="ja-JP"/>
        </w:rPr>
        <w:t>of the terrestrial component of IMT</w:t>
      </w:r>
      <w:r w:rsidRPr="00F172D8">
        <w:rPr>
          <w:rFonts w:ascii="Times New Roman" w:hAnsi="Times New Roman" w:cs="Times New Roman"/>
          <w:szCs w:val="24"/>
        </w:rPr>
        <w:t>;</w:t>
      </w:r>
    </w:p>
    <w:p w:rsidR="00661C38" w:rsidRDefault="00661C38" w:rsidP="00661C38">
      <w:pPr>
        <w:tabs>
          <w:tab w:val="clear" w:pos="794"/>
          <w:tab w:val="clear" w:pos="1191"/>
          <w:tab w:val="clear" w:pos="1588"/>
          <w:tab w:val="clear" w:pos="1985"/>
          <w:tab w:val="left" w:pos="1134"/>
        </w:tabs>
        <w:overflowPunct/>
        <w:autoSpaceDE/>
        <w:autoSpaceDN/>
        <w:adjustRightInd/>
        <w:spacing w:before="0" w:line="240" w:lineRule="auto"/>
        <w:jc w:val="left"/>
        <w:textAlignment w:val="auto"/>
        <w:rPr>
          <w:rFonts w:ascii="Times New Roman" w:hAnsi="Times New Roman" w:cs="Times New Roman"/>
          <w:i/>
          <w:lang w:eastAsia="ja-JP"/>
        </w:rPr>
      </w:pPr>
      <w:r>
        <w:rPr>
          <w:rFonts w:ascii="Times New Roman" w:hAnsi="Times New Roman" w:cs="Times New Roman"/>
          <w:i/>
          <w:lang w:eastAsia="ja-JP"/>
        </w:rPr>
        <w:br w:type="page"/>
      </w:r>
    </w:p>
    <w:p w:rsidR="00661C38" w:rsidRPr="00F172D8" w:rsidRDefault="00661C38" w:rsidP="00661C38">
      <w:pPr>
        <w:tabs>
          <w:tab w:val="clear" w:pos="794"/>
          <w:tab w:val="clear" w:pos="1191"/>
          <w:tab w:val="clear" w:pos="1588"/>
          <w:tab w:val="clear" w:pos="1985"/>
          <w:tab w:val="left" w:pos="1134"/>
        </w:tabs>
        <w:rPr>
          <w:rFonts w:ascii="Times New Roman" w:hAnsi="Times New Roman" w:cs="Times New Roman"/>
          <w:lang w:eastAsia="ko-KR"/>
        </w:rPr>
      </w:pPr>
      <w:r w:rsidRPr="00F172D8">
        <w:rPr>
          <w:rFonts w:ascii="Times New Roman" w:hAnsi="Times New Roman" w:cs="Times New Roman"/>
          <w:i/>
          <w:lang w:eastAsia="ja-JP"/>
        </w:rPr>
        <w:lastRenderedPageBreak/>
        <w:t>f</w:t>
      </w:r>
      <w:r w:rsidRPr="00661C38">
        <w:rPr>
          <w:rFonts w:ascii="Times New Roman" w:hAnsi="Times New Roman" w:cs="Times New Roman"/>
          <w:i/>
          <w:iCs/>
          <w:lang w:eastAsia="ja-JP"/>
        </w:rPr>
        <w:t>)</w:t>
      </w:r>
      <w:r w:rsidRPr="00F172D8">
        <w:rPr>
          <w:rFonts w:ascii="Times New Roman" w:hAnsi="Times New Roman" w:cs="Times New Roman"/>
          <w:lang w:eastAsia="ja-JP"/>
        </w:rPr>
        <w:tab/>
        <w:t>that Report ITU-R M.2291 contains studies related to the usage of IMT for broadband public protection and disaster relief applications</w:t>
      </w:r>
      <w:r w:rsidRPr="00F172D8">
        <w:rPr>
          <w:rFonts w:ascii="Times New Roman" w:hAnsi="Times New Roman" w:cs="Times New Roman"/>
          <w:lang w:eastAsia="ko-KR"/>
        </w:rPr>
        <w:t>,</w:t>
      </w:r>
    </w:p>
    <w:p w:rsidR="00661C38" w:rsidRPr="00F172D8" w:rsidRDefault="00661C38" w:rsidP="00661C38">
      <w:pPr>
        <w:pStyle w:val="Call"/>
        <w:tabs>
          <w:tab w:val="clear" w:pos="794"/>
          <w:tab w:val="clear" w:pos="1191"/>
          <w:tab w:val="clear" w:pos="1588"/>
          <w:tab w:val="clear" w:pos="1985"/>
          <w:tab w:val="left" w:pos="1134"/>
        </w:tabs>
        <w:ind w:left="1134"/>
        <w:rPr>
          <w:rFonts w:ascii="Times New Roman" w:hAnsi="Times New Roman" w:cs="Times New Roman"/>
        </w:rPr>
      </w:pPr>
      <w:r w:rsidRPr="00F172D8">
        <w:rPr>
          <w:rFonts w:ascii="Times New Roman" w:hAnsi="Times New Roman" w:cs="Times New Roman"/>
        </w:rPr>
        <w:t>noting</w:t>
      </w:r>
    </w:p>
    <w:p w:rsidR="00661C38" w:rsidRPr="00F172D8" w:rsidRDefault="00661C38" w:rsidP="00661C38">
      <w:pPr>
        <w:tabs>
          <w:tab w:val="clear" w:pos="794"/>
          <w:tab w:val="clear" w:pos="1191"/>
          <w:tab w:val="clear" w:pos="1588"/>
          <w:tab w:val="clear" w:pos="1985"/>
          <w:tab w:val="left" w:pos="1134"/>
        </w:tabs>
        <w:rPr>
          <w:rFonts w:ascii="Times New Roman" w:hAnsi="Times New Roman" w:cs="Times New Roman"/>
          <w:lang w:eastAsia="ko-KR"/>
        </w:rPr>
      </w:pPr>
      <w:r w:rsidRPr="00F172D8">
        <w:rPr>
          <w:rFonts w:ascii="Times New Roman" w:hAnsi="Times New Roman" w:cs="Times New Roman"/>
          <w:i/>
          <w:iCs/>
        </w:rPr>
        <w:t>a)</w:t>
      </w:r>
      <w:r w:rsidRPr="00F172D8">
        <w:rPr>
          <w:rFonts w:ascii="Times New Roman" w:hAnsi="Times New Roman" w:cs="Times New Roman"/>
        </w:rPr>
        <w:tab/>
      </w:r>
      <w:r w:rsidRPr="00F172D8">
        <w:rPr>
          <w:rFonts w:ascii="Times New Roman" w:hAnsi="Times New Roman" w:cs="Times New Roman"/>
          <w:lang w:eastAsia="zh-CN"/>
        </w:rPr>
        <w:t xml:space="preserve">that several groups and organizations inside and outside ITU-R are studying technologies, usages and spectrum </w:t>
      </w:r>
      <w:r w:rsidRPr="00F172D8">
        <w:rPr>
          <w:rFonts w:ascii="Times New Roman" w:hAnsi="Times New Roman" w:cs="Times New Roman"/>
          <w:lang w:eastAsia="ko-KR"/>
        </w:rPr>
        <w:t>for</w:t>
      </w:r>
      <w:r w:rsidRPr="00F172D8">
        <w:rPr>
          <w:rFonts w:ascii="Times New Roman" w:hAnsi="Times New Roman" w:cs="Times New Roman"/>
          <w:lang w:eastAsia="zh-CN"/>
        </w:rPr>
        <w:t xml:space="preserve"> specific</w:t>
      </w:r>
      <w:r w:rsidRPr="00F172D8">
        <w:rPr>
          <w:rFonts w:ascii="Times New Roman" w:hAnsi="Times New Roman" w:cs="Times New Roman"/>
          <w:lang w:eastAsia="ko-KR"/>
        </w:rPr>
        <w:t xml:space="preserve"> applications</w:t>
      </w:r>
      <w:r w:rsidRPr="00F172D8">
        <w:rPr>
          <w:rFonts w:ascii="Times New Roman" w:hAnsi="Times New Roman" w:cs="Times New Roman"/>
          <w:lang w:eastAsia="zh-CN"/>
        </w:rPr>
        <w:t xml:space="preserve"> based on IMT systems</w:t>
      </w:r>
      <w:r w:rsidRPr="00F172D8">
        <w:rPr>
          <w:rFonts w:ascii="Times New Roman" w:hAnsi="Times New Roman" w:cs="Times New Roman"/>
          <w:lang w:eastAsia="ko-KR"/>
        </w:rPr>
        <w:t>;</w:t>
      </w:r>
      <w:r w:rsidRPr="00F172D8">
        <w:rPr>
          <w:rFonts w:ascii="Times New Roman" w:hAnsi="Times New Roman" w:cs="Times New Roman"/>
          <w:lang w:eastAsia="zh-CN"/>
        </w:rPr>
        <w:t xml:space="preserve"> </w:t>
      </w:r>
    </w:p>
    <w:p w:rsidR="00661C38" w:rsidRPr="00F172D8" w:rsidRDefault="00661C38" w:rsidP="00661C38">
      <w:pPr>
        <w:pStyle w:val="Normalsplit"/>
        <w:tabs>
          <w:tab w:val="clear" w:pos="1871"/>
          <w:tab w:val="clear" w:pos="2268"/>
        </w:tabs>
        <w:rPr>
          <w:lang w:eastAsia="ko-KR"/>
        </w:rPr>
      </w:pPr>
      <w:r w:rsidRPr="00F172D8">
        <w:rPr>
          <w:i/>
          <w:iCs/>
          <w:lang w:eastAsia="ko-KR"/>
        </w:rPr>
        <w:t>b</w:t>
      </w:r>
      <w:r w:rsidRPr="00F172D8">
        <w:rPr>
          <w:i/>
          <w:lang w:eastAsia="ja-JP"/>
        </w:rPr>
        <w:t>)</w:t>
      </w:r>
      <w:r w:rsidRPr="00F172D8">
        <w:rPr>
          <w:lang w:eastAsia="ja-JP"/>
        </w:rPr>
        <w:tab/>
        <w:t xml:space="preserve">that </w:t>
      </w:r>
      <w:r w:rsidRPr="00F172D8">
        <w:rPr>
          <w:lang w:eastAsia="ko-KR"/>
        </w:rPr>
        <w:t xml:space="preserve">IMT </w:t>
      </w:r>
      <w:r w:rsidRPr="00F172D8">
        <w:rPr>
          <w:lang w:eastAsia="ja-JP"/>
        </w:rPr>
        <w:t xml:space="preserve">systems are now being deployed in </w:t>
      </w:r>
      <w:r w:rsidRPr="00F172D8">
        <w:rPr>
          <w:lang w:eastAsia="ko-KR"/>
        </w:rPr>
        <w:t>industrial and enterprise</w:t>
      </w:r>
      <w:r>
        <w:rPr>
          <w:lang w:eastAsia="ja-JP"/>
        </w:rPr>
        <w:t xml:space="preserve"> networks,</w:t>
      </w:r>
    </w:p>
    <w:p w:rsidR="00661C38" w:rsidRPr="00F172D8" w:rsidRDefault="00661C38" w:rsidP="00661C38">
      <w:pPr>
        <w:pStyle w:val="Call"/>
        <w:tabs>
          <w:tab w:val="clear" w:pos="794"/>
          <w:tab w:val="clear" w:pos="1191"/>
          <w:tab w:val="clear" w:pos="1588"/>
          <w:tab w:val="clear" w:pos="1985"/>
          <w:tab w:val="left" w:pos="1134"/>
        </w:tabs>
        <w:ind w:left="1134"/>
        <w:rPr>
          <w:rFonts w:ascii="Times New Roman" w:hAnsi="Times New Roman" w:cs="Times New Roman"/>
        </w:rPr>
      </w:pPr>
      <w:r w:rsidRPr="00F172D8">
        <w:rPr>
          <w:rFonts w:ascii="Times New Roman" w:hAnsi="Times New Roman" w:cs="Times New Roman"/>
        </w:rPr>
        <w:t xml:space="preserve">decides </w:t>
      </w:r>
      <w:r w:rsidRPr="00F172D8">
        <w:rPr>
          <w:rFonts w:ascii="Times New Roman" w:hAnsi="Times New Roman" w:cs="Times New Roman"/>
          <w:i w:val="0"/>
        </w:rPr>
        <w:t>that the following Questions should be studied</w:t>
      </w:r>
    </w:p>
    <w:p w:rsidR="00661C38" w:rsidRPr="00F172D8" w:rsidRDefault="00661C38" w:rsidP="00661C38">
      <w:pPr>
        <w:tabs>
          <w:tab w:val="clear" w:pos="794"/>
          <w:tab w:val="clear" w:pos="1191"/>
          <w:tab w:val="clear" w:pos="1588"/>
          <w:tab w:val="clear" w:pos="1985"/>
          <w:tab w:val="left" w:pos="1134"/>
        </w:tabs>
        <w:rPr>
          <w:rFonts w:ascii="Times New Roman" w:hAnsi="Times New Roman" w:cs="Times New Roman"/>
          <w:lang w:eastAsia="ko-KR"/>
        </w:rPr>
      </w:pPr>
      <w:r w:rsidRPr="00F172D8">
        <w:rPr>
          <w:rFonts w:ascii="Times New Roman" w:hAnsi="Times New Roman" w:cs="Times New Roman"/>
          <w:lang w:eastAsia="ja-JP"/>
        </w:rPr>
        <w:t>1</w:t>
      </w:r>
      <w:r w:rsidRPr="00F172D8">
        <w:rPr>
          <w:rFonts w:ascii="Times New Roman" w:hAnsi="Times New Roman" w:cs="Times New Roman"/>
          <w:lang w:eastAsia="ja-JP"/>
        </w:rPr>
        <w:tab/>
        <w:t>What are the specific industrial and enterprise applications, their emerging us</w:t>
      </w:r>
      <w:r w:rsidRPr="00F172D8">
        <w:rPr>
          <w:rFonts w:ascii="Times New Roman" w:hAnsi="Times New Roman" w:cs="Times New Roman"/>
          <w:lang w:eastAsia="ko-KR"/>
        </w:rPr>
        <w:t>ages</w:t>
      </w:r>
      <w:r w:rsidRPr="00F172D8">
        <w:rPr>
          <w:rFonts w:ascii="Times New Roman" w:hAnsi="Times New Roman" w:cs="Times New Roman"/>
          <w:lang w:eastAsia="ja-JP"/>
        </w:rPr>
        <w:t xml:space="preserve">, and their functionalities, that may </w:t>
      </w:r>
      <w:r w:rsidRPr="00F172D8">
        <w:rPr>
          <w:rFonts w:ascii="Times New Roman" w:hAnsi="Times New Roman" w:cs="Times New Roman"/>
          <w:lang w:eastAsia="ko-KR"/>
        </w:rPr>
        <w:t xml:space="preserve">be </w:t>
      </w:r>
      <w:r w:rsidRPr="00F172D8">
        <w:rPr>
          <w:rFonts w:ascii="Times New Roman" w:hAnsi="Times New Roman" w:cs="Times New Roman"/>
          <w:lang w:eastAsia="ja-JP"/>
        </w:rPr>
        <w:t>supported by IMT?</w:t>
      </w:r>
    </w:p>
    <w:p w:rsidR="00661C38" w:rsidRPr="00F172D8" w:rsidRDefault="00661C38" w:rsidP="00661C38">
      <w:pPr>
        <w:tabs>
          <w:tab w:val="clear" w:pos="794"/>
          <w:tab w:val="clear" w:pos="1191"/>
          <w:tab w:val="clear" w:pos="1588"/>
          <w:tab w:val="clear" w:pos="1985"/>
          <w:tab w:val="left" w:pos="1134"/>
        </w:tabs>
        <w:rPr>
          <w:rFonts w:ascii="Times New Roman" w:hAnsi="Times New Roman" w:cs="Times New Roman"/>
          <w:lang w:eastAsia="ko-KR"/>
        </w:rPr>
      </w:pPr>
      <w:r w:rsidRPr="00F172D8">
        <w:rPr>
          <w:rFonts w:ascii="Times New Roman" w:hAnsi="Times New Roman" w:cs="Times New Roman"/>
          <w:lang w:eastAsia="ja-JP"/>
        </w:rPr>
        <w:t>2</w:t>
      </w:r>
      <w:r w:rsidRPr="00F172D8">
        <w:rPr>
          <w:rFonts w:ascii="Times New Roman" w:hAnsi="Times New Roman" w:cs="Times New Roman"/>
          <w:lang w:eastAsia="ja-JP"/>
        </w:rPr>
        <w:tab/>
        <w:t xml:space="preserve">What are the technical characteristics, operational aspects, and capabilities associated with specific industrial </w:t>
      </w:r>
      <w:r w:rsidRPr="00F172D8">
        <w:rPr>
          <w:rFonts w:ascii="Times New Roman" w:hAnsi="Times New Roman" w:cs="Times New Roman"/>
          <w:lang w:eastAsia="ko-KR"/>
        </w:rPr>
        <w:t xml:space="preserve">and enterprise </w:t>
      </w:r>
      <w:r w:rsidRPr="00F172D8">
        <w:rPr>
          <w:rFonts w:ascii="Times New Roman" w:hAnsi="Times New Roman" w:cs="Times New Roman"/>
          <w:lang w:eastAsia="ja-JP"/>
        </w:rPr>
        <w:t xml:space="preserve">applications </w:t>
      </w:r>
      <w:r w:rsidRPr="00F172D8">
        <w:rPr>
          <w:rFonts w:ascii="Times New Roman" w:hAnsi="Times New Roman" w:cs="Times New Roman"/>
          <w:lang w:eastAsia="ko-KR"/>
        </w:rPr>
        <w:t xml:space="preserve">of </w:t>
      </w:r>
      <w:r w:rsidRPr="00F172D8">
        <w:rPr>
          <w:rFonts w:ascii="Times New Roman" w:hAnsi="Times New Roman" w:cs="Times New Roman"/>
          <w:lang w:eastAsia="ja-JP"/>
        </w:rPr>
        <w:t>using IMT?</w:t>
      </w:r>
    </w:p>
    <w:p w:rsidR="00661C38" w:rsidRPr="00F172D8" w:rsidRDefault="00661C38" w:rsidP="00661C38">
      <w:pPr>
        <w:pStyle w:val="Call"/>
        <w:tabs>
          <w:tab w:val="clear" w:pos="794"/>
          <w:tab w:val="clear" w:pos="1191"/>
          <w:tab w:val="clear" w:pos="1588"/>
          <w:tab w:val="clear" w:pos="1985"/>
          <w:tab w:val="left" w:pos="1134"/>
        </w:tabs>
        <w:ind w:left="1134"/>
        <w:rPr>
          <w:rFonts w:ascii="Times New Roman" w:hAnsi="Times New Roman" w:cs="Times New Roman"/>
          <w:lang w:eastAsia="ja-JP"/>
        </w:rPr>
      </w:pPr>
      <w:r w:rsidRPr="00F172D8">
        <w:rPr>
          <w:rFonts w:ascii="Times New Roman" w:hAnsi="Times New Roman" w:cs="Times New Roman"/>
        </w:rPr>
        <w:t>further</w:t>
      </w:r>
      <w:r w:rsidRPr="00F172D8">
        <w:rPr>
          <w:rFonts w:ascii="Times New Roman" w:hAnsi="Times New Roman" w:cs="Times New Roman"/>
          <w:lang w:eastAsia="ja-JP"/>
        </w:rPr>
        <w:t xml:space="preserve"> decides</w:t>
      </w:r>
    </w:p>
    <w:p w:rsidR="00661C38" w:rsidRPr="00F172D8" w:rsidRDefault="00661C38" w:rsidP="00661C38">
      <w:pPr>
        <w:tabs>
          <w:tab w:val="clear" w:pos="794"/>
          <w:tab w:val="clear" w:pos="1191"/>
          <w:tab w:val="clear" w:pos="1588"/>
          <w:tab w:val="clear" w:pos="1985"/>
          <w:tab w:val="left" w:pos="1134"/>
        </w:tabs>
        <w:rPr>
          <w:rFonts w:ascii="Times New Roman" w:eastAsia="SimSun" w:hAnsi="Times New Roman" w:cs="Times New Roman"/>
        </w:rPr>
      </w:pPr>
      <w:r w:rsidRPr="00F172D8">
        <w:rPr>
          <w:rFonts w:ascii="Times New Roman" w:eastAsia="SimSun" w:hAnsi="Times New Roman" w:cs="Times New Roman"/>
        </w:rPr>
        <w:t>1</w:t>
      </w:r>
      <w:r w:rsidRPr="00F172D8">
        <w:rPr>
          <w:rFonts w:ascii="Times New Roman" w:eastAsia="SimSun" w:hAnsi="Times New Roman" w:cs="Times New Roman"/>
        </w:rPr>
        <w:tab/>
        <w:t xml:space="preserve">that the results of the above studies should be included in one or more </w:t>
      </w:r>
      <w:r w:rsidRPr="00F172D8">
        <w:rPr>
          <w:rFonts w:ascii="Times New Roman" w:eastAsia="SimSun" w:hAnsi="Times New Roman" w:cs="Times New Roman"/>
          <w:lang w:eastAsia="ko-KR"/>
        </w:rPr>
        <w:t>Recommendation</w:t>
      </w:r>
      <w:r w:rsidRPr="00F172D8">
        <w:rPr>
          <w:rFonts w:ascii="Times New Roman" w:eastAsiaTheme="minorEastAsia" w:hAnsi="Times New Roman" w:cs="Times New Roman"/>
          <w:lang w:eastAsia="ko-KR"/>
        </w:rPr>
        <w:t>s</w:t>
      </w:r>
      <w:r w:rsidRPr="00F172D8">
        <w:rPr>
          <w:rFonts w:ascii="Times New Roman" w:eastAsia="SimSun" w:hAnsi="Times New Roman" w:cs="Times New Roman"/>
          <w:lang w:eastAsia="ko-KR"/>
        </w:rPr>
        <w:t>, Report</w:t>
      </w:r>
      <w:r w:rsidRPr="00F172D8">
        <w:rPr>
          <w:rFonts w:ascii="Times New Roman" w:eastAsiaTheme="minorEastAsia" w:hAnsi="Times New Roman" w:cs="Times New Roman"/>
          <w:lang w:eastAsia="ko-KR"/>
        </w:rPr>
        <w:t>s</w:t>
      </w:r>
      <w:r w:rsidRPr="00F172D8">
        <w:rPr>
          <w:rFonts w:ascii="Times New Roman" w:eastAsia="SimSun" w:hAnsi="Times New Roman" w:cs="Times New Roman"/>
          <w:lang w:eastAsia="ko-KR"/>
        </w:rPr>
        <w:t xml:space="preserve"> </w:t>
      </w:r>
      <w:r w:rsidRPr="00F172D8">
        <w:rPr>
          <w:rFonts w:ascii="Times New Roman" w:eastAsia="SimSun" w:hAnsi="Times New Roman" w:cs="Times New Roman"/>
          <w:lang w:eastAsia="ja-JP"/>
        </w:rPr>
        <w:t xml:space="preserve">and/or </w:t>
      </w:r>
      <w:r w:rsidRPr="00F172D8">
        <w:rPr>
          <w:rFonts w:ascii="Times New Roman" w:eastAsiaTheme="minorEastAsia" w:hAnsi="Times New Roman" w:cs="Times New Roman"/>
          <w:lang w:eastAsia="ko-KR"/>
        </w:rPr>
        <w:t>Handbooks</w:t>
      </w:r>
      <w:r w:rsidRPr="00F172D8">
        <w:rPr>
          <w:rFonts w:ascii="Times New Roman" w:eastAsia="SimSun" w:hAnsi="Times New Roman" w:cs="Times New Roman"/>
        </w:rPr>
        <w:t>;</w:t>
      </w:r>
    </w:p>
    <w:p w:rsidR="00661C38" w:rsidRPr="00F172D8" w:rsidRDefault="00661C38" w:rsidP="00661C38">
      <w:pPr>
        <w:tabs>
          <w:tab w:val="clear" w:pos="794"/>
          <w:tab w:val="clear" w:pos="1191"/>
          <w:tab w:val="clear" w:pos="1588"/>
          <w:tab w:val="clear" w:pos="1985"/>
          <w:tab w:val="left" w:pos="1134"/>
        </w:tabs>
        <w:rPr>
          <w:rFonts w:ascii="Times New Roman" w:eastAsia="SimSun" w:hAnsi="Times New Roman" w:cs="Times New Roman"/>
          <w:color w:val="000000" w:themeColor="text1"/>
        </w:rPr>
      </w:pPr>
      <w:r w:rsidRPr="00F172D8">
        <w:rPr>
          <w:rFonts w:ascii="Times New Roman" w:eastAsia="SimSun" w:hAnsi="Times New Roman" w:cs="Times New Roman"/>
          <w:color w:val="000000" w:themeColor="text1"/>
        </w:rPr>
        <w:t>2</w:t>
      </w:r>
      <w:r w:rsidRPr="00F172D8">
        <w:rPr>
          <w:rFonts w:ascii="Times New Roman" w:eastAsia="SimSun" w:hAnsi="Times New Roman" w:cs="Times New Roman"/>
          <w:color w:val="000000" w:themeColor="text1"/>
        </w:rPr>
        <w:tab/>
        <w:t xml:space="preserve">that the </w:t>
      </w:r>
      <w:r w:rsidRPr="00F172D8">
        <w:rPr>
          <w:rFonts w:ascii="Times New Roman" w:eastAsiaTheme="minorEastAsia" w:hAnsi="Times New Roman" w:cs="Times New Roman"/>
          <w:color w:val="000000" w:themeColor="text1"/>
          <w:lang w:eastAsia="ko-KR"/>
        </w:rPr>
        <w:t>above studies</w:t>
      </w:r>
      <w:r w:rsidRPr="00F172D8">
        <w:rPr>
          <w:rFonts w:ascii="Times New Roman" w:eastAsia="SimSun" w:hAnsi="Times New Roman" w:cs="Times New Roman"/>
          <w:color w:val="000000" w:themeColor="text1"/>
        </w:rPr>
        <w:t xml:space="preserve"> </w:t>
      </w:r>
      <w:r w:rsidRPr="00F172D8">
        <w:rPr>
          <w:rFonts w:ascii="Times New Roman" w:eastAsiaTheme="minorEastAsia" w:hAnsi="Times New Roman" w:cs="Times New Roman"/>
          <w:color w:val="000000" w:themeColor="text1"/>
          <w:lang w:eastAsia="ko-KR"/>
        </w:rPr>
        <w:t xml:space="preserve">described in </w:t>
      </w:r>
      <w:r w:rsidRPr="00F172D8">
        <w:rPr>
          <w:rFonts w:ascii="Times New Roman" w:eastAsiaTheme="minorEastAsia" w:hAnsi="Times New Roman" w:cs="Times New Roman"/>
          <w:i/>
          <w:color w:val="000000" w:themeColor="text1"/>
          <w:lang w:eastAsia="ko-KR"/>
        </w:rPr>
        <w:t>decides</w:t>
      </w:r>
      <w:r w:rsidRPr="00F172D8">
        <w:rPr>
          <w:rFonts w:ascii="Times New Roman" w:eastAsiaTheme="minorEastAsia" w:hAnsi="Times New Roman" w:cs="Times New Roman"/>
          <w:color w:val="000000" w:themeColor="text1"/>
          <w:lang w:eastAsia="ko-KR"/>
        </w:rPr>
        <w:t xml:space="preserve"> </w:t>
      </w:r>
      <w:r w:rsidRPr="00F172D8">
        <w:rPr>
          <w:rFonts w:ascii="Times New Roman" w:eastAsia="SimSun" w:hAnsi="Times New Roman" w:cs="Times New Roman"/>
          <w:color w:val="000000" w:themeColor="text1"/>
        </w:rPr>
        <w:t xml:space="preserve">should be completed by </w:t>
      </w:r>
      <w:r w:rsidRPr="00F172D8">
        <w:rPr>
          <w:rFonts w:ascii="Times New Roman" w:eastAsia="SimSun" w:hAnsi="Times New Roman" w:cs="Times New Roman"/>
          <w:color w:val="000000" w:themeColor="text1"/>
          <w:lang w:eastAsia="ja-JP"/>
        </w:rPr>
        <w:t>2023</w:t>
      </w:r>
      <w:r w:rsidRPr="00F172D8">
        <w:rPr>
          <w:rFonts w:ascii="Times New Roman" w:eastAsiaTheme="minorEastAsia" w:hAnsi="Times New Roman" w:cs="Times New Roman"/>
          <w:color w:val="000000" w:themeColor="text1"/>
          <w:lang w:eastAsia="ko-KR"/>
        </w:rPr>
        <w:t>.</w:t>
      </w:r>
    </w:p>
    <w:p w:rsidR="00661C38" w:rsidRPr="00F172D8" w:rsidRDefault="00661C38" w:rsidP="001927BC">
      <w:pPr>
        <w:tabs>
          <w:tab w:val="clear" w:pos="794"/>
          <w:tab w:val="clear" w:pos="1191"/>
          <w:tab w:val="clear" w:pos="1588"/>
          <w:tab w:val="clear" w:pos="1985"/>
          <w:tab w:val="left" w:pos="1134"/>
        </w:tabs>
        <w:spacing w:before="480"/>
        <w:rPr>
          <w:rFonts w:ascii="Times New Roman" w:hAnsi="Times New Roman" w:cs="Times New Roman"/>
          <w:lang w:eastAsia="zh-CN"/>
        </w:rPr>
      </w:pPr>
      <w:r w:rsidRPr="00F172D8">
        <w:rPr>
          <w:rFonts w:ascii="Times New Roman" w:hAnsi="Times New Roman" w:cs="Times New Roman"/>
          <w:color w:val="000000" w:themeColor="text1"/>
          <w:szCs w:val="24"/>
          <w:lang w:eastAsia="ja-JP"/>
        </w:rPr>
        <w:t>Category:</w:t>
      </w:r>
      <w:r>
        <w:rPr>
          <w:rFonts w:ascii="Times New Roman" w:hAnsi="Times New Roman" w:cs="Times New Roman"/>
          <w:color w:val="000000" w:themeColor="text1"/>
          <w:szCs w:val="24"/>
          <w:lang w:eastAsia="ja-JP"/>
        </w:rPr>
        <w:t xml:space="preserve"> </w:t>
      </w:r>
      <w:r w:rsidRPr="00F172D8">
        <w:rPr>
          <w:rFonts w:ascii="Times New Roman" w:hAnsi="Times New Roman" w:cs="Times New Roman"/>
          <w:color w:val="000000" w:themeColor="text1"/>
          <w:szCs w:val="24"/>
          <w:lang w:eastAsia="ja-JP"/>
        </w:rPr>
        <w:t xml:space="preserve"> S2</w:t>
      </w:r>
    </w:p>
    <w:p w:rsidR="00661C38" w:rsidRDefault="00661C38" w:rsidP="00661C38">
      <w:pPr>
        <w:tabs>
          <w:tab w:val="clear" w:pos="794"/>
          <w:tab w:val="clear" w:pos="1191"/>
          <w:tab w:val="clear" w:pos="1588"/>
          <w:tab w:val="clear" w:pos="1985"/>
        </w:tabs>
        <w:overflowPunct/>
        <w:autoSpaceDE/>
        <w:autoSpaceDN/>
        <w:adjustRightInd/>
        <w:spacing w:before="0" w:line="240" w:lineRule="auto"/>
        <w:jc w:val="left"/>
        <w:textAlignment w:val="auto"/>
        <w:rPr>
          <w:rFonts w:eastAsia="Malgun Gothic"/>
          <w:lang w:eastAsia="ko-KR"/>
        </w:rPr>
      </w:pPr>
      <w:r>
        <w:rPr>
          <w:rFonts w:eastAsia="Malgun Gothic"/>
          <w:lang w:eastAsia="ko-KR"/>
        </w:rPr>
        <w:br w:type="page"/>
      </w:r>
    </w:p>
    <w:p w:rsidR="00661C38" w:rsidRPr="00AD7DEA" w:rsidRDefault="00661C38" w:rsidP="00661C38">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3</w:t>
      </w:r>
    </w:p>
    <w:p w:rsidR="00661C38" w:rsidRDefault="00661C38">
      <w:pPr>
        <w:pStyle w:val="QuestionNoBR"/>
        <w:rPr>
          <w:lang w:val="en-US"/>
        </w:rPr>
      </w:pPr>
      <w:r w:rsidRPr="00AD7DEA">
        <w:rPr>
          <w:lang w:val="en-US"/>
        </w:rPr>
        <w:t xml:space="preserve">QUESTION ITU-R </w:t>
      </w:r>
      <w:r w:rsidRPr="00DB2B02">
        <w:rPr>
          <w:lang w:val="en-US"/>
        </w:rPr>
        <w:t>205-</w:t>
      </w:r>
      <w:r w:rsidR="00AA05DB">
        <w:rPr>
          <w:lang w:val="en-US"/>
        </w:rPr>
        <w:t>6</w:t>
      </w:r>
      <w:r w:rsidRPr="00DB2B02">
        <w:rPr>
          <w:lang w:val="en-US"/>
        </w:rPr>
        <w:t>/5</w:t>
      </w:r>
    </w:p>
    <w:p w:rsidR="00661C38" w:rsidRPr="004631B9" w:rsidRDefault="00661C38" w:rsidP="00661C38">
      <w:pPr>
        <w:pStyle w:val="Questiontitle"/>
        <w:rPr>
          <w:rFonts w:asciiTheme="majorBidi" w:hAnsiTheme="majorBidi" w:cstheme="majorBidi"/>
          <w:szCs w:val="28"/>
        </w:rPr>
      </w:pPr>
      <w:r w:rsidRPr="004631B9">
        <w:rPr>
          <w:rFonts w:asciiTheme="majorBidi" w:hAnsiTheme="majorBidi" w:cstheme="majorBidi"/>
          <w:szCs w:val="28"/>
        </w:rPr>
        <w:t>Intelligent Transport Systems</w:t>
      </w:r>
    </w:p>
    <w:p w:rsidR="00661C38" w:rsidRPr="003E6D43" w:rsidRDefault="00661C38" w:rsidP="00661C38">
      <w:pPr>
        <w:pStyle w:val="Questiondate"/>
        <w:rPr>
          <w:rFonts w:ascii="Times New Roman" w:hAnsi="Times New Roman" w:cs="Times New Roman"/>
          <w:i w:val="0"/>
          <w:szCs w:val="24"/>
        </w:rPr>
      </w:pPr>
      <w:r w:rsidRPr="003E6D43">
        <w:rPr>
          <w:rFonts w:ascii="Times New Roman" w:hAnsi="Times New Roman" w:cs="Times New Roman"/>
          <w:i w:val="0"/>
          <w:szCs w:val="24"/>
        </w:rPr>
        <w:t>(1995-1996-2002-2003-2007-2012-2019)</w:t>
      </w:r>
    </w:p>
    <w:p w:rsidR="00661C38" w:rsidRPr="00136E41" w:rsidRDefault="00661C38" w:rsidP="00661C38">
      <w:pPr>
        <w:pStyle w:val="Normalaftertitle"/>
        <w:rPr>
          <w:rFonts w:asciiTheme="majorBidi" w:eastAsia="MS Mincho" w:hAnsiTheme="majorBidi" w:cstheme="majorBidi"/>
        </w:rPr>
      </w:pPr>
      <w:r w:rsidRPr="00136E41">
        <w:rPr>
          <w:rFonts w:asciiTheme="majorBidi" w:eastAsia="MS Mincho" w:hAnsiTheme="majorBidi" w:cstheme="majorBidi"/>
        </w:rPr>
        <w:t>The ITU Radiocommunication Assembly,</w:t>
      </w:r>
    </w:p>
    <w:p w:rsidR="00661C38" w:rsidRPr="00136E41" w:rsidRDefault="00661C38" w:rsidP="00661C38">
      <w:pPr>
        <w:pStyle w:val="Call"/>
        <w:tabs>
          <w:tab w:val="clear" w:pos="794"/>
          <w:tab w:val="clear" w:pos="1191"/>
          <w:tab w:val="clear" w:pos="1588"/>
          <w:tab w:val="clear" w:pos="1985"/>
          <w:tab w:val="left" w:pos="1134"/>
        </w:tabs>
        <w:ind w:left="1134"/>
        <w:rPr>
          <w:rFonts w:asciiTheme="majorBidi" w:eastAsia="MS Mincho" w:hAnsiTheme="majorBidi" w:cstheme="majorBidi"/>
        </w:rPr>
      </w:pPr>
      <w:r w:rsidRPr="00136E41">
        <w:rPr>
          <w:rFonts w:asciiTheme="majorBidi" w:eastAsia="MS Mincho" w:hAnsiTheme="majorBidi" w:cstheme="majorBidi"/>
        </w:rPr>
        <w:t>considering</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i/>
          <w:iCs/>
        </w:rPr>
        <w:t>a)</w:t>
      </w:r>
      <w:r w:rsidRPr="00136E41">
        <w:rPr>
          <w:rFonts w:asciiTheme="majorBidi" w:eastAsia="MS Mincho" w:hAnsiTheme="majorBidi" w:cstheme="majorBidi"/>
        </w:rPr>
        <w:tab/>
        <w:t>that there is a need to integrate new technologies including radiocommunications into land transportation systems;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i/>
          <w:iCs/>
        </w:rPr>
        <w:t>b)</w:t>
      </w:r>
      <w:r w:rsidRPr="00136E41">
        <w:rPr>
          <w:rFonts w:asciiTheme="majorBidi" w:eastAsia="MS Mincho" w:hAnsiTheme="majorBidi" w:cstheme="majorBidi"/>
        </w:rPr>
        <w:tab/>
        <w:t>that many new land transportation systems use intelligence in the land vehicles coupled with advanced management techniques to improve traffic management;</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i/>
          <w:iCs/>
        </w:rPr>
        <w:t>c)</w:t>
      </w:r>
      <w:r w:rsidRPr="00136E41">
        <w:rPr>
          <w:rFonts w:asciiTheme="majorBidi" w:eastAsia="MS Mincho" w:hAnsiTheme="majorBidi" w:cstheme="majorBidi"/>
        </w:rPr>
        <w:tab/>
        <w:t>that the technologies planned for intelligent transport systems (ITS) can be applied to public transportation (transit) systems to make them more efficient and to enhance the integrated use of all forms of surface transport;</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i/>
          <w:iCs/>
        </w:rPr>
        <w:t>d)</w:t>
      </w:r>
      <w:r w:rsidRPr="00136E41">
        <w:rPr>
          <w:rFonts w:asciiTheme="majorBidi" w:eastAsia="MS Mincho" w:hAnsiTheme="majorBidi" w:cstheme="majorBidi"/>
        </w:rPr>
        <w:tab/>
        <w:t>that ITS are being planned and implemented in various Regions;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i/>
          <w:iCs/>
        </w:rPr>
        <w:t>e)</w:t>
      </w:r>
      <w:r w:rsidRPr="00136E41">
        <w:rPr>
          <w:rFonts w:asciiTheme="majorBidi" w:eastAsia="MS Mincho" w:hAnsiTheme="majorBidi" w:cstheme="majorBidi"/>
        </w:rPr>
        <w:tab/>
        <w:t>that a wide variety of ITS applications are defined;</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i/>
          <w:iCs/>
          <w:lang w:eastAsia="ja-JP"/>
        </w:rPr>
        <w:t>f)</w:t>
      </w:r>
      <w:r w:rsidRPr="00136E41">
        <w:rPr>
          <w:rFonts w:asciiTheme="majorBidi" w:eastAsia="MS Mincho" w:hAnsiTheme="majorBidi" w:cstheme="majorBidi"/>
        </w:rPr>
        <w:tab/>
        <w:t>that international standards would facilitate the world-wide applications of ITS and provide for economies of scale in bringing ITS equipment and services to the public;</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i/>
          <w:iCs/>
          <w:lang w:eastAsia="ja-JP"/>
        </w:rPr>
        <w:t>g)</w:t>
      </w:r>
      <w:r w:rsidRPr="00136E41">
        <w:rPr>
          <w:rFonts w:asciiTheme="majorBidi" w:eastAsia="MS Mincho" w:hAnsiTheme="majorBidi" w:cstheme="majorBidi"/>
        </w:rPr>
        <w:tab/>
        <w:t>that early international harmonization of ITS would have several benefits;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i/>
          <w:iCs/>
        </w:rPr>
        <w:t>h)</w:t>
      </w:r>
      <w:r w:rsidRPr="00136E41">
        <w:rPr>
          <w:rFonts w:asciiTheme="majorBidi" w:eastAsia="MS Mincho" w:hAnsiTheme="majorBidi" w:cstheme="majorBidi"/>
        </w:rPr>
        <w:tab/>
        <w:t>that world-wide compatibility of ITS may be dependent on common radio spectrum allocations;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i/>
          <w:iCs/>
        </w:rPr>
        <w:t>i)</w:t>
      </w:r>
      <w:r w:rsidRPr="00136E41">
        <w:rPr>
          <w:rFonts w:asciiTheme="majorBidi" w:eastAsia="MS Mincho" w:hAnsiTheme="majorBidi" w:cstheme="majorBidi"/>
        </w:rPr>
        <w:tab/>
        <w:t>that radio is an essential component of ITS;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i/>
          <w:iCs/>
        </w:rPr>
        <w:t>j)</w:t>
      </w:r>
      <w:r w:rsidRPr="00136E41">
        <w:rPr>
          <w:rFonts w:asciiTheme="majorBidi" w:eastAsia="MS Mincho" w:hAnsiTheme="majorBidi" w:cstheme="majorBidi"/>
        </w:rPr>
        <w:tab/>
        <w:t>that the International Organization for Standardization (ISO) is standardizing ITS (non</w:t>
      </w:r>
      <w:r w:rsidRPr="00136E41">
        <w:rPr>
          <w:rFonts w:asciiTheme="majorBidi" w:eastAsia="MS Mincho" w:hAnsiTheme="majorBidi" w:cstheme="majorBidi"/>
        </w:rPr>
        <w:noBreakHyphen/>
        <w:t>radio aspects) in ISO/TC204,</w:t>
      </w:r>
    </w:p>
    <w:p w:rsidR="00661C38" w:rsidRPr="00136E41" w:rsidRDefault="00661C38" w:rsidP="00661C38">
      <w:pPr>
        <w:pStyle w:val="Call"/>
        <w:tabs>
          <w:tab w:val="clear" w:pos="794"/>
          <w:tab w:val="clear" w:pos="1191"/>
          <w:tab w:val="clear" w:pos="1588"/>
          <w:tab w:val="clear" w:pos="1985"/>
          <w:tab w:val="left" w:pos="1134"/>
        </w:tabs>
        <w:ind w:left="1134"/>
        <w:rPr>
          <w:rFonts w:asciiTheme="majorBidi" w:eastAsia="MS Mincho" w:hAnsiTheme="majorBidi" w:cstheme="majorBidi"/>
        </w:rPr>
      </w:pPr>
      <w:r w:rsidRPr="00136E41">
        <w:rPr>
          <w:rFonts w:asciiTheme="majorBidi" w:eastAsia="MS Mincho" w:hAnsiTheme="majorBidi" w:cstheme="majorBidi"/>
        </w:rPr>
        <w:t>recognizing</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i/>
          <w:iCs/>
        </w:rPr>
        <w:t>a)</w:t>
      </w:r>
      <w:r w:rsidRPr="00136E41">
        <w:rPr>
          <w:rFonts w:asciiTheme="majorBidi" w:eastAsia="MS Mincho" w:hAnsiTheme="majorBidi" w:cstheme="majorBidi"/>
        </w:rPr>
        <w:tab/>
        <w:t>Recommendation ITU</w:t>
      </w:r>
      <w:r w:rsidRPr="00136E41">
        <w:rPr>
          <w:rFonts w:asciiTheme="majorBidi" w:eastAsia="MS Mincho" w:hAnsiTheme="majorBidi" w:cstheme="majorBidi"/>
        </w:rPr>
        <w:noBreakHyphen/>
        <w:t>R M.1453 “Intelligent transport systems – Dedicated short range communications at 5.8 GHz”;</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lang w:eastAsia="ja-JP"/>
        </w:rPr>
      </w:pPr>
      <w:r w:rsidRPr="00136E41">
        <w:rPr>
          <w:rFonts w:asciiTheme="majorBidi" w:eastAsia="MS Mincho" w:hAnsiTheme="majorBidi" w:cstheme="majorBidi"/>
          <w:i/>
          <w:lang w:eastAsia="ja-JP"/>
        </w:rPr>
        <w:t>b</w:t>
      </w:r>
      <w:r w:rsidRPr="00761FA7">
        <w:rPr>
          <w:rFonts w:asciiTheme="majorBidi" w:eastAsia="MS Mincho" w:hAnsiTheme="majorBidi" w:cstheme="majorBidi"/>
          <w:i/>
          <w:lang w:eastAsia="ja-JP"/>
        </w:rPr>
        <w:t>)</w:t>
      </w:r>
      <w:r w:rsidRPr="00136E41">
        <w:rPr>
          <w:rFonts w:asciiTheme="majorBidi" w:eastAsia="MS Mincho" w:hAnsiTheme="majorBidi" w:cstheme="majorBidi"/>
          <w:lang w:eastAsia="ja-JP"/>
        </w:rPr>
        <w:tab/>
        <w:t xml:space="preserve">Recommendation ITU-R M.2084 “Radio interface of </w:t>
      </w:r>
      <w:r w:rsidR="00AA05DB" w:rsidRPr="00136E41">
        <w:rPr>
          <w:rFonts w:asciiTheme="majorBidi" w:eastAsia="MS Mincho" w:hAnsiTheme="majorBidi" w:cstheme="majorBidi"/>
          <w:lang w:eastAsia="ja-JP"/>
        </w:rPr>
        <w:t xml:space="preserve">vehicle-to-vehicle </w:t>
      </w:r>
      <w:r w:rsidRPr="00136E41">
        <w:rPr>
          <w:rFonts w:asciiTheme="majorBidi" w:eastAsia="MS Mincho" w:hAnsiTheme="majorBidi" w:cstheme="majorBidi"/>
          <w:lang w:eastAsia="ja-JP"/>
        </w:rPr>
        <w:t xml:space="preserve">and </w:t>
      </w:r>
      <w:r w:rsidR="00AA05DB" w:rsidRPr="00136E41">
        <w:rPr>
          <w:rFonts w:asciiTheme="majorBidi" w:eastAsia="MS Mincho" w:hAnsiTheme="majorBidi" w:cstheme="majorBidi"/>
          <w:lang w:eastAsia="ja-JP"/>
        </w:rPr>
        <w:t>vehicle</w:t>
      </w:r>
      <w:r w:rsidR="00AA05DB" w:rsidRPr="00136E41">
        <w:rPr>
          <w:rFonts w:asciiTheme="majorBidi" w:eastAsia="MS Mincho" w:hAnsiTheme="majorBidi" w:cstheme="majorBidi"/>
          <w:lang w:eastAsia="ja-JP"/>
        </w:rPr>
        <w:noBreakHyphen/>
        <w:t xml:space="preserve">to-infrastructure </w:t>
      </w:r>
      <w:r w:rsidRPr="00136E41">
        <w:rPr>
          <w:rFonts w:asciiTheme="majorBidi" w:eastAsia="MS Mincho" w:hAnsiTheme="majorBidi" w:cstheme="majorBidi"/>
          <w:lang w:eastAsia="ja-JP"/>
        </w:rPr>
        <w:t>communication</w:t>
      </w:r>
      <w:r w:rsidR="00AA05DB" w:rsidRPr="00136E41">
        <w:rPr>
          <w:rFonts w:asciiTheme="majorBidi" w:eastAsia="MS Mincho" w:hAnsiTheme="majorBidi" w:cstheme="majorBidi"/>
          <w:lang w:eastAsia="ja-JP"/>
        </w:rPr>
        <w:t>s</w:t>
      </w:r>
      <w:r w:rsidRPr="00136E41">
        <w:rPr>
          <w:rFonts w:asciiTheme="majorBidi" w:eastAsia="MS Mincho" w:hAnsiTheme="majorBidi" w:cstheme="majorBidi"/>
          <w:lang w:eastAsia="ja-JP"/>
        </w:rPr>
        <w:t xml:space="preserve"> for </w:t>
      </w:r>
      <w:r w:rsidR="00AA05DB" w:rsidRPr="00136E41">
        <w:rPr>
          <w:rFonts w:asciiTheme="majorBidi" w:eastAsia="MS Mincho" w:hAnsiTheme="majorBidi" w:cstheme="majorBidi"/>
          <w:lang w:eastAsia="ja-JP"/>
        </w:rPr>
        <w:t xml:space="preserve">Intelligent Transport System </w:t>
      </w:r>
      <w:r w:rsidRPr="00136E41">
        <w:rPr>
          <w:rFonts w:asciiTheme="majorBidi" w:eastAsia="MS Mincho" w:hAnsiTheme="majorBidi" w:cstheme="majorBidi"/>
          <w:lang w:eastAsia="ja-JP"/>
        </w:rPr>
        <w:t>applications”;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lang w:eastAsia="ja-JP"/>
        </w:rPr>
      </w:pPr>
      <w:r w:rsidRPr="00136E41">
        <w:rPr>
          <w:rFonts w:asciiTheme="majorBidi" w:eastAsia="MS Mincho" w:hAnsiTheme="majorBidi" w:cstheme="majorBidi"/>
          <w:i/>
          <w:iCs/>
          <w:lang w:eastAsia="ja-JP"/>
        </w:rPr>
        <w:t>c)</w:t>
      </w:r>
      <w:r w:rsidRPr="00136E41">
        <w:rPr>
          <w:rFonts w:asciiTheme="majorBidi" w:eastAsia="MS Mincho" w:hAnsiTheme="majorBidi" w:cstheme="majorBidi"/>
          <w:lang w:eastAsia="ja-JP"/>
        </w:rPr>
        <w:tab/>
        <w:t>Recommendation ITU-R M.2121 “Harmonization of frequency bands for Intelligent Transport Systems in the mobile service”,</w:t>
      </w:r>
    </w:p>
    <w:p w:rsidR="00F740E6" w:rsidRDefault="00F740E6">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MS Mincho" w:hAnsiTheme="majorBidi" w:cstheme="majorBidi"/>
          <w:i/>
        </w:rPr>
      </w:pPr>
      <w:r>
        <w:rPr>
          <w:rFonts w:asciiTheme="majorBidi" w:eastAsia="MS Mincho" w:hAnsiTheme="majorBidi" w:cstheme="majorBidi"/>
        </w:rPr>
        <w:br w:type="page"/>
      </w:r>
    </w:p>
    <w:p w:rsidR="00661C38" w:rsidRPr="00136E41" w:rsidRDefault="00661C38" w:rsidP="00661C38">
      <w:pPr>
        <w:pStyle w:val="Call"/>
        <w:tabs>
          <w:tab w:val="clear" w:pos="794"/>
          <w:tab w:val="clear" w:pos="1191"/>
          <w:tab w:val="clear" w:pos="1588"/>
          <w:tab w:val="clear" w:pos="1985"/>
          <w:tab w:val="left" w:pos="1134"/>
        </w:tabs>
        <w:ind w:left="1134"/>
        <w:rPr>
          <w:rFonts w:asciiTheme="majorBidi" w:eastAsia="MS Mincho" w:hAnsiTheme="majorBidi" w:cstheme="majorBidi"/>
        </w:rPr>
      </w:pPr>
      <w:r w:rsidRPr="00136E41">
        <w:rPr>
          <w:rFonts w:asciiTheme="majorBidi" w:eastAsia="MS Mincho" w:hAnsiTheme="majorBidi" w:cstheme="majorBidi"/>
        </w:rPr>
        <w:lastRenderedPageBreak/>
        <w:t xml:space="preserve">decides </w:t>
      </w:r>
      <w:r w:rsidRPr="00136E41">
        <w:rPr>
          <w:rFonts w:asciiTheme="majorBidi" w:eastAsia="MS Mincho" w:hAnsiTheme="majorBidi" w:cstheme="majorBidi"/>
          <w:i w:val="0"/>
          <w:iCs/>
        </w:rPr>
        <w:t>that the following Questions should be studied</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bCs/>
        </w:rPr>
        <w:t>1</w:t>
      </w:r>
      <w:r w:rsidRPr="00136E41">
        <w:rPr>
          <w:rFonts w:asciiTheme="majorBidi" w:eastAsia="MS Mincho" w:hAnsiTheme="majorBidi" w:cstheme="majorBidi"/>
        </w:rPr>
        <w:tab/>
        <w:t>What are the various elements of ITS?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bCs/>
        </w:rPr>
        <w:t>2</w:t>
      </w:r>
      <w:r w:rsidRPr="00136E41">
        <w:rPr>
          <w:rFonts w:asciiTheme="majorBidi" w:eastAsia="MS Mincho" w:hAnsiTheme="majorBidi" w:cstheme="majorBidi"/>
        </w:rPr>
        <w:tab/>
        <w:t>What are the overall objectives for ITS with respect to:</w:t>
      </w:r>
    </w:p>
    <w:p w:rsidR="00661C38" w:rsidRPr="00136E41" w:rsidRDefault="00661C38" w:rsidP="00661C38">
      <w:pPr>
        <w:pStyle w:val="enumlev1"/>
        <w:tabs>
          <w:tab w:val="clear" w:pos="794"/>
          <w:tab w:val="clear" w:pos="1191"/>
          <w:tab w:val="clear" w:pos="1588"/>
          <w:tab w:val="clear" w:pos="1985"/>
          <w:tab w:val="left" w:pos="1134"/>
        </w:tabs>
        <w:ind w:left="1134" w:hanging="1134"/>
        <w:rPr>
          <w:rFonts w:asciiTheme="majorBidi" w:eastAsia="MS Mincho" w:hAnsiTheme="majorBidi" w:cstheme="majorBidi"/>
        </w:rPr>
      </w:pPr>
      <w:r w:rsidRPr="00136E41">
        <w:rPr>
          <w:rFonts w:asciiTheme="majorBidi" w:eastAsia="MS Mincho" w:hAnsiTheme="majorBidi" w:cstheme="majorBidi"/>
        </w:rPr>
        <w:t>–</w:t>
      </w:r>
      <w:r w:rsidRPr="00136E41">
        <w:rPr>
          <w:rFonts w:asciiTheme="majorBidi" w:eastAsia="MS Mincho" w:hAnsiTheme="majorBidi" w:cstheme="majorBidi"/>
        </w:rPr>
        <w:tab/>
        <w:t>radiocommunication requirements: radio interfaces, reliability, grade of service, etc.;</w:t>
      </w:r>
    </w:p>
    <w:p w:rsidR="00661C38" w:rsidRPr="00136E41" w:rsidRDefault="00661C38" w:rsidP="00661C38">
      <w:pPr>
        <w:pStyle w:val="enumlev1"/>
        <w:tabs>
          <w:tab w:val="clear" w:pos="794"/>
          <w:tab w:val="clear" w:pos="1191"/>
          <w:tab w:val="clear" w:pos="1588"/>
          <w:tab w:val="clear" w:pos="1985"/>
          <w:tab w:val="left" w:pos="1134"/>
        </w:tabs>
        <w:ind w:left="1134" w:hanging="1134"/>
        <w:rPr>
          <w:rFonts w:asciiTheme="majorBidi" w:eastAsia="MS Mincho" w:hAnsiTheme="majorBidi" w:cstheme="majorBidi"/>
        </w:rPr>
      </w:pPr>
      <w:r w:rsidRPr="00136E41">
        <w:rPr>
          <w:rFonts w:asciiTheme="majorBidi" w:eastAsia="MS Mincho" w:hAnsiTheme="majorBidi" w:cstheme="majorBidi"/>
        </w:rPr>
        <w:t>–</w:t>
      </w:r>
      <w:r w:rsidRPr="00136E41">
        <w:rPr>
          <w:rFonts w:asciiTheme="majorBidi" w:eastAsia="MS Mincho" w:hAnsiTheme="majorBidi" w:cstheme="majorBidi"/>
        </w:rPr>
        <w:tab/>
        <w:t>improvement factors; congestion reduction, safety, control, etc.;</w:t>
      </w:r>
    </w:p>
    <w:p w:rsidR="00661C38" w:rsidRPr="00136E41" w:rsidRDefault="00661C38" w:rsidP="00661C38">
      <w:pPr>
        <w:pStyle w:val="enumlev1"/>
        <w:tabs>
          <w:tab w:val="clear" w:pos="794"/>
          <w:tab w:val="clear" w:pos="1191"/>
          <w:tab w:val="clear" w:pos="1588"/>
          <w:tab w:val="clear" w:pos="1985"/>
          <w:tab w:val="left" w:pos="1134"/>
        </w:tabs>
        <w:ind w:left="1134" w:hanging="1134"/>
        <w:rPr>
          <w:rFonts w:asciiTheme="majorBidi" w:eastAsia="MS Mincho" w:hAnsiTheme="majorBidi" w:cstheme="majorBidi"/>
        </w:rPr>
      </w:pPr>
      <w:r w:rsidRPr="00136E41">
        <w:rPr>
          <w:rFonts w:asciiTheme="majorBidi" w:eastAsia="MS Mincho" w:hAnsiTheme="majorBidi" w:cstheme="majorBidi"/>
        </w:rPr>
        <w:t>–</w:t>
      </w:r>
      <w:r w:rsidRPr="00136E41">
        <w:rPr>
          <w:rFonts w:asciiTheme="majorBidi" w:eastAsia="MS Mincho" w:hAnsiTheme="majorBidi" w:cstheme="majorBidi"/>
        </w:rPr>
        <w:tab/>
        <w:t>type of services?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bCs/>
        </w:rPr>
        <w:t>3</w:t>
      </w:r>
      <w:r w:rsidRPr="00136E41">
        <w:rPr>
          <w:rFonts w:asciiTheme="majorBidi" w:eastAsia="MS Mincho" w:hAnsiTheme="majorBidi" w:cstheme="majorBidi"/>
        </w:rPr>
        <w:tab/>
        <w:t>What radio-based ITS services and functions might benefit from international standardization?</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bCs/>
        </w:rPr>
        <w:t>4</w:t>
      </w:r>
      <w:r w:rsidRPr="00136E41">
        <w:rPr>
          <w:rFonts w:asciiTheme="majorBidi" w:eastAsia="MS Mincho" w:hAnsiTheme="majorBidi" w:cstheme="majorBidi"/>
          <w:bCs/>
        </w:rPr>
        <w:tab/>
      </w:r>
      <w:r w:rsidRPr="00136E41">
        <w:rPr>
          <w:rFonts w:asciiTheme="majorBidi" w:eastAsia="MS Mincho" w:hAnsiTheme="majorBidi" w:cstheme="majorBidi"/>
        </w:rPr>
        <w:t>What are the spectrum requirements for each element of ITS including:</w:t>
      </w:r>
    </w:p>
    <w:p w:rsidR="00661C38" w:rsidRPr="00136E41" w:rsidRDefault="00661C38" w:rsidP="00661C38">
      <w:pPr>
        <w:pStyle w:val="enumlev1"/>
        <w:tabs>
          <w:tab w:val="clear" w:pos="794"/>
          <w:tab w:val="clear" w:pos="1191"/>
          <w:tab w:val="clear" w:pos="1588"/>
          <w:tab w:val="clear" w:pos="1985"/>
          <w:tab w:val="left" w:pos="1134"/>
        </w:tabs>
        <w:ind w:left="1134" w:hanging="1134"/>
        <w:rPr>
          <w:rFonts w:asciiTheme="majorBidi" w:eastAsia="MS Mincho" w:hAnsiTheme="majorBidi" w:cstheme="majorBidi"/>
        </w:rPr>
      </w:pPr>
      <w:r w:rsidRPr="00136E41">
        <w:rPr>
          <w:rFonts w:asciiTheme="majorBidi" w:eastAsia="MS Mincho" w:hAnsiTheme="majorBidi" w:cstheme="majorBidi"/>
        </w:rPr>
        <w:t>–</w:t>
      </w:r>
      <w:r w:rsidRPr="00136E41">
        <w:rPr>
          <w:rFonts w:asciiTheme="majorBidi" w:eastAsia="MS Mincho" w:hAnsiTheme="majorBidi" w:cstheme="majorBidi"/>
        </w:rPr>
        <w:tab/>
        <w:t>suitable bands;</w:t>
      </w:r>
    </w:p>
    <w:p w:rsidR="00661C38" w:rsidRPr="00136E41" w:rsidRDefault="00661C38" w:rsidP="00661C38">
      <w:pPr>
        <w:pStyle w:val="enumlev1"/>
        <w:tabs>
          <w:tab w:val="clear" w:pos="794"/>
          <w:tab w:val="clear" w:pos="1191"/>
          <w:tab w:val="clear" w:pos="1588"/>
          <w:tab w:val="clear" w:pos="1985"/>
          <w:tab w:val="left" w:pos="1134"/>
        </w:tabs>
        <w:ind w:left="1134" w:hanging="1134"/>
        <w:rPr>
          <w:rFonts w:asciiTheme="majorBidi" w:eastAsia="MS Mincho" w:hAnsiTheme="majorBidi" w:cstheme="majorBidi"/>
        </w:rPr>
      </w:pPr>
      <w:r w:rsidRPr="00136E41">
        <w:rPr>
          <w:rFonts w:asciiTheme="majorBidi" w:eastAsia="MS Mincho" w:hAnsiTheme="majorBidi" w:cstheme="majorBidi"/>
        </w:rPr>
        <w:t>–</w:t>
      </w:r>
      <w:r w:rsidRPr="00136E41">
        <w:rPr>
          <w:rFonts w:asciiTheme="majorBidi" w:eastAsia="MS Mincho" w:hAnsiTheme="majorBidi" w:cstheme="majorBidi"/>
        </w:rPr>
        <w:tab/>
        <w:t>spectrum bandwidth needed?</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bCs/>
        </w:rPr>
        <w:t>5</w:t>
      </w:r>
      <w:r w:rsidRPr="00136E41">
        <w:rPr>
          <w:rFonts w:asciiTheme="majorBidi" w:eastAsia="MS Mincho" w:hAnsiTheme="majorBidi" w:cstheme="majorBidi"/>
        </w:rPr>
        <w:tab/>
        <w:t>What are the interconnect requirements of ITS with telecommunication networks?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bCs/>
        </w:rPr>
        <w:t>6</w:t>
      </w:r>
      <w:r w:rsidRPr="00136E41">
        <w:rPr>
          <w:rFonts w:asciiTheme="majorBidi" w:eastAsia="MS Mincho" w:hAnsiTheme="majorBidi" w:cstheme="majorBidi"/>
        </w:rPr>
        <w:tab/>
        <w:t>What are the technical factors that affect sharing between ITS and other users?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rPr>
        <w:t>7</w:t>
      </w:r>
      <w:r w:rsidRPr="00136E41">
        <w:rPr>
          <w:rFonts w:asciiTheme="majorBidi" w:eastAsia="MS Mincho" w:hAnsiTheme="majorBidi" w:cstheme="majorBidi"/>
        </w:rPr>
        <w:tab/>
        <w:t>To what extent can the evolving mobile telecommunications systems be used to deliver ITS services?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rPr>
        <w:t>8</w:t>
      </w:r>
      <w:r w:rsidRPr="00136E41">
        <w:rPr>
          <w:rFonts w:asciiTheme="majorBidi" w:eastAsia="MS Mincho" w:hAnsiTheme="majorBidi" w:cstheme="majorBidi"/>
        </w:rPr>
        <w:tab/>
        <w:t>What are the radiocommunication requirements and technical specifications necessary for the global or regional harmonization of next generation ITS radiocommunications?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rPr>
        <w:t>9</w:t>
      </w:r>
      <w:r w:rsidRPr="00136E41">
        <w:rPr>
          <w:rFonts w:asciiTheme="majorBidi" w:eastAsia="MS Mincho" w:hAnsiTheme="majorBidi" w:cstheme="majorBidi"/>
        </w:rPr>
        <w:tab/>
        <w:t xml:space="preserve">What is the definition of “telematics” in the context of ITS? In such a context, what are the systems and application requirements of telematics? What are the land mobile communications requirements of telematics? </w:t>
      </w:r>
    </w:p>
    <w:p w:rsidR="00661C38" w:rsidRPr="00136E41" w:rsidRDefault="00661C38" w:rsidP="00661C38">
      <w:pPr>
        <w:pStyle w:val="Call"/>
        <w:tabs>
          <w:tab w:val="clear" w:pos="794"/>
          <w:tab w:val="clear" w:pos="1191"/>
          <w:tab w:val="clear" w:pos="1588"/>
          <w:tab w:val="clear" w:pos="1985"/>
          <w:tab w:val="left" w:pos="1134"/>
        </w:tabs>
        <w:ind w:left="1134"/>
        <w:rPr>
          <w:rFonts w:asciiTheme="majorBidi" w:eastAsia="MS Mincho" w:hAnsiTheme="majorBidi" w:cstheme="majorBidi"/>
        </w:rPr>
      </w:pPr>
      <w:r w:rsidRPr="00136E41">
        <w:rPr>
          <w:rFonts w:asciiTheme="majorBidi" w:eastAsia="MS Mincho" w:hAnsiTheme="majorBidi" w:cstheme="majorBidi"/>
        </w:rPr>
        <w:t>further decides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bCs/>
        </w:rPr>
        <w:t>1</w:t>
      </w:r>
      <w:r w:rsidRPr="00136E41">
        <w:rPr>
          <w:rFonts w:asciiTheme="majorBidi" w:eastAsia="MS Mincho" w:hAnsiTheme="majorBidi" w:cstheme="majorBidi"/>
        </w:rPr>
        <w:tab/>
        <w:t>that the results of the above studies should be included in one or more Recommendations, Reports or Handbooks;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bCs/>
        </w:rPr>
        <w:t>2</w:t>
      </w:r>
      <w:r w:rsidRPr="00136E41">
        <w:rPr>
          <w:rFonts w:asciiTheme="majorBidi" w:eastAsia="MS Mincho" w:hAnsiTheme="majorBidi" w:cstheme="majorBidi"/>
        </w:rPr>
        <w:tab/>
        <w:t>that the above studies should be completed by 2023.</w:t>
      </w:r>
    </w:p>
    <w:p w:rsidR="00661C38" w:rsidRDefault="00661C38" w:rsidP="001927BC">
      <w:pPr>
        <w:pStyle w:val="Normalaftertitle"/>
        <w:spacing w:before="480"/>
        <w:rPr>
          <w:rFonts w:eastAsia="MS Mincho"/>
          <w:lang w:eastAsia="ja-JP"/>
        </w:rPr>
      </w:pPr>
      <w:r w:rsidRPr="00136E41">
        <w:rPr>
          <w:rFonts w:asciiTheme="majorBidi" w:eastAsia="MS Mincho" w:hAnsiTheme="majorBidi" w:cstheme="majorBidi"/>
          <w:lang w:eastAsia="ja-JP"/>
        </w:rPr>
        <w:t>Category:  S2</w:t>
      </w:r>
    </w:p>
    <w:p w:rsidR="00661C38" w:rsidRDefault="00661C38" w:rsidP="00661C38">
      <w:pPr>
        <w:tabs>
          <w:tab w:val="clear" w:pos="794"/>
          <w:tab w:val="clear" w:pos="1191"/>
          <w:tab w:val="clear" w:pos="1588"/>
          <w:tab w:val="clear" w:pos="1985"/>
        </w:tabs>
        <w:overflowPunct/>
        <w:autoSpaceDE/>
        <w:autoSpaceDN/>
        <w:adjustRightInd/>
        <w:spacing w:before="0" w:line="240" w:lineRule="auto"/>
        <w:jc w:val="left"/>
        <w:textAlignment w:val="auto"/>
        <w:rPr>
          <w:rFonts w:eastAsia="MS Mincho"/>
          <w:lang w:eastAsia="ja-JP"/>
        </w:rPr>
      </w:pPr>
    </w:p>
    <w:p w:rsidR="00A74B92" w:rsidRDefault="00A74B9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rPr>
      </w:pPr>
      <w:r>
        <w:rPr>
          <w:rFonts w:asciiTheme="minorHAnsi" w:hAnsiTheme="minorHAnsi" w:cstheme="minorHAnsi"/>
        </w:rPr>
        <w:br w:type="page"/>
      </w:r>
    </w:p>
    <w:p w:rsidR="00661C38" w:rsidRPr="00AD7DEA" w:rsidRDefault="00661C38" w:rsidP="00661C38">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4</w:t>
      </w:r>
    </w:p>
    <w:p w:rsidR="00661C38" w:rsidRPr="00635584" w:rsidRDefault="00661C38">
      <w:pPr>
        <w:pStyle w:val="QuestionNoBR"/>
        <w:rPr>
          <w:rFonts w:eastAsia="MS Mincho"/>
          <w:lang w:eastAsia="ja-JP"/>
        </w:rPr>
      </w:pPr>
      <w:r w:rsidRPr="002B04E8">
        <w:rPr>
          <w:lang w:eastAsia="ja-JP"/>
        </w:rPr>
        <w:t>QUESTION ITU-R 101-</w:t>
      </w:r>
      <w:r w:rsidR="00D309A6">
        <w:rPr>
          <w:lang w:eastAsia="ja-JP"/>
        </w:rPr>
        <w:t>5</w:t>
      </w:r>
      <w:r w:rsidRPr="002B04E8">
        <w:rPr>
          <w:lang w:eastAsia="ja-JP"/>
        </w:rPr>
        <w:t>/5</w:t>
      </w:r>
      <w:r w:rsidR="001927BC">
        <w:rPr>
          <w:rStyle w:val="FootnoteReference"/>
          <w:vertAlign w:val="superscript"/>
        </w:rPr>
        <w:footnoteReference w:customMarkFollows="1" w:id="1"/>
        <w:t>*</w:t>
      </w:r>
    </w:p>
    <w:p w:rsidR="00661C38" w:rsidRPr="004631B9" w:rsidRDefault="00661C38" w:rsidP="004631B9">
      <w:pPr>
        <w:pStyle w:val="Questiontitle"/>
        <w:rPr>
          <w:rFonts w:asciiTheme="majorBidi" w:hAnsiTheme="majorBidi" w:cstheme="majorBidi"/>
          <w:szCs w:val="28"/>
        </w:rPr>
      </w:pPr>
      <w:r w:rsidRPr="00761FA7">
        <w:rPr>
          <w:rFonts w:asciiTheme="majorBidi" w:hAnsiTheme="majorBidi" w:cstheme="majorBidi"/>
          <w:szCs w:val="28"/>
        </w:rPr>
        <w:t>Quality of service requirements in the land mobile service</w:t>
      </w:r>
    </w:p>
    <w:p w:rsidR="00661C38" w:rsidRPr="003E6D43" w:rsidRDefault="00661C38" w:rsidP="00661C38">
      <w:pPr>
        <w:pStyle w:val="Questiondate"/>
        <w:rPr>
          <w:rFonts w:ascii="Times New Roman" w:hAnsi="Times New Roman" w:cs="Times New Roman"/>
          <w:i w:val="0"/>
          <w:szCs w:val="24"/>
        </w:rPr>
      </w:pPr>
      <w:r w:rsidRPr="003E6D43">
        <w:rPr>
          <w:rFonts w:ascii="Times New Roman" w:hAnsi="Times New Roman" w:cs="Times New Roman"/>
          <w:i w:val="0"/>
          <w:szCs w:val="24"/>
        </w:rPr>
        <w:t>(1990-1993-1995-2003-2007-2019)</w:t>
      </w:r>
    </w:p>
    <w:p w:rsidR="00661C38" w:rsidRPr="0010651A" w:rsidRDefault="00661C38" w:rsidP="00661C38">
      <w:pPr>
        <w:pStyle w:val="Normalaftertitle0"/>
        <w:rPr>
          <w:rFonts w:asciiTheme="majorBidi" w:hAnsiTheme="majorBidi" w:cstheme="majorBidi"/>
        </w:rPr>
      </w:pPr>
      <w:r w:rsidRPr="0010651A">
        <w:rPr>
          <w:rFonts w:asciiTheme="majorBidi" w:hAnsiTheme="majorBidi" w:cstheme="majorBidi"/>
        </w:rPr>
        <w:t>The ITU Radiocommunication Assembly,</w:t>
      </w:r>
    </w:p>
    <w:p w:rsidR="00661C38" w:rsidRPr="0010651A"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10651A">
        <w:rPr>
          <w:rFonts w:asciiTheme="majorBidi" w:hAnsiTheme="majorBidi" w:cstheme="majorBidi"/>
        </w:rPr>
        <w:t>considering</w:t>
      </w:r>
    </w:p>
    <w:p w:rsidR="00661C38" w:rsidRPr="0010651A" w:rsidRDefault="00661C38" w:rsidP="00D309A6">
      <w:pPr>
        <w:tabs>
          <w:tab w:val="clear" w:pos="794"/>
          <w:tab w:val="clear" w:pos="1191"/>
          <w:tab w:val="clear" w:pos="1588"/>
          <w:tab w:val="clear" w:pos="1985"/>
          <w:tab w:val="left" w:pos="1134"/>
        </w:tabs>
        <w:rPr>
          <w:rFonts w:asciiTheme="majorBidi" w:hAnsiTheme="majorBidi" w:cstheme="majorBidi"/>
        </w:rPr>
      </w:pPr>
      <w:r w:rsidRPr="0010651A">
        <w:rPr>
          <w:rFonts w:asciiTheme="majorBidi" w:hAnsiTheme="majorBidi" w:cstheme="majorBidi"/>
          <w:i/>
          <w:iCs/>
        </w:rPr>
        <w:t>a)</w:t>
      </w:r>
      <w:r w:rsidRPr="0010651A">
        <w:rPr>
          <w:rFonts w:asciiTheme="majorBidi" w:hAnsiTheme="majorBidi" w:cstheme="majorBidi"/>
        </w:rPr>
        <w:tab/>
        <w:t>that there is a rapid development in methods for digitization of speech and its transport over IP networks;</w:t>
      </w:r>
    </w:p>
    <w:p w:rsidR="00661C38" w:rsidRPr="0010651A" w:rsidRDefault="00661C38" w:rsidP="00D309A6">
      <w:pPr>
        <w:tabs>
          <w:tab w:val="clear" w:pos="794"/>
          <w:tab w:val="clear" w:pos="1191"/>
          <w:tab w:val="clear" w:pos="1588"/>
          <w:tab w:val="clear" w:pos="1985"/>
          <w:tab w:val="left" w:pos="1134"/>
        </w:tabs>
        <w:rPr>
          <w:rFonts w:asciiTheme="majorBidi" w:hAnsiTheme="majorBidi" w:cstheme="majorBidi"/>
        </w:rPr>
      </w:pPr>
      <w:r w:rsidRPr="0010651A">
        <w:rPr>
          <w:rFonts w:asciiTheme="majorBidi" w:hAnsiTheme="majorBidi" w:cstheme="majorBidi"/>
          <w:i/>
          <w:iCs/>
        </w:rPr>
        <w:t>b)</w:t>
      </w:r>
      <w:r w:rsidRPr="0010651A">
        <w:rPr>
          <w:rFonts w:asciiTheme="majorBidi" w:hAnsiTheme="majorBidi" w:cstheme="majorBidi"/>
        </w:rPr>
        <w:tab/>
        <w:t>that this development gives new possibilities to obtain higher system flexibility and improved spectrum  efficiency in the transmission of speech;</w:t>
      </w:r>
    </w:p>
    <w:p w:rsidR="00661C38" w:rsidRPr="0010651A" w:rsidRDefault="00661C38" w:rsidP="00D309A6">
      <w:pPr>
        <w:tabs>
          <w:tab w:val="clear" w:pos="794"/>
          <w:tab w:val="clear" w:pos="1191"/>
          <w:tab w:val="clear" w:pos="1588"/>
          <w:tab w:val="clear" w:pos="1985"/>
          <w:tab w:val="left" w:pos="1134"/>
        </w:tabs>
        <w:rPr>
          <w:rFonts w:asciiTheme="majorBidi" w:hAnsiTheme="majorBidi" w:cstheme="majorBidi"/>
        </w:rPr>
      </w:pPr>
      <w:r w:rsidRPr="0010651A">
        <w:rPr>
          <w:rFonts w:asciiTheme="majorBidi" w:hAnsiTheme="majorBidi" w:cstheme="majorBidi"/>
          <w:i/>
          <w:iCs/>
        </w:rPr>
        <w:t>c)</w:t>
      </w:r>
      <w:r w:rsidRPr="0010651A">
        <w:rPr>
          <w:rFonts w:asciiTheme="majorBidi" w:hAnsiTheme="majorBidi" w:cstheme="majorBidi"/>
        </w:rPr>
        <w:tab/>
        <w:t>that digitally encoded speech enables more privacy in speech communication;</w:t>
      </w:r>
    </w:p>
    <w:p w:rsidR="00661C38" w:rsidRPr="0010651A" w:rsidRDefault="00661C38" w:rsidP="00D309A6">
      <w:pPr>
        <w:tabs>
          <w:tab w:val="clear" w:pos="794"/>
          <w:tab w:val="clear" w:pos="1191"/>
          <w:tab w:val="clear" w:pos="1588"/>
          <w:tab w:val="clear" w:pos="1985"/>
          <w:tab w:val="left" w:pos="1134"/>
        </w:tabs>
        <w:rPr>
          <w:rFonts w:asciiTheme="majorBidi" w:hAnsiTheme="majorBidi" w:cstheme="majorBidi"/>
        </w:rPr>
      </w:pPr>
      <w:r w:rsidRPr="0010651A">
        <w:rPr>
          <w:rFonts w:asciiTheme="majorBidi" w:hAnsiTheme="majorBidi" w:cstheme="majorBidi"/>
          <w:i/>
          <w:iCs/>
        </w:rPr>
        <w:t>d)</w:t>
      </w:r>
      <w:r w:rsidRPr="0010651A">
        <w:rPr>
          <w:rFonts w:asciiTheme="majorBidi" w:hAnsiTheme="majorBidi" w:cstheme="majorBidi"/>
        </w:rPr>
        <w:tab/>
        <w:t>that new systems supporting multimedia telecommunication services with various degrees of performance are being introduced widely;</w:t>
      </w:r>
    </w:p>
    <w:p w:rsidR="00661C38" w:rsidRPr="0010651A" w:rsidRDefault="00661C38" w:rsidP="00D309A6">
      <w:pPr>
        <w:tabs>
          <w:tab w:val="clear" w:pos="794"/>
          <w:tab w:val="clear" w:pos="1191"/>
          <w:tab w:val="clear" w:pos="1588"/>
          <w:tab w:val="clear" w:pos="1985"/>
          <w:tab w:val="left" w:pos="1134"/>
        </w:tabs>
        <w:rPr>
          <w:rFonts w:asciiTheme="majorBidi" w:hAnsiTheme="majorBidi" w:cstheme="majorBidi"/>
        </w:rPr>
      </w:pPr>
      <w:r w:rsidRPr="0010651A">
        <w:rPr>
          <w:rFonts w:asciiTheme="majorBidi" w:hAnsiTheme="majorBidi" w:cstheme="majorBidi"/>
          <w:i/>
          <w:iCs/>
        </w:rPr>
        <w:t>e)</w:t>
      </w:r>
      <w:r w:rsidRPr="0010651A">
        <w:rPr>
          <w:rFonts w:asciiTheme="majorBidi" w:hAnsiTheme="majorBidi" w:cstheme="majorBidi"/>
        </w:rPr>
        <w:tab/>
        <w:t>that there may be advantages in adopting for the land mobile service standards that are compatible with ITU-T Recommendations relevant to the fixed networks,</w:t>
      </w:r>
    </w:p>
    <w:p w:rsidR="00661C38" w:rsidRPr="0010651A"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10651A">
        <w:rPr>
          <w:rFonts w:asciiTheme="majorBidi" w:hAnsiTheme="majorBidi" w:cstheme="majorBidi"/>
        </w:rPr>
        <w:t xml:space="preserve">decides </w:t>
      </w:r>
      <w:r w:rsidRPr="0010651A">
        <w:rPr>
          <w:rFonts w:asciiTheme="majorBidi" w:hAnsiTheme="majorBidi" w:cstheme="majorBidi"/>
          <w:i w:val="0"/>
          <w:iCs/>
        </w:rPr>
        <w:t>that the following Questions should be studied</w:t>
      </w:r>
    </w:p>
    <w:p w:rsidR="00661C38" w:rsidRPr="0010651A" w:rsidRDefault="00661C38" w:rsidP="00D309A6">
      <w:pPr>
        <w:tabs>
          <w:tab w:val="clear" w:pos="794"/>
          <w:tab w:val="clear" w:pos="1191"/>
          <w:tab w:val="clear" w:pos="1588"/>
          <w:tab w:val="clear" w:pos="1985"/>
          <w:tab w:val="left" w:pos="1134"/>
        </w:tabs>
        <w:rPr>
          <w:rFonts w:asciiTheme="majorBidi" w:hAnsiTheme="majorBidi" w:cstheme="majorBidi"/>
        </w:rPr>
      </w:pPr>
      <w:r w:rsidRPr="0010651A">
        <w:rPr>
          <w:rFonts w:asciiTheme="majorBidi" w:hAnsiTheme="majorBidi" w:cstheme="majorBidi"/>
          <w:bCs/>
        </w:rPr>
        <w:t>1</w:t>
      </w:r>
      <w:r w:rsidRPr="0010651A">
        <w:rPr>
          <w:rFonts w:asciiTheme="majorBidi" w:hAnsiTheme="majorBidi" w:cstheme="majorBidi"/>
        </w:rPr>
        <w:tab/>
        <w:t>Which measures of quality of multimedia services are relevant for different land mobile applications?</w:t>
      </w:r>
    </w:p>
    <w:p w:rsidR="00661C38" w:rsidRPr="0010651A" w:rsidRDefault="00661C38" w:rsidP="00D309A6">
      <w:pPr>
        <w:tabs>
          <w:tab w:val="clear" w:pos="794"/>
          <w:tab w:val="clear" w:pos="1191"/>
          <w:tab w:val="clear" w:pos="1588"/>
          <w:tab w:val="clear" w:pos="1985"/>
          <w:tab w:val="left" w:pos="1134"/>
        </w:tabs>
        <w:rPr>
          <w:rFonts w:asciiTheme="majorBidi" w:hAnsiTheme="majorBidi" w:cstheme="majorBidi"/>
        </w:rPr>
      </w:pPr>
      <w:r w:rsidRPr="0010651A">
        <w:rPr>
          <w:rFonts w:asciiTheme="majorBidi" w:hAnsiTheme="majorBidi" w:cstheme="majorBidi"/>
          <w:bCs/>
        </w:rPr>
        <w:t>2</w:t>
      </w:r>
      <w:r w:rsidRPr="0010651A">
        <w:rPr>
          <w:rFonts w:asciiTheme="majorBidi" w:hAnsiTheme="majorBidi" w:cstheme="majorBidi"/>
        </w:rPr>
        <w:tab/>
        <w:t>What delay with respect to delivery of service</w:t>
      </w:r>
      <w:r w:rsidRPr="0010651A">
        <w:rPr>
          <w:rFonts w:asciiTheme="majorBidi" w:hAnsiTheme="majorBidi" w:cstheme="majorBidi"/>
          <w:lang w:eastAsia="ja-JP"/>
        </w:rPr>
        <w:t xml:space="preserve"> and delay variation</w:t>
      </w:r>
      <w:r w:rsidRPr="0010651A">
        <w:rPr>
          <w:rFonts w:asciiTheme="majorBidi" w:hAnsiTheme="majorBidi" w:cstheme="majorBidi"/>
        </w:rPr>
        <w:t xml:space="preserve"> </w:t>
      </w:r>
      <w:r w:rsidRPr="0010651A">
        <w:rPr>
          <w:rFonts w:asciiTheme="majorBidi" w:hAnsiTheme="majorBidi" w:cstheme="majorBidi"/>
          <w:lang w:eastAsia="ja-JP"/>
        </w:rPr>
        <w:t>are</w:t>
      </w:r>
      <w:r w:rsidRPr="0010651A">
        <w:rPr>
          <w:rFonts w:asciiTheme="majorBidi" w:hAnsiTheme="majorBidi" w:cstheme="majorBidi"/>
        </w:rPr>
        <w:t xml:space="preserve"> acceptable for different land mobile applications?</w:t>
      </w:r>
    </w:p>
    <w:p w:rsidR="00661C38" w:rsidRPr="0010651A" w:rsidRDefault="00661C38" w:rsidP="00D309A6">
      <w:pPr>
        <w:tabs>
          <w:tab w:val="clear" w:pos="794"/>
          <w:tab w:val="clear" w:pos="1191"/>
          <w:tab w:val="clear" w:pos="1588"/>
          <w:tab w:val="clear" w:pos="1985"/>
          <w:tab w:val="left" w:pos="1134"/>
        </w:tabs>
        <w:rPr>
          <w:rFonts w:asciiTheme="majorBidi" w:hAnsiTheme="majorBidi" w:cstheme="majorBidi"/>
        </w:rPr>
      </w:pPr>
      <w:r w:rsidRPr="0010651A">
        <w:rPr>
          <w:rFonts w:asciiTheme="majorBidi" w:hAnsiTheme="majorBidi" w:cstheme="majorBidi"/>
          <w:bCs/>
        </w:rPr>
        <w:t>3</w:t>
      </w:r>
      <w:r w:rsidRPr="0010651A">
        <w:rPr>
          <w:rFonts w:asciiTheme="majorBidi" w:hAnsiTheme="majorBidi" w:cstheme="majorBidi"/>
        </w:rPr>
        <w:tab/>
        <w:t xml:space="preserve">What is the proper choice of </w:t>
      </w:r>
      <w:r w:rsidRPr="0010651A">
        <w:rPr>
          <w:rFonts w:asciiTheme="majorBidi" w:hAnsiTheme="majorBidi" w:cstheme="majorBidi"/>
          <w:lang w:eastAsia="ja-JP"/>
        </w:rPr>
        <w:t xml:space="preserve">encoding </w:t>
      </w:r>
      <w:r w:rsidRPr="0010651A">
        <w:rPr>
          <w:rFonts w:asciiTheme="majorBidi" w:hAnsiTheme="majorBidi" w:cstheme="majorBidi"/>
        </w:rPr>
        <w:t>bit rates for multimedia services taking into account quality requirements, channel coding techniques, efficient frequency usage, and cost?</w:t>
      </w:r>
    </w:p>
    <w:p w:rsidR="00661C38" w:rsidRPr="0010651A"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10651A">
        <w:rPr>
          <w:rFonts w:asciiTheme="majorBidi" w:hAnsiTheme="majorBidi" w:cstheme="majorBidi"/>
        </w:rPr>
        <w:t>further decides</w:t>
      </w:r>
    </w:p>
    <w:p w:rsidR="00661C38" w:rsidRPr="0010651A" w:rsidRDefault="00661C38" w:rsidP="00D309A6">
      <w:pPr>
        <w:tabs>
          <w:tab w:val="clear" w:pos="794"/>
          <w:tab w:val="clear" w:pos="1191"/>
          <w:tab w:val="clear" w:pos="1588"/>
          <w:tab w:val="clear" w:pos="1985"/>
          <w:tab w:val="left" w:pos="1134"/>
        </w:tabs>
        <w:rPr>
          <w:rFonts w:asciiTheme="majorBidi" w:hAnsiTheme="majorBidi" w:cstheme="majorBidi"/>
        </w:rPr>
      </w:pPr>
      <w:r w:rsidRPr="0010651A">
        <w:rPr>
          <w:rFonts w:asciiTheme="majorBidi" w:hAnsiTheme="majorBidi" w:cstheme="majorBidi"/>
          <w:bCs/>
          <w:spacing w:val="-5"/>
        </w:rPr>
        <w:t>1</w:t>
      </w:r>
      <w:r w:rsidRPr="0010651A">
        <w:rPr>
          <w:rFonts w:asciiTheme="majorBidi" w:hAnsiTheme="majorBidi" w:cstheme="majorBidi"/>
          <w:spacing w:val="-5"/>
        </w:rPr>
        <w:tab/>
        <w:t>that the results of the above studies should be included in one or more Recommendations</w:t>
      </w:r>
      <w:r w:rsidRPr="0010651A">
        <w:rPr>
          <w:rFonts w:asciiTheme="majorBidi" w:hAnsiTheme="majorBidi" w:cstheme="majorBidi"/>
          <w:spacing w:val="-5"/>
          <w:lang w:eastAsia="ja-JP"/>
        </w:rPr>
        <w:t>, Reports or Handbooks</w:t>
      </w:r>
      <w:r w:rsidRPr="0010651A">
        <w:rPr>
          <w:rFonts w:asciiTheme="majorBidi" w:hAnsiTheme="majorBidi" w:cstheme="majorBidi"/>
          <w:spacing w:val="-5"/>
        </w:rPr>
        <w:t>;</w:t>
      </w:r>
    </w:p>
    <w:p w:rsidR="00661C38" w:rsidRPr="0010651A" w:rsidRDefault="00661C38" w:rsidP="00D309A6">
      <w:pPr>
        <w:tabs>
          <w:tab w:val="clear" w:pos="794"/>
          <w:tab w:val="clear" w:pos="1191"/>
          <w:tab w:val="clear" w:pos="1588"/>
          <w:tab w:val="clear" w:pos="1985"/>
          <w:tab w:val="left" w:pos="1134"/>
        </w:tabs>
        <w:rPr>
          <w:rFonts w:asciiTheme="majorBidi" w:hAnsiTheme="majorBidi" w:cstheme="majorBidi"/>
        </w:rPr>
      </w:pPr>
      <w:r w:rsidRPr="0010651A">
        <w:rPr>
          <w:rFonts w:asciiTheme="majorBidi" w:hAnsiTheme="majorBidi" w:cstheme="majorBidi"/>
          <w:bCs/>
        </w:rPr>
        <w:t>2</w:t>
      </w:r>
      <w:r w:rsidRPr="0010651A">
        <w:rPr>
          <w:rFonts w:asciiTheme="majorBidi" w:hAnsiTheme="majorBidi" w:cstheme="majorBidi"/>
        </w:rPr>
        <w:tab/>
        <w:t>that the above studies should be completed by 2023.</w:t>
      </w:r>
    </w:p>
    <w:p w:rsidR="00661C38" w:rsidRPr="00761FA7" w:rsidRDefault="00464BA7" w:rsidP="001927BC">
      <w:pPr>
        <w:tabs>
          <w:tab w:val="clear" w:pos="794"/>
          <w:tab w:val="clear" w:pos="1191"/>
          <w:tab w:val="clear" w:pos="1588"/>
          <w:tab w:val="clear" w:pos="1985"/>
          <w:tab w:val="left" w:pos="1134"/>
        </w:tabs>
        <w:spacing w:before="480"/>
        <w:rPr>
          <w:rFonts w:ascii="Times New Roman" w:hAnsi="Times New Roman" w:cs="Times New Roman"/>
          <w:lang w:eastAsia="ja-JP"/>
        </w:rPr>
      </w:pPr>
      <w:r>
        <w:rPr>
          <w:rFonts w:asciiTheme="majorBidi" w:hAnsiTheme="majorBidi" w:cstheme="majorBidi"/>
          <w:lang w:eastAsia="ja-JP"/>
        </w:rPr>
        <w:t xml:space="preserve">Category:  </w:t>
      </w:r>
      <w:r w:rsidR="00661C38" w:rsidRPr="0010651A">
        <w:rPr>
          <w:rFonts w:asciiTheme="majorBidi" w:hAnsiTheme="majorBidi" w:cstheme="majorBidi"/>
          <w:lang w:eastAsia="ja-JP"/>
        </w:rPr>
        <w:t>S2</w:t>
      </w:r>
    </w:p>
    <w:p w:rsidR="00661C38" w:rsidRDefault="00661C38" w:rsidP="001927BC">
      <w:pPr>
        <w:tabs>
          <w:tab w:val="center" w:pos="4819"/>
        </w:tabs>
        <w:spacing w:before="0"/>
        <w:rPr>
          <w:rFonts w:ascii="Times New Roman" w:hAnsi="Times New Roman" w:cs="Times New Roman"/>
          <w:lang w:eastAsia="ja-JP"/>
        </w:rPr>
        <w:sectPr w:rsidR="00661C38" w:rsidSect="004839E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34" w:code="9"/>
          <w:pgMar w:top="1134" w:right="1134" w:bottom="992" w:left="1134" w:header="567" w:footer="397" w:gutter="0"/>
          <w:cols w:space="720"/>
          <w:titlePg/>
        </w:sectPr>
      </w:pPr>
    </w:p>
    <w:p w:rsidR="00661C38" w:rsidRPr="00AD7DEA" w:rsidRDefault="00661C38" w:rsidP="00661C38">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5</w:t>
      </w:r>
    </w:p>
    <w:p w:rsidR="00661C38" w:rsidRPr="006B44E2" w:rsidRDefault="00661C38">
      <w:pPr>
        <w:tabs>
          <w:tab w:val="center" w:pos="4819"/>
        </w:tabs>
        <w:spacing w:before="400"/>
        <w:jc w:val="center"/>
        <w:rPr>
          <w:rFonts w:ascii="Times New Roman" w:hAnsi="Times New Roman" w:cs="Times New Roman"/>
          <w:caps/>
          <w:sz w:val="28"/>
          <w:szCs w:val="20"/>
          <w:highlight w:val="yellow"/>
          <w:lang w:val="en-GB" w:eastAsia="ja-JP"/>
        </w:rPr>
      </w:pPr>
      <w:r w:rsidRPr="00761FA7">
        <w:rPr>
          <w:rFonts w:ascii="Times New Roman" w:hAnsi="Times New Roman" w:cs="Times New Roman"/>
          <w:caps/>
          <w:sz w:val="28"/>
          <w:szCs w:val="20"/>
          <w:lang w:val="en-GB" w:eastAsia="ja-JP"/>
        </w:rPr>
        <w:t>QUESTION itu-r 209-</w:t>
      </w:r>
      <w:r w:rsidR="00B12D01">
        <w:rPr>
          <w:rFonts w:ascii="Times New Roman" w:hAnsi="Times New Roman" w:cs="Times New Roman"/>
          <w:caps/>
          <w:sz w:val="28"/>
          <w:szCs w:val="20"/>
          <w:lang w:val="en-GB" w:eastAsia="ja-JP"/>
        </w:rPr>
        <w:t>6</w:t>
      </w:r>
      <w:r w:rsidRPr="00761FA7">
        <w:rPr>
          <w:rFonts w:ascii="Times New Roman" w:hAnsi="Times New Roman" w:cs="Times New Roman"/>
          <w:caps/>
          <w:sz w:val="28"/>
          <w:szCs w:val="20"/>
          <w:lang w:val="en-GB" w:eastAsia="ja-JP"/>
        </w:rPr>
        <w:t>/5</w:t>
      </w:r>
    </w:p>
    <w:p w:rsidR="00661C38" w:rsidRPr="004631B9" w:rsidRDefault="00661C38" w:rsidP="004631B9">
      <w:pPr>
        <w:pStyle w:val="Questiontitle"/>
        <w:rPr>
          <w:rFonts w:asciiTheme="majorBidi" w:hAnsiTheme="majorBidi" w:cstheme="majorBidi"/>
          <w:szCs w:val="28"/>
        </w:rPr>
      </w:pPr>
      <w:r w:rsidRPr="004631B9">
        <w:rPr>
          <w:rFonts w:asciiTheme="majorBidi" w:hAnsiTheme="majorBidi" w:cstheme="majorBidi"/>
          <w:szCs w:val="28"/>
        </w:rPr>
        <w:t xml:space="preserve">Use of the mobile, amateur and </w:t>
      </w:r>
      <w:r w:rsidR="00B12D01" w:rsidRPr="004631B9">
        <w:rPr>
          <w:rFonts w:asciiTheme="majorBidi" w:hAnsiTheme="majorBidi" w:cstheme="majorBidi"/>
          <w:szCs w:val="28"/>
        </w:rPr>
        <w:t>the amateur-</w:t>
      </w:r>
      <w:r w:rsidRPr="004631B9">
        <w:rPr>
          <w:rFonts w:asciiTheme="majorBidi" w:hAnsiTheme="majorBidi" w:cstheme="majorBidi"/>
          <w:szCs w:val="28"/>
        </w:rPr>
        <w:t xml:space="preserve">satellite services </w:t>
      </w:r>
      <w:r w:rsidR="00B12D01" w:rsidRPr="004631B9">
        <w:rPr>
          <w:rFonts w:asciiTheme="majorBidi" w:hAnsiTheme="majorBidi" w:cstheme="majorBidi"/>
          <w:szCs w:val="28"/>
        </w:rPr>
        <w:br/>
      </w:r>
      <w:r w:rsidRPr="004631B9">
        <w:rPr>
          <w:rFonts w:asciiTheme="majorBidi" w:hAnsiTheme="majorBidi" w:cstheme="majorBidi"/>
          <w:szCs w:val="28"/>
        </w:rPr>
        <w:t>in support of disaster radiocommunications</w:t>
      </w:r>
    </w:p>
    <w:p w:rsidR="00661C38" w:rsidRPr="003E6D43" w:rsidRDefault="00661C38" w:rsidP="00661C38">
      <w:pPr>
        <w:pStyle w:val="Questiondate"/>
        <w:rPr>
          <w:rFonts w:ascii="Times New Roman" w:hAnsi="Times New Roman" w:cs="Times New Roman"/>
          <w:i w:val="0"/>
          <w:szCs w:val="24"/>
        </w:rPr>
      </w:pPr>
      <w:r w:rsidRPr="003E6D43">
        <w:rPr>
          <w:rFonts w:ascii="Times New Roman" w:hAnsi="Times New Roman" w:cs="Times New Roman"/>
          <w:i w:val="0"/>
          <w:szCs w:val="24"/>
        </w:rPr>
        <w:t>(1995-1998-2006-2007-2012-2015-2019)</w:t>
      </w:r>
    </w:p>
    <w:p w:rsidR="00661C38" w:rsidRPr="00204FC0" w:rsidRDefault="00661C38" w:rsidP="00661C38">
      <w:pPr>
        <w:pStyle w:val="Normalaftertitle"/>
        <w:spacing w:before="240"/>
        <w:rPr>
          <w:rFonts w:asciiTheme="majorBidi" w:hAnsiTheme="majorBidi" w:cstheme="majorBidi"/>
        </w:rPr>
      </w:pPr>
      <w:r w:rsidRPr="00204FC0">
        <w:rPr>
          <w:rFonts w:asciiTheme="majorBidi" w:hAnsiTheme="majorBidi" w:cstheme="majorBidi"/>
        </w:rPr>
        <w:t>The ITU Radiocommunication Assembly,</w:t>
      </w:r>
    </w:p>
    <w:p w:rsidR="00661C38" w:rsidRPr="00204FC0"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204FC0">
        <w:rPr>
          <w:rFonts w:asciiTheme="majorBidi" w:hAnsiTheme="majorBidi" w:cstheme="majorBidi"/>
        </w:rPr>
        <w:t>considering</w:t>
      </w:r>
    </w:p>
    <w:p w:rsidR="00661C38" w:rsidRPr="00204FC0" w:rsidRDefault="00661C38" w:rsidP="00D309A6">
      <w:pPr>
        <w:tabs>
          <w:tab w:val="clear" w:pos="794"/>
          <w:tab w:val="clear" w:pos="1191"/>
          <w:tab w:val="clear" w:pos="1588"/>
          <w:tab w:val="clear" w:pos="1985"/>
          <w:tab w:val="left" w:pos="1134"/>
        </w:tabs>
        <w:rPr>
          <w:rFonts w:asciiTheme="majorBidi" w:hAnsiTheme="majorBidi" w:cstheme="majorBidi"/>
        </w:rPr>
      </w:pPr>
      <w:r w:rsidRPr="00204FC0">
        <w:rPr>
          <w:rFonts w:asciiTheme="majorBidi" w:hAnsiTheme="majorBidi" w:cstheme="majorBidi"/>
          <w:i/>
          <w:iCs/>
        </w:rPr>
        <w:t>a)</w:t>
      </w:r>
      <w:r w:rsidRPr="00204FC0">
        <w:rPr>
          <w:rFonts w:asciiTheme="majorBidi" w:hAnsiTheme="majorBidi" w:cstheme="majorBidi"/>
        </w:rPr>
        <w:tab/>
        <w:t xml:space="preserve">Resolution 136 (Rev. Dubai, 2018) </w:t>
      </w:r>
      <w:r w:rsidRPr="00204FC0">
        <w:rPr>
          <w:rFonts w:asciiTheme="majorBidi" w:hAnsiTheme="majorBidi" w:cstheme="majorBidi"/>
          <w:szCs w:val="24"/>
        </w:rPr>
        <w:t xml:space="preserve">of the Plenipotentiary Conference, </w:t>
      </w:r>
      <w:r w:rsidRPr="00204FC0">
        <w:rPr>
          <w:rFonts w:asciiTheme="majorBidi" w:hAnsiTheme="majorBidi" w:cstheme="majorBidi"/>
        </w:rPr>
        <w:t>on the use of telecommunications/information and communication technologies for humanitarian assistance and for monitoring and management in emergency and disaster situations, including health-related emergencies, for early warning, prevention, mitigation and relief;</w:t>
      </w:r>
    </w:p>
    <w:p w:rsidR="00661C38" w:rsidRPr="00204FC0" w:rsidRDefault="00661C38" w:rsidP="00D309A6">
      <w:pPr>
        <w:tabs>
          <w:tab w:val="clear" w:pos="794"/>
          <w:tab w:val="clear" w:pos="1191"/>
          <w:tab w:val="clear" w:pos="1588"/>
          <w:tab w:val="clear" w:pos="1985"/>
          <w:tab w:val="left" w:pos="1134"/>
        </w:tabs>
        <w:rPr>
          <w:rFonts w:asciiTheme="majorBidi" w:hAnsiTheme="majorBidi" w:cstheme="majorBidi"/>
        </w:rPr>
      </w:pPr>
      <w:r w:rsidRPr="00204FC0">
        <w:rPr>
          <w:rFonts w:asciiTheme="majorBidi" w:hAnsiTheme="majorBidi" w:cstheme="majorBidi"/>
          <w:i/>
          <w:iCs/>
        </w:rPr>
        <w:t>b)</w:t>
      </w:r>
      <w:r w:rsidRPr="00204FC0">
        <w:rPr>
          <w:rFonts w:asciiTheme="majorBidi" w:hAnsiTheme="majorBidi" w:cstheme="majorBidi"/>
        </w:rPr>
        <w:tab/>
        <w:t>Resolution 43 (Rev. Buenos Aires, 2017), which instructs the Director BDT, in close collaboration with the Directors of the Radiocommunication Bureau (BR) and the Telecommunication Standardization Bureau (TSB), as well as the relevant regional telecommunication organizations, to continue encouraging and assisting developing countries to implement IMT systems and future networks, to provide assistance to administrations on the use and interpretation of ITU Recommendations relating to IMT, and future networks adopted by both ITU</w:t>
      </w:r>
      <w:r w:rsidR="00B12D01">
        <w:rPr>
          <w:rFonts w:asciiTheme="majorBidi" w:hAnsiTheme="majorBidi" w:cstheme="majorBidi"/>
        </w:rPr>
        <w:noBreakHyphen/>
      </w:r>
      <w:r w:rsidRPr="00204FC0">
        <w:rPr>
          <w:rFonts w:asciiTheme="majorBidi" w:hAnsiTheme="majorBidi" w:cstheme="majorBidi"/>
        </w:rPr>
        <w:t>R and ITU-T, etc.;</w:t>
      </w:r>
    </w:p>
    <w:p w:rsidR="00661C38" w:rsidRPr="00204FC0" w:rsidRDefault="00661C38" w:rsidP="00D309A6">
      <w:pPr>
        <w:tabs>
          <w:tab w:val="clear" w:pos="794"/>
          <w:tab w:val="clear" w:pos="1191"/>
          <w:tab w:val="clear" w:pos="1588"/>
          <w:tab w:val="clear" w:pos="1985"/>
          <w:tab w:val="left" w:pos="1134"/>
        </w:tabs>
        <w:rPr>
          <w:rFonts w:asciiTheme="majorBidi" w:hAnsiTheme="majorBidi" w:cstheme="majorBidi"/>
          <w:strike/>
        </w:rPr>
      </w:pPr>
      <w:r w:rsidRPr="00204FC0">
        <w:rPr>
          <w:rFonts w:asciiTheme="majorBidi" w:hAnsiTheme="majorBidi" w:cstheme="majorBidi"/>
          <w:i/>
          <w:iCs/>
        </w:rPr>
        <w:t>c)</w:t>
      </w:r>
      <w:r w:rsidRPr="00204FC0">
        <w:rPr>
          <w:rFonts w:asciiTheme="majorBidi" w:hAnsiTheme="majorBidi" w:cstheme="majorBidi"/>
        </w:rPr>
        <w:tab/>
        <w:t xml:space="preserve">Resolution </w:t>
      </w:r>
      <w:r w:rsidRPr="00204FC0">
        <w:rPr>
          <w:rFonts w:asciiTheme="majorBidi" w:hAnsiTheme="majorBidi" w:cstheme="majorBidi"/>
          <w:b/>
          <w:bCs/>
        </w:rPr>
        <w:t>647</w:t>
      </w:r>
      <w:r w:rsidRPr="00204FC0">
        <w:rPr>
          <w:rFonts w:asciiTheme="majorBidi" w:hAnsiTheme="majorBidi" w:cstheme="majorBidi"/>
        </w:rPr>
        <w:t xml:space="preserve"> </w:t>
      </w:r>
      <w:r w:rsidRPr="00204FC0">
        <w:rPr>
          <w:rFonts w:asciiTheme="majorBidi" w:hAnsiTheme="majorBidi" w:cstheme="majorBidi"/>
          <w:b/>
          <w:bCs/>
        </w:rPr>
        <w:t>(Rev.WRC-15)</w:t>
      </w:r>
      <w:r w:rsidRPr="00204FC0">
        <w:rPr>
          <w:rFonts w:asciiTheme="majorBidi" w:hAnsiTheme="majorBidi" w:cstheme="majorBidi"/>
        </w:rPr>
        <w:t xml:space="preserve"> on Radiocommunication aspects, including spectrum management guidelines, for early warning, disaster prediction, detection, mitigation and relief operations relating to emergencies and disasters;</w:t>
      </w:r>
    </w:p>
    <w:p w:rsidR="00661C38" w:rsidRPr="00204FC0" w:rsidRDefault="00661C38">
      <w:pPr>
        <w:tabs>
          <w:tab w:val="clear" w:pos="794"/>
          <w:tab w:val="clear" w:pos="1191"/>
          <w:tab w:val="clear" w:pos="1588"/>
          <w:tab w:val="clear" w:pos="1985"/>
          <w:tab w:val="left" w:pos="1134"/>
        </w:tabs>
        <w:rPr>
          <w:rFonts w:asciiTheme="majorBidi" w:hAnsiTheme="majorBidi" w:cstheme="majorBidi"/>
        </w:rPr>
      </w:pPr>
      <w:r w:rsidRPr="00204FC0">
        <w:rPr>
          <w:rFonts w:asciiTheme="majorBidi" w:hAnsiTheme="majorBidi" w:cstheme="majorBidi"/>
          <w:i/>
          <w:iCs/>
        </w:rPr>
        <w:t>d)</w:t>
      </w:r>
      <w:r w:rsidRPr="00204FC0">
        <w:rPr>
          <w:rFonts w:asciiTheme="majorBidi" w:hAnsiTheme="majorBidi" w:cstheme="majorBidi"/>
        </w:rPr>
        <w:tab/>
        <w:t>that the Tampere Convention on the provision of telecommunication resources for disaster mitigation and relief operations by the Intergovernmental Conference on Emergency Telecommunications (ICET-98) came into force on 8 January 2005</w:t>
      </w:r>
      <w:r w:rsidR="00B12D01">
        <w:rPr>
          <w:rFonts w:asciiTheme="majorBidi" w:hAnsiTheme="majorBidi" w:cstheme="majorBidi"/>
        </w:rPr>
        <w:t>;</w:t>
      </w:r>
    </w:p>
    <w:p w:rsidR="00661C38" w:rsidRPr="00204FC0" w:rsidRDefault="00661C38" w:rsidP="00761FA7">
      <w:pPr>
        <w:tabs>
          <w:tab w:val="clear" w:pos="794"/>
          <w:tab w:val="clear" w:pos="1191"/>
          <w:tab w:val="clear" w:pos="1588"/>
          <w:tab w:val="clear" w:pos="1985"/>
          <w:tab w:val="left" w:pos="1134"/>
        </w:tabs>
        <w:overflowPunct/>
        <w:spacing w:before="120"/>
        <w:textAlignment w:val="auto"/>
        <w:rPr>
          <w:rFonts w:asciiTheme="majorBidi" w:eastAsiaTheme="minorEastAsia" w:hAnsiTheme="majorBidi" w:cstheme="majorBidi"/>
          <w:szCs w:val="24"/>
          <w:lang w:eastAsia="zh-CN"/>
        </w:rPr>
      </w:pPr>
      <w:r w:rsidRPr="00204FC0">
        <w:rPr>
          <w:rFonts w:asciiTheme="majorBidi" w:hAnsiTheme="majorBidi" w:cstheme="majorBidi"/>
          <w:i/>
          <w:szCs w:val="24"/>
        </w:rPr>
        <w:t>e)</w:t>
      </w:r>
      <w:r w:rsidRPr="00204FC0">
        <w:rPr>
          <w:rFonts w:asciiTheme="majorBidi" w:hAnsiTheme="majorBidi" w:cstheme="majorBidi"/>
          <w:i/>
          <w:szCs w:val="24"/>
        </w:rPr>
        <w:tab/>
      </w:r>
      <w:r w:rsidRPr="00204FC0">
        <w:rPr>
          <w:rFonts w:asciiTheme="majorBidi" w:hAnsiTheme="majorBidi" w:cstheme="majorBidi"/>
          <w:szCs w:val="24"/>
        </w:rPr>
        <w:t xml:space="preserve">that in accordance with </w:t>
      </w:r>
      <w:r w:rsidR="00B12D01">
        <w:rPr>
          <w:rFonts w:asciiTheme="majorBidi" w:hAnsiTheme="majorBidi" w:cstheme="majorBidi"/>
          <w:szCs w:val="24"/>
        </w:rPr>
        <w:t xml:space="preserve">No. </w:t>
      </w:r>
      <w:r w:rsidRPr="00204FC0">
        <w:rPr>
          <w:rFonts w:asciiTheme="majorBidi" w:eastAsiaTheme="minorEastAsia" w:hAnsiTheme="majorBidi" w:cstheme="majorBidi"/>
          <w:b/>
          <w:bCs/>
          <w:szCs w:val="24"/>
          <w:lang w:eastAsia="zh-CN"/>
        </w:rPr>
        <w:t xml:space="preserve">25.3 </w:t>
      </w:r>
      <w:r w:rsidRPr="00204FC0">
        <w:rPr>
          <w:rFonts w:asciiTheme="majorBidi" w:eastAsiaTheme="minorEastAsia" w:hAnsiTheme="majorBidi" w:cstheme="majorBidi"/>
          <w:szCs w:val="24"/>
          <w:lang w:eastAsia="zh-CN"/>
        </w:rPr>
        <w:t>of the Radio Regulations amateur stations may be used for transmitting international communications on behalf of third parties in case of emergencies or disaster relief. An administration may determine the applicability of this provision to amateur stations under its jurisdiction (</w:t>
      </w:r>
      <w:r w:rsidRPr="00204FC0">
        <w:rPr>
          <w:rFonts w:asciiTheme="majorBidi" w:eastAsiaTheme="minorEastAsia" w:hAnsiTheme="majorBidi" w:cstheme="majorBidi"/>
          <w:b/>
          <w:szCs w:val="24"/>
          <w:lang w:eastAsia="zh-CN"/>
        </w:rPr>
        <w:t>WRC-03</w:t>
      </w:r>
      <w:r w:rsidRPr="00204FC0">
        <w:rPr>
          <w:rFonts w:asciiTheme="majorBidi" w:eastAsiaTheme="minorEastAsia" w:hAnsiTheme="majorBidi" w:cstheme="majorBidi"/>
          <w:szCs w:val="24"/>
          <w:lang w:eastAsia="zh-CN"/>
        </w:rPr>
        <w:t>);</w:t>
      </w:r>
    </w:p>
    <w:p w:rsidR="00661C38" w:rsidRPr="00204FC0" w:rsidRDefault="00661C38" w:rsidP="00B12D01">
      <w:pPr>
        <w:tabs>
          <w:tab w:val="clear" w:pos="794"/>
          <w:tab w:val="clear" w:pos="1191"/>
          <w:tab w:val="clear" w:pos="1588"/>
          <w:tab w:val="clear" w:pos="1985"/>
          <w:tab w:val="left" w:pos="1134"/>
        </w:tabs>
        <w:rPr>
          <w:rFonts w:asciiTheme="majorBidi" w:hAnsiTheme="majorBidi" w:cstheme="majorBidi"/>
        </w:rPr>
      </w:pPr>
      <w:r w:rsidRPr="00204FC0">
        <w:rPr>
          <w:rFonts w:asciiTheme="majorBidi" w:eastAsiaTheme="minorEastAsia" w:hAnsiTheme="majorBidi" w:cstheme="majorBidi"/>
          <w:i/>
          <w:szCs w:val="24"/>
          <w:lang w:eastAsia="zh-CN"/>
        </w:rPr>
        <w:t>f)</w:t>
      </w:r>
      <w:r w:rsidRPr="00204FC0">
        <w:rPr>
          <w:rFonts w:asciiTheme="majorBidi" w:eastAsiaTheme="minorEastAsia" w:hAnsiTheme="majorBidi" w:cstheme="majorBidi"/>
          <w:i/>
          <w:szCs w:val="24"/>
          <w:lang w:eastAsia="zh-CN"/>
        </w:rPr>
        <w:tab/>
      </w:r>
      <w:r w:rsidRPr="00204FC0">
        <w:rPr>
          <w:rFonts w:asciiTheme="majorBidi" w:eastAsiaTheme="minorEastAsia" w:hAnsiTheme="majorBidi" w:cstheme="majorBidi"/>
          <w:szCs w:val="24"/>
          <w:lang w:eastAsia="zh-CN"/>
        </w:rPr>
        <w:t xml:space="preserve">that in </w:t>
      </w:r>
      <w:r w:rsidR="00B12D01">
        <w:rPr>
          <w:rFonts w:asciiTheme="majorBidi" w:hAnsiTheme="majorBidi" w:cstheme="majorBidi"/>
          <w:szCs w:val="24"/>
        </w:rPr>
        <w:t xml:space="preserve">No. </w:t>
      </w:r>
      <w:r w:rsidRPr="00204FC0">
        <w:rPr>
          <w:rFonts w:asciiTheme="majorBidi" w:eastAsiaTheme="minorEastAsia" w:hAnsiTheme="majorBidi" w:cstheme="majorBidi"/>
          <w:b/>
          <w:bCs/>
          <w:szCs w:val="24"/>
          <w:lang w:eastAsia="zh-CN"/>
        </w:rPr>
        <w:t xml:space="preserve">25.9A </w:t>
      </w:r>
      <w:r w:rsidRPr="00204FC0">
        <w:rPr>
          <w:rFonts w:asciiTheme="majorBidi" w:eastAsiaTheme="minorEastAsia" w:hAnsiTheme="majorBidi" w:cstheme="majorBidi"/>
          <w:bCs/>
          <w:szCs w:val="24"/>
          <w:lang w:eastAsia="zh-CN"/>
        </w:rPr>
        <w:t>of the Radio Regulations</w:t>
      </w:r>
      <w:r w:rsidRPr="00204FC0">
        <w:rPr>
          <w:rFonts w:asciiTheme="majorBidi" w:eastAsiaTheme="minorEastAsia" w:hAnsiTheme="majorBidi" w:cstheme="majorBidi"/>
          <w:szCs w:val="24"/>
          <w:lang w:eastAsia="zh-CN"/>
        </w:rPr>
        <w:t xml:space="preserve"> administrations are encouraged to take the necessary steps to allow amateur stations to prepare for and meet communication needs in support of disaster relief </w:t>
      </w:r>
      <w:r w:rsidRPr="00204FC0">
        <w:rPr>
          <w:rFonts w:asciiTheme="majorBidi" w:eastAsiaTheme="minorEastAsia" w:hAnsiTheme="majorBidi" w:cstheme="majorBidi"/>
          <w:b/>
          <w:szCs w:val="24"/>
          <w:lang w:eastAsia="zh-CN"/>
        </w:rPr>
        <w:t>(WRC-03)</w:t>
      </w:r>
      <w:r w:rsidRPr="00204FC0">
        <w:rPr>
          <w:rFonts w:asciiTheme="majorBidi" w:eastAsiaTheme="minorEastAsia" w:hAnsiTheme="majorBidi" w:cstheme="majorBidi"/>
          <w:szCs w:val="24"/>
          <w:lang w:eastAsia="zh-CN"/>
        </w:rPr>
        <w:t>,</w:t>
      </w:r>
    </w:p>
    <w:p w:rsidR="00661C38" w:rsidRDefault="00661C38" w:rsidP="00D309A6">
      <w:pPr>
        <w:tabs>
          <w:tab w:val="clear" w:pos="794"/>
          <w:tab w:val="clear" w:pos="1191"/>
          <w:tab w:val="clear" w:pos="1588"/>
          <w:tab w:val="clear" w:pos="1985"/>
          <w:tab w:val="left" w:pos="1134"/>
        </w:tabs>
        <w:overflowPunct/>
        <w:autoSpaceDE/>
        <w:autoSpaceDN/>
        <w:adjustRightInd/>
        <w:spacing w:before="0" w:line="240" w:lineRule="auto"/>
        <w:jc w:val="left"/>
        <w:textAlignment w:val="auto"/>
        <w:rPr>
          <w:rFonts w:asciiTheme="majorBidi" w:hAnsiTheme="majorBidi" w:cstheme="majorBidi"/>
          <w:i/>
        </w:rPr>
      </w:pPr>
      <w:r>
        <w:rPr>
          <w:rFonts w:asciiTheme="majorBidi" w:hAnsiTheme="majorBidi" w:cstheme="majorBidi"/>
        </w:rPr>
        <w:br w:type="page"/>
      </w:r>
    </w:p>
    <w:p w:rsidR="00661C38" w:rsidRPr="00204FC0"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204FC0">
        <w:rPr>
          <w:rFonts w:asciiTheme="majorBidi" w:hAnsiTheme="majorBidi" w:cstheme="majorBidi"/>
        </w:rPr>
        <w:lastRenderedPageBreak/>
        <w:t>recognizing</w:t>
      </w:r>
    </w:p>
    <w:p w:rsidR="00661C38" w:rsidRPr="00204FC0" w:rsidRDefault="00661C38" w:rsidP="00D309A6">
      <w:pPr>
        <w:tabs>
          <w:tab w:val="clear" w:pos="794"/>
          <w:tab w:val="clear" w:pos="1191"/>
          <w:tab w:val="clear" w:pos="1588"/>
          <w:tab w:val="clear" w:pos="1985"/>
          <w:tab w:val="left" w:pos="1134"/>
        </w:tabs>
        <w:rPr>
          <w:rFonts w:asciiTheme="majorBidi" w:hAnsiTheme="majorBidi" w:cstheme="majorBidi"/>
        </w:rPr>
      </w:pPr>
      <w:r w:rsidRPr="00204FC0">
        <w:rPr>
          <w:rFonts w:asciiTheme="majorBidi" w:hAnsiTheme="majorBidi" w:cstheme="majorBidi"/>
          <w:i/>
          <w:iCs/>
        </w:rPr>
        <w:t>a)</w:t>
      </w:r>
      <w:r w:rsidRPr="00204FC0">
        <w:rPr>
          <w:rFonts w:asciiTheme="majorBidi" w:hAnsiTheme="majorBidi" w:cstheme="majorBidi"/>
        </w:rPr>
        <w:tab/>
        <w:t>that when a disaster occurs, the disaster relief agencies are usually the first on the scene using their day-to-day communication systems, but that in most cases, other agencies and organizations may also be involved;</w:t>
      </w:r>
    </w:p>
    <w:p w:rsidR="00661C38" w:rsidRPr="00204FC0" w:rsidRDefault="00661C38" w:rsidP="00D309A6">
      <w:pPr>
        <w:tabs>
          <w:tab w:val="clear" w:pos="794"/>
          <w:tab w:val="clear" w:pos="1191"/>
          <w:tab w:val="clear" w:pos="1588"/>
          <w:tab w:val="clear" w:pos="1985"/>
          <w:tab w:val="left" w:pos="1134"/>
        </w:tabs>
        <w:rPr>
          <w:rFonts w:asciiTheme="majorBidi" w:hAnsiTheme="majorBidi" w:cstheme="majorBidi"/>
        </w:rPr>
      </w:pPr>
      <w:r w:rsidRPr="00204FC0">
        <w:rPr>
          <w:rFonts w:asciiTheme="majorBidi" w:hAnsiTheme="majorBidi" w:cstheme="majorBidi"/>
          <w:i/>
          <w:iCs/>
        </w:rPr>
        <w:t>b)</w:t>
      </w:r>
      <w:r w:rsidRPr="00204FC0">
        <w:rPr>
          <w:rFonts w:asciiTheme="majorBidi" w:hAnsiTheme="majorBidi" w:cstheme="majorBidi"/>
        </w:rPr>
        <w:tab/>
        <w:t>that in times of disasters, if most terrestrial-based networks are destroyed or impaired, other networks in the amateur and amateur-satellite services may be available to provide basic, on</w:t>
      </w:r>
      <w:r w:rsidRPr="00204FC0">
        <w:rPr>
          <w:rFonts w:asciiTheme="majorBidi" w:hAnsiTheme="majorBidi" w:cstheme="majorBidi"/>
        </w:rPr>
        <w:noBreakHyphen/>
        <w:t>site communications capability;</w:t>
      </w:r>
    </w:p>
    <w:p w:rsidR="00661C38" w:rsidRPr="00204FC0" w:rsidRDefault="00661C38" w:rsidP="00D309A6">
      <w:pPr>
        <w:tabs>
          <w:tab w:val="clear" w:pos="794"/>
          <w:tab w:val="clear" w:pos="1191"/>
          <w:tab w:val="clear" w:pos="1588"/>
          <w:tab w:val="clear" w:pos="1985"/>
          <w:tab w:val="left" w:pos="1134"/>
        </w:tabs>
        <w:rPr>
          <w:rFonts w:asciiTheme="majorBidi" w:hAnsiTheme="majorBidi" w:cstheme="majorBidi"/>
          <w:i/>
        </w:rPr>
      </w:pPr>
      <w:r w:rsidRPr="00204FC0">
        <w:rPr>
          <w:rFonts w:asciiTheme="majorBidi" w:hAnsiTheme="majorBidi" w:cstheme="majorBidi"/>
          <w:i/>
          <w:iCs/>
        </w:rPr>
        <w:t>c)</w:t>
      </w:r>
      <w:r w:rsidRPr="00204FC0">
        <w:rPr>
          <w:rFonts w:asciiTheme="majorBidi" w:hAnsiTheme="majorBidi" w:cstheme="majorBidi"/>
        </w:rPr>
        <w:tab/>
        <w:t>that important attributes of the amateur services include stations distributed throughout the world which have trained radio operators capable of reconfiguring networks to meet the specific needs of an emergency,</w:t>
      </w:r>
    </w:p>
    <w:p w:rsidR="00661C38" w:rsidRPr="00204FC0"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204FC0">
        <w:rPr>
          <w:rFonts w:asciiTheme="majorBidi" w:hAnsiTheme="majorBidi" w:cstheme="majorBidi"/>
        </w:rPr>
        <w:t xml:space="preserve">decides </w:t>
      </w:r>
      <w:r w:rsidRPr="00204FC0">
        <w:rPr>
          <w:rFonts w:asciiTheme="majorBidi" w:hAnsiTheme="majorBidi" w:cstheme="majorBidi"/>
          <w:i w:val="0"/>
          <w:iCs/>
        </w:rPr>
        <w:t>that the following Question should be studied</w:t>
      </w:r>
    </w:p>
    <w:p w:rsidR="00661C38" w:rsidRPr="00204FC0" w:rsidRDefault="00661C38" w:rsidP="00D309A6">
      <w:pPr>
        <w:tabs>
          <w:tab w:val="clear" w:pos="794"/>
          <w:tab w:val="clear" w:pos="1191"/>
          <w:tab w:val="clear" w:pos="1588"/>
          <w:tab w:val="clear" w:pos="1985"/>
          <w:tab w:val="left" w:pos="1134"/>
        </w:tabs>
        <w:rPr>
          <w:rFonts w:asciiTheme="majorBidi" w:hAnsiTheme="majorBidi" w:cstheme="majorBidi"/>
        </w:rPr>
      </w:pPr>
      <w:r w:rsidRPr="00204FC0">
        <w:rPr>
          <w:rFonts w:asciiTheme="majorBidi" w:hAnsiTheme="majorBidi" w:cstheme="majorBidi"/>
        </w:rPr>
        <w:t>What are the technical, operational and related procedural aspects of mobile, amateur and amateur</w:t>
      </w:r>
      <w:r>
        <w:rPr>
          <w:rFonts w:asciiTheme="majorBidi" w:hAnsiTheme="majorBidi" w:cstheme="majorBidi"/>
        </w:rPr>
        <w:noBreakHyphen/>
      </w:r>
      <w:r w:rsidRPr="00204FC0">
        <w:rPr>
          <w:rFonts w:asciiTheme="majorBidi" w:hAnsiTheme="majorBidi" w:cstheme="majorBidi"/>
        </w:rPr>
        <w:t>satellite services in support and improvements of disaster warning, mitigation and relief operations?</w:t>
      </w:r>
    </w:p>
    <w:p w:rsidR="00661C38" w:rsidRPr="00204FC0"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204FC0">
        <w:rPr>
          <w:rFonts w:asciiTheme="majorBidi" w:hAnsiTheme="majorBidi" w:cstheme="majorBidi"/>
        </w:rPr>
        <w:t>further decides</w:t>
      </w:r>
    </w:p>
    <w:p w:rsidR="00661C38" w:rsidRPr="00204FC0" w:rsidRDefault="00661C38" w:rsidP="00D309A6">
      <w:pPr>
        <w:tabs>
          <w:tab w:val="clear" w:pos="794"/>
          <w:tab w:val="clear" w:pos="1191"/>
          <w:tab w:val="clear" w:pos="1588"/>
          <w:tab w:val="clear" w:pos="1985"/>
          <w:tab w:val="left" w:pos="1134"/>
        </w:tabs>
        <w:rPr>
          <w:rFonts w:asciiTheme="majorBidi" w:hAnsiTheme="majorBidi" w:cstheme="majorBidi"/>
        </w:rPr>
      </w:pPr>
      <w:r w:rsidRPr="00204FC0">
        <w:rPr>
          <w:rFonts w:asciiTheme="majorBidi" w:hAnsiTheme="majorBidi" w:cstheme="majorBidi"/>
          <w:bCs/>
        </w:rPr>
        <w:t>1</w:t>
      </w:r>
      <w:r w:rsidRPr="00204FC0">
        <w:rPr>
          <w:rFonts w:asciiTheme="majorBidi" w:hAnsiTheme="majorBidi" w:cstheme="majorBidi"/>
        </w:rPr>
        <w:tab/>
        <w:t>that the results of the above studies should be included in one or more Recommendations, Reports or Handbooks;</w:t>
      </w:r>
    </w:p>
    <w:p w:rsidR="00661C38" w:rsidRPr="00204FC0" w:rsidRDefault="00661C38" w:rsidP="00D309A6">
      <w:pPr>
        <w:tabs>
          <w:tab w:val="clear" w:pos="794"/>
          <w:tab w:val="clear" w:pos="1191"/>
          <w:tab w:val="clear" w:pos="1588"/>
          <w:tab w:val="clear" w:pos="1985"/>
          <w:tab w:val="left" w:pos="1134"/>
        </w:tabs>
        <w:rPr>
          <w:rFonts w:asciiTheme="majorBidi" w:hAnsiTheme="majorBidi" w:cstheme="majorBidi"/>
        </w:rPr>
      </w:pPr>
      <w:r w:rsidRPr="00204FC0">
        <w:rPr>
          <w:rFonts w:asciiTheme="majorBidi" w:hAnsiTheme="majorBidi" w:cstheme="majorBidi"/>
          <w:bCs/>
        </w:rPr>
        <w:t>2</w:t>
      </w:r>
      <w:r w:rsidRPr="00204FC0">
        <w:rPr>
          <w:rFonts w:asciiTheme="majorBidi" w:hAnsiTheme="majorBidi" w:cstheme="majorBidi"/>
        </w:rPr>
        <w:tab/>
        <w:t>that the above studies should be completed by 2023;</w:t>
      </w:r>
    </w:p>
    <w:p w:rsidR="00661C38" w:rsidRPr="00204FC0" w:rsidRDefault="00661C38" w:rsidP="00D309A6">
      <w:pPr>
        <w:tabs>
          <w:tab w:val="clear" w:pos="794"/>
          <w:tab w:val="clear" w:pos="1191"/>
          <w:tab w:val="clear" w:pos="1588"/>
          <w:tab w:val="clear" w:pos="1985"/>
          <w:tab w:val="left" w:pos="1134"/>
        </w:tabs>
        <w:rPr>
          <w:rFonts w:asciiTheme="majorBidi" w:hAnsiTheme="majorBidi" w:cstheme="majorBidi"/>
        </w:rPr>
      </w:pPr>
      <w:r w:rsidRPr="00204FC0">
        <w:rPr>
          <w:rFonts w:asciiTheme="majorBidi" w:hAnsiTheme="majorBidi" w:cstheme="majorBidi"/>
        </w:rPr>
        <w:t>3</w:t>
      </w:r>
      <w:r w:rsidRPr="00204FC0">
        <w:rPr>
          <w:rFonts w:asciiTheme="majorBidi" w:hAnsiTheme="majorBidi" w:cstheme="majorBidi"/>
        </w:rPr>
        <w:tab/>
        <w:t>that the above studies should be coordinated with the other two Sectors.</w:t>
      </w:r>
    </w:p>
    <w:p w:rsidR="00661C38" w:rsidRPr="00EA58D6" w:rsidRDefault="00661C38" w:rsidP="00B12D01">
      <w:pPr>
        <w:spacing w:before="480"/>
        <w:rPr>
          <w:rFonts w:ascii="Times New Roman" w:hAnsi="Times New Roman" w:cs="Times New Roman"/>
          <w:lang w:eastAsia="ja-JP"/>
        </w:rPr>
      </w:pPr>
      <w:r w:rsidRPr="00204FC0">
        <w:rPr>
          <w:rFonts w:asciiTheme="majorBidi" w:hAnsiTheme="majorBidi" w:cstheme="majorBidi"/>
          <w:lang w:eastAsia="ja-JP"/>
        </w:rPr>
        <w:t xml:space="preserve">Category: </w:t>
      </w:r>
      <w:r w:rsidR="00464BA7">
        <w:rPr>
          <w:rFonts w:asciiTheme="majorBidi" w:hAnsiTheme="majorBidi" w:cstheme="majorBidi"/>
          <w:lang w:eastAsia="ja-JP"/>
        </w:rPr>
        <w:t xml:space="preserve"> </w:t>
      </w:r>
      <w:r w:rsidRPr="00204FC0">
        <w:rPr>
          <w:rFonts w:asciiTheme="majorBidi" w:hAnsiTheme="majorBidi" w:cstheme="majorBidi"/>
          <w:lang w:eastAsia="ja-JP"/>
        </w:rPr>
        <w:t>S2</w:t>
      </w:r>
    </w:p>
    <w:p w:rsidR="00661C38" w:rsidRDefault="00661C38" w:rsidP="00B12D01">
      <w:pPr>
        <w:pStyle w:val="Reasons"/>
        <w:spacing w:before="480"/>
        <w:rPr>
          <w:lang w:eastAsia="zh-CN"/>
        </w:rPr>
        <w:sectPr w:rsidR="00661C38" w:rsidSect="00661C38">
          <w:headerReference w:type="even" r:id="rId18"/>
          <w:footerReference w:type="even" r:id="rId19"/>
          <w:headerReference w:type="first" r:id="rId20"/>
          <w:footerReference w:type="first" r:id="rId21"/>
          <w:footnotePr>
            <w:numRestart w:val="eachSect"/>
          </w:footnotePr>
          <w:pgSz w:w="11907" w:h="16834" w:code="9"/>
          <w:pgMar w:top="1134" w:right="1134" w:bottom="992" w:left="1134" w:header="567" w:footer="397" w:gutter="0"/>
          <w:cols w:space="720"/>
          <w:titlePg/>
        </w:sectPr>
      </w:pPr>
    </w:p>
    <w:p w:rsidR="00661C38" w:rsidRPr="00AD7DEA" w:rsidRDefault="00661C38" w:rsidP="00661C38">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6</w:t>
      </w:r>
    </w:p>
    <w:p w:rsidR="00661C38" w:rsidRDefault="00661C38">
      <w:pPr>
        <w:pStyle w:val="AnnexNotitle0"/>
        <w:rPr>
          <w:lang w:val="en-US"/>
        </w:rPr>
      </w:pPr>
      <w:r w:rsidRPr="00004707">
        <w:rPr>
          <w:b w:val="0"/>
          <w:caps/>
          <w:lang w:eastAsia="ja-JP"/>
        </w:rPr>
        <w:t>QUESTION ITU-R 238-</w:t>
      </w:r>
      <w:r w:rsidR="00B12D01">
        <w:rPr>
          <w:b w:val="0"/>
          <w:caps/>
          <w:lang w:eastAsia="ja-JP"/>
        </w:rPr>
        <w:t>3</w:t>
      </w:r>
      <w:r w:rsidRPr="00004707">
        <w:rPr>
          <w:b w:val="0"/>
          <w:caps/>
          <w:lang w:eastAsia="ja-JP"/>
        </w:rPr>
        <w:t>/5</w:t>
      </w:r>
      <w:r w:rsidR="00B12D01">
        <w:rPr>
          <w:rStyle w:val="FootnoteReference"/>
          <w:rFonts w:eastAsia="MS Mincho"/>
          <w:b w:val="0"/>
          <w:vertAlign w:val="superscript"/>
        </w:rPr>
        <w:footnoteReference w:customMarkFollows="1" w:id="2"/>
        <w:t>*</w:t>
      </w:r>
      <w:r w:rsidRPr="00004707">
        <w:rPr>
          <w:rFonts w:eastAsia="MS Mincho"/>
          <w:b w:val="0"/>
          <w:vertAlign w:val="superscript"/>
        </w:rPr>
        <w:t>,</w:t>
      </w:r>
      <w:r w:rsidR="00B12D01">
        <w:rPr>
          <w:rStyle w:val="FootnoteReference"/>
          <w:rFonts w:eastAsia="MS Mincho"/>
          <w:b w:val="0"/>
          <w:vertAlign w:val="superscript"/>
        </w:rPr>
        <w:footnoteReference w:customMarkFollows="1" w:id="3"/>
        <w:t>**</w:t>
      </w:r>
    </w:p>
    <w:p w:rsidR="00661C38" w:rsidRPr="004631B9" w:rsidRDefault="00661C38" w:rsidP="004631B9">
      <w:pPr>
        <w:pStyle w:val="Questiontitle"/>
        <w:rPr>
          <w:rFonts w:asciiTheme="majorBidi" w:hAnsiTheme="majorBidi" w:cstheme="majorBidi"/>
          <w:szCs w:val="28"/>
        </w:rPr>
      </w:pPr>
      <w:r w:rsidRPr="004631B9">
        <w:rPr>
          <w:rFonts w:asciiTheme="majorBidi" w:hAnsiTheme="majorBidi" w:cstheme="majorBidi"/>
          <w:szCs w:val="28"/>
        </w:rPr>
        <w:t>Mobile broadband wireless access systems</w:t>
      </w:r>
    </w:p>
    <w:p w:rsidR="00661C38" w:rsidRPr="003E6D43" w:rsidRDefault="00661C38" w:rsidP="00661C38">
      <w:pPr>
        <w:pStyle w:val="Questiondate"/>
        <w:rPr>
          <w:rFonts w:ascii="Times New Roman" w:hAnsi="Times New Roman" w:cs="Times New Roman"/>
          <w:i w:val="0"/>
          <w:szCs w:val="24"/>
        </w:rPr>
      </w:pPr>
      <w:r w:rsidRPr="003E6D43">
        <w:rPr>
          <w:rFonts w:ascii="Times New Roman" w:hAnsi="Times New Roman" w:cs="Times New Roman"/>
          <w:i w:val="0"/>
          <w:szCs w:val="24"/>
        </w:rPr>
        <w:t>(2006-2007-2012-2019)</w:t>
      </w:r>
    </w:p>
    <w:p w:rsidR="00661C38" w:rsidRPr="00F9349A" w:rsidRDefault="00661C38" w:rsidP="00661C38">
      <w:pPr>
        <w:pStyle w:val="Normalaftertitle0"/>
      </w:pPr>
      <w:r w:rsidRPr="00F9349A">
        <w:t>The ITU Radiocommunication Assembly,</w:t>
      </w:r>
    </w:p>
    <w:p w:rsidR="00661C38" w:rsidRPr="00653913"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653913">
        <w:rPr>
          <w:rFonts w:asciiTheme="majorBidi" w:hAnsiTheme="majorBidi" w:cstheme="majorBidi"/>
        </w:rPr>
        <w:t>considering</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rPr>
      </w:pPr>
      <w:r w:rsidRPr="00653913">
        <w:rPr>
          <w:rFonts w:asciiTheme="majorBidi" w:hAnsiTheme="majorBidi" w:cstheme="majorBidi"/>
          <w:i/>
          <w:iCs/>
        </w:rPr>
        <w:t>a)</w:t>
      </w:r>
      <w:r w:rsidRPr="00653913">
        <w:rPr>
          <w:rFonts w:asciiTheme="majorBidi" w:hAnsiTheme="majorBidi" w:cstheme="majorBidi"/>
        </w:rPr>
        <w:tab/>
        <w:t xml:space="preserve">that there is a need to provide broadband wireless access </w:t>
      </w:r>
      <w:r w:rsidRPr="00653913">
        <w:rPr>
          <w:rFonts w:asciiTheme="majorBidi" w:hAnsiTheme="majorBidi" w:cstheme="majorBidi"/>
          <w:lang w:eastAsia="ja-JP"/>
        </w:rPr>
        <w:t xml:space="preserve">(BWA) </w:t>
      </w:r>
      <w:r w:rsidRPr="00653913">
        <w:rPr>
          <w:rFonts w:asciiTheme="majorBidi" w:hAnsiTheme="majorBidi" w:cstheme="majorBidi"/>
        </w:rPr>
        <w:t>in a variety of environments;</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rPr>
      </w:pPr>
      <w:r w:rsidRPr="00653913">
        <w:rPr>
          <w:rFonts w:asciiTheme="majorBidi" w:hAnsiTheme="majorBidi" w:cstheme="majorBidi"/>
          <w:i/>
          <w:iCs/>
        </w:rPr>
        <w:t>b)</w:t>
      </w:r>
      <w:r w:rsidRPr="00653913">
        <w:rPr>
          <w:rFonts w:asciiTheme="majorBidi" w:hAnsiTheme="majorBidi" w:cstheme="majorBidi"/>
        </w:rPr>
        <w:tab/>
        <w:t xml:space="preserve">that it is desirable to recommend radio interface standards for </w:t>
      </w:r>
      <w:r w:rsidRPr="00653913">
        <w:rPr>
          <w:rFonts w:asciiTheme="majorBidi" w:hAnsiTheme="majorBidi" w:cstheme="majorBidi"/>
          <w:lang w:eastAsia="ja-JP"/>
        </w:rPr>
        <w:t xml:space="preserve">mobile </w:t>
      </w:r>
      <w:r w:rsidRPr="00653913">
        <w:rPr>
          <w:rFonts w:asciiTheme="majorBidi" w:hAnsiTheme="majorBidi" w:cstheme="majorBidi"/>
        </w:rPr>
        <w:t>broadband wireless access systems;</w:t>
      </w:r>
    </w:p>
    <w:p w:rsidR="00661C38" w:rsidRPr="00653913" w:rsidRDefault="00661C38" w:rsidP="00D309A6">
      <w:pPr>
        <w:tabs>
          <w:tab w:val="clear" w:pos="794"/>
          <w:tab w:val="clear" w:pos="1191"/>
          <w:tab w:val="clear" w:pos="1588"/>
          <w:tab w:val="clear" w:pos="1985"/>
          <w:tab w:val="left" w:pos="1134"/>
        </w:tabs>
        <w:ind w:right="-284"/>
        <w:rPr>
          <w:rFonts w:asciiTheme="majorBidi" w:hAnsiTheme="majorBidi" w:cstheme="majorBidi"/>
        </w:rPr>
      </w:pPr>
      <w:r w:rsidRPr="00653913">
        <w:rPr>
          <w:rFonts w:asciiTheme="majorBidi" w:hAnsiTheme="majorBidi" w:cstheme="majorBidi"/>
          <w:i/>
          <w:iCs/>
        </w:rPr>
        <w:t>c)</w:t>
      </w:r>
      <w:r w:rsidRPr="00653913">
        <w:rPr>
          <w:rFonts w:asciiTheme="majorBidi" w:hAnsiTheme="majorBidi" w:cstheme="majorBidi"/>
        </w:rPr>
        <w:tab/>
        <w:t xml:space="preserve">that it is desirable to identify the technical and operational requirements for </w:t>
      </w:r>
      <w:r w:rsidRPr="00653913">
        <w:rPr>
          <w:rFonts w:asciiTheme="majorBidi" w:hAnsiTheme="majorBidi" w:cstheme="majorBidi"/>
          <w:lang w:eastAsia="ja-JP"/>
        </w:rPr>
        <w:t xml:space="preserve">mobile </w:t>
      </w:r>
      <w:r w:rsidRPr="00653913">
        <w:rPr>
          <w:rFonts w:asciiTheme="majorBidi" w:hAnsiTheme="majorBidi" w:cstheme="majorBidi"/>
        </w:rPr>
        <w:t>broadband wireless access systems;</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rPr>
      </w:pPr>
      <w:r w:rsidRPr="00653913">
        <w:rPr>
          <w:rFonts w:asciiTheme="majorBidi" w:hAnsiTheme="majorBidi" w:cstheme="majorBidi"/>
          <w:i/>
          <w:iCs/>
        </w:rPr>
        <w:t>d)</w:t>
      </w:r>
      <w:r w:rsidRPr="00653913">
        <w:rPr>
          <w:rFonts w:asciiTheme="majorBidi" w:hAnsiTheme="majorBidi" w:cstheme="majorBidi"/>
        </w:rPr>
        <w:tab/>
        <w:t>that in today’s terrestrial radiocommunications, mobile “broadband” services provide similar capabilities and experience, with the added benefit of mobility, as is available from widely-deployed wireline networks;</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rPr>
      </w:pPr>
      <w:r w:rsidRPr="00653913">
        <w:rPr>
          <w:rFonts w:asciiTheme="majorBidi" w:hAnsiTheme="majorBidi" w:cstheme="majorBidi"/>
          <w:i/>
          <w:iCs/>
        </w:rPr>
        <w:t>e)</w:t>
      </w:r>
      <w:r w:rsidRPr="00653913">
        <w:rPr>
          <w:rFonts w:asciiTheme="majorBidi" w:hAnsiTheme="majorBidi" w:cstheme="majorBidi"/>
        </w:rPr>
        <w:tab/>
        <w:t>that there are mobile and fixed systems currently in operation and also in development that provide broadband wireless access in various frequency bands;</w:t>
      </w:r>
    </w:p>
    <w:p w:rsidR="00661C38" w:rsidRPr="00653913" w:rsidRDefault="00661C38" w:rsidP="00D309A6">
      <w:pPr>
        <w:tabs>
          <w:tab w:val="clear" w:pos="794"/>
          <w:tab w:val="clear" w:pos="1191"/>
          <w:tab w:val="clear" w:pos="1588"/>
          <w:tab w:val="clear" w:pos="1985"/>
          <w:tab w:val="left" w:pos="1134"/>
        </w:tabs>
        <w:ind w:right="-142"/>
        <w:rPr>
          <w:rFonts w:asciiTheme="majorBidi" w:hAnsiTheme="majorBidi" w:cstheme="majorBidi"/>
        </w:rPr>
      </w:pPr>
      <w:r w:rsidRPr="00653913">
        <w:rPr>
          <w:rFonts w:asciiTheme="majorBidi" w:hAnsiTheme="majorBidi" w:cstheme="majorBidi"/>
          <w:i/>
          <w:iCs/>
        </w:rPr>
        <w:t>f)</w:t>
      </w:r>
      <w:r w:rsidRPr="00653913">
        <w:rPr>
          <w:rFonts w:asciiTheme="majorBidi" w:hAnsiTheme="majorBidi" w:cstheme="majorBidi"/>
        </w:rPr>
        <w:tab/>
        <w:t>that information transfer methods based on internet protocol (IP) are being used in broadband infrastructure;</w:t>
      </w:r>
    </w:p>
    <w:p w:rsidR="00661C38" w:rsidRPr="00653913" w:rsidRDefault="00661C38" w:rsidP="00D309A6">
      <w:pPr>
        <w:tabs>
          <w:tab w:val="clear" w:pos="794"/>
          <w:tab w:val="clear" w:pos="1191"/>
          <w:tab w:val="clear" w:pos="1588"/>
          <w:tab w:val="clear" w:pos="1985"/>
          <w:tab w:val="left" w:pos="1134"/>
        </w:tabs>
        <w:ind w:right="-284"/>
        <w:rPr>
          <w:rFonts w:asciiTheme="majorBidi" w:hAnsiTheme="majorBidi" w:cstheme="majorBidi"/>
        </w:rPr>
      </w:pPr>
      <w:r w:rsidRPr="00653913">
        <w:rPr>
          <w:rFonts w:asciiTheme="majorBidi" w:hAnsiTheme="majorBidi" w:cstheme="majorBidi"/>
          <w:i/>
          <w:iCs/>
        </w:rPr>
        <w:t>g)</w:t>
      </w:r>
      <w:r w:rsidRPr="00653913">
        <w:rPr>
          <w:rFonts w:asciiTheme="majorBidi" w:hAnsiTheme="majorBidi" w:cstheme="majorBidi"/>
        </w:rPr>
        <w:tab/>
        <w:t>that standardization bodies are addressing the architecture and technical features of broadband wireless access systems,</w:t>
      </w:r>
    </w:p>
    <w:p w:rsidR="00661C38" w:rsidRPr="00653913"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653913">
        <w:rPr>
          <w:rFonts w:asciiTheme="majorBidi" w:hAnsiTheme="majorBidi" w:cstheme="majorBidi"/>
        </w:rPr>
        <w:t>noting</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rPr>
      </w:pPr>
      <w:r w:rsidRPr="00653913">
        <w:rPr>
          <w:rFonts w:asciiTheme="majorBidi" w:hAnsiTheme="majorBidi" w:cstheme="majorBidi"/>
          <w:i/>
          <w:iCs/>
        </w:rPr>
        <w:t>a)</w:t>
      </w:r>
      <w:r w:rsidRPr="00653913">
        <w:rPr>
          <w:rFonts w:asciiTheme="majorBidi" w:hAnsiTheme="majorBidi" w:cstheme="majorBidi"/>
        </w:rPr>
        <w:tab/>
        <w:t>that studies on BWA are also performed in the context of IMT systems (see Question ITU</w:t>
      </w:r>
      <w:r w:rsidRPr="00653913">
        <w:rPr>
          <w:rFonts w:asciiTheme="majorBidi" w:hAnsiTheme="majorBidi" w:cstheme="majorBidi"/>
        </w:rPr>
        <w:noBreakHyphen/>
        <w:t>R 229/5);</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653913">
        <w:rPr>
          <w:rFonts w:asciiTheme="majorBidi" w:hAnsiTheme="majorBidi" w:cstheme="majorBidi"/>
          <w:i/>
          <w:iCs/>
        </w:rPr>
        <w:t>b)</w:t>
      </w:r>
      <w:r w:rsidRPr="00653913">
        <w:rPr>
          <w:rFonts w:asciiTheme="majorBidi" w:hAnsiTheme="majorBidi" w:cstheme="majorBidi"/>
        </w:rPr>
        <w:tab/>
      </w:r>
      <w:r w:rsidRPr="00653913">
        <w:rPr>
          <w:rFonts w:asciiTheme="majorBidi" w:hAnsiTheme="majorBidi" w:cstheme="majorBidi"/>
          <w:lang w:eastAsia="ja-JP"/>
        </w:rPr>
        <w:t>that studies on fixed BWA and nomadic BWA are performed under the scope of Questions ITU</w:t>
      </w:r>
      <w:r w:rsidRPr="00653913">
        <w:rPr>
          <w:rFonts w:asciiTheme="majorBidi" w:hAnsiTheme="majorBidi" w:cstheme="majorBidi"/>
          <w:lang w:eastAsia="ja-JP"/>
        </w:rPr>
        <w:noBreakHyphen/>
        <w:t>R 215/5 and ITU-R 212/5, respectively,</w:t>
      </w:r>
    </w:p>
    <w:p w:rsidR="00F740E6" w:rsidRDefault="00F740E6">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rPr>
      </w:pPr>
      <w:r>
        <w:rPr>
          <w:rFonts w:asciiTheme="majorBidi" w:hAnsiTheme="majorBidi" w:cstheme="majorBidi"/>
        </w:rPr>
        <w:br w:type="page"/>
      </w:r>
    </w:p>
    <w:p w:rsidR="00661C38" w:rsidRPr="00653913"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653913">
        <w:rPr>
          <w:rFonts w:asciiTheme="majorBidi" w:hAnsiTheme="majorBidi" w:cstheme="majorBidi"/>
        </w:rPr>
        <w:lastRenderedPageBreak/>
        <w:t xml:space="preserve">decides </w:t>
      </w:r>
      <w:r w:rsidRPr="00653913">
        <w:rPr>
          <w:rFonts w:asciiTheme="majorBidi" w:hAnsiTheme="majorBidi" w:cstheme="majorBidi"/>
          <w:i w:val="0"/>
          <w:iCs/>
        </w:rPr>
        <w:t>that the following Questions should be studied</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rPr>
      </w:pPr>
      <w:r w:rsidRPr="00653913">
        <w:rPr>
          <w:rFonts w:asciiTheme="majorBidi" w:hAnsiTheme="majorBidi" w:cstheme="majorBidi"/>
        </w:rPr>
        <w:t>1</w:t>
      </w:r>
      <w:r w:rsidRPr="00653913">
        <w:rPr>
          <w:rFonts w:asciiTheme="majorBidi" w:hAnsiTheme="majorBidi" w:cstheme="majorBidi"/>
        </w:rPr>
        <w:tab/>
        <w:t xml:space="preserve">What are the technical and operational requirements for </w:t>
      </w:r>
      <w:r w:rsidRPr="00653913">
        <w:rPr>
          <w:rFonts w:asciiTheme="majorBidi" w:hAnsiTheme="majorBidi" w:cstheme="majorBidi"/>
          <w:lang w:eastAsia="ja-JP"/>
        </w:rPr>
        <w:t xml:space="preserve">mobile </w:t>
      </w:r>
      <w:r w:rsidRPr="00653913">
        <w:rPr>
          <w:rFonts w:asciiTheme="majorBidi" w:hAnsiTheme="majorBidi" w:cstheme="majorBidi"/>
        </w:rPr>
        <w:t>broadband wireless access systems in the mobile service?</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rPr>
      </w:pPr>
      <w:r w:rsidRPr="00653913">
        <w:rPr>
          <w:rFonts w:asciiTheme="majorBidi" w:hAnsiTheme="majorBidi" w:cstheme="majorBidi"/>
        </w:rPr>
        <w:t>2</w:t>
      </w:r>
      <w:r w:rsidRPr="00653913">
        <w:rPr>
          <w:rFonts w:asciiTheme="majorBidi" w:hAnsiTheme="majorBidi" w:cstheme="majorBidi"/>
        </w:rPr>
        <w:tab/>
        <w:t xml:space="preserve">What are the applicable radio interface standards for </w:t>
      </w:r>
      <w:r w:rsidRPr="00653913">
        <w:rPr>
          <w:rFonts w:asciiTheme="majorBidi" w:hAnsiTheme="majorBidi" w:cstheme="majorBidi"/>
          <w:lang w:eastAsia="ja-JP"/>
        </w:rPr>
        <w:t xml:space="preserve">mobile </w:t>
      </w:r>
      <w:r w:rsidRPr="00653913">
        <w:rPr>
          <w:rFonts w:asciiTheme="majorBidi" w:hAnsiTheme="majorBidi" w:cstheme="majorBidi"/>
        </w:rPr>
        <w:t>broadband wireless access systems in the mobile service?</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b/>
        </w:rPr>
      </w:pPr>
      <w:r w:rsidRPr="00653913">
        <w:rPr>
          <w:rFonts w:asciiTheme="majorBidi" w:hAnsiTheme="majorBidi" w:cstheme="majorBidi"/>
        </w:rPr>
        <w:t>3</w:t>
      </w:r>
      <w:r w:rsidRPr="00653913">
        <w:rPr>
          <w:rFonts w:asciiTheme="majorBidi" w:hAnsiTheme="majorBidi" w:cstheme="majorBidi"/>
        </w:rPr>
        <w:tab/>
        <w:t xml:space="preserve">What are the applicable antenna systems suitable for </w:t>
      </w:r>
      <w:r w:rsidRPr="00653913">
        <w:rPr>
          <w:rFonts w:asciiTheme="majorBidi" w:hAnsiTheme="majorBidi" w:cstheme="majorBidi"/>
          <w:lang w:eastAsia="ja-JP"/>
        </w:rPr>
        <w:t xml:space="preserve">mobile </w:t>
      </w:r>
      <w:r w:rsidRPr="00653913">
        <w:rPr>
          <w:rFonts w:asciiTheme="majorBidi" w:hAnsiTheme="majorBidi" w:cstheme="majorBidi"/>
        </w:rPr>
        <w:t>broadband wireless access systems in the mobile service?</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rPr>
      </w:pPr>
      <w:r w:rsidRPr="00653913">
        <w:rPr>
          <w:rFonts w:asciiTheme="majorBidi" w:hAnsiTheme="majorBidi" w:cstheme="majorBidi"/>
        </w:rPr>
        <w:t>4</w:t>
      </w:r>
      <w:r w:rsidRPr="00653913">
        <w:rPr>
          <w:rFonts w:asciiTheme="majorBidi" w:hAnsiTheme="majorBidi" w:cstheme="majorBidi"/>
          <w:b/>
        </w:rPr>
        <w:tab/>
      </w:r>
      <w:r w:rsidRPr="00653913">
        <w:rPr>
          <w:rFonts w:asciiTheme="majorBidi" w:hAnsiTheme="majorBidi" w:cstheme="majorBidi"/>
        </w:rPr>
        <w:t>What are the frequency sharing and/or compatibility criteria associated with BWA systems operating in the mobile service?</w:t>
      </w:r>
    </w:p>
    <w:p w:rsidR="00661C38" w:rsidRPr="00653913"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653913">
        <w:rPr>
          <w:rFonts w:asciiTheme="majorBidi" w:hAnsiTheme="majorBidi" w:cstheme="majorBidi"/>
        </w:rPr>
        <w:t>further decides</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rPr>
      </w:pPr>
      <w:r w:rsidRPr="00653913">
        <w:rPr>
          <w:rFonts w:asciiTheme="majorBidi" w:hAnsiTheme="majorBidi" w:cstheme="majorBidi"/>
        </w:rPr>
        <w:t>1</w:t>
      </w:r>
      <w:r w:rsidRPr="00653913">
        <w:rPr>
          <w:rFonts w:asciiTheme="majorBidi" w:hAnsiTheme="majorBidi" w:cstheme="majorBidi"/>
        </w:rPr>
        <w:tab/>
        <w:t>that the results of the above studies should be included in one or more Recommendations, Reports, or Handbooks;</w:t>
      </w:r>
    </w:p>
    <w:p w:rsidR="00661C38" w:rsidRPr="00F9349A" w:rsidRDefault="00661C38" w:rsidP="00D309A6">
      <w:pPr>
        <w:tabs>
          <w:tab w:val="clear" w:pos="794"/>
          <w:tab w:val="clear" w:pos="1191"/>
          <w:tab w:val="clear" w:pos="1588"/>
          <w:tab w:val="clear" w:pos="1985"/>
          <w:tab w:val="left" w:pos="1134"/>
        </w:tabs>
      </w:pPr>
      <w:r w:rsidRPr="00653913">
        <w:rPr>
          <w:rFonts w:asciiTheme="majorBidi" w:hAnsiTheme="majorBidi" w:cstheme="majorBidi"/>
        </w:rPr>
        <w:t>2</w:t>
      </w:r>
      <w:r w:rsidRPr="00653913">
        <w:rPr>
          <w:rFonts w:asciiTheme="majorBidi" w:hAnsiTheme="majorBidi" w:cstheme="majorBidi"/>
        </w:rPr>
        <w:tab/>
        <w:t>the above studies should be completed by 2023.</w:t>
      </w:r>
    </w:p>
    <w:p w:rsidR="00661C38" w:rsidRPr="00653913" w:rsidRDefault="00661C38" w:rsidP="00B12D01">
      <w:pPr>
        <w:spacing w:before="480"/>
        <w:rPr>
          <w:rFonts w:asciiTheme="majorBidi" w:hAnsiTheme="majorBidi" w:cstheme="majorBidi"/>
          <w:lang w:eastAsia="ja-JP"/>
        </w:rPr>
      </w:pPr>
      <w:r w:rsidRPr="00653913">
        <w:rPr>
          <w:rFonts w:asciiTheme="majorBidi" w:hAnsiTheme="majorBidi" w:cstheme="majorBidi"/>
        </w:rPr>
        <w:t>Category:  S</w:t>
      </w:r>
      <w:r w:rsidRPr="00653913">
        <w:rPr>
          <w:rFonts w:asciiTheme="majorBidi" w:hAnsiTheme="majorBidi" w:cstheme="majorBidi"/>
          <w:lang w:eastAsia="ja-JP"/>
        </w:rPr>
        <w:t>2</w:t>
      </w:r>
    </w:p>
    <w:p w:rsidR="00661C38" w:rsidRPr="00653913" w:rsidRDefault="00661C38" w:rsidP="00661C38">
      <w:pPr>
        <w:pStyle w:val="Normalaftertitle"/>
      </w:pPr>
    </w:p>
    <w:p w:rsidR="00661C38" w:rsidRDefault="00661C38" w:rsidP="00661C38">
      <w:pPr>
        <w:pStyle w:val="Reasons"/>
        <w:rPr>
          <w:lang w:eastAsia="zh-CN"/>
        </w:rPr>
        <w:sectPr w:rsidR="00661C38" w:rsidSect="00661C38">
          <w:headerReference w:type="even" r:id="rId22"/>
          <w:footerReference w:type="even" r:id="rId23"/>
          <w:headerReference w:type="first" r:id="rId24"/>
          <w:footerReference w:type="first" r:id="rId25"/>
          <w:footnotePr>
            <w:numRestart w:val="eachSect"/>
          </w:footnotePr>
          <w:pgSz w:w="11907" w:h="16834" w:code="9"/>
          <w:pgMar w:top="1134" w:right="1134" w:bottom="992" w:left="1134" w:header="567" w:footer="397" w:gutter="0"/>
          <w:cols w:space="720"/>
          <w:titlePg/>
        </w:sectPr>
      </w:pPr>
    </w:p>
    <w:p w:rsidR="00661C38" w:rsidRPr="00AD7DEA" w:rsidRDefault="00661C38" w:rsidP="00F740E6">
      <w:pPr>
        <w:pStyle w:val="AnnexNotitle0"/>
        <w:spacing w:before="24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7</w:t>
      </w:r>
    </w:p>
    <w:p w:rsidR="00661C38" w:rsidRPr="00456799" w:rsidRDefault="00661C38" w:rsidP="00464BA7">
      <w:pPr>
        <w:tabs>
          <w:tab w:val="center" w:pos="4819"/>
        </w:tabs>
        <w:spacing w:before="400"/>
        <w:jc w:val="center"/>
        <w:rPr>
          <w:rFonts w:ascii="Times New Roman" w:hAnsi="Times New Roman" w:cs="Times New Roman"/>
          <w:caps/>
          <w:sz w:val="28"/>
          <w:szCs w:val="20"/>
          <w:lang w:val="en-GB" w:eastAsia="ja-JP"/>
        </w:rPr>
      </w:pPr>
      <w:r w:rsidRPr="00456799">
        <w:rPr>
          <w:rFonts w:ascii="Times New Roman" w:hAnsi="Times New Roman" w:cs="Times New Roman"/>
          <w:caps/>
          <w:sz w:val="28"/>
          <w:szCs w:val="20"/>
          <w:lang w:val="en-GB" w:eastAsia="ja-JP"/>
        </w:rPr>
        <w:t>QUESTION ITU-R 256</w:t>
      </w:r>
      <w:r w:rsidR="00D309A6">
        <w:rPr>
          <w:rFonts w:ascii="Times New Roman" w:hAnsi="Times New Roman" w:cs="Times New Roman"/>
          <w:caps/>
          <w:sz w:val="28"/>
          <w:szCs w:val="20"/>
          <w:lang w:val="en-GB" w:eastAsia="ja-JP"/>
        </w:rPr>
        <w:t>-1/</w:t>
      </w:r>
      <w:r w:rsidRPr="00456799">
        <w:rPr>
          <w:rFonts w:ascii="Times New Roman" w:hAnsi="Times New Roman" w:cs="Times New Roman"/>
          <w:caps/>
          <w:sz w:val="28"/>
          <w:szCs w:val="20"/>
          <w:lang w:val="en-GB" w:eastAsia="ja-JP"/>
        </w:rPr>
        <w:t>5</w:t>
      </w:r>
    </w:p>
    <w:p w:rsidR="00661C38" w:rsidRPr="004631B9" w:rsidRDefault="00661C38" w:rsidP="004631B9">
      <w:pPr>
        <w:pStyle w:val="Questiontitle"/>
        <w:rPr>
          <w:rFonts w:asciiTheme="majorBidi" w:hAnsiTheme="majorBidi" w:cstheme="majorBidi"/>
          <w:szCs w:val="28"/>
        </w:rPr>
      </w:pPr>
      <w:r w:rsidRPr="004631B9">
        <w:rPr>
          <w:rFonts w:asciiTheme="majorBidi" w:hAnsiTheme="majorBidi" w:cstheme="majorBidi"/>
          <w:szCs w:val="28"/>
        </w:rPr>
        <w:t>Technical and operational characteristics of the land mobile service in the frequency range 275-1 000 GHz</w:t>
      </w:r>
    </w:p>
    <w:p w:rsidR="00661C38" w:rsidRPr="003E6D43" w:rsidRDefault="00661C38" w:rsidP="00661C38">
      <w:pPr>
        <w:pStyle w:val="Questiondate"/>
        <w:rPr>
          <w:rFonts w:ascii="Times New Roman" w:hAnsi="Times New Roman" w:cs="Times New Roman"/>
          <w:i w:val="0"/>
          <w:szCs w:val="24"/>
        </w:rPr>
      </w:pPr>
      <w:r w:rsidRPr="003E6D43">
        <w:rPr>
          <w:rFonts w:ascii="Times New Roman" w:hAnsi="Times New Roman" w:cs="Times New Roman"/>
          <w:i w:val="0"/>
          <w:szCs w:val="24"/>
        </w:rPr>
        <w:t>(2015-2019)</w:t>
      </w:r>
    </w:p>
    <w:p w:rsidR="00661C38" w:rsidRPr="00653913" w:rsidRDefault="00661C38" w:rsidP="00661C38">
      <w:pPr>
        <w:pStyle w:val="Normalaftertitle0"/>
        <w:rPr>
          <w:rFonts w:asciiTheme="majorBidi" w:hAnsiTheme="majorBidi" w:cstheme="majorBidi"/>
        </w:rPr>
      </w:pPr>
      <w:r w:rsidRPr="00653913">
        <w:rPr>
          <w:rFonts w:asciiTheme="majorBidi" w:hAnsiTheme="majorBidi" w:cstheme="majorBidi"/>
        </w:rPr>
        <w:t>The ITU Radiocommunication Assembly,</w:t>
      </w:r>
    </w:p>
    <w:p w:rsidR="00661C38" w:rsidRPr="00653913"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653913">
        <w:rPr>
          <w:rFonts w:asciiTheme="majorBidi" w:hAnsiTheme="majorBidi" w:cstheme="majorBidi"/>
        </w:rPr>
        <w:t>considering</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653913">
        <w:rPr>
          <w:rFonts w:asciiTheme="majorBidi" w:hAnsiTheme="majorBidi" w:cstheme="majorBidi"/>
          <w:i/>
          <w:iCs/>
        </w:rPr>
        <w:t>a)</w:t>
      </w:r>
      <w:r w:rsidRPr="00653913">
        <w:rPr>
          <w:rFonts w:asciiTheme="majorBidi" w:hAnsiTheme="majorBidi" w:cstheme="majorBidi"/>
        </w:rPr>
        <w:tab/>
        <w:t>that the</w:t>
      </w:r>
      <w:r w:rsidRPr="00653913">
        <w:rPr>
          <w:rFonts w:asciiTheme="majorBidi" w:hAnsiTheme="majorBidi" w:cstheme="majorBidi"/>
          <w:lang w:eastAsia="ja-JP"/>
        </w:rPr>
        <w:t>re is a growing demand for high speed and large capacity radiocommunications having data rates of several tens of Gbit/s to over 100 Gbit/s for land mobile service applications</w:t>
      </w:r>
      <w:r w:rsidRPr="00653913">
        <w:rPr>
          <w:rFonts w:asciiTheme="majorBidi" w:hAnsiTheme="majorBidi" w:cstheme="majorBidi"/>
        </w:rPr>
        <w:t>;</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rPr>
      </w:pPr>
      <w:r w:rsidRPr="00653913">
        <w:rPr>
          <w:rFonts w:asciiTheme="majorBidi" w:hAnsiTheme="majorBidi" w:cstheme="majorBidi"/>
          <w:i/>
          <w:iCs/>
          <w:lang w:eastAsia="ja-JP"/>
        </w:rPr>
        <w:t>b</w:t>
      </w:r>
      <w:r w:rsidRPr="00653913">
        <w:rPr>
          <w:rFonts w:asciiTheme="majorBidi" w:hAnsiTheme="majorBidi" w:cstheme="majorBidi"/>
          <w:i/>
          <w:iCs/>
        </w:rPr>
        <w:t>)</w:t>
      </w:r>
      <w:r w:rsidRPr="00653913">
        <w:rPr>
          <w:rFonts w:asciiTheme="majorBidi" w:hAnsiTheme="majorBidi" w:cstheme="majorBidi"/>
        </w:rPr>
        <w:tab/>
        <w:t xml:space="preserve">that </w:t>
      </w:r>
      <w:r w:rsidRPr="00653913">
        <w:rPr>
          <w:rFonts w:asciiTheme="majorBidi" w:hAnsiTheme="majorBidi" w:cstheme="majorBidi"/>
          <w:lang w:eastAsia="ja-JP"/>
        </w:rPr>
        <w:t>due to progress in the recent terahertz technologies, the integrated devices and circuits operating above 275 GHz</w:t>
      </w:r>
      <w:r w:rsidRPr="00653913">
        <w:rPr>
          <w:rFonts w:asciiTheme="majorBidi" w:hAnsiTheme="majorBidi" w:cstheme="majorBidi"/>
        </w:rPr>
        <w:t xml:space="preserve"> </w:t>
      </w:r>
      <w:r w:rsidRPr="00653913">
        <w:rPr>
          <w:rFonts w:asciiTheme="majorBidi" w:hAnsiTheme="majorBidi" w:cstheme="majorBidi"/>
          <w:lang w:eastAsia="ja-JP"/>
        </w:rPr>
        <w:t>can achieve various sophisticated applications</w:t>
      </w:r>
      <w:r w:rsidRPr="00653913">
        <w:rPr>
          <w:rFonts w:asciiTheme="majorBidi" w:hAnsiTheme="majorBidi" w:cstheme="majorBidi"/>
        </w:rPr>
        <w:t>;</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653913">
        <w:rPr>
          <w:rFonts w:asciiTheme="majorBidi" w:hAnsiTheme="majorBidi" w:cstheme="majorBidi"/>
          <w:i/>
          <w:iCs/>
          <w:lang w:eastAsia="ja-JP"/>
        </w:rPr>
        <w:t>c</w:t>
      </w:r>
      <w:r w:rsidRPr="00653913">
        <w:rPr>
          <w:rFonts w:asciiTheme="majorBidi" w:hAnsiTheme="majorBidi" w:cstheme="majorBidi"/>
          <w:i/>
          <w:iCs/>
        </w:rPr>
        <w:t>)</w:t>
      </w:r>
      <w:r w:rsidRPr="00653913">
        <w:rPr>
          <w:rFonts w:asciiTheme="majorBidi" w:hAnsiTheme="majorBidi" w:cstheme="majorBidi"/>
        </w:rPr>
        <w:tab/>
        <w:t>that the</w:t>
      </w:r>
      <w:r w:rsidRPr="00653913">
        <w:rPr>
          <w:rFonts w:asciiTheme="majorBidi" w:hAnsiTheme="majorBidi" w:cstheme="majorBidi"/>
          <w:lang w:eastAsia="ja-JP"/>
        </w:rPr>
        <w:t xml:space="preserve"> above devices and circuits could provide such high speed and large capacity radiocommunications for land mobile service systems;</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653913">
        <w:rPr>
          <w:rFonts w:asciiTheme="majorBidi" w:hAnsiTheme="majorBidi" w:cstheme="majorBidi"/>
          <w:i/>
          <w:lang w:eastAsia="ja-JP"/>
        </w:rPr>
        <w:t>d)</w:t>
      </w:r>
      <w:r w:rsidRPr="00653913">
        <w:rPr>
          <w:rFonts w:asciiTheme="majorBidi" w:hAnsiTheme="majorBidi" w:cstheme="majorBidi"/>
          <w:i/>
          <w:lang w:eastAsia="ja-JP"/>
        </w:rPr>
        <w:tab/>
      </w:r>
      <w:r w:rsidRPr="00653913">
        <w:rPr>
          <w:rFonts w:asciiTheme="majorBidi" w:hAnsiTheme="majorBidi" w:cstheme="majorBidi"/>
          <w:lang w:eastAsia="ja-JP"/>
        </w:rPr>
        <w:t xml:space="preserve">that standard development organizations such as IEEE are developing standards for terahertz wireless systems which utilize the broadband contiguous bandwidth larger than 50 GHz using the frequency range above 275 GHz; </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653913">
        <w:rPr>
          <w:rFonts w:asciiTheme="majorBidi" w:hAnsiTheme="majorBidi" w:cstheme="majorBidi"/>
          <w:i/>
          <w:lang w:eastAsia="ja-JP"/>
        </w:rPr>
        <w:t>e)</w:t>
      </w:r>
      <w:r w:rsidRPr="00653913">
        <w:rPr>
          <w:rFonts w:asciiTheme="majorBidi" w:hAnsiTheme="majorBidi" w:cstheme="majorBidi"/>
          <w:lang w:eastAsia="ja-JP"/>
        </w:rPr>
        <w:tab/>
        <w:t xml:space="preserve">that broadband contiguous bandwidths larger than 50 GHz for the land mobile service are not available in the frequency range below 275 GHz; </w:t>
      </w:r>
    </w:p>
    <w:p w:rsidR="00661C38" w:rsidRPr="00653913" w:rsidRDefault="00661C38" w:rsidP="00737206">
      <w:pPr>
        <w:tabs>
          <w:tab w:val="clear" w:pos="794"/>
          <w:tab w:val="clear" w:pos="1191"/>
          <w:tab w:val="clear" w:pos="1588"/>
          <w:tab w:val="clear" w:pos="1985"/>
          <w:tab w:val="left" w:pos="1134"/>
        </w:tabs>
        <w:rPr>
          <w:rFonts w:asciiTheme="majorBidi" w:hAnsiTheme="majorBidi" w:cstheme="majorBidi"/>
        </w:rPr>
      </w:pPr>
      <w:r w:rsidRPr="00653913">
        <w:rPr>
          <w:rFonts w:asciiTheme="majorBidi" w:hAnsiTheme="majorBidi" w:cstheme="majorBidi"/>
          <w:i/>
          <w:iCs/>
          <w:lang w:eastAsia="ja-JP"/>
        </w:rPr>
        <w:t>f)</w:t>
      </w:r>
      <w:r w:rsidRPr="00653913">
        <w:rPr>
          <w:rFonts w:asciiTheme="majorBidi" w:hAnsiTheme="majorBidi" w:cstheme="majorBidi"/>
        </w:rPr>
        <w:tab/>
        <w:t xml:space="preserve">that </w:t>
      </w:r>
      <w:r w:rsidRPr="00653913">
        <w:rPr>
          <w:rFonts w:asciiTheme="majorBidi" w:hAnsiTheme="majorBidi" w:cstheme="majorBidi"/>
          <w:lang w:eastAsia="ja-JP"/>
        </w:rPr>
        <w:t xml:space="preserve">certain parts of </w:t>
      </w:r>
      <w:r w:rsidRPr="00653913">
        <w:rPr>
          <w:rFonts w:asciiTheme="majorBidi" w:hAnsiTheme="majorBidi" w:cstheme="majorBidi"/>
        </w:rPr>
        <w:t>the</w:t>
      </w:r>
      <w:r w:rsidRPr="00653913">
        <w:rPr>
          <w:rFonts w:asciiTheme="majorBidi" w:hAnsiTheme="majorBidi" w:cstheme="majorBidi"/>
          <w:lang w:eastAsia="ja-JP"/>
        </w:rPr>
        <w:t xml:space="preserve"> frequency range 275-1</w:t>
      </w:r>
      <w:r w:rsidR="00737206">
        <w:rPr>
          <w:rFonts w:asciiTheme="majorBidi" w:hAnsiTheme="majorBidi" w:cstheme="majorBidi"/>
          <w:lang w:eastAsia="ja-JP"/>
        </w:rPr>
        <w:t> </w:t>
      </w:r>
      <w:r w:rsidRPr="00653913">
        <w:rPr>
          <w:rFonts w:asciiTheme="majorBidi" w:hAnsiTheme="majorBidi" w:cstheme="majorBidi"/>
          <w:lang w:eastAsia="ja-JP"/>
        </w:rPr>
        <w:t xml:space="preserve">000 GHz are identified in Radio Regulations No. </w:t>
      </w:r>
      <w:r w:rsidRPr="00653913">
        <w:rPr>
          <w:rFonts w:asciiTheme="majorBidi" w:hAnsiTheme="majorBidi" w:cstheme="majorBidi"/>
          <w:b/>
          <w:bCs/>
          <w:lang w:eastAsia="ja-JP"/>
        </w:rPr>
        <w:t xml:space="preserve">5.565 </w:t>
      </w:r>
      <w:r w:rsidRPr="00653913">
        <w:rPr>
          <w:rFonts w:asciiTheme="majorBidi" w:hAnsiTheme="majorBidi" w:cstheme="majorBidi"/>
          <w:lang w:eastAsia="ja-JP"/>
        </w:rPr>
        <w:t>for use by administrations for passive service applications</w:t>
      </w:r>
      <w:r w:rsidRPr="00653913">
        <w:rPr>
          <w:rFonts w:asciiTheme="majorBidi" w:hAnsiTheme="majorBidi" w:cstheme="majorBidi"/>
        </w:rPr>
        <w:t>;</w:t>
      </w:r>
    </w:p>
    <w:p w:rsidR="00661C38" w:rsidRPr="00653913" w:rsidRDefault="00661C38" w:rsidP="00737206">
      <w:pPr>
        <w:tabs>
          <w:tab w:val="clear" w:pos="794"/>
          <w:tab w:val="clear" w:pos="1191"/>
          <w:tab w:val="clear" w:pos="1588"/>
          <w:tab w:val="clear" w:pos="1985"/>
          <w:tab w:val="left" w:pos="1134"/>
        </w:tabs>
        <w:rPr>
          <w:rFonts w:asciiTheme="majorBidi" w:hAnsiTheme="majorBidi" w:cstheme="majorBidi"/>
        </w:rPr>
      </w:pPr>
      <w:r w:rsidRPr="00653913">
        <w:rPr>
          <w:rFonts w:asciiTheme="majorBidi" w:hAnsiTheme="majorBidi" w:cstheme="majorBidi"/>
          <w:i/>
          <w:iCs/>
          <w:lang w:eastAsia="ja-JP"/>
        </w:rPr>
        <w:t>g</w:t>
      </w:r>
      <w:r w:rsidRPr="00653913">
        <w:rPr>
          <w:rFonts w:asciiTheme="majorBidi" w:hAnsiTheme="majorBidi" w:cstheme="majorBidi"/>
          <w:i/>
          <w:iCs/>
        </w:rPr>
        <w:t>)</w:t>
      </w:r>
      <w:r w:rsidRPr="00653913">
        <w:rPr>
          <w:rFonts w:asciiTheme="majorBidi" w:hAnsiTheme="majorBidi" w:cstheme="majorBidi"/>
        </w:rPr>
        <w:tab/>
        <w:t>that the use of the frequency range 275-1</w:t>
      </w:r>
      <w:r w:rsidR="00737206">
        <w:rPr>
          <w:rFonts w:asciiTheme="majorBidi" w:hAnsiTheme="majorBidi" w:cstheme="majorBidi"/>
        </w:rPr>
        <w:t> </w:t>
      </w:r>
      <w:r w:rsidRPr="00653913">
        <w:rPr>
          <w:rFonts w:asciiTheme="majorBidi" w:hAnsiTheme="majorBidi" w:cstheme="majorBidi"/>
        </w:rPr>
        <w:t xml:space="preserve">000 GHz by the passive services does not preclude the use of this range by active services; </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653913">
        <w:rPr>
          <w:rFonts w:asciiTheme="majorBidi" w:hAnsiTheme="majorBidi" w:cstheme="majorBidi"/>
          <w:i/>
          <w:iCs/>
          <w:lang w:eastAsia="ja-JP"/>
        </w:rPr>
        <w:t>h)</w:t>
      </w:r>
      <w:r w:rsidRPr="00653913">
        <w:rPr>
          <w:rFonts w:asciiTheme="majorBidi" w:hAnsiTheme="majorBidi" w:cstheme="majorBidi"/>
          <w:lang w:eastAsia="ja-JP"/>
        </w:rPr>
        <w:tab/>
        <w:t xml:space="preserve">that the technical and operational characteristics of the land mobile service need to be specified for sharing and compatibility studies with the passive service applications indicated in </w:t>
      </w:r>
      <w:r w:rsidRPr="00653913">
        <w:rPr>
          <w:rFonts w:asciiTheme="majorBidi" w:hAnsiTheme="majorBidi" w:cstheme="majorBidi"/>
          <w:i/>
          <w:lang w:eastAsia="ja-JP"/>
        </w:rPr>
        <w:t>considering f)</w:t>
      </w:r>
      <w:r w:rsidRPr="00653913">
        <w:rPr>
          <w:rFonts w:asciiTheme="majorBidi" w:hAnsiTheme="majorBidi" w:cstheme="majorBidi"/>
          <w:lang w:eastAsia="ja-JP"/>
        </w:rPr>
        <w:t>;</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653913">
        <w:rPr>
          <w:rFonts w:asciiTheme="majorBidi" w:hAnsiTheme="majorBidi" w:cstheme="majorBidi"/>
          <w:i/>
          <w:lang w:eastAsia="ja-JP"/>
        </w:rPr>
        <w:t>i</w:t>
      </w:r>
      <w:r w:rsidRPr="00761FA7">
        <w:rPr>
          <w:rFonts w:asciiTheme="majorBidi" w:hAnsiTheme="majorBidi" w:cstheme="majorBidi"/>
          <w:i/>
          <w:iCs/>
          <w:lang w:eastAsia="ja-JP"/>
        </w:rPr>
        <w:t>)</w:t>
      </w:r>
      <w:r w:rsidRPr="00653913">
        <w:rPr>
          <w:rFonts w:asciiTheme="majorBidi" w:hAnsiTheme="majorBidi" w:cstheme="majorBidi"/>
          <w:lang w:eastAsia="ja-JP"/>
        </w:rPr>
        <w:tab/>
        <w:t>that the frequency range 275-450 GHz has been studied under WRC-19 for use by the land-mobile and fixed services applications,</w:t>
      </w:r>
    </w:p>
    <w:p w:rsidR="00661C38" w:rsidRPr="00653913" w:rsidRDefault="00661C38" w:rsidP="00D309A6">
      <w:pPr>
        <w:pStyle w:val="Call"/>
        <w:tabs>
          <w:tab w:val="clear" w:pos="794"/>
          <w:tab w:val="clear" w:pos="1191"/>
          <w:tab w:val="clear" w:pos="1588"/>
          <w:tab w:val="clear" w:pos="1985"/>
          <w:tab w:val="left" w:pos="1134"/>
        </w:tabs>
        <w:ind w:left="1134"/>
        <w:rPr>
          <w:rFonts w:asciiTheme="majorBidi" w:hAnsiTheme="majorBidi" w:cstheme="majorBidi"/>
          <w:lang w:eastAsia="ja-JP"/>
        </w:rPr>
      </w:pPr>
      <w:r w:rsidRPr="00653913">
        <w:rPr>
          <w:rFonts w:asciiTheme="majorBidi" w:hAnsiTheme="majorBidi" w:cstheme="majorBidi"/>
          <w:lang w:eastAsia="ja-JP"/>
        </w:rPr>
        <w:t>recognizing</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rPr>
      </w:pPr>
      <w:r w:rsidRPr="00653913">
        <w:rPr>
          <w:rFonts w:asciiTheme="majorBidi" w:hAnsiTheme="majorBidi" w:cstheme="majorBidi"/>
          <w:i/>
          <w:iCs/>
        </w:rPr>
        <w:t>a)</w:t>
      </w:r>
      <w:r w:rsidRPr="00653913">
        <w:rPr>
          <w:rFonts w:asciiTheme="majorBidi" w:hAnsiTheme="majorBidi" w:cstheme="majorBidi"/>
        </w:rPr>
        <w:tab/>
      </w:r>
      <w:r w:rsidRPr="00653913">
        <w:rPr>
          <w:rFonts w:asciiTheme="majorBidi" w:hAnsiTheme="majorBidi" w:cstheme="majorBidi"/>
          <w:lang w:eastAsia="ja-JP"/>
        </w:rPr>
        <w:t xml:space="preserve">that </w:t>
      </w:r>
      <w:r w:rsidRPr="00653913">
        <w:rPr>
          <w:rFonts w:asciiTheme="majorBidi" w:eastAsia="MS Mincho" w:hAnsiTheme="majorBidi" w:cstheme="majorBidi"/>
          <w:lang w:eastAsia="zh-CN"/>
        </w:rPr>
        <w:t>Report ITU-R RS.2431 “</w:t>
      </w:r>
      <w:r w:rsidRPr="00653913">
        <w:rPr>
          <w:rFonts w:asciiTheme="majorBidi" w:hAnsiTheme="majorBidi" w:cstheme="majorBidi"/>
          <w:lang w:eastAsia="zh-CN"/>
        </w:rPr>
        <w:t xml:space="preserve">Technical and operational characteristics of EESS (passive) systems in the frequency range 275-450 GHz” </w:t>
      </w:r>
      <w:r w:rsidRPr="00653913">
        <w:rPr>
          <w:rFonts w:asciiTheme="majorBidi" w:hAnsiTheme="majorBidi" w:cstheme="majorBidi"/>
        </w:rPr>
        <w:t>provides the technical and operational characteristics of Earth Observation (passive) sensors in the frequency range 275-450 GHz;</w:t>
      </w:r>
    </w:p>
    <w:p w:rsidR="00661C38" w:rsidRPr="00653913" w:rsidRDefault="00661C38" w:rsidP="00737206">
      <w:pPr>
        <w:tabs>
          <w:tab w:val="clear" w:pos="794"/>
          <w:tab w:val="clear" w:pos="1191"/>
          <w:tab w:val="clear" w:pos="1588"/>
          <w:tab w:val="clear" w:pos="1985"/>
          <w:tab w:val="left" w:pos="1134"/>
        </w:tabs>
        <w:rPr>
          <w:rFonts w:asciiTheme="majorBidi" w:hAnsiTheme="majorBidi" w:cstheme="majorBidi"/>
          <w:lang w:eastAsia="ja-JP"/>
        </w:rPr>
      </w:pPr>
      <w:r w:rsidRPr="00653913">
        <w:rPr>
          <w:rFonts w:asciiTheme="majorBidi" w:hAnsiTheme="majorBidi" w:cstheme="majorBidi"/>
          <w:i/>
        </w:rPr>
        <w:t>b</w:t>
      </w:r>
      <w:r w:rsidRPr="00653913">
        <w:rPr>
          <w:rFonts w:asciiTheme="majorBidi" w:hAnsiTheme="majorBidi" w:cstheme="majorBidi"/>
        </w:rPr>
        <w:t>)</w:t>
      </w:r>
      <w:r w:rsidR="00B12D01">
        <w:rPr>
          <w:rFonts w:asciiTheme="majorBidi" w:hAnsiTheme="majorBidi" w:cstheme="majorBidi"/>
        </w:rPr>
        <w:tab/>
      </w:r>
      <w:r w:rsidRPr="00653913">
        <w:rPr>
          <w:rFonts w:asciiTheme="majorBidi" w:hAnsiTheme="majorBidi" w:cstheme="majorBidi"/>
        </w:rPr>
        <w:t xml:space="preserve">that </w:t>
      </w:r>
      <w:r w:rsidRPr="00653913">
        <w:rPr>
          <w:rFonts w:asciiTheme="majorBidi" w:hAnsiTheme="majorBidi" w:cstheme="majorBidi"/>
          <w:lang w:eastAsia="ja-JP"/>
        </w:rPr>
        <w:t>Report ITU-R SM.2352 provides the technology trends of active services in the frequency range 275-3</w:t>
      </w:r>
      <w:r w:rsidR="00737206">
        <w:rPr>
          <w:rFonts w:asciiTheme="majorBidi" w:hAnsiTheme="majorBidi" w:cstheme="majorBidi"/>
          <w:lang w:eastAsia="ja-JP"/>
        </w:rPr>
        <w:t> </w:t>
      </w:r>
      <w:r w:rsidRPr="00653913">
        <w:rPr>
          <w:rFonts w:asciiTheme="majorBidi" w:hAnsiTheme="majorBidi" w:cstheme="majorBidi"/>
          <w:lang w:eastAsia="ja-JP"/>
        </w:rPr>
        <w:t>000 GHz;</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653913">
        <w:rPr>
          <w:rFonts w:asciiTheme="majorBidi" w:hAnsiTheme="majorBidi" w:cstheme="majorBidi"/>
          <w:i/>
          <w:iCs/>
          <w:lang w:eastAsia="ja-JP"/>
        </w:rPr>
        <w:t>c</w:t>
      </w:r>
      <w:r w:rsidRPr="00653913">
        <w:rPr>
          <w:rFonts w:asciiTheme="majorBidi" w:hAnsiTheme="majorBidi" w:cstheme="majorBidi"/>
          <w:i/>
          <w:iCs/>
        </w:rPr>
        <w:t>)</w:t>
      </w:r>
      <w:r w:rsidRPr="00653913">
        <w:rPr>
          <w:rFonts w:asciiTheme="majorBidi" w:hAnsiTheme="majorBidi" w:cstheme="majorBidi"/>
        </w:rPr>
        <w:tab/>
      </w:r>
      <w:r w:rsidRPr="00653913">
        <w:rPr>
          <w:rFonts w:asciiTheme="majorBidi" w:hAnsiTheme="majorBidi" w:cstheme="majorBidi"/>
          <w:lang w:eastAsia="ja-JP"/>
        </w:rPr>
        <w:t>that Report ITU-R RA.2189 initiated sharing studies between the radio astronomy service and active services in the frequency range 275-3</w:t>
      </w:r>
      <w:r w:rsidR="00D309A6">
        <w:rPr>
          <w:rFonts w:asciiTheme="majorBidi" w:hAnsiTheme="majorBidi" w:cstheme="majorBidi"/>
          <w:lang w:eastAsia="ja-JP"/>
        </w:rPr>
        <w:t> </w:t>
      </w:r>
      <w:r w:rsidRPr="00653913">
        <w:rPr>
          <w:rFonts w:asciiTheme="majorBidi" w:hAnsiTheme="majorBidi" w:cstheme="majorBidi"/>
          <w:lang w:eastAsia="ja-JP"/>
        </w:rPr>
        <w:t>000 GHz,</w:t>
      </w:r>
    </w:p>
    <w:p w:rsidR="00661C38" w:rsidRPr="00653913"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653913">
        <w:rPr>
          <w:rFonts w:asciiTheme="majorBidi" w:hAnsiTheme="majorBidi" w:cstheme="majorBidi"/>
        </w:rPr>
        <w:lastRenderedPageBreak/>
        <w:t xml:space="preserve">decides </w:t>
      </w:r>
      <w:r w:rsidRPr="00653913">
        <w:rPr>
          <w:rFonts w:asciiTheme="majorBidi" w:hAnsiTheme="majorBidi" w:cstheme="majorBidi"/>
          <w:i w:val="0"/>
          <w:iCs/>
        </w:rPr>
        <w:t>that the following Question should be studied</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rPr>
      </w:pPr>
      <w:r w:rsidRPr="00653913">
        <w:rPr>
          <w:rFonts w:asciiTheme="majorBidi" w:hAnsiTheme="majorBidi" w:cstheme="majorBidi"/>
        </w:rPr>
        <w:t xml:space="preserve">What are the technical </w:t>
      </w:r>
      <w:r w:rsidRPr="00653913">
        <w:rPr>
          <w:rFonts w:asciiTheme="majorBidi" w:hAnsiTheme="majorBidi" w:cstheme="majorBidi"/>
          <w:lang w:eastAsia="ja-JP"/>
        </w:rPr>
        <w:t>and operational characteristics of the land mobile service in the frequency range 275-1 000 GHz</w:t>
      </w:r>
      <w:r w:rsidRPr="00653913">
        <w:rPr>
          <w:rFonts w:asciiTheme="majorBidi" w:hAnsiTheme="majorBidi" w:cstheme="majorBidi"/>
        </w:rPr>
        <w:t>?</w:t>
      </w:r>
    </w:p>
    <w:p w:rsidR="00661C38" w:rsidRPr="00653913"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653913">
        <w:rPr>
          <w:rFonts w:asciiTheme="majorBidi" w:hAnsiTheme="majorBidi" w:cstheme="majorBidi"/>
        </w:rPr>
        <w:t>further decides</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653913">
        <w:rPr>
          <w:rFonts w:asciiTheme="majorBidi" w:hAnsiTheme="majorBidi" w:cstheme="majorBidi"/>
          <w:lang w:eastAsia="ja-JP"/>
        </w:rPr>
        <w:t>1</w:t>
      </w:r>
      <w:r w:rsidRPr="00653913">
        <w:rPr>
          <w:rFonts w:asciiTheme="majorBidi" w:hAnsiTheme="majorBidi" w:cstheme="majorBidi"/>
        </w:rPr>
        <w:tab/>
      </w:r>
      <w:r w:rsidRPr="00653913">
        <w:rPr>
          <w:rFonts w:asciiTheme="majorBidi" w:hAnsiTheme="majorBidi" w:cstheme="majorBidi"/>
          <w:lang w:eastAsia="ja-JP"/>
        </w:rPr>
        <w:t xml:space="preserve">that sharing studies between the land mobile and passive services, as well as the land mobile and other active services should be carried out, taking into account the characteristics mentioned in </w:t>
      </w:r>
      <w:r w:rsidRPr="00653913">
        <w:rPr>
          <w:rFonts w:asciiTheme="majorBidi" w:hAnsiTheme="majorBidi" w:cstheme="majorBidi"/>
          <w:i/>
          <w:lang w:eastAsia="ja-JP"/>
        </w:rPr>
        <w:t>decides</w:t>
      </w:r>
      <w:r w:rsidRPr="00653913">
        <w:rPr>
          <w:rFonts w:asciiTheme="majorBidi" w:hAnsiTheme="majorBidi" w:cstheme="majorBidi"/>
          <w:lang w:eastAsia="ja-JP"/>
        </w:rPr>
        <w:t xml:space="preserve"> as well as the relevant results of the studies under WRC-19;</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653913">
        <w:rPr>
          <w:rFonts w:asciiTheme="majorBidi" w:hAnsiTheme="majorBidi" w:cstheme="majorBidi"/>
          <w:lang w:eastAsia="ja-JP"/>
        </w:rPr>
        <w:t>2</w:t>
      </w:r>
      <w:r w:rsidRPr="00653913">
        <w:rPr>
          <w:rFonts w:asciiTheme="majorBidi" w:hAnsiTheme="majorBidi" w:cstheme="majorBidi"/>
        </w:rPr>
        <w:tab/>
        <w:t xml:space="preserve">that the results of studies </w:t>
      </w:r>
      <w:r w:rsidRPr="00653913">
        <w:rPr>
          <w:rFonts w:asciiTheme="majorBidi" w:hAnsiTheme="majorBidi" w:cstheme="majorBidi"/>
          <w:lang w:eastAsia="ja-JP"/>
        </w:rPr>
        <w:t xml:space="preserve">in the frequency range </w:t>
      </w:r>
      <w:r w:rsidRPr="00653913">
        <w:rPr>
          <w:rFonts w:asciiTheme="majorBidi" w:hAnsiTheme="majorBidi" w:cstheme="majorBidi"/>
        </w:rPr>
        <w:t>275</w:t>
      </w:r>
      <w:r w:rsidRPr="00653913">
        <w:rPr>
          <w:rFonts w:asciiTheme="majorBidi" w:hAnsiTheme="majorBidi" w:cstheme="majorBidi"/>
          <w:lang w:eastAsia="ja-JP"/>
        </w:rPr>
        <w:t>-1 000</w:t>
      </w:r>
      <w:r w:rsidRPr="00653913">
        <w:rPr>
          <w:rFonts w:asciiTheme="majorBidi" w:hAnsiTheme="majorBidi" w:cstheme="majorBidi"/>
        </w:rPr>
        <w:t xml:space="preserve"> GHz should be brought to the attention of the other Study Groups, in particular, Study Group 7;</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rPr>
      </w:pPr>
      <w:r w:rsidRPr="00653913">
        <w:rPr>
          <w:rFonts w:asciiTheme="majorBidi" w:hAnsiTheme="majorBidi" w:cstheme="majorBidi"/>
          <w:lang w:eastAsia="ja-JP"/>
        </w:rPr>
        <w:t>3</w:t>
      </w:r>
      <w:r w:rsidRPr="00653913">
        <w:rPr>
          <w:rFonts w:asciiTheme="majorBidi" w:hAnsiTheme="majorBidi" w:cstheme="majorBidi"/>
        </w:rPr>
        <w:tab/>
        <w:t>that the results of the above studies should be included in one or more Recommendations, Reports or Handbooks;</w:t>
      </w:r>
    </w:p>
    <w:p w:rsidR="00661C38" w:rsidRPr="00653913" w:rsidRDefault="00661C38" w:rsidP="00D309A6">
      <w:pPr>
        <w:tabs>
          <w:tab w:val="clear" w:pos="794"/>
          <w:tab w:val="clear" w:pos="1191"/>
          <w:tab w:val="clear" w:pos="1588"/>
          <w:tab w:val="clear" w:pos="1985"/>
          <w:tab w:val="left" w:pos="1134"/>
        </w:tabs>
        <w:rPr>
          <w:rFonts w:asciiTheme="majorBidi" w:hAnsiTheme="majorBidi" w:cstheme="majorBidi"/>
        </w:rPr>
      </w:pPr>
      <w:r w:rsidRPr="00653913">
        <w:rPr>
          <w:rFonts w:asciiTheme="majorBidi" w:hAnsiTheme="majorBidi" w:cstheme="majorBidi"/>
          <w:lang w:eastAsia="ja-JP"/>
        </w:rPr>
        <w:t>4</w:t>
      </w:r>
      <w:r w:rsidRPr="00653913">
        <w:rPr>
          <w:rFonts w:asciiTheme="majorBidi" w:hAnsiTheme="majorBidi" w:cstheme="majorBidi"/>
        </w:rPr>
        <w:tab/>
        <w:t>that the above studies should be completed by 20</w:t>
      </w:r>
      <w:r w:rsidRPr="00653913">
        <w:rPr>
          <w:rFonts w:asciiTheme="majorBidi" w:hAnsiTheme="majorBidi" w:cstheme="majorBidi"/>
          <w:lang w:eastAsia="ja-JP"/>
        </w:rPr>
        <w:t>23</w:t>
      </w:r>
      <w:r w:rsidRPr="00653913">
        <w:rPr>
          <w:rFonts w:asciiTheme="majorBidi" w:hAnsiTheme="majorBidi" w:cstheme="majorBidi"/>
        </w:rPr>
        <w:t>.</w:t>
      </w:r>
    </w:p>
    <w:p w:rsidR="00661C38" w:rsidRPr="00587ABC" w:rsidRDefault="00661C38" w:rsidP="00B12D01">
      <w:pPr>
        <w:spacing w:before="480"/>
        <w:rPr>
          <w:lang w:eastAsia="ja-JP"/>
        </w:rPr>
      </w:pPr>
      <w:r w:rsidRPr="00653913">
        <w:rPr>
          <w:rFonts w:asciiTheme="majorBidi" w:hAnsiTheme="majorBidi" w:cstheme="majorBidi"/>
          <w:lang w:eastAsia="ja-JP"/>
        </w:rPr>
        <w:t>Category:  S2</w:t>
      </w:r>
    </w:p>
    <w:p w:rsidR="00661C38" w:rsidRPr="00456799" w:rsidRDefault="00661C38" w:rsidP="00661C38">
      <w:pPr>
        <w:spacing w:before="600"/>
        <w:rPr>
          <w:rFonts w:ascii="Times New Roman" w:hAnsi="Times New Roman" w:cs="Times New Roman"/>
          <w:lang w:eastAsia="ja-JP"/>
        </w:rPr>
      </w:pPr>
    </w:p>
    <w:p w:rsidR="00661C38" w:rsidRDefault="00661C38" w:rsidP="00661C38">
      <w:pPr>
        <w:jc w:val="center"/>
        <w:rPr>
          <w:lang w:eastAsia="zh-CN"/>
        </w:rPr>
        <w:sectPr w:rsidR="00661C38" w:rsidSect="00661C38">
          <w:headerReference w:type="even" r:id="rId26"/>
          <w:footerReference w:type="even" r:id="rId27"/>
          <w:headerReference w:type="first" r:id="rId28"/>
          <w:footerReference w:type="first" r:id="rId29"/>
          <w:footnotePr>
            <w:numRestart w:val="eachSect"/>
          </w:footnotePr>
          <w:pgSz w:w="11907" w:h="16834" w:code="9"/>
          <w:pgMar w:top="1134" w:right="1134" w:bottom="992" w:left="1134" w:header="567" w:footer="397" w:gutter="0"/>
          <w:cols w:space="720"/>
          <w:titlePg/>
        </w:sectPr>
      </w:pPr>
    </w:p>
    <w:p w:rsidR="00661C38" w:rsidRPr="00AD7DEA" w:rsidRDefault="00661C38" w:rsidP="00661C38">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8</w:t>
      </w:r>
    </w:p>
    <w:p w:rsidR="00661C38" w:rsidRPr="00B12D01" w:rsidRDefault="00661C38" w:rsidP="00761FA7">
      <w:pPr>
        <w:pStyle w:val="QuestionNo"/>
        <w:spacing w:before="480"/>
        <w:jc w:val="center"/>
        <w:rPr>
          <w:rFonts w:asciiTheme="majorBidi" w:hAnsiTheme="majorBidi" w:cstheme="majorBidi"/>
          <w:bCs/>
          <w:lang w:val="en-GB" w:eastAsia="ja-JP"/>
        </w:rPr>
      </w:pPr>
      <w:r w:rsidRPr="00B12D01">
        <w:rPr>
          <w:rFonts w:asciiTheme="majorBidi" w:hAnsiTheme="majorBidi" w:cstheme="majorBidi"/>
          <w:b w:val="0"/>
          <w:bCs/>
          <w:lang w:val="en-GB" w:eastAsia="ja-JP"/>
        </w:rPr>
        <w:t>QUESTION ITU-R 241-</w:t>
      </w:r>
      <w:r w:rsidR="00D309A6" w:rsidRPr="00B12D01">
        <w:rPr>
          <w:rFonts w:asciiTheme="majorBidi" w:hAnsiTheme="majorBidi" w:cstheme="majorBidi"/>
          <w:b w:val="0"/>
          <w:bCs/>
          <w:lang w:val="en-GB" w:eastAsia="ja-JP"/>
        </w:rPr>
        <w:t>4</w:t>
      </w:r>
      <w:r w:rsidRPr="00B12D01">
        <w:rPr>
          <w:rFonts w:asciiTheme="majorBidi" w:hAnsiTheme="majorBidi" w:cstheme="majorBidi"/>
          <w:b w:val="0"/>
          <w:bCs/>
          <w:lang w:val="en-GB" w:eastAsia="ja-JP"/>
        </w:rPr>
        <w:t>/5</w:t>
      </w:r>
    </w:p>
    <w:p w:rsidR="00661C38" w:rsidRPr="004631B9" w:rsidRDefault="00661C38" w:rsidP="00B12D01">
      <w:pPr>
        <w:pStyle w:val="Questiontitle"/>
        <w:rPr>
          <w:rFonts w:asciiTheme="majorBidi" w:hAnsiTheme="majorBidi" w:cstheme="majorBidi"/>
          <w:szCs w:val="28"/>
        </w:rPr>
      </w:pPr>
      <w:r w:rsidRPr="004631B9">
        <w:rPr>
          <w:rFonts w:asciiTheme="majorBidi" w:hAnsiTheme="majorBidi" w:cstheme="majorBidi"/>
          <w:szCs w:val="28"/>
        </w:rPr>
        <w:t>Cognitive radio systems in the mobile service</w:t>
      </w:r>
    </w:p>
    <w:p w:rsidR="00661C38" w:rsidRPr="003E6D43" w:rsidRDefault="00661C38" w:rsidP="00661C38">
      <w:pPr>
        <w:pStyle w:val="Questiondate"/>
        <w:rPr>
          <w:rFonts w:ascii="Times New Roman" w:hAnsi="Times New Roman" w:cs="Times New Roman"/>
          <w:i w:val="0"/>
          <w:szCs w:val="24"/>
        </w:rPr>
      </w:pPr>
      <w:r w:rsidRPr="003E6D43">
        <w:rPr>
          <w:rFonts w:ascii="Times New Roman" w:hAnsi="Times New Roman" w:cs="Times New Roman"/>
          <w:i w:val="0"/>
          <w:szCs w:val="24"/>
        </w:rPr>
        <w:t>(2007-2007-2012-2015-2019)</w:t>
      </w:r>
    </w:p>
    <w:p w:rsidR="00661C38" w:rsidRPr="00587ABC" w:rsidRDefault="00661C38" w:rsidP="00D309A6">
      <w:pPr>
        <w:pStyle w:val="Normalaftertitle0"/>
        <w:tabs>
          <w:tab w:val="clear" w:pos="794"/>
          <w:tab w:val="clear" w:pos="1191"/>
          <w:tab w:val="clear" w:pos="1588"/>
          <w:tab w:val="clear" w:pos="1985"/>
          <w:tab w:val="left" w:pos="1134"/>
        </w:tabs>
        <w:rPr>
          <w:lang w:eastAsia="ja-JP"/>
        </w:rPr>
      </w:pPr>
      <w:r w:rsidRPr="00587ABC">
        <w:rPr>
          <w:lang w:eastAsia="ja-JP"/>
        </w:rPr>
        <w:t>The ITU Radiocommunication Assembly,</w:t>
      </w:r>
    </w:p>
    <w:p w:rsidR="00661C38" w:rsidRPr="001726B7"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1726B7">
        <w:rPr>
          <w:rFonts w:asciiTheme="majorBidi" w:hAnsiTheme="majorBidi" w:cstheme="majorBidi"/>
        </w:rPr>
        <w:t>considering</w:t>
      </w:r>
    </w:p>
    <w:p w:rsidR="00661C38" w:rsidRPr="001726B7"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1726B7">
        <w:rPr>
          <w:rFonts w:asciiTheme="majorBidi" w:hAnsiTheme="majorBidi" w:cstheme="majorBidi"/>
          <w:i/>
          <w:iCs/>
          <w:szCs w:val="24"/>
          <w:lang w:eastAsia="ja-JP"/>
        </w:rPr>
        <w:t>a)</w:t>
      </w:r>
      <w:r w:rsidRPr="001726B7">
        <w:rPr>
          <w:rFonts w:asciiTheme="majorBidi" w:hAnsiTheme="majorBidi" w:cstheme="majorBidi"/>
          <w:szCs w:val="24"/>
          <w:lang w:eastAsia="ja-JP"/>
        </w:rPr>
        <w:tab/>
      </w:r>
      <w:r w:rsidRPr="001726B7">
        <w:rPr>
          <w:rFonts w:asciiTheme="majorBidi" w:hAnsiTheme="majorBidi" w:cstheme="majorBidi"/>
        </w:rPr>
        <w:t>that the use of mobile radio systems is growing at a rapid rate globally;</w:t>
      </w:r>
    </w:p>
    <w:p w:rsidR="00661C38" w:rsidRPr="001726B7"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1726B7">
        <w:rPr>
          <w:rFonts w:asciiTheme="majorBidi" w:hAnsiTheme="majorBidi" w:cstheme="majorBidi"/>
          <w:i/>
          <w:iCs/>
          <w:szCs w:val="24"/>
          <w:lang w:eastAsia="ja-JP"/>
        </w:rPr>
        <w:t>b)</w:t>
      </w:r>
      <w:r w:rsidRPr="001726B7">
        <w:rPr>
          <w:rFonts w:asciiTheme="majorBidi" w:hAnsiTheme="majorBidi" w:cstheme="majorBidi"/>
          <w:szCs w:val="24"/>
          <w:lang w:eastAsia="ja-JP"/>
        </w:rPr>
        <w:tab/>
      </w:r>
      <w:r w:rsidRPr="001726B7">
        <w:rPr>
          <w:rFonts w:asciiTheme="majorBidi" w:hAnsiTheme="majorBidi" w:cstheme="majorBidi"/>
        </w:rPr>
        <w:t xml:space="preserve">that </w:t>
      </w:r>
      <w:r w:rsidRPr="001726B7">
        <w:rPr>
          <w:rFonts w:asciiTheme="majorBidi" w:hAnsiTheme="majorBidi" w:cstheme="majorBidi"/>
          <w:lang w:eastAsia="ja-JP"/>
        </w:rPr>
        <w:t>more efficient use of spectrum is</w:t>
      </w:r>
      <w:r w:rsidRPr="001726B7">
        <w:rPr>
          <w:rFonts w:asciiTheme="majorBidi" w:hAnsiTheme="majorBidi" w:cstheme="majorBidi"/>
        </w:rPr>
        <w:t xml:space="preserve"> essential to the continued growth of such systems;</w:t>
      </w:r>
    </w:p>
    <w:p w:rsidR="00661C38" w:rsidRPr="001726B7" w:rsidRDefault="00661C38" w:rsidP="00D309A6">
      <w:pPr>
        <w:tabs>
          <w:tab w:val="clear" w:pos="794"/>
          <w:tab w:val="clear" w:pos="1191"/>
          <w:tab w:val="clear" w:pos="1588"/>
          <w:tab w:val="clear" w:pos="1985"/>
          <w:tab w:val="left" w:pos="1134"/>
        </w:tabs>
        <w:rPr>
          <w:rFonts w:asciiTheme="majorBidi" w:hAnsiTheme="majorBidi" w:cstheme="majorBidi"/>
          <w:szCs w:val="24"/>
          <w:lang w:eastAsia="ja-JP"/>
        </w:rPr>
      </w:pPr>
      <w:r w:rsidRPr="001726B7">
        <w:rPr>
          <w:rFonts w:asciiTheme="majorBidi" w:hAnsiTheme="majorBidi" w:cstheme="majorBidi"/>
          <w:i/>
          <w:iCs/>
          <w:szCs w:val="24"/>
          <w:lang w:eastAsia="ja-JP"/>
        </w:rPr>
        <w:t>c)</w:t>
      </w:r>
      <w:r w:rsidRPr="001726B7">
        <w:rPr>
          <w:rFonts w:asciiTheme="majorBidi" w:hAnsiTheme="majorBidi" w:cstheme="majorBidi"/>
          <w:szCs w:val="24"/>
          <w:lang w:eastAsia="ja-JP"/>
        </w:rPr>
        <w:tab/>
        <w:t>that cognitive radio systems (CRSs) may facilitate the more efficient use of spectrum in mobile radio systems;</w:t>
      </w:r>
    </w:p>
    <w:p w:rsidR="00661C38" w:rsidRPr="001726B7" w:rsidRDefault="00661C38" w:rsidP="00D309A6">
      <w:pPr>
        <w:tabs>
          <w:tab w:val="clear" w:pos="794"/>
          <w:tab w:val="clear" w:pos="1191"/>
          <w:tab w:val="clear" w:pos="1588"/>
          <w:tab w:val="clear" w:pos="1985"/>
          <w:tab w:val="left" w:pos="1134"/>
        </w:tabs>
        <w:rPr>
          <w:rFonts w:asciiTheme="majorBidi" w:hAnsiTheme="majorBidi" w:cstheme="majorBidi"/>
          <w:szCs w:val="24"/>
          <w:lang w:eastAsia="ja-JP"/>
        </w:rPr>
      </w:pPr>
      <w:r w:rsidRPr="001726B7">
        <w:rPr>
          <w:rFonts w:asciiTheme="majorBidi" w:hAnsiTheme="majorBidi" w:cstheme="majorBidi"/>
          <w:i/>
          <w:iCs/>
          <w:szCs w:val="24"/>
          <w:lang w:eastAsia="ja-JP"/>
        </w:rPr>
        <w:t>d)</w:t>
      </w:r>
      <w:r w:rsidRPr="001726B7">
        <w:rPr>
          <w:rFonts w:asciiTheme="majorBidi" w:hAnsiTheme="majorBidi" w:cstheme="majorBidi"/>
          <w:szCs w:val="24"/>
          <w:lang w:eastAsia="ja-JP"/>
        </w:rPr>
        <w:tab/>
        <w:t>that cognitive radio systems may offer functional and operational versatility and flexibility in mobile radio systems;</w:t>
      </w:r>
    </w:p>
    <w:p w:rsidR="00661C38" w:rsidRPr="001726B7" w:rsidRDefault="00661C38" w:rsidP="00D309A6">
      <w:pPr>
        <w:tabs>
          <w:tab w:val="clear" w:pos="794"/>
          <w:tab w:val="clear" w:pos="1191"/>
          <w:tab w:val="clear" w:pos="1588"/>
          <w:tab w:val="clear" w:pos="1985"/>
          <w:tab w:val="left" w:pos="1134"/>
        </w:tabs>
        <w:rPr>
          <w:rFonts w:asciiTheme="majorBidi" w:hAnsiTheme="majorBidi" w:cstheme="majorBidi"/>
          <w:szCs w:val="24"/>
          <w:lang w:eastAsia="ja-JP"/>
        </w:rPr>
      </w:pPr>
      <w:r w:rsidRPr="001726B7">
        <w:rPr>
          <w:rFonts w:asciiTheme="majorBidi" w:hAnsiTheme="majorBidi" w:cstheme="majorBidi"/>
          <w:i/>
          <w:iCs/>
          <w:szCs w:val="24"/>
          <w:lang w:eastAsia="ja-JP"/>
        </w:rPr>
        <w:t>e)</w:t>
      </w:r>
      <w:r w:rsidRPr="001726B7">
        <w:rPr>
          <w:rFonts w:asciiTheme="majorBidi" w:hAnsiTheme="majorBidi" w:cstheme="majorBidi"/>
          <w:szCs w:val="24"/>
          <w:lang w:eastAsia="ja-JP"/>
        </w:rPr>
        <w:tab/>
        <w:t>that considerable research and development is being carried out on cognitive radio systems and related radio technologies;</w:t>
      </w:r>
    </w:p>
    <w:p w:rsidR="00661C38" w:rsidRPr="001726B7" w:rsidRDefault="00661C38" w:rsidP="00D309A6">
      <w:pPr>
        <w:tabs>
          <w:tab w:val="clear" w:pos="794"/>
          <w:tab w:val="clear" w:pos="1191"/>
          <w:tab w:val="clear" w:pos="1588"/>
          <w:tab w:val="clear" w:pos="1985"/>
          <w:tab w:val="left" w:pos="1134"/>
        </w:tabs>
        <w:rPr>
          <w:rFonts w:asciiTheme="majorBidi" w:hAnsiTheme="majorBidi" w:cstheme="majorBidi"/>
        </w:rPr>
      </w:pPr>
      <w:r w:rsidRPr="001726B7">
        <w:rPr>
          <w:rFonts w:asciiTheme="majorBidi" w:hAnsiTheme="majorBidi" w:cstheme="majorBidi"/>
          <w:i/>
          <w:iCs/>
          <w:szCs w:val="24"/>
          <w:lang w:eastAsia="ja-JP"/>
        </w:rPr>
        <w:t>f)</w:t>
      </w:r>
      <w:r w:rsidRPr="001726B7">
        <w:rPr>
          <w:rFonts w:asciiTheme="majorBidi" w:hAnsiTheme="majorBidi" w:cstheme="majorBidi"/>
          <w:szCs w:val="24"/>
          <w:lang w:eastAsia="ja-JP"/>
        </w:rPr>
        <w:tab/>
      </w:r>
      <w:r w:rsidRPr="001726B7">
        <w:rPr>
          <w:rFonts w:asciiTheme="majorBidi" w:hAnsiTheme="majorBidi" w:cstheme="majorBidi"/>
        </w:rPr>
        <w:t xml:space="preserve">that it is beneficial to identify the technical and operational </w:t>
      </w:r>
      <w:r w:rsidRPr="001726B7">
        <w:rPr>
          <w:rFonts w:asciiTheme="majorBidi" w:hAnsiTheme="majorBidi" w:cstheme="majorBidi"/>
          <w:lang w:eastAsia="ja-JP"/>
        </w:rPr>
        <w:t>characteristics of a CRS</w:t>
      </w:r>
      <w:r w:rsidRPr="001726B7">
        <w:rPr>
          <w:rFonts w:asciiTheme="majorBidi" w:hAnsiTheme="majorBidi" w:cstheme="majorBidi"/>
        </w:rPr>
        <w:t>;</w:t>
      </w:r>
    </w:p>
    <w:p w:rsidR="00661C38" w:rsidRPr="001726B7" w:rsidRDefault="00661C38" w:rsidP="00D309A6">
      <w:pPr>
        <w:tabs>
          <w:tab w:val="clear" w:pos="794"/>
          <w:tab w:val="clear" w:pos="1191"/>
          <w:tab w:val="clear" w:pos="1588"/>
          <w:tab w:val="clear" w:pos="1985"/>
          <w:tab w:val="left" w:pos="1134"/>
        </w:tabs>
        <w:rPr>
          <w:rFonts w:asciiTheme="majorBidi" w:hAnsiTheme="majorBidi" w:cstheme="majorBidi"/>
        </w:rPr>
      </w:pPr>
      <w:r w:rsidRPr="001726B7">
        <w:rPr>
          <w:rFonts w:asciiTheme="majorBidi" w:hAnsiTheme="majorBidi" w:cstheme="majorBidi"/>
          <w:i/>
          <w:iCs/>
        </w:rPr>
        <w:t>g)</w:t>
      </w:r>
      <w:r w:rsidRPr="001726B7">
        <w:rPr>
          <w:rFonts w:asciiTheme="majorBidi" w:hAnsiTheme="majorBidi" w:cstheme="majorBidi"/>
        </w:rPr>
        <w:tab/>
        <w:t xml:space="preserve">that Report ITU-R </w:t>
      </w:r>
      <w:r w:rsidRPr="001726B7">
        <w:rPr>
          <w:rFonts w:asciiTheme="majorBidi" w:hAnsiTheme="majorBidi" w:cstheme="majorBidi"/>
          <w:lang w:eastAsia="ja-JP"/>
        </w:rPr>
        <w:t>S</w:t>
      </w:r>
      <w:r w:rsidRPr="001726B7">
        <w:rPr>
          <w:rFonts w:asciiTheme="majorBidi" w:hAnsiTheme="majorBidi" w:cstheme="majorBidi"/>
        </w:rPr>
        <w:t xml:space="preserve">M.2152 contains </w:t>
      </w:r>
      <w:r w:rsidRPr="001726B7">
        <w:rPr>
          <w:rFonts w:asciiTheme="majorBidi" w:hAnsiTheme="majorBidi" w:cstheme="majorBidi"/>
          <w:lang w:eastAsia="ja-JP"/>
        </w:rPr>
        <w:t>the</w:t>
      </w:r>
      <w:r w:rsidRPr="001726B7">
        <w:rPr>
          <w:rFonts w:asciiTheme="majorBidi" w:hAnsiTheme="majorBidi" w:cstheme="majorBidi"/>
        </w:rPr>
        <w:t xml:space="preserve"> ITU-R definition for </w:t>
      </w:r>
      <w:r w:rsidRPr="001726B7">
        <w:rPr>
          <w:rFonts w:asciiTheme="majorBidi" w:hAnsiTheme="majorBidi" w:cstheme="majorBidi"/>
          <w:lang w:eastAsia="ja-JP"/>
        </w:rPr>
        <w:t>a CRS</w:t>
      </w:r>
      <w:r w:rsidRPr="001726B7">
        <w:rPr>
          <w:rFonts w:asciiTheme="majorBidi" w:hAnsiTheme="majorBidi" w:cstheme="majorBidi"/>
        </w:rPr>
        <w:t>;</w:t>
      </w:r>
    </w:p>
    <w:p w:rsidR="00661C38" w:rsidRPr="001726B7"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1726B7">
        <w:rPr>
          <w:rFonts w:asciiTheme="majorBidi" w:hAnsiTheme="majorBidi" w:cstheme="majorBidi"/>
          <w:i/>
          <w:iCs/>
          <w:lang w:eastAsia="ja-JP"/>
        </w:rPr>
        <w:t>h</w:t>
      </w:r>
      <w:r w:rsidRPr="00F87868">
        <w:rPr>
          <w:rFonts w:asciiTheme="majorBidi" w:hAnsiTheme="majorBidi" w:cstheme="majorBidi"/>
          <w:i/>
          <w:iCs/>
          <w:lang w:eastAsia="ja-JP"/>
        </w:rPr>
        <w:t>)</w:t>
      </w:r>
      <w:r w:rsidRPr="001726B7">
        <w:rPr>
          <w:rFonts w:asciiTheme="majorBidi" w:hAnsiTheme="majorBidi" w:cstheme="majorBidi"/>
          <w:lang w:eastAsia="ja-JP"/>
        </w:rPr>
        <w:tab/>
        <w:t>that ITU-R Reports and/or Recommendations on cognitive radio systems would be complementary to other ITU-R Recommendations on mobile radio systems;</w:t>
      </w:r>
    </w:p>
    <w:p w:rsidR="00661C38" w:rsidRPr="001726B7"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1726B7">
        <w:rPr>
          <w:rFonts w:asciiTheme="majorBidi" w:hAnsiTheme="majorBidi" w:cstheme="majorBidi"/>
          <w:i/>
          <w:lang w:eastAsia="ja-JP"/>
        </w:rPr>
        <w:t>i</w:t>
      </w:r>
      <w:r w:rsidRPr="00F87868">
        <w:rPr>
          <w:rFonts w:asciiTheme="majorBidi" w:hAnsiTheme="majorBidi" w:cstheme="majorBidi"/>
          <w:i/>
          <w:iCs/>
          <w:lang w:eastAsia="ja-JP"/>
        </w:rPr>
        <w:t>)</w:t>
      </w:r>
      <w:r w:rsidRPr="001726B7">
        <w:rPr>
          <w:rFonts w:asciiTheme="majorBidi" w:hAnsiTheme="majorBidi" w:cstheme="majorBidi"/>
          <w:lang w:eastAsia="ja-JP"/>
        </w:rPr>
        <w:tab/>
        <w:t>that Reports ITU-R M.2225, ITU-R M.2242 and ITU-R M.2330 contain studies related to CRS,</w:t>
      </w:r>
    </w:p>
    <w:p w:rsidR="00661C38" w:rsidRPr="001726B7"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1726B7">
        <w:rPr>
          <w:rFonts w:asciiTheme="majorBidi" w:hAnsiTheme="majorBidi" w:cstheme="majorBidi"/>
        </w:rPr>
        <w:t>noting</w:t>
      </w:r>
    </w:p>
    <w:p w:rsidR="00661C38" w:rsidRPr="001726B7"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1726B7">
        <w:rPr>
          <w:rFonts w:asciiTheme="majorBidi" w:hAnsiTheme="majorBidi" w:cstheme="majorBidi"/>
          <w:lang w:eastAsia="ja-JP"/>
        </w:rPr>
        <w:t>that there are network aspects related to the control of cognitive radio systems,</w:t>
      </w:r>
    </w:p>
    <w:p w:rsidR="00661C38" w:rsidRPr="001726B7"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1726B7">
        <w:rPr>
          <w:rFonts w:asciiTheme="majorBidi" w:hAnsiTheme="majorBidi" w:cstheme="majorBidi"/>
        </w:rPr>
        <w:t>recognizing</w:t>
      </w:r>
    </w:p>
    <w:p w:rsidR="00661C38" w:rsidRPr="001726B7"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1726B7">
        <w:rPr>
          <w:rFonts w:asciiTheme="majorBidi" w:hAnsiTheme="majorBidi" w:cstheme="majorBidi"/>
          <w:i/>
          <w:iCs/>
          <w:lang w:eastAsia="ja-JP"/>
        </w:rPr>
        <w:t>a)</w:t>
      </w:r>
      <w:r w:rsidRPr="001726B7">
        <w:rPr>
          <w:rFonts w:asciiTheme="majorBidi" w:hAnsiTheme="majorBidi" w:cstheme="majorBidi"/>
          <w:lang w:eastAsia="ja-JP"/>
        </w:rPr>
        <w:tab/>
        <w:t>that CRSs are a collection of technologies, not a radiocommunication service;</w:t>
      </w:r>
    </w:p>
    <w:p w:rsidR="00661C38" w:rsidRPr="001726B7"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1726B7">
        <w:rPr>
          <w:rFonts w:asciiTheme="majorBidi" w:hAnsiTheme="majorBidi" w:cstheme="majorBidi"/>
          <w:i/>
          <w:iCs/>
          <w:lang w:eastAsia="ja-JP"/>
        </w:rPr>
        <w:t>b)</w:t>
      </w:r>
      <w:r w:rsidRPr="001726B7">
        <w:rPr>
          <w:rFonts w:asciiTheme="majorBidi" w:hAnsiTheme="majorBidi" w:cstheme="majorBidi"/>
          <w:lang w:eastAsia="ja-JP"/>
        </w:rPr>
        <w:tab/>
        <w:t>that any radio system implementing CRS technology within any radiocommunication service shall operate in accordance with the provisions of the Radio Regulations applicable for that specific service in the related frequency band,</w:t>
      </w:r>
    </w:p>
    <w:p w:rsidR="00661C38" w:rsidRDefault="00661C38" w:rsidP="00D309A6">
      <w:pPr>
        <w:tabs>
          <w:tab w:val="clear" w:pos="794"/>
          <w:tab w:val="clear" w:pos="1191"/>
          <w:tab w:val="clear" w:pos="1588"/>
          <w:tab w:val="clear" w:pos="1985"/>
          <w:tab w:val="left" w:pos="1134"/>
        </w:tabs>
        <w:overflowPunct/>
        <w:autoSpaceDE/>
        <w:autoSpaceDN/>
        <w:adjustRightInd/>
        <w:spacing w:before="0" w:line="240" w:lineRule="auto"/>
        <w:jc w:val="left"/>
        <w:textAlignment w:val="auto"/>
        <w:rPr>
          <w:rFonts w:asciiTheme="majorBidi" w:hAnsiTheme="majorBidi" w:cstheme="majorBidi"/>
          <w:i/>
          <w:lang w:eastAsia="ja-JP"/>
        </w:rPr>
      </w:pPr>
      <w:r>
        <w:rPr>
          <w:rFonts w:asciiTheme="majorBidi" w:hAnsiTheme="majorBidi" w:cstheme="majorBidi"/>
          <w:lang w:eastAsia="ja-JP"/>
        </w:rPr>
        <w:br w:type="page"/>
      </w:r>
    </w:p>
    <w:p w:rsidR="00661C38" w:rsidRPr="001726B7" w:rsidRDefault="00661C38" w:rsidP="00D309A6">
      <w:pPr>
        <w:pStyle w:val="Call"/>
        <w:tabs>
          <w:tab w:val="clear" w:pos="794"/>
          <w:tab w:val="clear" w:pos="1191"/>
          <w:tab w:val="clear" w:pos="1588"/>
          <w:tab w:val="clear" w:pos="1985"/>
          <w:tab w:val="left" w:pos="1134"/>
        </w:tabs>
        <w:ind w:left="1134"/>
        <w:rPr>
          <w:rFonts w:asciiTheme="majorBidi" w:hAnsiTheme="majorBidi" w:cstheme="majorBidi"/>
          <w:lang w:eastAsia="ja-JP"/>
        </w:rPr>
      </w:pPr>
      <w:r w:rsidRPr="001726B7">
        <w:rPr>
          <w:rFonts w:asciiTheme="majorBidi" w:hAnsiTheme="majorBidi" w:cstheme="majorBidi"/>
          <w:lang w:eastAsia="ja-JP"/>
        </w:rPr>
        <w:lastRenderedPageBreak/>
        <w:t xml:space="preserve">decides </w:t>
      </w:r>
      <w:r w:rsidRPr="001726B7">
        <w:rPr>
          <w:rFonts w:asciiTheme="majorBidi" w:hAnsiTheme="majorBidi" w:cstheme="majorBidi"/>
          <w:i w:val="0"/>
          <w:iCs/>
          <w:lang w:eastAsia="ja-JP"/>
        </w:rPr>
        <w:t>that the following Questions should be studied</w:t>
      </w:r>
    </w:p>
    <w:p w:rsidR="00661C38" w:rsidRPr="001726B7" w:rsidRDefault="00661C38" w:rsidP="00D309A6">
      <w:pPr>
        <w:tabs>
          <w:tab w:val="clear" w:pos="794"/>
          <w:tab w:val="clear" w:pos="1191"/>
          <w:tab w:val="clear" w:pos="1588"/>
          <w:tab w:val="clear" w:pos="1985"/>
          <w:tab w:val="left" w:pos="1134"/>
        </w:tabs>
        <w:rPr>
          <w:rFonts w:asciiTheme="majorBidi" w:hAnsiTheme="majorBidi" w:cstheme="majorBidi"/>
          <w:szCs w:val="24"/>
          <w:lang w:eastAsia="ja-JP"/>
        </w:rPr>
      </w:pPr>
      <w:r w:rsidRPr="001726B7">
        <w:rPr>
          <w:rFonts w:asciiTheme="majorBidi" w:hAnsiTheme="majorBidi" w:cstheme="majorBidi"/>
          <w:bCs/>
          <w:szCs w:val="24"/>
          <w:lang w:eastAsia="ja-JP"/>
        </w:rPr>
        <w:t>1</w:t>
      </w:r>
      <w:r w:rsidRPr="001726B7">
        <w:rPr>
          <w:rFonts w:asciiTheme="majorBidi" w:hAnsiTheme="majorBidi" w:cstheme="majorBidi"/>
          <w:szCs w:val="24"/>
          <w:lang w:eastAsia="ja-JP"/>
        </w:rPr>
        <w:tab/>
        <w:t xml:space="preserve">What are the closely related radio technologies </w:t>
      </w:r>
      <w:r w:rsidRPr="001726B7">
        <w:rPr>
          <w:rFonts w:asciiTheme="majorBidi" w:hAnsiTheme="majorBidi" w:cstheme="majorBidi"/>
          <w:lang w:eastAsia="ja-JP"/>
        </w:rPr>
        <w:t xml:space="preserve">and their functionalities </w:t>
      </w:r>
      <w:r w:rsidRPr="001726B7">
        <w:rPr>
          <w:rFonts w:asciiTheme="majorBidi" w:hAnsiTheme="majorBidi" w:cstheme="majorBidi"/>
          <w:szCs w:val="24"/>
          <w:lang w:eastAsia="ja-JP"/>
        </w:rPr>
        <w:t>that may be a part of cognitive radio systems?</w:t>
      </w:r>
    </w:p>
    <w:p w:rsidR="00661C38" w:rsidRPr="001726B7"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1726B7">
        <w:rPr>
          <w:rFonts w:asciiTheme="majorBidi" w:hAnsiTheme="majorBidi" w:cstheme="majorBidi"/>
          <w:lang w:eastAsia="ja-JP"/>
        </w:rPr>
        <w:t>2</w:t>
      </w:r>
      <w:r w:rsidRPr="001726B7">
        <w:rPr>
          <w:rFonts w:asciiTheme="majorBidi" w:hAnsiTheme="majorBidi" w:cstheme="majorBidi"/>
          <w:b/>
          <w:bCs/>
          <w:lang w:eastAsia="ja-JP"/>
        </w:rPr>
        <w:tab/>
      </w:r>
      <w:r w:rsidRPr="001726B7">
        <w:rPr>
          <w:rFonts w:asciiTheme="majorBidi" w:hAnsiTheme="majorBidi" w:cstheme="majorBidi"/>
          <w:lang w:eastAsia="ja-JP"/>
        </w:rPr>
        <w:t>What key technical characteristics, requirements, performance improvements and/or other benefits are associated with the implementation of cognitive radio systems?</w:t>
      </w:r>
    </w:p>
    <w:p w:rsidR="00661C38" w:rsidRPr="001726B7" w:rsidRDefault="00661C38" w:rsidP="00D309A6">
      <w:pPr>
        <w:tabs>
          <w:tab w:val="clear" w:pos="794"/>
          <w:tab w:val="clear" w:pos="1191"/>
          <w:tab w:val="clear" w:pos="1588"/>
          <w:tab w:val="clear" w:pos="1985"/>
          <w:tab w:val="left" w:pos="1134"/>
        </w:tabs>
        <w:rPr>
          <w:rFonts w:asciiTheme="majorBidi" w:hAnsiTheme="majorBidi" w:cstheme="majorBidi"/>
          <w:szCs w:val="24"/>
          <w:lang w:eastAsia="ja-JP"/>
        </w:rPr>
      </w:pPr>
      <w:r w:rsidRPr="001726B7">
        <w:rPr>
          <w:rFonts w:asciiTheme="majorBidi" w:hAnsiTheme="majorBidi" w:cstheme="majorBidi"/>
          <w:szCs w:val="24"/>
          <w:lang w:eastAsia="ja-JP"/>
        </w:rPr>
        <w:t>3</w:t>
      </w:r>
      <w:r w:rsidRPr="001726B7">
        <w:rPr>
          <w:rFonts w:asciiTheme="majorBidi" w:hAnsiTheme="majorBidi" w:cstheme="majorBidi"/>
          <w:b/>
          <w:bCs/>
          <w:szCs w:val="24"/>
          <w:lang w:eastAsia="ja-JP"/>
        </w:rPr>
        <w:tab/>
      </w:r>
      <w:r w:rsidRPr="001726B7">
        <w:rPr>
          <w:rFonts w:asciiTheme="majorBidi" w:hAnsiTheme="majorBidi" w:cstheme="majorBidi"/>
          <w:szCs w:val="24"/>
          <w:lang w:eastAsia="ja-JP"/>
        </w:rPr>
        <w:t>What are the potential applications of cognitive radio systems and their impact on spectrum management?</w:t>
      </w:r>
    </w:p>
    <w:p w:rsidR="00661C38" w:rsidRPr="001726B7"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1726B7">
        <w:rPr>
          <w:rFonts w:asciiTheme="majorBidi" w:hAnsiTheme="majorBidi" w:cstheme="majorBidi"/>
          <w:szCs w:val="24"/>
          <w:lang w:eastAsia="ja-JP"/>
        </w:rPr>
        <w:t>4</w:t>
      </w:r>
      <w:r w:rsidRPr="001726B7">
        <w:rPr>
          <w:rFonts w:asciiTheme="majorBidi" w:hAnsiTheme="majorBidi" w:cstheme="majorBidi"/>
          <w:b/>
          <w:bCs/>
          <w:szCs w:val="24"/>
          <w:lang w:eastAsia="ja-JP"/>
        </w:rPr>
        <w:tab/>
      </w:r>
      <w:r w:rsidRPr="001726B7">
        <w:rPr>
          <w:rFonts w:asciiTheme="majorBidi" w:hAnsiTheme="majorBidi" w:cstheme="majorBidi"/>
          <w:lang w:eastAsia="ja-JP"/>
        </w:rPr>
        <w:t>How can cognitive radio systems facilitate the efficient use of radio resources in the mobile service?</w:t>
      </w:r>
    </w:p>
    <w:p w:rsidR="00661C38" w:rsidRPr="001726B7" w:rsidRDefault="00661C38" w:rsidP="00D309A6">
      <w:pPr>
        <w:tabs>
          <w:tab w:val="clear" w:pos="794"/>
          <w:tab w:val="clear" w:pos="1191"/>
          <w:tab w:val="clear" w:pos="1588"/>
          <w:tab w:val="clear" w:pos="1985"/>
          <w:tab w:val="left" w:pos="1134"/>
        </w:tabs>
        <w:rPr>
          <w:rFonts w:asciiTheme="majorBidi" w:hAnsiTheme="majorBidi" w:cstheme="majorBidi"/>
          <w:szCs w:val="24"/>
          <w:lang w:eastAsia="ja-JP"/>
        </w:rPr>
      </w:pPr>
      <w:r w:rsidRPr="001726B7">
        <w:rPr>
          <w:rFonts w:asciiTheme="majorBidi" w:hAnsiTheme="majorBidi" w:cstheme="majorBidi"/>
          <w:szCs w:val="24"/>
          <w:lang w:eastAsia="ja-JP"/>
        </w:rPr>
        <w:t>5</w:t>
      </w:r>
      <w:r w:rsidRPr="001726B7">
        <w:rPr>
          <w:rFonts w:asciiTheme="majorBidi" w:hAnsiTheme="majorBidi" w:cstheme="majorBidi"/>
          <w:b/>
          <w:bCs/>
          <w:szCs w:val="24"/>
          <w:lang w:eastAsia="ja-JP"/>
        </w:rPr>
        <w:tab/>
      </w:r>
      <w:r w:rsidRPr="001726B7">
        <w:rPr>
          <w:rFonts w:asciiTheme="majorBidi" w:hAnsiTheme="majorBidi" w:cstheme="majorBidi"/>
          <w:szCs w:val="24"/>
          <w:lang w:eastAsia="ja-JP"/>
        </w:rPr>
        <w:t>What are the operational implications</w:t>
      </w:r>
      <w:r w:rsidRPr="001726B7">
        <w:rPr>
          <w:rFonts w:asciiTheme="majorBidi" w:hAnsiTheme="majorBidi" w:cstheme="majorBidi"/>
          <w:lang w:eastAsia="ja-JP"/>
        </w:rPr>
        <w:t xml:space="preserve"> (including privacy and authentication) </w:t>
      </w:r>
      <w:r w:rsidRPr="001726B7">
        <w:rPr>
          <w:rFonts w:asciiTheme="majorBidi" w:hAnsiTheme="majorBidi" w:cstheme="majorBidi"/>
          <w:szCs w:val="24"/>
          <w:lang w:eastAsia="ja-JP"/>
        </w:rPr>
        <w:t>of cognitive radio systems?</w:t>
      </w:r>
    </w:p>
    <w:p w:rsidR="00661C38" w:rsidRPr="001726B7" w:rsidRDefault="00661C38" w:rsidP="00D309A6">
      <w:pPr>
        <w:tabs>
          <w:tab w:val="clear" w:pos="794"/>
          <w:tab w:val="clear" w:pos="1191"/>
          <w:tab w:val="clear" w:pos="1588"/>
          <w:tab w:val="clear" w:pos="1985"/>
          <w:tab w:val="left" w:pos="1134"/>
        </w:tabs>
        <w:rPr>
          <w:rFonts w:asciiTheme="majorBidi" w:hAnsiTheme="majorBidi" w:cstheme="majorBidi"/>
        </w:rPr>
      </w:pPr>
      <w:r w:rsidRPr="001726B7">
        <w:rPr>
          <w:rFonts w:asciiTheme="majorBidi" w:hAnsiTheme="majorBidi" w:cstheme="majorBidi"/>
          <w:bCs/>
          <w:lang w:eastAsia="ja-JP"/>
        </w:rPr>
        <w:t>6</w:t>
      </w:r>
      <w:r w:rsidRPr="001726B7">
        <w:rPr>
          <w:rFonts w:asciiTheme="majorBidi" w:hAnsiTheme="majorBidi" w:cstheme="majorBidi"/>
          <w:lang w:eastAsia="ja-JP"/>
        </w:rPr>
        <w:tab/>
        <w:t xml:space="preserve">What are the cognitive capabilities and CRS technologies that could facilitate sharing and compatibility between the mobile service and other </w:t>
      </w:r>
      <w:r w:rsidRPr="001726B7">
        <w:rPr>
          <w:rFonts w:asciiTheme="majorBidi" w:hAnsiTheme="majorBidi" w:cstheme="majorBidi"/>
        </w:rPr>
        <w:t>services, such as broadcast</w:t>
      </w:r>
      <w:r w:rsidRPr="001726B7">
        <w:rPr>
          <w:rFonts w:asciiTheme="majorBidi" w:hAnsiTheme="majorBidi" w:cstheme="majorBidi"/>
          <w:lang w:eastAsia="ja-JP"/>
        </w:rPr>
        <w:t>ing</w:t>
      </w:r>
      <w:r w:rsidRPr="001726B7">
        <w:rPr>
          <w:rFonts w:asciiTheme="majorBidi" w:hAnsiTheme="majorBidi" w:cstheme="majorBidi"/>
        </w:rPr>
        <w:t>, mobile</w:t>
      </w:r>
      <w:r w:rsidRPr="001726B7">
        <w:rPr>
          <w:rFonts w:asciiTheme="majorBidi" w:hAnsiTheme="majorBidi" w:cstheme="majorBidi"/>
          <w:lang w:eastAsia="ja-JP"/>
        </w:rPr>
        <w:t>-</w:t>
      </w:r>
      <w:r w:rsidRPr="001726B7">
        <w:rPr>
          <w:rFonts w:asciiTheme="majorBidi" w:hAnsiTheme="majorBidi" w:cstheme="majorBidi"/>
        </w:rPr>
        <w:t xml:space="preserve">satellite or fixed, </w:t>
      </w:r>
      <w:r w:rsidRPr="001726B7">
        <w:rPr>
          <w:rFonts w:asciiTheme="majorBidi" w:hAnsiTheme="majorBidi" w:cstheme="majorBidi"/>
          <w:lang w:eastAsia="ja-JP"/>
        </w:rPr>
        <w:t>as well as passive services, space services (space</w:t>
      </w:r>
      <w:r w:rsidRPr="001726B7">
        <w:rPr>
          <w:rFonts w:asciiTheme="majorBidi" w:hAnsiTheme="majorBidi" w:cstheme="majorBidi"/>
          <w:lang w:eastAsia="ja-JP"/>
        </w:rPr>
        <w:noBreakHyphen/>
        <w:t>to-Earth) and safety services, taking into account the specificity of all these services</w:t>
      </w:r>
      <w:r w:rsidRPr="001726B7">
        <w:rPr>
          <w:rFonts w:asciiTheme="majorBidi" w:hAnsiTheme="majorBidi" w:cstheme="majorBidi"/>
        </w:rPr>
        <w:t>?</w:t>
      </w:r>
    </w:p>
    <w:p w:rsidR="00661C38" w:rsidRPr="001726B7"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1726B7">
        <w:rPr>
          <w:rFonts w:asciiTheme="majorBidi" w:hAnsiTheme="majorBidi" w:cstheme="majorBidi"/>
          <w:lang w:eastAsia="ja-JP"/>
        </w:rPr>
        <w:t>7</w:t>
      </w:r>
      <w:r w:rsidRPr="001726B7">
        <w:rPr>
          <w:rFonts w:asciiTheme="majorBidi" w:hAnsiTheme="majorBidi" w:cstheme="majorBidi"/>
          <w:b/>
          <w:bCs/>
          <w:lang w:eastAsia="ja-JP"/>
        </w:rPr>
        <w:tab/>
      </w:r>
      <w:r w:rsidRPr="001726B7">
        <w:rPr>
          <w:rFonts w:asciiTheme="majorBidi" w:hAnsiTheme="majorBidi" w:cstheme="majorBidi"/>
          <w:lang w:eastAsia="ja-JP"/>
        </w:rPr>
        <w:t xml:space="preserve">What are the cognitive capabilities and CRS technologies that could facilitate coexistence of the systems in the mobile service? </w:t>
      </w:r>
    </w:p>
    <w:p w:rsidR="00661C38" w:rsidRPr="001726B7"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1726B7">
        <w:rPr>
          <w:rFonts w:asciiTheme="majorBidi" w:hAnsiTheme="majorBidi" w:cstheme="majorBidi"/>
          <w:bCs/>
          <w:lang w:eastAsia="ja-JP"/>
        </w:rPr>
        <w:t>8</w:t>
      </w:r>
      <w:r w:rsidRPr="001726B7">
        <w:rPr>
          <w:rFonts w:asciiTheme="majorBidi" w:hAnsiTheme="majorBidi" w:cstheme="majorBidi"/>
          <w:lang w:eastAsia="ja-JP"/>
        </w:rPr>
        <w:tab/>
        <w:t>What factors need to be considered for the introduction of CRS technologies in the land mobile service?</w:t>
      </w:r>
    </w:p>
    <w:p w:rsidR="00661C38" w:rsidRPr="001726B7" w:rsidRDefault="00661C38" w:rsidP="00D309A6">
      <w:pPr>
        <w:pStyle w:val="Call"/>
        <w:tabs>
          <w:tab w:val="clear" w:pos="794"/>
          <w:tab w:val="clear" w:pos="1191"/>
          <w:tab w:val="clear" w:pos="1588"/>
          <w:tab w:val="clear" w:pos="1985"/>
          <w:tab w:val="left" w:pos="1134"/>
        </w:tabs>
        <w:ind w:left="1134"/>
        <w:rPr>
          <w:rFonts w:asciiTheme="majorBidi" w:hAnsiTheme="majorBidi" w:cstheme="majorBidi"/>
          <w:lang w:eastAsia="ja-JP"/>
        </w:rPr>
      </w:pPr>
      <w:r w:rsidRPr="001726B7">
        <w:rPr>
          <w:rFonts w:asciiTheme="majorBidi" w:hAnsiTheme="majorBidi" w:cstheme="majorBidi"/>
          <w:lang w:eastAsia="ja-JP"/>
        </w:rPr>
        <w:t>further decides</w:t>
      </w:r>
    </w:p>
    <w:p w:rsidR="00661C38" w:rsidRPr="001726B7"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1726B7">
        <w:rPr>
          <w:rFonts w:asciiTheme="majorBidi" w:hAnsiTheme="majorBidi" w:cstheme="majorBidi"/>
          <w:lang w:eastAsia="ja-JP"/>
        </w:rPr>
        <w:t>1</w:t>
      </w:r>
      <w:r w:rsidRPr="001726B7">
        <w:rPr>
          <w:rFonts w:asciiTheme="majorBidi" w:hAnsiTheme="majorBidi" w:cstheme="majorBidi"/>
          <w:b/>
          <w:bCs/>
          <w:lang w:eastAsia="ja-JP"/>
        </w:rPr>
        <w:tab/>
      </w:r>
      <w:r w:rsidRPr="001726B7">
        <w:rPr>
          <w:rFonts w:asciiTheme="majorBidi" w:hAnsiTheme="majorBidi" w:cstheme="majorBidi"/>
          <w:lang w:eastAsia="ja-JP"/>
        </w:rPr>
        <w:t>that the results of the above studies should be included in one or more Recommendations, Reports or Handbooks;</w:t>
      </w:r>
    </w:p>
    <w:p w:rsidR="00661C38" w:rsidRPr="001726B7" w:rsidRDefault="00661C38" w:rsidP="00F87868">
      <w:pPr>
        <w:tabs>
          <w:tab w:val="clear" w:pos="794"/>
          <w:tab w:val="clear" w:pos="1191"/>
          <w:tab w:val="clear" w:pos="1588"/>
          <w:tab w:val="clear" w:pos="1985"/>
          <w:tab w:val="left" w:pos="1134"/>
        </w:tabs>
        <w:rPr>
          <w:rFonts w:asciiTheme="majorBidi" w:hAnsiTheme="majorBidi" w:cstheme="majorBidi"/>
          <w:lang w:eastAsia="ja-JP"/>
        </w:rPr>
      </w:pPr>
      <w:r w:rsidRPr="001726B7">
        <w:rPr>
          <w:rFonts w:asciiTheme="majorBidi" w:hAnsiTheme="majorBidi" w:cstheme="majorBidi"/>
          <w:lang w:eastAsia="ja-JP"/>
        </w:rPr>
        <w:t>2</w:t>
      </w:r>
      <w:r w:rsidRPr="001726B7">
        <w:rPr>
          <w:rFonts w:asciiTheme="majorBidi" w:hAnsiTheme="majorBidi" w:cstheme="majorBidi"/>
          <w:b/>
          <w:bCs/>
          <w:lang w:eastAsia="ja-JP"/>
        </w:rPr>
        <w:tab/>
      </w:r>
      <w:r w:rsidRPr="001726B7">
        <w:rPr>
          <w:rFonts w:asciiTheme="majorBidi" w:hAnsiTheme="majorBidi" w:cstheme="majorBidi"/>
          <w:lang w:eastAsia="ja-JP"/>
        </w:rPr>
        <w:t>that the above studies should be completed by the year 20</w:t>
      </w:r>
      <w:r w:rsidR="00F87868" w:rsidRPr="001726B7">
        <w:rPr>
          <w:rFonts w:asciiTheme="majorBidi" w:hAnsiTheme="majorBidi" w:cstheme="majorBidi"/>
          <w:lang w:eastAsia="ja-JP"/>
        </w:rPr>
        <w:t>23</w:t>
      </w:r>
      <w:r w:rsidRPr="001726B7">
        <w:rPr>
          <w:rFonts w:asciiTheme="majorBidi" w:hAnsiTheme="majorBidi" w:cstheme="majorBidi"/>
          <w:lang w:eastAsia="ja-JP"/>
        </w:rPr>
        <w:t>.</w:t>
      </w:r>
    </w:p>
    <w:p w:rsidR="00661C38" w:rsidRPr="00B433AB" w:rsidRDefault="00661C38" w:rsidP="00F87868">
      <w:pPr>
        <w:spacing w:before="480"/>
        <w:rPr>
          <w:rFonts w:ascii="Times New Roman" w:hAnsi="Times New Roman" w:cs="Times New Roman"/>
          <w:szCs w:val="24"/>
          <w:lang w:eastAsia="ja-JP"/>
        </w:rPr>
      </w:pPr>
      <w:r w:rsidRPr="001726B7">
        <w:rPr>
          <w:rFonts w:asciiTheme="majorBidi" w:hAnsiTheme="majorBidi" w:cstheme="majorBidi"/>
          <w:szCs w:val="24"/>
          <w:lang w:eastAsia="ja-JP"/>
        </w:rPr>
        <w:t xml:space="preserve">Category: </w:t>
      </w:r>
      <w:r w:rsidR="00F87868">
        <w:rPr>
          <w:rFonts w:asciiTheme="majorBidi" w:hAnsiTheme="majorBidi" w:cstheme="majorBidi"/>
          <w:szCs w:val="24"/>
          <w:lang w:eastAsia="ja-JP"/>
        </w:rPr>
        <w:t xml:space="preserve"> </w:t>
      </w:r>
      <w:r w:rsidRPr="001726B7">
        <w:rPr>
          <w:rFonts w:asciiTheme="majorBidi" w:hAnsiTheme="majorBidi" w:cstheme="majorBidi"/>
          <w:szCs w:val="24"/>
          <w:lang w:eastAsia="ja-JP"/>
        </w:rPr>
        <w:t>S2</w:t>
      </w:r>
    </w:p>
    <w:p w:rsidR="00661C38" w:rsidRDefault="00661C38" w:rsidP="00F87868">
      <w:pPr>
        <w:spacing w:before="480"/>
        <w:jc w:val="center"/>
        <w:rPr>
          <w:lang w:eastAsia="zh-CN"/>
        </w:rPr>
        <w:sectPr w:rsidR="00661C38" w:rsidSect="00661C38">
          <w:headerReference w:type="even" r:id="rId30"/>
          <w:footerReference w:type="even" r:id="rId31"/>
          <w:headerReference w:type="first" r:id="rId32"/>
          <w:footerReference w:type="first" r:id="rId33"/>
          <w:footnotePr>
            <w:numRestart w:val="eachSect"/>
          </w:footnotePr>
          <w:pgSz w:w="11907" w:h="16834" w:code="9"/>
          <w:pgMar w:top="1134" w:right="1134" w:bottom="992" w:left="1134" w:header="567" w:footer="397" w:gutter="0"/>
          <w:cols w:space="720"/>
          <w:titlePg/>
        </w:sectPr>
      </w:pPr>
    </w:p>
    <w:p w:rsidR="00661C38" w:rsidRPr="00AD7DEA" w:rsidRDefault="00661C38" w:rsidP="00661C38">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9</w:t>
      </w:r>
    </w:p>
    <w:p w:rsidR="00661C38" w:rsidRPr="003B3749" w:rsidRDefault="00661C38" w:rsidP="00661C38">
      <w:pPr>
        <w:tabs>
          <w:tab w:val="center" w:pos="4819"/>
        </w:tabs>
        <w:spacing w:before="400"/>
        <w:jc w:val="center"/>
        <w:rPr>
          <w:rFonts w:ascii="Times New Roman" w:hAnsi="Times New Roman" w:cs="Times New Roman"/>
          <w:caps/>
          <w:sz w:val="28"/>
          <w:szCs w:val="20"/>
          <w:lang w:val="en-GB" w:eastAsia="ja-JP"/>
        </w:rPr>
      </w:pPr>
      <w:r w:rsidRPr="003B3749">
        <w:rPr>
          <w:rFonts w:ascii="Times New Roman" w:hAnsi="Times New Roman" w:cs="Times New Roman"/>
          <w:caps/>
          <w:sz w:val="28"/>
          <w:szCs w:val="20"/>
          <w:lang w:val="en-GB" w:eastAsia="ja-JP"/>
        </w:rPr>
        <w:t>question ITU-R 257</w:t>
      </w:r>
      <w:r w:rsidR="00D309A6">
        <w:rPr>
          <w:rFonts w:ascii="Times New Roman" w:hAnsi="Times New Roman" w:cs="Times New Roman"/>
          <w:caps/>
          <w:sz w:val="28"/>
          <w:szCs w:val="20"/>
          <w:lang w:val="en-GB" w:eastAsia="ja-JP"/>
        </w:rPr>
        <w:t>-1</w:t>
      </w:r>
      <w:r w:rsidRPr="003B3749">
        <w:rPr>
          <w:rFonts w:ascii="Times New Roman" w:hAnsi="Times New Roman" w:cs="Times New Roman"/>
          <w:caps/>
          <w:sz w:val="28"/>
          <w:szCs w:val="20"/>
          <w:lang w:val="en-GB" w:eastAsia="ja-JP"/>
        </w:rPr>
        <w:t>/5</w:t>
      </w:r>
    </w:p>
    <w:p w:rsidR="00661C38" w:rsidRPr="004631B9" w:rsidRDefault="00661C38" w:rsidP="004631B9">
      <w:pPr>
        <w:pStyle w:val="Questiontitle"/>
        <w:rPr>
          <w:rFonts w:asciiTheme="majorBidi" w:hAnsiTheme="majorBidi" w:cstheme="majorBidi"/>
          <w:szCs w:val="28"/>
        </w:rPr>
      </w:pPr>
      <w:r w:rsidRPr="004631B9">
        <w:rPr>
          <w:rFonts w:asciiTheme="majorBidi" w:hAnsiTheme="majorBidi" w:cstheme="majorBidi"/>
          <w:szCs w:val="28"/>
        </w:rPr>
        <w:t xml:space="preserve">Technical and operational characteristics of stations in the fixed service </w:t>
      </w:r>
      <w:r w:rsidRPr="004631B9">
        <w:rPr>
          <w:rFonts w:asciiTheme="majorBidi" w:hAnsiTheme="majorBidi" w:cstheme="majorBidi"/>
          <w:szCs w:val="28"/>
        </w:rPr>
        <w:br/>
        <w:t>in the frequency range 275-1 000 GHz</w:t>
      </w:r>
    </w:p>
    <w:p w:rsidR="00661C38" w:rsidRPr="003E6D43" w:rsidRDefault="00661C38" w:rsidP="00661C38">
      <w:pPr>
        <w:pStyle w:val="Questiondate"/>
        <w:rPr>
          <w:rFonts w:ascii="Times New Roman" w:hAnsi="Times New Roman" w:cs="Times New Roman"/>
          <w:i w:val="0"/>
          <w:szCs w:val="24"/>
        </w:rPr>
      </w:pPr>
      <w:r w:rsidRPr="003E6D43">
        <w:rPr>
          <w:rFonts w:ascii="Times New Roman" w:hAnsi="Times New Roman" w:cs="Times New Roman"/>
          <w:i w:val="0"/>
          <w:szCs w:val="24"/>
        </w:rPr>
        <w:t>(2015-2019)</w:t>
      </w:r>
    </w:p>
    <w:p w:rsidR="00661C38" w:rsidRPr="001726B7" w:rsidRDefault="00661C38" w:rsidP="00661C38">
      <w:pPr>
        <w:spacing w:before="360"/>
        <w:rPr>
          <w:rFonts w:asciiTheme="majorBidi" w:eastAsia="MS Mincho" w:hAnsiTheme="majorBidi" w:cstheme="majorBidi"/>
        </w:rPr>
      </w:pPr>
      <w:r w:rsidRPr="001726B7">
        <w:rPr>
          <w:rFonts w:asciiTheme="majorBidi" w:eastAsia="MS Mincho" w:hAnsiTheme="majorBidi" w:cstheme="majorBidi"/>
        </w:rPr>
        <w:t>The ITU Radiocommunication Assembly,</w:t>
      </w:r>
    </w:p>
    <w:p w:rsidR="00661C38" w:rsidRPr="001726B7" w:rsidRDefault="00661C38" w:rsidP="00D309A6">
      <w:pPr>
        <w:pStyle w:val="Call"/>
        <w:tabs>
          <w:tab w:val="clear" w:pos="794"/>
          <w:tab w:val="clear" w:pos="1191"/>
          <w:tab w:val="clear" w:pos="1588"/>
          <w:tab w:val="clear" w:pos="1985"/>
          <w:tab w:val="left" w:pos="1134"/>
        </w:tabs>
        <w:ind w:left="1134"/>
        <w:rPr>
          <w:rFonts w:asciiTheme="majorBidi" w:eastAsia="MS Mincho" w:hAnsiTheme="majorBidi" w:cstheme="majorBidi"/>
        </w:rPr>
      </w:pPr>
      <w:r w:rsidRPr="001726B7">
        <w:rPr>
          <w:rFonts w:asciiTheme="majorBidi" w:eastAsia="MS Mincho" w:hAnsiTheme="majorBidi" w:cstheme="majorBidi"/>
        </w:rPr>
        <w:t>considering</w:t>
      </w:r>
    </w:p>
    <w:p w:rsidR="00661C38" w:rsidRPr="001726B7" w:rsidRDefault="00661C38" w:rsidP="00D309A6">
      <w:pPr>
        <w:tabs>
          <w:tab w:val="clear" w:pos="794"/>
          <w:tab w:val="clear" w:pos="1191"/>
          <w:tab w:val="clear" w:pos="1588"/>
          <w:tab w:val="clear" w:pos="1985"/>
          <w:tab w:val="left" w:pos="1134"/>
        </w:tabs>
        <w:rPr>
          <w:rFonts w:asciiTheme="majorBidi" w:eastAsia="MS Mincho" w:hAnsiTheme="majorBidi" w:cstheme="majorBidi"/>
          <w:lang w:eastAsia="ja-JP"/>
        </w:rPr>
      </w:pPr>
      <w:r w:rsidRPr="001726B7">
        <w:rPr>
          <w:rFonts w:asciiTheme="majorBidi" w:eastAsia="MS Mincho" w:hAnsiTheme="majorBidi" w:cstheme="majorBidi"/>
          <w:i/>
          <w:iCs/>
        </w:rPr>
        <w:t>a)</w:t>
      </w:r>
      <w:r w:rsidRPr="001726B7">
        <w:rPr>
          <w:rFonts w:asciiTheme="majorBidi" w:eastAsia="MS Mincho" w:hAnsiTheme="majorBidi" w:cstheme="majorBidi"/>
        </w:rPr>
        <w:tab/>
        <w:t>that the</w:t>
      </w:r>
      <w:r w:rsidRPr="001726B7">
        <w:rPr>
          <w:rFonts w:asciiTheme="majorBidi" w:eastAsia="MS Mincho" w:hAnsiTheme="majorBidi" w:cstheme="majorBidi"/>
          <w:lang w:eastAsia="ja-JP"/>
        </w:rPr>
        <w:t>re is a growing demand for high speed and large capacity radiocommunications having data rates of several tens of Gbit/s to sometime over 100 Gbit/s for fixed service systems</w:t>
      </w:r>
      <w:r w:rsidRPr="001726B7">
        <w:rPr>
          <w:rFonts w:asciiTheme="majorBidi" w:eastAsia="MS Mincho" w:hAnsiTheme="majorBidi" w:cstheme="majorBidi"/>
        </w:rPr>
        <w:t>;</w:t>
      </w:r>
    </w:p>
    <w:p w:rsidR="00661C38" w:rsidRPr="001726B7" w:rsidRDefault="00661C38" w:rsidP="00D309A6">
      <w:pPr>
        <w:tabs>
          <w:tab w:val="clear" w:pos="794"/>
          <w:tab w:val="clear" w:pos="1191"/>
          <w:tab w:val="clear" w:pos="1588"/>
          <w:tab w:val="clear" w:pos="1985"/>
          <w:tab w:val="left" w:pos="1134"/>
        </w:tabs>
        <w:rPr>
          <w:rFonts w:asciiTheme="majorBidi" w:eastAsia="MS Mincho" w:hAnsiTheme="majorBidi" w:cstheme="majorBidi"/>
        </w:rPr>
      </w:pPr>
      <w:r w:rsidRPr="001726B7">
        <w:rPr>
          <w:rFonts w:asciiTheme="majorBidi" w:eastAsia="MS Mincho" w:hAnsiTheme="majorBidi" w:cstheme="majorBidi"/>
          <w:i/>
          <w:iCs/>
          <w:lang w:eastAsia="ja-JP"/>
        </w:rPr>
        <w:t>b</w:t>
      </w:r>
      <w:r w:rsidRPr="001726B7">
        <w:rPr>
          <w:rFonts w:asciiTheme="majorBidi" w:eastAsia="MS Mincho" w:hAnsiTheme="majorBidi" w:cstheme="majorBidi"/>
          <w:i/>
          <w:iCs/>
        </w:rPr>
        <w:t>)</w:t>
      </w:r>
      <w:r w:rsidRPr="001726B7">
        <w:rPr>
          <w:rFonts w:asciiTheme="majorBidi" w:eastAsia="MS Mincho" w:hAnsiTheme="majorBidi" w:cstheme="majorBidi"/>
        </w:rPr>
        <w:tab/>
        <w:t xml:space="preserve">that </w:t>
      </w:r>
      <w:r w:rsidRPr="001726B7">
        <w:rPr>
          <w:rFonts w:asciiTheme="majorBidi" w:eastAsia="MS Mincho" w:hAnsiTheme="majorBidi" w:cstheme="majorBidi"/>
          <w:lang w:eastAsia="ja-JP"/>
        </w:rPr>
        <w:t>due to progress in the recent terahertz technologies, the integrated devices and circuits operating above 275 GHz</w:t>
      </w:r>
      <w:r w:rsidRPr="001726B7">
        <w:rPr>
          <w:rFonts w:asciiTheme="majorBidi" w:eastAsia="MS Mincho" w:hAnsiTheme="majorBidi" w:cstheme="majorBidi"/>
        </w:rPr>
        <w:t xml:space="preserve"> can </w:t>
      </w:r>
      <w:r w:rsidRPr="001726B7">
        <w:rPr>
          <w:rFonts w:asciiTheme="majorBidi" w:eastAsia="MS Mincho" w:hAnsiTheme="majorBidi" w:cstheme="majorBidi"/>
          <w:lang w:eastAsia="ja-JP"/>
        </w:rPr>
        <w:t>achieve various sophisticated applications</w:t>
      </w:r>
      <w:r w:rsidRPr="001726B7">
        <w:rPr>
          <w:rFonts w:asciiTheme="majorBidi" w:eastAsia="MS Mincho" w:hAnsiTheme="majorBidi" w:cstheme="majorBidi"/>
        </w:rPr>
        <w:t>;</w:t>
      </w:r>
    </w:p>
    <w:p w:rsidR="00661C38" w:rsidRPr="001726B7" w:rsidRDefault="00661C38" w:rsidP="00D309A6">
      <w:pPr>
        <w:tabs>
          <w:tab w:val="clear" w:pos="794"/>
          <w:tab w:val="clear" w:pos="1191"/>
          <w:tab w:val="clear" w:pos="1588"/>
          <w:tab w:val="clear" w:pos="1985"/>
          <w:tab w:val="left" w:pos="1134"/>
        </w:tabs>
        <w:rPr>
          <w:rFonts w:asciiTheme="majorBidi" w:eastAsia="MS Mincho" w:hAnsiTheme="majorBidi" w:cstheme="majorBidi"/>
          <w:lang w:eastAsia="ja-JP"/>
        </w:rPr>
      </w:pPr>
      <w:r w:rsidRPr="001726B7">
        <w:rPr>
          <w:rFonts w:asciiTheme="majorBidi" w:eastAsia="MS Mincho" w:hAnsiTheme="majorBidi" w:cstheme="majorBidi"/>
          <w:i/>
          <w:iCs/>
          <w:lang w:eastAsia="ja-JP"/>
        </w:rPr>
        <w:t>c</w:t>
      </w:r>
      <w:r w:rsidRPr="001726B7">
        <w:rPr>
          <w:rFonts w:asciiTheme="majorBidi" w:eastAsia="MS Mincho" w:hAnsiTheme="majorBidi" w:cstheme="majorBidi"/>
          <w:i/>
          <w:iCs/>
        </w:rPr>
        <w:t>)</w:t>
      </w:r>
      <w:r w:rsidRPr="001726B7">
        <w:rPr>
          <w:rFonts w:asciiTheme="majorBidi" w:eastAsia="MS Mincho" w:hAnsiTheme="majorBidi" w:cstheme="majorBidi"/>
        </w:rPr>
        <w:tab/>
        <w:t>that the</w:t>
      </w:r>
      <w:r w:rsidRPr="001726B7">
        <w:rPr>
          <w:rFonts w:asciiTheme="majorBidi" w:eastAsia="MS Mincho" w:hAnsiTheme="majorBidi" w:cstheme="majorBidi"/>
          <w:lang w:eastAsia="ja-JP"/>
        </w:rPr>
        <w:t xml:space="preserve"> above devices and circuits will be able to provide such high speed and large capacity radiocommunications for fixed service systems;</w:t>
      </w:r>
    </w:p>
    <w:p w:rsidR="00661C38" w:rsidRPr="001726B7" w:rsidRDefault="00661C38" w:rsidP="00D309A6">
      <w:pPr>
        <w:tabs>
          <w:tab w:val="clear" w:pos="794"/>
          <w:tab w:val="clear" w:pos="1191"/>
          <w:tab w:val="clear" w:pos="1588"/>
          <w:tab w:val="clear" w:pos="1985"/>
          <w:tab w:val="left" w:pos="1134"/>
        </w:tabs>
        <w:rPr>
          <w:rFonts w:asciiTheme="majorBidi" w:eastAsia="MS Mincho" w:hAnsiTheme="majorBidi" w:cstheme="majorBidi"/>
          <w:lang w:eastAsia="ja-JP"/>
        </w:rPr>
      </w:pPr>
      <w:r w:rsidRPr="001726B7">
        <w:rPr>
          <w:rFonts w:asciiTheme="majorBidi" w:eastAsia="MS Mincho" w:hAnsiTheme="majorBidi" w:cstheme="majorBidi"/>
          <w:i/>
          <w:lang w:eastAsia="ja-JP"/>
        </w:rPr>
        <w:t>d)</w:t>
      </w:r>
      <w:r w:rsidRPr="001726B7">
        <w:rPr>
          <w:rFonts w:asciiTheme="majorBidi" w:eastAsia="MS Mincho" w:hAnsiTheme="majorBidi" w:cstheme="majorBidi"/>
          <w:i/>
          <w:lang w:eastAsia="ja-JP"/>
        </w:rPr>
        <w:tab/>
      </w:r>
      <w:r w:rsidRPr="001726B7">
        <w:rPr>
          <w:rFonts w:asciiTheme="majorBidi" w:eastAsia="MS Mincho" w:hAnsiTheme="majorBidi" w:cstheme="majorBidi"/>
          <w:lang w:eastAsia="ja-JP"/>
        </w:rPr>
        <w:t>that the traffic demands for backhaul and fronthaul for mobile systems are increasing due to mobile broadband communications such as IMT-Advanced, IMT-2020 and future IMT;</w:t>
      </w:r>
    </w:p>
    <w:p w:rsidR="00661C38" w:rsidRPr="001726B7" w:rsidRDefault="00661C38" w:rsidP="00737206">
      <w:pPr>
        <w:tabs>
          <w:tab w:val="clear" w:pos="794"/>
          <w:tab w:val="clear" w:pos="1191"/>
          <w:tab w:val="clear" w:pos="1588"/>
          <w:tab w:val="clear" w:pos="1985"/>
          <w:tab w:val="left" w:pos="1134"/>
        </w:tabs>
        <w:rPr>
          <w:rFonts w:asciiTheme="majorBidi" w:eastAsia="MS Mincho" w:hAnsiTheme="majorBidi" w:cstheme="majorBidi"/>
        </w:rPr>
      </w:pPr>
      <w:r w:rsidRPr="001726B7">
        <w:rPr>
          <w:rFonts w:asciiTheme="majorBidi" w:eastAsia="MS Mincho" w:hAnsiTheme="majorBidi" w:cstheme="majorBidi"/>
          <w:i/>
          <w:iCs/>
          <w:lang w:eastAsia="ja-JP"/>
        </w:rPr>
        <w:t>e</w:t>
      </w:r>
      <w:r w:rsidRPr="001726B7">
        <w:rPr>
          <w:rFonts w:asciiTheme="majorBidi" w:eastAsia="MS Mincho" w:hAnsiTheme="majorBidi" w:cstheme="majorBidi"/>
          <w:i/>
          <w:iCs/>
        </w:rPr>
        <w:t>)</w:t>
      </w:r>
      <w:r w:rsidRPr="001726B7">
        <w:rPr>
          <w:rFonts w:asciiTheme="majorBidi" w:eastAsia="MS Mincho" w:hAnsiTheme="majorBidi" w:cstheme="majorBidi"/>
        </w:rPr>
        <w:tab/>
        <w:t xml:space="preserve">that </w:t>
      </w:r>
      <w:r w:rsidRPr="001726B7">
        <w:rPr>
          <w:rFonts w:asciiTheme="majorBidi" w:eastAsia="MS Mincho" w:hAnsiTheme="majorBidi" w:cstheme="majorBidi"/>
          <w:lang w:eastAsia="ja-JP"/>
        </w:rPr>
        <w:t xml:space="preserve">certain parts of </w:t>
      </w:r>
      <w:r w:rsidRPr="001726B7">
        <w:rPr>
          <w:rFonts w:asciiTheme="majorBidi" w:eastAsia="MS Mincho" w:hAnsiTheme="majorBidi" w:cstheme="majorBidi"/>
        </w:rPr>
        <w:t>the</w:t>
      </w:r>
      <w:r w:rsidRPr="001726B7">
        <w:rPr>
          <w:rFonts w:asciiTheme="majorBidi" w:eastAsia="MS Mincho" w:hAnsiTheme="majorBidi" w:cstheme="majorBidi"/>
          <w:lang w:eastAsia="ja-JP"/>
        </w:rPr>
        <w:t xml:space="preserve"> spectrum in the frequency range 275-1</w:t>
      </w:r>
      <w:r w:rsidR="00737206">
        <w:rPr>
          <w:rFonts w:asciiTheme="majorBidi" w:eastAsia="MS Mincho" w:hAnsiTheme="majorBidi" w:cstheme="majorBidi"/>
          <w:lang w:eastAsia="ja-JP"/>
        </w:rPr>
        <w:t> </w:t>
      </w:r>
      <w:r w:rsidRPr="001726B7">
        <w:rPr>
          <w:rFonts w:asciiTheme="majorBidi" w:eastAsia="MS Mincho" w:hAnsiTheme="majorBidi" w:cstheme="majorBidi"/>
          <w:lang w:eastAsia="ja-JP"/>
        </w:rPr>
        <w:t xml:space="preserve">000 GHz are identified in No. </w:t>
      </w:r>
      <w:r w:rsidRPr="00761FA7">
        <w:rPr>
          <w:rFonts w:asciiTheme="majorBidi" w:eastAsia="MS Mincho" w:hAnsiTheme="majorBidi" w:cstheme="majorBidi"/>
          <w:b/>
          <w:bCs/>
          <w:lang w:eastAsia="ja-JP"/>
        </w:rPr>
        <w:t>5.565</w:t>
      </w:r>
      <w:r w:rsidRPr="001726B7">
        <w:rPr>
          <w:rFonts w:asciiTheme="majorBidi" w:eastAsia="MS Mincho" w:hAnsiTheme="majorBidi" w:cstheme="majorBidi"/>
          <w:lang w:eastAsia="ja-JP"/>
        </w:rPr>
        <w:t xml:space="preserve"> for passive services in the Radio Regulations</w:t>
      </w:r>
      <w:r w:rsidRPr="001726B7">
        <w:rPr>
          <w:rFonts w:asciiTheme="majorBidi" w:eastAsia="MS Mincho" w:hAnsiTheme="majorBidi" w:cstheme="majorBidi"/>
        </w:rPr>
        <w:t>;</w:t>
      </w:r>
    </w:p>
    <w:p w:rsidR="00661C38" w:rsidRPr="001726B7" w:rsidRDefault="00661C38" w:rsidP="00737206">
      <w:pPr>
        <w:tabs>
          <w:tab w:val="clear" w:pos="794"/>
          <w:tab w:val="clear" w:pos="1191"/>
          <w:tab w:val="clear" w:pos="1588"/>
          <w:tab w:val="clear" w:pos="1985"/>
          <w:tab w:val="left" w:pos="1134"/>
        </w:tabs>
        <w:rPr>
          <w:rFonts w:asciiTheme="majorBidi" w:eastAsia="MS Mincho" w:hAnsiTheme="majorBidi" w:cstheme="majorBidi"/>
        </w:rPr>
      </w:pPr>
      <w:r w:rsidRPr="001726B7">
        <w:rPr>
          <w:rFonts w:asciiTheme="majorBidi" w:eastAsia="MS Mincho" w:hAnsiTheme="majorBidi" w:cstheme="majorBidi"/>
          <w:i/>
          <w:iCs/>
          <w:lang w:eastAsia="ja-JP"/>
        </w:rPr>
        <w:t>f</w:t>
      </w:r>
      <w:r w:rsidRPr="001726B7">
        <w:rPr>
          <w:rFonts w:asciiTheme="majorBidi" w:eastAsia="MS Mincho" w:hAnsiTheme="majorBidi" w:cstheme="majorBidi"/>
          <w:i/>
          <w:iCs/>
        </w:rPr>
        <w:t>)</w:t>
      </w:r>
      <w:r w:rsidRPr="001726B7">
        <w:rPr>
          <w:rFonts w:asciiTheme="majorBidi" w:eastAsia="MS Mincho" w:hAnsiTheme="majorBidi" w:cstheme="majorBidi"/>
        </w:rPr>
        <w:tab/>
        <w:t>that the use of the frequency range 275-1</w:t>
      </w:r>
      <w:r w:rsidR="00737206">
        <w:rPr>
          <w:rFonts w:asciiTheme="majorBidi" w:eastAsia="MS Mincho" w:hAnsiTheme="majorBidi" w:cstheme="majorBidi"/>
        </w:rPr>
        <w:t> </w:t>
      </w:r>
      <w:r w:rsidRPr="001726B7">
        <w:rPr>
          <w:rFonts w:asciiTheme="majorBidi" w:eastAsia="MS Mincho" w:hAnsiTheme="majorBidi" w:cstheme="majorBidi"/>
        </w:rPr>
        <w:t xml:space="preserve">000 GHz by the passive services does not preclude use of this range by active services; </w:t>
      </w:r>
    </w:p>
    <w:p w:rsidR="00661C38" w:rsidRPr="001726B7" w:rsidRDefault="00661C38" w:rsidP="00D309A6">
      <w:pPr>
        <w:tabs>
          <w:tab w:val="clear" w:pos="794"/>
          <w:tab w:val="clear" w:pos="1191"/>
          <w:tab w:val="clear" w:pos="1588"/>
          <w:tab w:val="clear" w:pos="1985"/>
          <w:tab w:val="left" w:pos="1134"/>
        </w:tabs>
        <w:rPr>
          <w:rFonts w:asciiTheme="majorBidi" w:eastAsia="MS Mincho" w:hAnsiTheme="majorBidi" w:cstheme="majorBidi"/>
          <w:iCs/>
          <w:lang w:eastAsia="ja-JP"/>
        </w:rPr>
      </w:pPr>
      <w:r w:rsidRPr="001726B7">
        <w:rPr>
          <w:rFonts w:asciiTheme="majorBidi" w:eastAsia="MS Mincho" w:hAnsiTheme="majorBidi" w:cstheme="majorBidi"/>
          <w:i/>
          <w:iCs/>
          <w:lang w:eastAsia="ja-JP"/>
        </w:rPr>
        <w:t>g)</w:t>
      </w:r>
      <w:r w:rsidRPr="001726B7">
        <w:rPr>
          <w:rFonts w:asciiTheme="majorBidi" w:eastAsia="MS Mincho" w:hAnsiTheme="majorBidi" w:cstheme="majorBidi"/>
          <w:lang w:eastAsia="ja-JP"/>
        </w:rPr>
        <w:tab/>
        <w:t xml:space="preserve">that the technical and operational characteristics of the fixed service need to be specified for sharing and compatibility studies with the passive service applications indicated in </w:t>
      </w:r>
      <w:r w:rsidRPr="001726B7">
        <w:rPr>
          <w:rFonts w:asciiTheme="majorBidi" w:eastAsia="MS Mincho" w:hAnsiTheme="majorBidi" w:cstheme="majorBidi"/>
          <w:i/>
          <w:lang w:eastAsia="ja-JP"/>
        </w:rPr>
        <w:t>considering f)</w:t>
      </w:r>
      <w:r w:rsidRPr="001726B7">
        <w:rPr>
          <w:rFonts w:asciiTheme="majorBidi" w:eastAsia="MS Mincho" w:hAnsiTheme="majorBidi" w:cstheme="majorBidi"/>
          <w:iCs/>
          <w:lang w:eastAsia="ja-JP"/>
        </w:rPr>
        <w:t>;</w:t>
      </w:r>
    </w:p>
    <w:p w:rsidR="00661C38" w:rsidRPr="001726B7" w:rsidRDefault="00661C38" w:rsidP="00D309A6">
      <w:pPr>
        <w:tabs>
          <w:tab w:val="clear" w:pos="794"/>
          <w:tab w:val="clear" w:pos="1191"/>
          <w:tab w:val="clear" w:pos="1588"/>
          <w:tab w:val="clear" w:pos="1985"/>
          <w:tab w:val="left" w:pos="1134"/>
        </w:tabs>
        <w:rPr>
          <w:rFonts w:asciiTheme="majorBidi" w:eastAsia="MS Mincho" w:hAnsiTheme="majorBidi" w:cstheme="majorBidi"/>
          <w:lang w:eastAsia="ja-JP"/>
        </w:rPr>
      </w:pPr>
      <w:r w:rsidRPr="001726B7">
        <w:rPr>
          <w:rFonts w:asciiTheme="majorBidi" w:eastAsia="MS Mincho" w:hAnsiTheme="majorBidi" w:cstheme="majorBidi"/>
          <w:i/>
          <w:lang w:eastAsia="ja-JP"/>
        </w:rPr>
        <w:t>h)</w:t>
      </w:r>
      <w:r w:rsidRPr="001726B7">
        <w:rPr>
          <w:rFonts w:asciiTheme="majorBidi" w:eastAsia="MS Mincho" w:hAnsiTheme="majorBidi" w:cstheme="majorBidi"/>
          <w:lang w:eastAsia="ja-JP"/>
        </w:rPr>
        <w:tab/>
        <w:t>that the frequency range 275-450 GHz has been studied for use by the land-mobile and fixed services applications,</w:t>
      </w:r>
    </w:p>
    <w:p w:rsidR="00661C38" w:rsidRPr="001726B7" w:rsidRDefault="00661C38" w:rsidP="00D309A6">
      <w:pPr>
        <w:pStyle w:val="Call"/>
        <w:tabs>
          <w:tab w:val="clear" w:pos="794"/>
          <w:tab w:val="clear" w:pos="1191"/>
          <w:tab w:val="clear" w:pos="1588"/>
          <w:tab w:val="clear" w:pos="1985"/>
          <w:tab w:val="left" w:pos="1134"/>
        </w:tabs>
        <w:ind w:left="1134"/>
        <w:rPr>
          <w:rFonts w:asciiTheme="majorBidi" w:eastAsia="MS Mincho" w:hAnsiTheme="majorBidi" w:cstheme="majorBidi"/>
          <w:lang w:eastAsia="ja-JP"/>
        </w:rPr>
      </w:pPr>
      <w:r w:rsidRPr="00761FA7">
        <w:rPr>
          <w:rFonts w:asciiTheme="majorBidi" w:eastAsia="MS Mincho" w:hAnsiTheme="majorBidi" w:cstheme="majorBidi"/>
          <w:lang w:eastAsia="ja-JP"/>
        </w:rPr>
        <w:t>noting</w:t>
      </w:r>
    </w:p>
    <w:p w:rsidR="00661C38" w:rsidRPr="001726B7" w:rsidRDefault="00661C38" w:rsidP="00D309A6">
      <w:pPr>
        <w:tabs>
          <w:tab w:val="clear" w:pos="794"/>
          <w:tab w:val="clear" w:pos="1191"/>
          <w:tab w:val="clear" w:pos="1588"/>
          <w:tab w:val="clear" w:pos="1985"/>
          <w:tab w:val="left" w:pos="1134"/>
        </w:tabs>
        <w:rPr>
          <w:rFonts w:asciiTheme="majorBidi" w:eastAsia="MS Mincho" w:hAnsiTheme="majorBidi" w:cstheme="majorBidi"/>
          <w:lang w:eastAsia="ja-JP"/>
        </w:rPr>
      </w:pPr>
      <w:r w:rsidRPr="001726B7">
        <w:rPr>
          <w:rFonts w:asciiTheme="majorBidi" w:eastAsia="MS Mincho" w:hAnsiTheme="majorBidi" w:cstheme="majorBidi"/>
          <w:i/>
          <w:iCs/>
        </w:rPr>
        <w:t>a)</w:t>
      </w:r>
      <w:r w:rsidRPr="001726B7">
        <w:rPr>
          <w:rFonts w:asciiTheme="majorBidi" w:eastAsia="MS Mincho" w:hAnsiTheme="majorBidi" w:cstheme="majorBidi"/>
        </w:rPr>
        <w:tab/>
        <w:t xml:space="preserve">that </w:t>
      </w:r>
      <w:r w:rsidRPr="001726B7">
        <w:rPr>
          <w:rFonts w:asciiTheme="majorBidi" w:eastAsia="MS Mincho" w:hAnsiTheme="majorBidi" w:cstheme="majorBidi"/>
          <w:lang w:eastAsia="ja-JP"/>
        </w:rPr>
        <w:t>Report ITU-R SM.2352 provides the technology trends of active services in the frequency range 275-3 000 GHz;</w:t>
      </w:r>
    </w:p>
    <w:p w:rsidR="00661C38" w:rsidRPr="001726B7" w:rsidRDefault="00661C38" w:rsidP="00D309A6">
      <w:pPr>
        <w:tabs>
          <w:tab w:val="clear" w:pos="794"/>
          <w:tab w:val="clear" w:pos="1191"/>
          <w:tab w:val="clear" w:pos="1588"/>
          <w:tab w:val="clear" w:pos="1985"/>
          <w:tab w:val="left" w:pos="1134"/>
        </w:tabs>
        <w:rPr>
          <w:rFonts w:asciiTheme="majorBidi" w:eastAsia="MS Mincho" w:hAnsiTheme="majorBidi" w:cstheme="majorBidi"/>
          <w:lang w:eastAsia="ja-JP"/>
        </w:rPr>
      </w:pPr>
      <w:r w:rsidRPr="001726B7">
        <w:rPr>
          <w:rFonts w:asciiTheme="majorBidi" w:eastAsia="MS Mincho" w:hAnsiTheme="majorBidi" w:cstheme="majorBidi"/>
          <w:i/>
          <w:iCs/>
          <w:lang w:eastAsia="ja-JP"/>
        </w:rPr>
        <w:t>b</w:t>
      </w:r>
      <w:r w:rsidRPr="001726B7">
        <w:rPr>
          <w:rFonts w:asciiTheme="majorBidi" w:eastAsia="MS Mincho" w:hAnsiTheme="majorBidi" w:cstheme="majorBidi"/>
          <w:i/>
          <w:iCs/>
        </w:rPr>
        <w:t>)</w:t>
      </w:r>
      <w:r w:rsidRPr="001726B7">
        <w:rPr>
          <w:rFonts w:asciiTheme="majorBidi" w:eastAsia="MS Mincho" w:hAnsiTheme="majorBidi" w:cstheme="majorBidi"/>
        </w:rPr>
        <w:tab/>
      </w:r>
      <w:r w:rsidRPr="001726B7">
        <w:rPr>
          <w:rFonts w:asciiTheme="majorBidi" w:eastAsia="MS Mincho" w:hAnsiTheme="majorBidi" w:cstheme="majorBidi"/>
          <w:lang w:eastAsia="ja-JP"/>
        </w:rPr>
        <w:t>that Report ITU-R F.2323 provides guidance on the future development of the fixed service operating in the millimetric-wave band;</w:t>
      </w:r>
    </w:p>
    <w:p w:rsidR="00661C38" w:rsidRPr="001726B7" w:rsidRDefault="00661C38" w:rsidP="001835CE">
      <w:pPr>
        <w:tabs>
          <w:tab w:val="clear" w:pos="794"/>
          <w:tab w:val="clear" w:pos="1191"/>
          <w:tab w:val="clear" w:pos="1588"/>
          <w:tab w:val="clear" w:pos="1985"/>
          <w:tab w:val="left" w:pos="1134"/>
        </w:tabs>
        <w:rPr>
          <w:rFonts w:asciiTheme="majorBidi" w:eastAsia="MS Mincho" w:hAnsiTheme="majorBidi" w:cstheme="majorBidi"/>
          <w:lang w:eastAsia="ja-JP"/>
        </w:rPr>
      </w:pPr>
      <w:r w:rsidRPr="001726B7">
        <w:rPr>
          <w:rFonts w:asciiTheme="majorBidi" w:eastAsia="MS Mincho" w:hAnsiTheme="majorBidi" w:cstheme="majorBidi"/>
          <w:i/>
          <w:iCs/>
          <w:lang w:eastAsia="ja-JP"/>
        </w:rPr>
        <w:t>c</w:t>
      </w:r>
      <w:r w:rsidRPr="001726B7">
        <w:rPr>
          <w:rFonts w:asciiTheme="majorBidi" w:eastAsia="MS Mincho" w:hAnsiTheme="majorBidi" w:cstheme="majorBidi"/>
          <w:i/>
          <w:iCs/>
        </w:rPr>
        <w:t>)</w:t>
      </w:r>
      <w:r w:rsidRPr="001726B7">
        <w:rPr>
          <w:rFonts w:asciiTheme="majorBidi" w:eastAsia="MS Mincho" w:hAnsiTheme="majorBidi" w:cstheme="majorBidi"/>
        </w:rPr>
        <w:tab/>
      </w:r>
      <w:r w:rsidRPr="001726B7">
        <w:rPr>
          <w:rFonts w:asciiTheme="majorBidi" w:eastAsia="MS Mincho" w:hAnsiTheme="majorBidi" w:cstheme="majorBidi"/>
          <w:lang w:eastAsia="ja-JP"/>
        </w:rPr>
        <w:t>that Report ITU-R RA.2189 initiated sharing studies between radio astronomy service and active services in the frequency range 275-3</w:t>
      </w:r>
      <w:r w:rsidR="001835CE">
        <w:rPr>
          <w:rFonts w:asciiTheme="majorBidi" w:eastAsia="MS Mincho" w:hAnsiTheme="majorBidi" w:cstheme="majorBidi"/>
          <w:lang w:eastAsia="ja-JP"/>
        </w:rPr>
        <w:t> </w:t>
      </w:r>
      <w:r w:rsidRPr="001726B7">
        <w:rPr>
          <w:rFonts w:asciiTheme="majorBidi" w:eastAsia="MS Mincho" w:hAnsiTheme="majorBidi" w:cstheme="majorBidi"/>
          <w:lang w:eastAsia="ja-JP"/>
        </w:rPr>
        <w:t>000 GHz;</w:t>
      </w:r>
    </w:p>
    <w:p w:rsidR="00661C38" w:rsidRPr="001726B7" w:rsidRDefault="00661C38" w:rsidP="00D309A6">
      <w:pPr>
        <w:tabs>
          <w:tab w:val="clear" w:pos="794"/>
          <w:tab w:val="clear" w:pos="1191"/>
          <w:tab w:val="clear" w:pos="1588"/>
          <w:tab w:val="clear" w:pos="1985"/>
          <w:tab w:val="left" w:pos="1134"/>
        </w:tabs>
        <w:rPr>
          <w:rFonts w:asciiTheme="majorBidi" w:eastAsia="MS Mincho" w:hAnsiTheme="majorBidi" w:cstheme="majorBidi"/>
          <w:lang w:eastAsia="ja-JP"/>
        </w:rPr>
      </w:pPr>
      <w:r w:rsidRPr="001726B7">
        <w:rPr>
          <w:rFonts w:asciiTheme="majorBidi" w:eastAsia="MS Mincho" w:hAnsiTheme="majorBidi" w:cstheme="majorBidi"/>
          <w:i/>
          <w:lang w:eastAsia="ja-JP"/>
        </w:rPr>
        <w:t>d)</w:t>
      </w:r>
      <w:r w:rsidRPr="001726B7">
        <w:rPr>
          <w:rFonts w:asciiTheme="majorBidi" w:eastAsia="MS Mincho" w:hAnsiTheme="majorBidi" w:cstheme="majorBidi"/>
          <w:lang w:eastAsia="ja-JP"/>
        </w:rPr>
        <w:tab/>
        <w:t xml:space="preserve">that Report ITU-R F.2416 provides technical and operational characteristics and applications of the point-to-point fixed service operating in the frequency band 275-450 GHz; </w:t>
      </w:r>
    </w:p>
    <w:p w:rsidR="00F740E6" w:rsidRDefault="00F740E6">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MS Mincho" w:hAnsiTheme="majorBidi" w:cstheme="majorBidi"/>
          <w:i/>
          <w:lang w:eastAsia="ja-JP"/>
        </w:rPr>
      </w:pPr>
      <w:r>
        <w:rPr>
          <w:rFonts w:asciiTheme="majorBidi" w:eastAsia="MS Mincho" w:hAnsiTheme="majorBidi" w:cstheme="majorBidi"/>
          <w:i/>
          <w:lang w:eastAsia="ja-JP"/>
        </w:rPr>
        <w:br w:type="page"/>
      </w:r>
    </w:p>
    <w:p w:rsidR="00661C38" w:rsidRPr="00761FA7" w:rsidRDefault="00661C38" w:rsidP="00D309A6">
      <w:pPr>
        <w:tabs>
          <w:tab w:val="clear" w:pos="794"/>
          <w:tab w:val="clear" w:pos="1191"/>
          <w:tab w:val="clear" w:pos="1588"/>
          <w:tab w:val="clear" w:pos="1985"/>
          <w:tab w:val="left" w:pos="1134"/>
        </w:tabs>
        <w:rPr>
          <w:rFonts w:asciiTheme="majorBidi" w:eastAsia="MS Mincho" w:hAnsiTheme="majorBidi" w:cstheme="majorBidi"/>
          <w:i/>
          <w:lang w:eastAsia="ja-JP"/>
        </w:rPr>
      </w:pPr>
      <w:r w:rsidRPr="001726B7">
        <w:rPr>
          <w:rFonts w:asciiTheme="majorBidi" w:eastAsia="MS Mincho" w:hAnsiTheme="majorBidi" w:cstheme="majorBidi"/>
          <w:i/>
          <w:lang w:eastAsia="ja-JP"/>
        </w:rPr>
        <w:lastRenderedPageBreak/>
        <w:t>e)</w:t>
      </w:r>
      <w:r w:rsidRPr="001726B7">
        <w:rPr>
          <w:rFonts w:asciiTheme="majorBidi" w:eastAsia="MS Mincho" w:hAnsiTheme="majorBidi" w:cstheme="majorBidi"/>
          <w:i/>
          <w:lang w:eastAsia="ja-JP"/>
        </w:rPr>
        <w:tab/>
      </w:r>
      <w:r w:rsidRPr="00761FA7">
        <w:rPr>
          <w:rFonts w:asciiTheme="majorBidi" w:eastAsia="MS Mincho" w:hAnsiTheme="majorBidi" w:cstheme="majorBidi"/>
          <w:lang w:eastAsia="ja-JP"/>
        </w:rPr>
        <w:t>that Report ITU-R</w:t>
      </w:r>
      <w:r w:rsidRPr="001726B7">
        <w:rPr>
          <w:rFonts w:asciiTheme="majorBidi" w:eastAsia="MS Mincho" w:hAnsiTheme="majorBidi" w:cstheme="majorBidi"/>
          <w:lang w:eastAsia="ja-JP"/>
        </w:rPr>
        <w:t xml:space="preserve"> M</w:t>
      </w:r>
      <w:r w:rsidRPr="00761FA7">
        <w:rPr>
          <w:rFonts w:asciiTheme="majorBidi" w:eastAsia="MS Mincho" w:hAnsiTheme="majorBidi" w:cstheme="majorBidi"/>
          <w:lang w:eastAsia="ja-JP"/>
        </w:rPr>
        <w:t>.2417 provides technical and operational characteristics of land-mobile service applications in the frequency range 275-450 GHz;</w:t>
      </w:r>
    </w:p>
    <w:p w:rsidR="00661C38" w:rsidRPr="001726B7" w:rsidRDefault="00661C38" w:rsidP="00D309A6">
      <w:pPr>
        <w:tabs>
          <w:tab w:val="clear" w:pos="794"/>
          <w:tab w:val="clear" w:pos="1191"/>
          <w:tab w:val="clear" w:pos="1588"/>
          <w:tab w:val="clear" w:pos="1985"/>
          <w:tab w:val="left" w:pos="1134"/>
        </w:tabs>
        <w:rPr>
          <w:rFonts w:asciiTheme="majorBidi" w:eastAsia="MS Mincho" w:hAnsiTheme="majorBidi" w:cstheme="majorBidi"/>
        </w:rPr>
      </w:pPr>
      <w:r w:rsidRPr="001726B7">
        <w:rPr>
          <w:rFonts w:asciiTheme="majorBidi" w:eastAsia="MS Mincho" w:hAnsiTheme="majorBidi" w:cstheme="majorBidi"/>
          <w:i/>
          <w:iCs/>
        </w:rPr>
        <w:t>f)</w:t>
      </w:r>
      <w:r w:rsidRPr="001726B7">
        <w:rPr>
          <w:rFonts w:asciiTheme="majorBidi" w:eastAsia="MS Mincho" w:hAnsiTheme="majorBidi" w:cstheme="majorBidi"/>
        </w:rPr>
        <w:tab/>
      </w:r>
      <w:r w:rsidRPr="001726B7">
        <w:rPr>
          <w:rFonts w:asciiTheme="majorBidi" w:eastAsia="MS Mincho" w:hAnsiTheme="majorBidi" w:cstheme="majorBidi"/>
          <w:lang w:eastAsia="ja-JP"/>
        </w:rPr>
        <w:t xml:space="preserve">that </w:t>
      </w:r>
      <w:r w:rsidRPr="001726B7">
        <w:rPr>
          <w:rFonts w:asciiTheme="majorBidi" w:eastAsia="MS Mincho" w:hAnsiTheme="majorBidi" w:cstheme="majorBidi"/>
          <w:lang w:eastAsia="zh-CN"/>
        </w:rPr>
        <w:t xml:space="preserve">Report ITU-R RS.2431 </w:t>
      </w:r>
      <w:r w:rsidRPr="001726B7">
        <w:rPr>
          <w:rFonts w:asciiTheme="majorBidi" w:eastAsia="MS Mincho" w:hAnsiTheme="majorBidi" w:cstheme="majorBidi"/>
        </w:rPr>
        <w:t>provides the technical and operational characteristics of Earth Observation (passive) sensors in the frequency range 275-450 GHz,</w:t>
      </w:r>
    </w:p>
    <w:p w:rsidR="00661C38" w:rsidRPr="001726B7" w:rsidRDefault="00661C38" w:rsidP="00D309A6">
      <w:pPr>
        <w:pStyle w:val="Call"/>
        <w:tabs>
          <w:tab w:val="clear" w:pos="794"/>
          <w:tab w:val="clear" w:pos="1191"/>
          <w:tab w:val="clear" w:pos="1588"/>
          <w:tab w:val="clear" w:pos="1985"/>
          <w:tab w:val="left" w:pos="1134"/>
        </w:tabs>
        <w:ind w:left="1134"/>
        <w:rPr>
          <w:rFonts w:asciiTheme="majorBidi" w:eastAsia="MS Mincho" w:hAnsiTheme="majorBidi" w:cstheme="majorBidi"/>
          <w:iCs/>
        </w:rPr>
      </w:pPr>
      <w:r w:rsidRPr="001726B7">
        <w:rPr>
          <w:rFonts w:asciiTheme="majorBidi" w:eastAsia="MS Mincho" w:hAnsiTheme="majorBidi" w:cstheme="majorBidi"/>
        </w:rPr>
        <w:t>decides</w:t>
      </w:r>
      <w:r w:rsidRPr="001726B7">
        <w:rPr>
          <w:rFonts w:asciiTheme="majorBidi" w:eastAsia="MS Mincho" w:hAnsiTheme="majorBidi" w:cstheme="majorBidi"/>
          <w:iCs/>
        </w:rPr>
        <w:t xml:space="preserve"> </w:t>
      </w:r>
      <w:r w:rsidRPr="001726B7">
        <w:rPr>
          <w:rFonts w:asciiTheme="majorBidi" w:eastAsia="MS Mincho" w:hAnsiTheme="majorBidi" w:cstheme="majorBidi"/>
          <w:i w:val="0"/>
        </w:rPr>
        <w:t>that the following Question should be studied</w:t>
      </w:r>
    </w:p>
    <w:p w:rsidR="00661C38" w:rsidRPr="001726B7" w:rsidRDefault="00661C38" w:rsidP="00D309A6">
      <w:pPr>
        <w:tabs>
          <w:tab w:val="clear" w:pos="794"/>
          <w:tab w:val="clear" w:pos="1191"/>
          <w:tab w:val="clear" w:pos="1588"/>
          <w:tab w:val="clear" w:pos="1985"/>
          <w:tab w:val="left" w:pos="1134"/>
        </w:tabs>
        <w:rPr>
          <w:rFonts w:asciiTheme="majorBidi" w:eastAsia="MS Mincho" w:hAnsiTheme="majorBidi" w:cstheme="majorBidi"/>
        </w:rPr>
      </w:pPr>
      <w:r w:rsidRPr="001726B7">
        <w:rPr>
          <w:rFonts w:asciiTheme="majorBidi" w:eastAsia="MS Mincho" w:hAnsiTheme="majorBidi" w:cstheme="majorBidi"/>
        </w:rPr>
        <w:t xml:space="preserve">What are the technical </w:t>
      </w:r>
      <w:r w:rsidRPr="001726B7">
        <w:rPr>
          <w:rFonts w:asciiTheme="majorBidi" w:eastAsia="MS Mincho" w:hAnsiTheme="majorBidi" w:cstheme="majorBidi"/>
          <w:lang w:eastAsia="ja-JP"/>
        </w:rPr>
        <w:t>and operational characteristics of the fixed service in the frequency range 275</w:t>
      </w:r>
      <w:r w:rsidRPr="001726B7">
        <w:rPr>
          <w:rFonts w:asciiTheme="majorBidi" w:eastAsia="MS Mincho" w:hAnsiTheme="majorBidi" w:cstheme="majorBidi"/>
          <w:lang w:eastAsia="ja-JP"/>
        </w:rPr>
        <w:noBreakHyphen/>
        <w:t>1 000 GHz</w:t>
      </w:r>
      <w:r w:rsidRPr="001726B7">
        <w:rPr>
          <w:rFonts w:asciiTheme="majorBidi" w:eastAsia="MS Mincho" w:hAnsiTheme="majorBidi" w:cstheme="majorBidi"/>
        </w:rPr>
        <w:t>?</w:t>
      </w:r>
    </w:p>
    <w:p w:rsidR="00661C38" w:rsidRPr="001726B7" w:rsidRDefault="00661C38" w:rsidP="00D309A6">
      <w:pPr>
        <w:pStyle w:val="Call"/>
        <w:tabs>
          <w:tab w:val="clear" w:pos="794"/>
          <w:tab w:val="clear" w:pos="1191"/>
          <w:tab w:val="clear" w:pos="1588"/>
          <w:tab w:val="clear" w:pos="1985"/>
          <w:tab w:val="left" w:pos="1134"/>
        </w:tabs>
        <w:ind w:left="1134"/>
        <w:rPr>
          <w:rFonts w:asciiTheme="majorBidi" w:eastAsia="MS Mincho" w:hAnsiTheme="majorBidi" w:cstheme="majorBidi"/>
        </w:rPr>
      </w:pPr>
      <w:r w:rsidRPr="001726B7">
        <w:rPr>
          <w:rFonts w:asciiTheme="majorBidi" w:eastAsia="MS Mincho" w:hAnsiTheme="majorBidi" w:cstheme="majorBidi"/>
        </w:rPr>
        <w:t>further decides</w:t>
      </w:r>
    </w:p>
    <w:p w:rsidR="00661C38" w:rsidRPr="001726B7" w:rsidRDefault="00661C38" w:rsidP="00D309A6">
      <w:pPr>
        <w:tabs>
          <w:tab w:val="clear" w:pos="794"/>
          <w:tab w:val="clear" w:pos="1191"/>
          <w:tab w:val="clear" w:pos="1588"/>
          <w:tab w:val="clear" w:pos="1985"/>
          <w:tab w:val="left" w:pos="1134"/>
        </w:tabs>
        <w:rPr>
          <w:rFonts w:asciiTheme="majorBidi" w:eastAsia="MS Mincho" w:hAnsiTheme="majorBidi" w:cstheme="majorBidi"/>
          <w:lang w:eastAsia="ja-JP"/>
        </w:rPr>
      </w:pPr>
      <w:r w:rsidRPr="001726B7">
        <w:rPr>
          <w:rFonts w:asciiTheme="majorBidi" w:eastAsia="MS Mincho" w:hAnsiTheme="majorBidi" w:cstheme="majorBidi"/>
          <w:lang w:eastAsia="ja-JP"/>
        </w:rPr>
        <w:t>1</w:t>
      </w:r>
      <w:r w:rsidRPr="001726B7">
        <w:rPr>
          <w:rFonts w:asciiTheme="majorBidi" w:eastAsia="MS Mincho" w:hAnsiTheme="majorBidi" w:cstheme="majorBidi"/>
        </w:rPr>
        <w:tab/>
      </w:r>
      <w:r w:rsidRPr="001726B7">
        <w:rPr>
          <w:rFonts w:asciiTheme="majorBidi" w:eastAsia="MS Mincho" w:hAnsiTheme="majorBidi" w:cstheme="majorBidi"/>
          <w:lang w:eastAsia="ja-JP"/>
        </w:rPr>
        <w:t xml:space="preserve">that sharing studies between the fixed and passive services, as well as the fixed and other active services should be carried out taking into account the characteristics mentioned in </w:t>
      </w:r>
      <w:r w:rsidRPr="001726B7">
        <w:rPr>
          <w:rFonts w:asciiTheme="majorBidi" w:eastAsia="MS Mincho" w:hAnsiTheme="majorBidi" w:cstheme="majorBidi"/>
          <w:i/>
          <w:lang w:eastAsia="ja-JP"/>
        </w:rPr>
        <w:t>decides</w:t>
      </w:r>
      <w:r w:rsidRPr="00761FA7">
        <w:rPr>
          <w:rFonts w:asciiTheme="majorBidi" w:eastAsia="MS Mincho" w:hAnsiTheme="majorBidi" w:cstheme="majorBidi"/>
          <w:lang w:eastAsia="ja-JP"/>
        </w:rPr>
        <w:t>;</w:t>
      </w:r>
    </w:p>
    <w:p w:rsidR="00661C38" w:rsidRPr="001726B7" w:rsidRDefault="00661C38" w:rsidP="00D309A6">
      <w:pPr>
        <w:tabs>
          <w:tab w:val="clear" w:pos="794"/>
          <w:tab w:val="clear" w:pos="1191"/>
          <w:tab w:val="clear" w:pos="1588"/>
          <w:tab w:val="clear" w:pos="1985"/>
          <w:tab w:val="left" w:pos="1134"/>
        </w:tabs>
        <w:rPr>
          <w:rFonts w:asciiTheme="majorBidi" w:eastAsia="MS Mincho" w:hAnsiTheme="majorBidi" w:cstheme="majorBidi"/>
          <w:lang w:eastAsia="ja-JP"/>
        </w:rPr>
      </w:pPr>
      <w:r w:rsidRPr="001726B7">
        <w:rPr>
          <w:rFonts w:asciiTheme="majorBidi" w:eastAsia="MS Mincho" w:hAnsiTheme="majorBidi" w:cstheme="majorBidi"/>
          <w:lang w:eastAsia="ja-JP"/>
        </w:rPr>
        <w:t>2</w:t>
      </w:r>
      <w:r w:rsidRPr="001726B7">
        <w:rPr>
          <w:rFonts w:asciiTheme="majorBidi" w:eastAsia="MS Mincho" w:hAnsiTheme="majorBidi" w:cstheme="majorBidi"/>
        </w:rPr>
        <w:tab/>
        <w:t xml:space="preserve">that the results of studies </w:t>
      </w:r>
      <w:r w:rsidRPr="001726B7">
        <w:rPr>
          <w:rFonts w:asciiTheme="majorBidi" w:eastAsia="MS Mincho" w:hAnsiTheme="majorBidi" w:cstheme="majorBidi"/>
          <w:lang w:eastAsia="ja-JP"/>
        </w:rPr>
        <w:t xml:space="preserve">in the frequency range </w:t>
      </w:r>
      <w:r w:rsidRPr="001726B7">
        <w:rPr>
          <w:rFonts w:asciiTheme="majorBidi" w:eastAsia="MS Mincho" w:hAnsiTheme="majorBidi" w:cstheme="majorBidi"/>
        </w:rPr>
        <w:t>275</w:t>
      </w:r>
      <w:r w:rsidRPr="001726B7">
        <w:rPr>
          <w:rFonts w:asciiTheme="majorBidi" w:eastAsia="MS Mincho" w:hAnsiTheme="majorBidi" w:cstheme="majorBidi"/>
          <w:lang w:eastAsia="ja-JP"/>
        </w:rPr>
        <w:t>-1 000</w:t>
      </w:r>
      <w:r w:rsidRPr="001726B7">
        <w:rPr>
          <w:rFonts w:asciiTheme="majorBidi" w:eastAsia="MS Mincho" w:hAnsiTheme="majorBidi" w:cstheme="majorBidi"/>
        </w:rPr>
        <w:t xml:space="preserve"> GHz should be brought to the attention of the other Study Groups;</w:t>
      </w:r>
    </w:p>
    <w:p w:rsidR="00661C38" w:rsidRPr="001726B7" w:rsidRDefault="00661C38" w:rsidP="00D309A6">
      <w:pPr>
        <w:tabs>
          <w:tab w:val="clear" w:pos="794"/>
          <w:tab w:val="clear" w:pos="1191"/>
          <w:tab w:val="clear" w:pos="1588"/>
          <w:tab w:val="clear" w:pos="1985"/>
          <w:tab w:val="left" w:pos="1134"/>
        </w:tabs>
        <w:rPr>
          <w:rFonts w:asciiTheme="majorBidi" w:eastAsia="MS Mincho" w:hAnsiTheme="majorBidi" w:cstheme="majorBidi"/>
        </w:rPr>
      </w:pPr>
      <w:r w:rsidRPr="001726B7">
        <w:rPr>
          <w:rFonts w:asciiTheme="majorBidi" w:eastAsia="MS Mincho" w:hAnsiTheme="majorBidi" w:cstheme="majorBidi"/>
          <w:lang w:eastAsia="ja-JP"/>
        </w:rPr>
        <w:t>3</w:t>
      </w:r>
      <w:r w:rsidRPr="001726B7">
        <w:rPr>
          <w:rFonts w:asciiTheme="majorBidi" w:eastAsia="MS Mincho" w:hAnsiTheme="majorBidi" w:cstheme="majorBidi"/>
        </w:rPr>
        <w:tab/>
        <w:t>that the results of the above studies should be included in one or more Recommendations, Reports, or Handbooks;</w:t>
      </w:r>
    </w:p>
    <w:p w:rsidR="00661C38" w:rsidRPr="001726B7" w:rsidRDefault="00661C38" w:rsidP="00D309A6">
      <w:pPr>
        <w:tabs>
          <w:tab w:val="clear" w:pos="794"/>
          <w:tab w:val="clear" w:pos="1191"/>
          <w:tab w:val="clear" w:pos="1588"/>
          <w:tab w:val="clear" w:pos="1985"/>
          <w:tab w:val="left" w:pos="1134"/>
        </w:tabs>
        <w:rPr>
          <w:rFonts w:asciiTheme="majorBidi" w:eastAsia="MS Mincho" w:hAnsiTheme="majorBidi" w:cstheme="majorBidi"/>
        </w:rPr>
      </w:pPr>
      <w:r w:rsidRPr="001726B7">
        <w:rPr>
          <w:rFonts w:asciiTheme="majorBidi" w:eastAsia="MS Mincho" w:hAnsiTheme="majorBidi" w:cstheme="majorBidi"/>
          <w:lang w:eastAsia="ja-JP"/>
        </w:rPr>
        <w:t>4</w:t>
      </w:r>
      <w:r w:rsidRPr="001726B7">
        <w:rPr>
          <w:rFonts w:asciiTheme="majorBidi" w:eastAsia="MS Mincho" w:hAnsiTheme="majorBidi" w:cstheme="majorBidi"/>
        </w:rPr>
        <w:tab/>
        <w:t>that the above studies should be completed by 2023.</w:t>
      </w:r>
    </w:p>
    <w:p w:rsidR="00661C38" w:rsidRPr="003B3749" w:rsidRDefault="00661C38" w:rsidP="00DE5CDB">
      <w:pPr>
        <w:spacing w:before="480"/>
        <w:rPr>
          <w:rFonts w:ascii="Times New Roman" w:eastAsia="MS Mincho" w:hAnsi="Times New Roman" w:cs="Times New Roman"/>
          <w:lang w:eastAsia="ja-JP"/>
        </w:rPr>
      </w:pPr>
      <w:r w:rsidRPr="001726B7">
        <w:rPr>
          <w:rFonts w:asciiTheme="majorBidi" w:eastAsia="MS Mincho" w:hAnsiTheme="majorBidi" w:cstheme="majorBidi"/>
          <w:lang w:eastAsia="ja-JP"/>
        </w:rPr>
        <w:t>Category:</w:t>
      </w:r>
      <w:r w:rsidR="00D309A6">
        <w:rPr>
          <w:rFonts w:asciiTheme="majorBidi" w:eastAsia="MS Mincho" w:hAnsiTheme="majorBidi" w:cstheme="majorBidi"/>
          <w:lang w:eastAsia="ja-JP"/>
        </w:rPr>
        <w:t xml:space="preserve">  </w:t>
      </w:r>
      <w:r w:rsidRPr="001726B7">
        <w:rPr>
          <w:rFonts w:asciiTheme="majorBidi" w:eastAsia="MS Mincho" w:hAnsiTheme="majorBidi" w:cstheme="majorBidi"/>
          <w:lang w:eastAsia="ja-JP"/>
        </w:rPr>
        <w:t>S2</w:t>
      </w:r>
    </w:p>
    <w:p w:rsidR="00661C38" w:rsidRDefault="00661C38" w:rsidP="00661C38">
      <w:pPr>
        <w:pStyle w:val="Reasons"/>
        <w:rPr>
          <w:rFonts w:eastAsia="MS Mincho"/>
          <w:lang w:eastAsia="zh-CN"/>
        </w:rPr>
      </w:pPr>
    </w:p>
    <w:p w:rsidR="00661C38" w:rsidRPr="006E12E4" w:rsidRDefault="00661C38" w:rsidP="00661C38">
      <w:pPr>
        <w:rPr>
          <w:rFonts w:eastAsia="MS Mincho"/>
          <w:lang w:eastAsia="zh-CN"/>
        </w:rPr>
      </w:pPr>
    </w:p>
    <w:p w:rsidR="00661C38" w:rsidRDefault="00661C38" w:rsidP="00661C38">
      <w:pPr>
        <w:jc w:val="center"/>
        <w:rPr>
          <w:lang w:eastAsia="zh-CN"/>
        </w:rPr>
        <w:sectPr w:rsidR="00661C38" w:rsidSect="00661C38">
          <w:headerReference w:type="even" r:id="rId34"/>
          <w:footerReference w:type="even" r:id="rId35"/>
          <w:headerReference w:type="first" r:id="rId36"/>
          <w:footerReference w:type="first" r:id="rId37"/>
          <w:footnotePr>
            <w:numRestart w:val="eachSect"/>
          </w:footnotePr>
          <w:pgSz w:w="11907" w:h="16834" w:code="9"/>
          <w:pgMar w:top="1134" w:right="1134" w:bottom="992" w:left="1134" w:header="567" w:footer="397" w:gutter="0"/>
          <w:cols w:space="720"/>
          <w:titlePg/>
        </w:sectPr>
      </w:pPr>
    </w:p>
    <w:p w:rsidR="00661C38" w:rsidRPr="00AD7DEA" w:rsidRDefault="00661C38" w:rsidP="00661C38">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10</w:t>
      </w:r>
    </w:p>
    <w:p w:rsidR="00661C38" w:rsidRPr="003B3749" w:rsidRDefault="00661C38">
      <w:pPr>
        <w:tabs>
          <w:tab w:val="center" w:pos="4819"/>
        </w:tabs>
        <w:spacing w:before="400"/>
        <w:jc w:val="center"/>
        <w:rPr>
          <w:rFonts w:ascii="Times New Roman" w:hAnsi="Times New Roman" w:cs="Times New Roman"/>
          <w:caps/>
          <w:sz w:val="28"/>
          <w:szCs w:val="20"/>
          <w:lang w:val="en-GB" w:eastAsia="ja-JP"/>
        </w:rPr>
      </w:pPr>
      <w:r w:rsidRPr="003B3749">
        <w:rPr>
          <w:rFonts w:ascii="Times New Roman" w:hAnsi="Times New Roman" w:cs="Times New Roman"/>
          <w:caps/>
          <w:sz w:val="28"/>
          <w:szCs w:val="20"/>
          <w:lang w:val="en-GB" w:eastAsia="ja-JP"/>
        </w:rPr>
        <w:t xml:space="preserve">question ITU-R </w:t>
      </w:r>
      <w:r w:rsidRPr="002934E5">
        <w:rPr>
          <w:rFonts w:ascii="Times New Roman" w:hAnsi="Times New Roman" w:cs="Times New Roman"/>
          <w:caps/>
          <w:sz w:val="28"/>
          <w:szCs w:val="20"/>
          <w:lang w:val="en-GB" w:eastAsia="ja-JP"/>
        </w:rPr>
        <w:t>246</w:t>
      </w:r>
      <w:r w:rsidR="00D309A6">
        <w:rPr>
          <w:rFonts w:ascii="Times New Roman" w:hAnsi="Times New Roman" w:cs="Times New Roman"/>
          <w:caps/>
          <w:sz w:val="28"/>
          <w:szCs w:val="20"/>
          <w:lang w:val="en-GB" w:eastAsia="ja-JP"/>
        </w:rPr>
        <w:t>-1</w:t>
      </w:r>
      <w:r w:rsidRPr="002934E5">
        <w:rPr>
          <w:rFonts w:ascii="Times New Roman" w:hAnsi="Times New Roman" w:cs="Times New Roman"/>
          <w:caps/>
          <w:sz w:val="28"/>
          <w:szCs w:val="20"/>
          <w:lang w:val="en-GB" w:eastAsia="ja-JP"/>
        </w:rPr>
        <w:t>/5</w:t>
      </w:r>
    </w:p>
    <w:p w:rsidR="00661C38" w:rsidRPr="004631B9" w:rsidRDefault="00661C38" w:rsidP="004631B9">
      <w:pPr>
        <w:pStyle w:val="Questiontitle"/>
        <w:rPr>
          <w:rFonts w:asciiTheme="majorBidi" w:hAnsiTheme="majorBidi" w:cstheme="majorBidi"/>
          <w:szCs w:val="28"/>
        </w:rPr>
      </w:pPr>
      <w:r w:rsidRPr="004631B9">
        <w:rPr>
          <w:rFonts w:asciiTheme="majorBidi" w:hAnsiTheme="majorBidi" w:cstheme="majorBidi"/>
          <w:szCs w:val="28"/>
        </w:rPr>
        <w:t>Technical characteristics and channelling requirements for adaptive HF systems</w:t>
      </w:r>
    </w:p>
    <w:p w:rsidR="00661C38" w:rsidRPr="003E6D43" w:rsidRDefault="00661C38" w:rsidP="00661C38">
      <w:pPr>
        <w:pStyle w:val="Questiondate"/>
        <w:rPr>
          <w:rFonts w:ascii="Times New Roman" w:hAnsi="Times New Roman" w:cs="Times New Roman"/>
          <w:i w:val="0"/>
          <w:szCs w:val="24"/>
        </w:rPr>
      </w:pPr>
      <w:r w:rsidRPr="003E6D43">
        <w:rPr>
          <w:rFonts w:ascii="Times New Roman" w:hAnsi="Times New Roman" w:cs="Times New Roman"/>
          <w:i w:val="0"/>
          <w:szCs w:val="24"/>
        </w:rPr>
        <w:t>(2007-2019)</w:t>
      </w:r>
    </w:p>
    <w:p w:rsidR="00661C38" w:rsidRPr="006C09E2" w:rsidRDefault="00661C38" w:rsidP="00D309A6">
      <w:pPr>
        <w:tabs>
          <w:tab w:val="clear" w:pos="794"/>
          <w:tab w:val="clear" w:pos="1191"/>
          <w:tab w:val="left" w:pos="1134"/>
        </w:tabs>
        <w:spacing w:before="280"/>
        <w:rPr>
          <w:rFonts w:asciiTheme="majorBidi" w:eastAsia="MS Mincho" w:hAnsiTheme="majorBidi" w:cstheme="majorBidi"/>
          <w:szCs w:val="24"/>
        </w:rPr>
      </w:pPr>
      <w:r w:rsidRPr="006C09E2">
        <w:rPr>
          <w:rFonts w:asciiTheme="majorBidi" w:eastAsia="MS Mincho" w:hAnsiTheme="majorBidi" w:cstheme="majorBidi"/>
        </w:rPr>
        <w:t>The ITU Radiocommunication Assembly,</w:t>
      </w:r>
    </w:p>
    <w:p w:rsidR="00661C38" w:rsidRPr="006C09E2" w:rsidRDefault="00661C38" w:rsidP="00D309A6">
      <w:pPr>
        <w:pStyle w:val="Call"/>
        <w:tabs>
          <w:tab w:val="clear" w:pos="794"/>
          <w:tab w:val="clear" w:pos="1191"/>
          <w:tab w:val="left" w:pos="1134"/>
        </w:tabs>
        <w:ind w:left="1134"/>
        <w:rPr>
          <w:rFonts w:asciiTheme="majorBidi" w:eastAsia="MS Mincho" w:hAnsiTheme="majorBidi" w:cstheme="majorBidi"/>
        </w:rPr>
      </w:pPr>
      <w:r w:rsidRPr="006C09E2">
        <w:rPr>
          <w:rFonts w:asciiTheme="majorBidi" w:eastAsia="MS Mincho" w:hAnsiTheme="majorBidi" w:cstheme="majorBidi"/>
        </w:rPr>
        <w:t>considering</w:t>
      </w:r>
    </w:p>
    <w:p w:rsidR="00661C38" w:rsidRPr="006C09E2" w:rsidRDefault="00661C38" w:rsidP="00D309A6">
      <w:pPr>
        <w:tabs>
          <w:tab w:val="clear" w:pos="794"/>
          <w:tab w:val="clear" w:pos="1191"/>
          <w:tab w:val="left" w:pos="1134"/>
        </w:tabs>
        <w:rPr>
          <w:rFonts w:asciiTheme="majorBidi" w:eastAsia="MS Mincho" w:hAnsiTheme="majorBidi" w:cstheme="majorBidi"/>
        </w:rPr>
      </w:pPr>
      <w:r w:rsidRPr="006C09E2">
        <w:rPr>
          <w:rFonts w:asciiTheme="majorBidi" w:eastAsia="MS Mincho" w:hAnsiTheme="majorBidi" w:cstheme="majorBidi"/>
          <w:i/>
          <w:iCs/>
        </w:rPr>
        <w:t>a)</w:t>
      </w:r>
      <w:r w:rsidRPr="006C09E2">
        <w:rPr>
          <w:rFonts w:asciiTheme="majorBidi" w:eastAsia="MS Mincho" w:hAnsiTheme="majorBidi" w:cstheme="majorBidi"/>
        </w:rPr>
        <w:tab/>
        <w:t>that adaptive HF systems which can automatically select a channel from an assigned group and control modulation mode, transmission speed and transmission power continue to be developed;</w:t>
      </w:r>
    </w:p>
    <w:p w:rsidR="00661C38" w:rsidRPr="006C09E2" w:rsidRDefault="00661C38" w:rsidP="00D309A6">
      <w:pPr>
        <w:tabs>
          <w:tab w:val="clear" w:pos="794"/>
          <w:tab w:val="clear" w:pos="1191"/>
          <w:tab w:val="left" w:pos="1134"/>
        </w:tabs>
        <w:rPr>
          <w:rFonts w:asciiTheme="majorBidi" w:eastAsia="MS Mincho" w:hAnsiTheme="majorBidi" w:cstheme="majorBidi"/>
          <w:szCs w:val="24"/>
        </w:rPr>
      </w:pPr>
      <w:r w:rsidRPr="006C09E2">
        <w:rPr>
          <w:rFonts w:asciiTheme="majorBidi" w:eastAsia="MS Mincho" w:hAnsiTheme="majorBidi" w:cstheme="majorBidi"/>
          <w:i/>
          <w:iCs/>
        </w:rPr>
        <w:t>b)</w:t>
      </w:r>
      <w:r w:rsidRPr="006C09E2">
        <w:rPr>
          <w:rFonts w:asciiTheme="majorBidi" w:eastAsia="MS Mincho" w:hAnsiTheme="majorBidi" w:cstheme="majorBidi"/>
        </w:rPr>
        <w:tab/>
        <w:t xml:space="preserve">that use of adaptive HF systems, which release the channel when they have no traffic, allows </w:t>
      </w:r>
      <w:r w:rsidRPr="006C09E2">
        <w:rPr>
          <w:rFonts w:asciiTheme="majorBidi" w:eastAsia="MS Mincho" w:hAnsiTheme="majorBidi" w:cstheme="majorBidi"/>
          <w:szCs w:val="24"/>
        </w:rPr>
        <w:t>frequencies to be shared between several systems or users;</w:t>
      </w:r>
    </w:p>
    <w:p w:rsidR="00661C38" w:rsidRPr="006C09E2" w:rsidRDefault="00661C38" w:rsidP="00D309A6">
      <w:pPr>
        <w:tabs>
          <w:tab w:val="clear" w:pos="794"/>
          <w:tab w:val="clear" w:pos="1191"/>
          <w:tab w:val="left" w:pos="1134"/>
        </w:tabs>
        <w:rPr>
          <w:rFonts w:asciiTheme="majorBidi" w:eastAsia="MS Mincho" w:hAnsiTheme="majorBidi" w:cstheme="majorBidi"/>
        </w:rPr>
      </w:pPr>
      <w:r w:rsidRPr="006C09E2">
        <w:rPr>
          <w:rFonts w:asciiTheme="majorBidi" w:eastAsia="MS Mincho" w:hAnsiTheme="majorBidi" w:cstheme="majorBidi"/>
          <w:i/>
          <w:iCs/>
        </w:rPr>
        <w:t>c)</w:t>
      </w:r>
      <w:r w:rsidRPr="006C09E2">
        <w:rPr>
          <w:rFonts w:asciiTheme="majorBidi" w:eastAsia="MS Mincho" w:hAnsiTheme="majorBidi" w:cstheme="majorBidi"/>
        </w:rPr>
        <w:tab/>
        <w:t>that adaptive systems should achieve optimum operational performance and compatibility,</w:t>
      </w:r>
    </w:p>
    <w:p w:rsidR="00661C38" w:rsidRPr="006C09E2" w:rsidRDefault="00661C38" w:rsidP="00D309A6">
      <w:pPr>
        <w:pStyle w:val="Call"/>
        <w:tabs>
          <w:tab w:val="clear" w:pos="794"/>
          <w:tab w:val="clear" w:pos="1191"/>
          <w:tab w:val="left" w:pos="1134"/>
        </w:tabs>
        <w:ind w:left="1134"/>
        <w:rPr>
          <w:rFonts w:asciiTheme="majorBidi" w:eastAsia="MS Mincho" w:hAnsiTheme="majorBidi" w:cstheme="majorBidi"/>
        </w:rPr>
      </w:pPr>
      <w:r w:rsidRPr="006C09E2">
        <w:rPr>
          <w:rFonts w:asciiTheme="majorBidi" w:eastAsia="MS Mincho" w:hAnsiTheme="majorBidi" w:cstheme="majorBidi"/>
        </w:rPr>
        <w:t xml:space="preserve">decides </w:t>
      </w:r>
      <w:r w:rsidRPr="006C09E2">
        <w:rPr>
          <w:rFonts w:asciiTheme="majorBidi" w:eastAsia="MS Mincho" w:hAnsiTheme="majorBidi" w:cstheme="majorBidi"/>
          <w:i w:val="0"/>
          <w:iCs/>
        </w:rPr>
        <w:t>that the following Question should be studied</w:t>
      </w:r>
    </w:p>
    <w:p w:rsidR="00661C38" w:rsidRPr="006C09E2" w:rsidRDefault="00661C38" w:rsidP="00D309A6">
      <w:pPr>
        <w:tabs>
          <w:tab w:val="clear" w:pos="794"/>
          <w:tab w:val="clear" w:pos="1191"/>
          <w:tab w:val="left" w:pos="1134"/>
        </w:tabs>
        <w:rPr>
          <w:rFonts w:asciiTheme="majorBidi" w:eastAsia="MS Mincho" w:hAnsiTheme="majorBidi" w:cstheme="majorBidi"/>
        </w:rPr>
      </w:pPr>
      <w:r w:rsidRPr="006C09E2">
        <w:rPr>
          <w:rFonts w:asciiTheme="majorBidi" w:eastAsia="MS Mincho" w:hAnsiTheme="majorBidi" w:cstheme="majorBidi"/>
        </w:rPr>
        <w:t>What are the appropriate technical characteristics and channelling requirements to implement adaptive HF systems, taking into account efficient use of spectrum and minimization of interference?</w:t>
      </w:r>
    </w:p>
    <w:p w:rsidR="00661C38" w:rsidRPr="006C09E2" w:rsidRDefault="00661C38" w:rsidP="00D309A6">
      <w:pPr>
        <w:pStyle w:val="Call"/>
        <w:tabs>
          <w:tab w:val="clear" w:pos="794"/>
          <w:tab w:val="clear" w:pos="1191"/>
          <w:tab w:val="left" w:pos="1134"/>
        </w:tabs>
        <w:ind w:left="1134"/>
        <w:rPr>
          <w:rFonts w:asciiTheme="majorBidi" w:eastAsia="MS Mincho" w:hAnsiTheme="majorBidi" w:cstheme="majorBidi"/>
        </w:rPr>
      </w:pPr>
      <w:r w:rsidRPr="006C09E2">
        <w:rPr>
          <w:rFonts w:asciiTheme="majorBidi" w:eastAsia="MS Mincho" w:hAnsiTheme="majorBidi" w:cstheme="majorBidi"/>
        </w:rPr>
        <w:t>further decides</w:t>
      </w:r>
    </w:p>
    <w:p w:rsidR="00661C38" w:rsidRPr="006C09E2" w:rsidRDefault="00661C38" w:rsidP="00D309A6">
      <w:pPr>
        <w:tabs>
          <w:tab w:val="clear" w:pos="794"/>
          <w:tab w:val="clear" w:pos="1191"/>
          <w:tab w:val="left" w:pos="1134"/>
        </w:tabs>
        <w:rPr>
          <w:rFonts w:asciiTheme="majorBidi" w:eastAsia="MS Mincho" w:hAnsiTheme="majorBidi" w:cstheme="majorBidi"/>
        </w:rPr>
      </w:pPr>
      <w:r w:rsidRPr="006C09E2">
        <w:rPr>
          <w:rFonts w:asciiTheme="majorBidi" w:eastAsia="MS Mincho" w:hAnsiTheme="majorBidi" w:cstheme="majorBidi"/>
        </w:rPr>
        <w:t>1</w:t>
      </w:r>
      <w:r w:rsidRPr="006C09E2">
        <w:rPr>
          <w:rFonts w:asciiTheme="majorBidi" w:eastAsia="MS Mincho" w:hAnsiTheme="majorBidi" w:cstheme="majorBidi"/>
          <w:b/>
          <w:bCs/>
        </w:rPr>
        <w:tab/>
      </w:r>
      <w:r w:rsidRPr="006C09E2">
        <w:rPr>
          <w:rFonts w:asciiTheme="majorBidi" w:eastAsia="MS Mincho" w:hAnsiTheme="majorBidi" w:cstheme="majorBidi"/>
        </w:rPr>
        <w:t>that the results of the above study should be included in one or more Recommendation(s) and/or Report(s);</w:t>
      </w:r>
    </w:p>
    <w:p w:rsidR="00661C38" w:rsidRPr="006C09E2" w:rsidRDefault="00661C38" w:rsidP="00D309A6">
      <w:pPr>
        <w:tabs>
          <w:tab w:val="clear" w:pos="794"/>
          <w:tab w:val="clear" w:pos="1191"/>
          <w:tab w:val="left" w:pos="1134"/>
        </w:tabs>
        <w:rPr>
          <w:rFonts w:asciiTheme="majorBidi" w:eastAsia="MS Mincho" w:hAnsiTheme="majorBidi" w:cstheme="majorBidi"/>
        </w:rPr>
      </w:pPr>
      <w:r w:rsidRPr="006C09E2">
        <w:rPr>
          <w:rFonts w:asciiTheme="majorBidi" w:eastAsia="MS Mincho" w:hAnsiTheme="majorBidi" w:cstheme="majorBidi"/>
        </w:rPr>
        <w:t>2</w:t>
      </w:r>
      <w:r w:rsidRPr="006C09E2">
        <w:rPr>
          <w:rFonts w:asciiTheme="majorBidi" w:eastAsia="MS Mincho" w:hAnsiTheme="majorBidi" w:cstheme="majorBidi"/>
        </w:rPr>
        <w:tab/>
        <w:t>that studies should be completed by</w:t>
      </w:r>
      <w:r w:rsidRPr="006C09E2">
        <w:rPr>
          <w:rFonts w:asciiTheme="majorBidi" w:eastAsia="MS Mincho" w:hAnsiTheme="majorBidi" w:cstheme="majorBidi"/>
          <w:lang w:eastAsia="ja-JP"/>
        </w:rPr>
        <w:t xml:space="preserve"> 2023</w:t>
      </w:r>
      <w:r w:rsidRPr="006C09E2">
        <w:rPr>
          <w:rFonts w:asciiTheme="majorBidi" w:eastAsia="MS Mincho" w:hAnsiTheme="majorBidi" w:cstheme="majorBidi"/>
        </w:rPr>
        <w:t>.</w:t>
      </w:r>
    </w:p>
    <w:p w:rsidR="00661C38" w:rsidRPr="006C09E2" w:rsidRDefault="00661C38" w:rsidP="00D309A6">
      <w:pPr>
        <w:tabs>
          <w:tab w:val="clear" w:pos="794"/>
          <w:tab w:val="clear" w:pos="1191"/>
          <w:tab w:val="left" w:pos="1134"/>
        </w:tabs>
        <w:spacing w:before="280"/>
        <w:rPr>
          <w:rFonts w:asciiTheme="majorBidi" w:eastAsia="MS Mincho" w:hAnsiTheme="majorBidi" w:cstheme="majorBidi"/>
        </w:rPr>
      </w:pPr>
      <w:r w:rsidRPr="006C09E2">
        <w:rPr>
          <w:rFonts w:asciiTheme="majorBidi" w:eastAsia="MS Mincho" w:hAnsiTheme="majorBidi" w:cstheme="majorBidi"/>
        </w:rPr>
        <w:t xml:space="preserve">NOTE – See Recommendation </w:t>
      </w:r>
      <w:r w:rsidRPr="006C09E2">
        <w:rPr>
          <w:rFonts w:asciiTheme="majorBidi" w:eastAsia="MS Mincho" w:hAnsiTheme="majorBidi" w:cstheme="majorBidi"/>
          <w:color w:val="0000FF" w:themeColor="hyperlink"/>
          <w:u w:val="single"/>
        </w:rPr>
        <w:t xml:space="preserve">ITU-R </w:t>
      </w:r>
      <w:hyperlink r:id="rId38" w:history="1">
        <w:r w:rsidRPr="006C09E2">
          <w:rPr>
            <w:rFonts w:asciiTheme="majorBidi" w:eastAsia="MS Mincho" w:hAnsiTheme="majorBidi" w:cstheme="majorBidi"/>
            <w:color w:val="0000FF" w:themeColor="hyperlink"/>
            <w:u w:val="single"/>
          </w:rPr>
          <w:t>F.1778</w:t>
        </w:r>
      </w:hyperlink>
    </w:p>
    <w:p w:rsidR="00661C38" w:rsidRPr="002934E5" w:rsidRDefault="00661C38" w:rsidP="00DE5CDB">
      <w:pPr>
        <w:tabs>
          <w:tab w:val="clear" w:pos="794"/>
          <w:tab w:val="clear" w:pos="1191"/>
          <w:tab w:val="left" w:pos="1134"/>
        </w:tabs>
        <w:spacing w:before="480"/>
        <w:rPr>
          <w:rFonts w:ascii="Times New Roman" w:eastAsia="MS Mincho" w:hAnsi="Times New Roman" w:cs="Times New Roman"/>
          <w:lang w:eastAsia="zh-CN"/>
        </w:rPr>
      </w:pPr>
      <w:r w:rsidRPr="006C09E2">
        <w:rPr>
          <w:rFonts w:asciiTheme="majorBidi" w:eastAsia="MS Mincho" w:hAnsiTheme="majorBidi" w:cstheme="majorBidi"/>
        </w:rPr>
        <w:t xml:space="preserve">Category: </w:t>
      </w:r>
      <w:r>
        <w:rPr>
          <w:rFonts w:asciiTheme="majorBidi" w:eastAsia="MS Mincho" w:hAnsiTheme="majorBidi" w:cstheme="majorBidi"/>
        </w:rPr>
        <w:t xml:space="preserve"> </w:t>
      </w:r>
      <w:r w:rsidRPr="006C09E2">
        <w:rPr>
          <w:rFonts w:asciiTheme="majorBidi" w:eastAsia="MS Mincho" w:hAnsiTheme="majorBidi" w:cstheme="majorBidi"/>
        </w:rPr>
        <w:t>S2</w:t>
      </w:r>
    </w:p>
    <w:p w:rsidR="00661C38" w:rsidRDefault="00661C38" w:rsidP="00D309A6">
      <w:pPr>
        <w:tabs>
          <w:tab w:val="clear" w:pos="794"/>
          <w:tab w:val="clear" w:pos="1191"/>
          <w:tab w:val="left" w:pos="1134"/>
        </w:tabs>
        <w:jc w:val="center"/>
        <w:rPr>
          <w:lang w:eastAsia="zh-CN"/>
        </w:rPr>
        <w:sectPr w:rsidR="00661C38" w:rsidSect="00661C38">
          <w:headerReference w:type="first" r:id="rId39"/>
          <w:footerReference w:type="first" r:id="rId40"/>
          <w:footnotePr>
            <w:numRestart w:val="eachSect"/>
          </w:footnotePr>
          <w:pgSz w:w="11907" w:h="16834" w:code="9"/>
          <w:pgMar w:top="1134" w:right="1134" w:bottom="992" w:left="1134" w:header="567" w:footer="397" w:gutter="0"/>
          <w:cols w:space="720"/>
          <w:titlePg/>
        </w:sectPr>
      </w:pPr>
    </w:p>
    <w:p w:rsidR="00661C38" w:rsidRPr="005917E2" w:rsidRDefault="00661C38" w:rsidP="00661C38">
      <w:pPr>
        <w:pStyle w:val="AnnexNotitle0"/>
        <w:rPr>
          <w:rFonts w:asciiTheme="minorHAnsi" w:hAnsiTheme="minorHAnsi" w:cstheme="minorHAnsi"/>
          <w:lang w:val="fr-CH"/>
        </w:rPr>
      </w:pPr>
      <w:r w:rsidRPr="005917E2">
        <w:rPr>
          <w:rFonts w:asciiTheme="minorHAnsi" w:hAnsiTheme="minorHAnsi" w:cstheme="minorHAnsi"/>
          <w:lang w:val="fr-CH"/>
        </w:rPr>
        <w:lastRenderedPageBreak/>
        <w:t>Annex 11</w:t>
      </w:r>
    </w:p>
    <w:p w:rsidR="00661C38" w:rsidRPr="005917E2" w:rsidRDefault="00661C38">
      <w:pPr>
        <w:tabs>
          <w:tab w:val="center" w:pos="4819"/>
        </w:tabs>
        <w:spacing w:before="400"/>
        <w:jc w:val="center"/>
        <w:rPr>
          <w:rFonts w:ascii="Times New Roman" w:hAnsi="Times New Roman" w:cs="Times New Roman"/>
          <w:caps/>
          <w:sz w:val="28"/>
          <w:szCs w:val="20"/>
          <w:highlight w:val="yellow"/>
          <w:lang w:val="fr-CH" w:eastAsia="ja-JP"/>
        </w:rPr>
      </w:pPr>
      <w:r w:rsidRPr="005917E2">
        <w:rPr>
          <w:rFonts w:ascii="Times New Roman" w:hAnsi="Times New Roman" w:cs="Times New Roman"/>
          <w:caps/>
          <w:sz w:val="28"/>
          <w:szCs w:val="20"/>
          <w:lang w:val="fr-CH" w:eastAsia="ja-JP"/>
        </w:rPr>
        <w:t>question ITU-R 229-</w:t>
      </w:r>
      <w:r w:rsidR="00D309A6" w:rsidRPr="005917E2">
        <w:rPr>
          <w:rFonts w:ascii="Times New Roman" w:hAnsi="Times New Roman" w:cs="Times New Roman"/>
          <w:caps/>
          <w:sz w:val="28"/>
          <w:szCs w:val="20"/>
          <w:lang w:val="fr-CH" w:eastAsia="ja-JP"/>
        </w:rPr>
        <w:t>5</w:t>
      </w:r>
      <w:r w:rsidRPr="005917E2">
        <w:rPr>
          <w:rFonts w:ascii="Times New Roman" w:hAnsi="Times New Roman" w:cs="Times New Roman"/>
          <w:caps/>
          <w:sz w:val="28"/>
          <w:szCs w:val="20"/>
          <w:lang w:val="fr-CH" w:eastAsia="ja-JP"/>
        </w:rPr>
        <w:t>/5</w:t>
      </w:r>
      <w:r w:rsidR="00DE5CDB" w:rsidRPr="005917E2">
        <w:rPr>
          <w:rStyle w:val="FootnoteReference"/>
          <w:rFonts w:ascii="Times New Roman" w:hAnsi="Times New Roman" w:cs="Times New Roman"/>
          <w:caps/>
          <w:szCs w:val="20"/>
          <w:lang w:val="fr-CH" w:eastAsia="ja-JP"/>
        </w:rPr>
        <w:footnoteReference w:customMarkFollows="1" w:id="4"/>
        <w:t>*</w:t>
      </w:r>
    </w:p>
    <w:p w:rsidR="00661C38" w:rsidRPr="004631B9" w:rsidRDefault="00661C38" w:rsidP="004631B9">
      <w:pPr>
        <w:pStyle w:val="Questiontitle"/>
        <w:rPr>
          <w:rFonts w:asciiTheme="majorBidi" w:hAnsiTheme="majorBidi" w:cstheme="majorBidi"/>
          <w:szCs w:val="28"/>
        </w:rPr>
      </w:pPr>
      <w:r w:rsidRPr="004631B9">
        <w:rPr>
          <w:rFonts w:asciiTheme="majorBidi" w:hAnsiTheme="majorBidi" w:cstheme="majorBidi"/>
          <w:szCs w:val="28"/>
        </w:rPr>
        <w:t>Further development of the terrestrial component of IMT</w:t>
      </w:r>
    </w:p>
    <w:p w:rsidR="00661C38" w:rsidRPr="003E6D43" w:rsidRDefault="00661C38" w:rsidP="00661C38">
      <w:pPr>
        <w:pStyle w:val="Questiondate"/>
        <w:rPr>
          <w:rFonts w:ascii="Times New Roman" w:hAnsi="Times New Roman" w:cs="Times New Roman"/>
          <w:i w:val="0"/>
          <w:szCs w:val="24"/>
        </w:rPr>
      </w:pPr>
      <w:r w:rsidRPr="003E6D43">
        <w:rPr>
          <w:rFonts w:ascii="Times New Roman" w:hAnsi="Times New Roman" w:cs="Times New Roman"/>
          <w:i w:val="0"/>
          <w:szCs w:val="24"/>
        </w:rPr>
        <w:t>(2000-2003-2008-2012-2015-2019)</w:t>
      </w:r>
    </w:p>
    <w:p w:rsidR="00661C38" w:rsidRPr="00505017" w:rsidRDefault="00661C38" w:rsidP="00661C38">
      <w:pPr>
        <w:pStyle w:val="Normalaftertitle"/>
        <w:rPr>
          <w:rFonts w:asciiTheme="majorBidi" w:eastAsia="SimSun" w:hAnsiTheme="majorBidi" w:cstheme="majorBidi"/>
        </w:rPr>
      </w:pPr>
      <w:r w:rsidRPr="00505017">
        <w:rPr>
          <w:rFonts w:asciiTheme="majorBidi" w:eastAsia="SimSun" w:hAnsiTheme="majorBidi" w:cstheme="majorBidi"/>
        </w:rPr>
        <w:t>The ITU Radiocommunication Assembly,</w:t>
      </w:r>
    </w:p>
    <w:p w:rsidR="00661C38" w:rsidRPr="00505017" w:rsidRDefault="00661C38" w:rsidP="00D309A6">
      <w:pPr>
        <w:pStyle w:val="Call"/>
        <w:tabs>
          <w:tab w:val="clear" w:pos="794"/>
          <w:tab w:val="clear" w:pos="1191"/>
          <w:tab w:val="clear" w:pos="1588"/>
          <w:tab w:val="clear" w:pos="1985"/>
          <w:tab w:val="left" w:pos="1134"/>
        </w:tabs>
        <w:ind w:left="1134"/>
        <w:rPr>
          <w:rFonts w:asciiTheme="majorBidi" w:eastAsia="SimSun" w:hAnsiTheme="majorBidi" w:cstheme="majorBidi"/>
        </w:rPr>
      </w:pPr>
      <w:r w:rsidRPr="00505017">
        <w:rPr>
          <w:rFonts w:asciiTheme="majorBidi" w:eastAsia="SimSun" w:hAnsiTheme="majorBidi" w:cstheme="majorBidi"/>
        </w:rPr>
        <w:t>considering</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Malgun Gothic" w:hAnsiTheme="majorBidi" w:cstheme="majorBidi"/>
          <w:i/>
          <w:iCs/>
          <w:lang w:eastAsia="ko-KR"/>
        </w:rPr>
        <w:t>a)</w:t>
      </w:r>
      <w:r w:rsidRPr="00505017">
        <w:rPr>
          <w:rFonts w:asciiTheme="majorBidi" w:eastAsia="Malgun Gothic" w:hAnsiTheme="majorBidi" w:cstheme="majorBidi"/>
        </w:rPr>
        <w:tab/>
        <w:t xml:space="preserve">that </w:t>
      </w:r>
      <w:r w:rsidRPr="00505017">
        <w:rPr>
          <w:rFonts w:asciiTheme="majorBidi" w:hAnsiTheme="majorBidi" w:cstheme="majorBidi"/>
          <w:lang w:eastAsia="ko-KR"/>
        </w:rPr>
        <w:t xml:space="preserve">more than </w:t>
      </w:r>
      <w:r w:rsidRPr="00505017">
        <w:rPr>
          <w:rFonts w:asciiTheme="majorBidi" w:eastAsia="SimSun" w:hAnsiTheme="majorBidi" w:cstheme="majorBidi"/>
          <w:lang w:eastAsia="ja-JP"/>
        </w:rPr>
        <w:t>7</w:t>
      </w:r>
      <w:r w:rsidRPr="00505017">
        <w:rPr>
          <w:rFonts w:asciiTheme="majorBidi" w:eastAsia="SimSun" w:hAnsiTheme="majorBidi" w:cstheme="majorBidi"/>
        </w:rPr>
        <w:t xml:space="preserve"> billion mobile subscriptions </w:t>
      </w:r>
      <w:r w:rsidRPr="00505017">
        <w:rPr>
          <w:rFonts w:asciiTheme="majorBidi" w:eastAsia="SimSun" w:hAnsiTheme="majorBidi" w:cstheme="majorBidi"/>
          <w:lang w:eastAsia="ja-JP"/>
        </w:rPr>
        <w:t xml:space="preserve">roughly corresponding to the total global population </w:t>
      </w:r>
      <w:r w:rsidRPr="00505017">
        <w:rPr>
          <w:rFonts w:asciiTheme="majorBidi" w:eastAsia="SimSun" w:hAnsiTheme="majorBidi" w:cstheme="majorBidi"/>
        </w:rPr>
        <w:t xml:space="preserve">are supporting access to global telecommunication networks; </w:t>
      </w:r>
      <w:r w:rsidRPr="00505017">
        <w:rPr>
          <w:rFonts w:asciiTheme="majorBidi" w:eastAsia="SimSun" w:hAnsiTheme="majorBidi" w:cstheme="majorBidi"/>
          <w:lang w:eastAsia="ja-JP"/>
        </w:rPr>
        <w:t>however an estimated 2 billion people worldwide live in places which are still out of reach of mobile cellular services;</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lang w:eastAsia="ja-JP"/>
        </w:rPr>
      </w:pPr>
      <w:r w:rsidRPr="00505017">
        <w:rPr>
          <w:rFonts w:asciiTheme="majorBidi" w:eastAsia="Malgun Gothic" w:hAnsiTheme="majorBidi" w:cstheme="majorBidi"/>
          <w:i/>
          <w:iCs/>
          <w:lang w:eastAsia="ko-KR"/>
        </w:rPr>
        <w:t>b)</w:t>
      </w:r>
      <w:r w:rsidRPr="00505017">
        <w:rPr>
          <w:rFonts w:asciiTheme="majorBidi" w:eastAsia="Malgun Gothic" w:hAnsiTheme="majorBidi" w:cstheme="majorBidi"/>
        </w:rPr>
        <w:tab/>
      </w:r>
      <w:bookmarkStart w:id="3" w:name="OLE_LINK2"/>
      <w:r w:rsidRPr="00505017">
        <w:rPr>
          <w:rFonts w:asciiTheme="majorBidi" w:eastAsia="SimSun" w:hAnsiTheme="majorBidi" w:cstheme="majorBidi"/>
          <w:lang w:eastAsia="ja-JP"/>
        </w:rPr>
        <w:t>that m</w:t>
      </w:r>
      <w:r w:rsidRPr="00505017">
        <w:rPr>
          <w:rFonts w:asciiTheme="majorBidi" w:eastAsia="Malgun Gothic" w:hAnsiTheme="majorBidi" w:cstheme="majorBidi"/>
        </w:rPr>
        <w:t xml:space="preserve">obile data traffic is drastically increasing </w:t>
      </w:r>
      <w:r w:rsidRPr="00505017">
        <w:rPr>
          <w:rFonts w:asciiTheme="majorBidi" w:eastAsia="SimSun" w:hAnsiTheme="majorBidi" w:cstheme="majorBidi"/>
          <w:lang w:eastAsia="ja-JP"/>
        </w:rPr>
        <w:t>driven largely by</w:t>
      </w:r>
      <w:r w:rsidRPr="00505017">
        <w:rPr>
          <w:rFonts w:asciiTheme="majorBidi" w:eastAsia="Malgun Gothic" w:hAnsiTheme="majorBidi" w:cstheme="majorBidi"/>
        </w:rPr>
        <w:t xml:space="preserve"> the</w:t>
      </w:r>
      <w:r w:rsidRPr="00505017">
        <w:rPr>
          <w:rFonts w:asciiTheme="majorBidi" w:eastAsia="SimSun" w:hAnsiTheme="majorBidi" w:cstheme="majorBidi"/>
          <w:lang w:eastAsia="ja-JP"/>
        </w:rPr>
        <w:t xml:space="preserve"> introduction of</w:t>
      </w:r>
      <w:r w:rsidRPr="00505017">
        <w:rPr>
          <w:rFonts w:asciiTheme="majorBidi" w:eastAsia="Malgun Gothic" w:hAnsiTheme="majorBidi" w:cstheme="majorBidi"/>
        </w:rPr>
        <w:t xml:space="preserve"> </w:t>
      </w:r>
      <w:r w:rsidRPr="00505017">
        <w:rPr>
          <w:rFonts w:asciiTheme="majorBidi" w:eastAsia="SimSun" w:hAnsiTheme="majorBidi" w:cstheme="majorBidi"/>
          <w:lang w:eastAsia="ja-JP"/>
        </w:rPr>
        <w:t>new types of advanced devices</w:t>
      </w:r>
      <w:r w:rsidRPr="00505017">
        <w:rPr>
          <w:rFonts w:asciiTheme="majorBidi" w:eastAsia="Malgun Gothic" w:hAnsiTheme="majorBidi" w:cstheme="majorBidi"/>
        </w:rPr>
        <w:t>;</w:t>
      </w:r>
      <w:bookmarkEnd w:id="3"/>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lang w:eastAsia="ja-JP"/>
        </w:rPr>
      </w:pPr>
      <w:r w:rsidRPr="00505017">
        <w:rPr>
          <w:rFonts w:asciiTheme="majorBidi" w:eastAsia="SimSun" w:hAnsiTheme="majorBidi" w:cstheme="majorBidi"/>
          <w:i/>
          <w:iCs/>
          <w:lang w:eastAsia="ko-KR"/>
        </w:rPr>
        <w:t>c</w:t>
      </w:r>
      <w:r w:rsidRPr="00505017">
        <w:rPr>
          <w:rFonts w:asciiTheme="majorBidi" w:eastAsia="SimSun" w:hAnsiTheme="majorBidi" w:cstheme="majorBidi"/>
          <w:i/>
          <w:iCs/>
        </w:rPr>
        <w:t>)</w:t>
      </w:r>
      <w:r w:rsidRPr="00505017">
        <w:rPr>
          <w:rFonts w:asciiTheme="majorBidi" w:eastAsia="SimSun" w:hAnsiTheme="majorBidi" w:cstheme="majorBidi"/>
        </w:rPr>
        <w:tab/>
      </w:r>
      <w:bookmarkStart w:id="4" w:name="OLE_LINK3"/>
      <w:r w:rsidRPr="00505017">
        <w:rPr>
          <w:rFonts w:asciiTheme="majorBidi" w:eastAsia="SimSun" w:hAnsiTheme="majorBidi" w:cstheme="majorBidi"/>
        </w:rPr>
        <w:t>that service functionalities in fixed and mobile networks are increasingly converging;</w:t>
      </w:r>
      <w:bookmarkEnd w:id="4"/>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lang w:eastAsia="ja-JP"/>
        </w:rPr>
      </w:pPr>
      <w:r w:rsidRPr="00505017">
        <w:rPr>
          <w:rFonts w:asciiTheme="majorBidi" w:eastAsia="SimSun" w:hAnsiTheme="majorBidi" w:cstheme="majorBidi"/>
          <w:i/>
          <w:iCs/>
        </w:rPr>
        <w:t>d)</w:t>
      </w:r>
      <w:r w:rsidRPr="00505017">
        <w:rPr>
          <w:rFonts w:asciiTheme="majorBidi" w:eastAsia="SimSun" w:hAnsiTheme="majorBidi" w:cstheme="majorBidi"/>
        </w:rPr>
        <w:tab/>
        <w:t xml:space="preserve">that the </w:t>
      </w:r>
      <w:r w:rsidRPr="00505017">
        <w:rPr>
          <w:rFonts w:asciiTheme="majorBidi" w:eastAsia="SimSun" w:hAnsiTheme="majorBidi" w:cstheme="majorBidi"/>
          <w:lang w:eastAsia="ja-JP"/>
        </w:rPr>
        <w:t>cost</w:t>
      </w:r>
      <w:r w:rsidRPr="00505017">
        <w:rPr>
          <w:rFonts w:asciiTheme="majorBidi" w:eastAsia="SimSun" w:hAnsiTheme="majorBidi" w:cstheme="majorBidi"/>
        </w:rPr>
        <w:t xml:space="preserve"> of radio technology</w:t>
      </w:r>
      <w:r w:rsidRPr="00505017">
        <w:rPr>
          <w:rFonts w:asciiTheme="majorBidi" w:eastAsia="SimSun" w:hAnsiTheme="majorBidi" w:cstheme="majorBidi"/>
          <w:lang w:eastAsia="ko-KR"/>
        </w:rPr>
        <w:t xml:space="preserve"> equipment</w:t>
      </w:r>
      <w:r w:rsidRPr="00505017">
        <w:rPr>
          <w:rFonts w:asciiTheme="majorBidi" w:eastAsia="SimSun" w:hAnsiTheme="majorBidi" w:cstheme="majorBidi"/>
        </w:rPr>
        <w:t xml:space="preserve"> is continually decreasing, thus making the radio approach an increasingly attractive access option</w:t>
      </w:r>
      <w:r w:rsidRPr="00505017">
        <w:rPr>
          <w:rFonts w:asciiTheme="majorBidi" w:eastAsia="SimSun" w:hAnsiTheme="majorBidi" w:cstheme="majorBidi"/>
          <w:lang w:eastAsia="ko-KR"/>
        </w:rPr>
        <w:t xml:space="preserve"> for many applications including broadband communications;</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i/>
          <w:iCs/>
        </w:rPr>
        <w:t>e)</w:t>
      </w:r>
      <w:r w:rsidRPr="00505017">
        <w:rPr>
          <w:rFonts w:asciiTheme="majorBidi" w:eastAsia="SimSun" w:hAnsiTheme="majorBidi" w:cstheme="majorBidi"/>
        </w:rPr>
        <w:tab/>
        <w:t>that ever-</w:t>
      </w:r>
      <w:r w:rsidRPr="00505017">
        <w:rPr>
          <w:rFonts w:asciiTheme="majorBidi" w:eastAsia="SimSun" w:hAnsiTheme="majorBidi" w:cstheme="majorBidi"/>
          <w:lang w:eastAsia="ja-JP"/>
        </w:rPr>
        <w:t>increasing</w:t>
      </w:r>
      <w:r w:rsidRPr="00505017">
        <w:rPr>
          <w:rFonts w:asciiTheme="majorBidi" w:eastAsia="SimSun" w:hAnsiTheme="majorBidi" w:cstheme="majorBidi"/>
        </w:rPr>
        <w:t xml:space="preserve"> user demand for mobile</w:t>
      </w:r>
      <w:r w:rsidRPr="00505017">
        <w:rPr>
          <w:rFonts w:asciiTheme="majorBidi" w:eastAsia="SimSun" w:hAnsiTheme="majorBidi" w:cstheme="majorBidi"/>
          <w:lang w:eastAsia="ko-KR"/>
        </w:rPr>
        <w:t xml:space="preserve"> radio</w:t>
      </w:r>
      <w:r w:rsidRPr="00505017">
        <w:rPr>
          <w:rFonts w:asciiTheme="majorBidi" w:eastAsia="SimSun" w:hAnsiTheme="majorBidi" w:cstheme="majorBidi"/>
        </w:rPr>
        <w:t xml:space="preserve">communications requires the continual evolution of systems and development of new mobile broadband systems where required, in order to accommodate higher data rates and provide larger data capacity for applications such as </w:t>
      </w:r>
      <w:r w:rsidRPr="00505017">
        <w:rPr>
          <w:rFonts w:asciiTheme="majorBidi" w:eastAsia="SimSun" w:hAnsiTheme="majorBidi" w:cstheme="majorBidi"/>
          <w:lang w:eastAsia="ja-JP"/>
        </w:rPr>
        <w:t xml:space="preserve">multimedia, </w:t>
      </w:r>
      <w:r w:rsidRPr="00505017">
        <w:rPr>
          <w:rFonts w:asciiTheme="majorBidi" w:eastAsia="SimSun" w:hAnsiTheme="majorBidi" w:cstheme="majorBidi"/>
        </w:rPr>
        <w:t>video</w:t>
      </w:r>
      <w:r w:rsidRPr="00505017">
        <w:rPr>
          <w:rFonts w:asciiTheme="majorBidi" w:eastAsia="SimSun" w:hAnsiTheme="majorBidi" w:cstheme="majorBidi"/>
          <w:lang w:eastAsia="ko-KR"/>
        </w:rPr>
        <w:t xml:space="preserve"> </w:t>
      </w:r>
      <w:r w:rsidRPr="00505017">
        <w:rPr>
          <w:rFonts w:asciiTheme="majorBidi" w:eastAsia="SimSun" w:hAnsiTheme="majorBidi" w:cstheme="majorBidi"/>
        </w:rPr>
        <w:t xml:space="preserve">and machine-to-machine </w:t>
      </w:r>
      <w:r w:rsidRPr="00505017">
        <w:rPr>
          <w:rFonts w:asciiTheme="majorBidi" w:eastAsia="SimSun" w:hAnsiTheme="majorBidi" w:cstheme="majorBidi"/>
          <w:lang w:eastAsia="ja-JP"/>
        </w:rPr>
        <w:t>services</w:t>
      </w:r>
      <w:r w:rsidRPr="00505017">
        <w:rPr>
          <w:rFonts w:asciiTheme="majorBidi" w:eastAsia="SimSun" w:hAnsiTheme="majorBidi" w:cstheme="majorBidi"/>
        </w:rPr>
        <w: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i/>
          <w:iCs/>
        </w:rPr>
        <w:t>f)</w:t>
      </w:r>
      <w:r w:rsidRPr="00505017">
        <w:rPr>
          <w:rFonts w:asciiTheme="majorBidi" w:eastAsia="SimSun" w:hAnsiTheme="majorBidi" w:cstheme="majorBidi"/>
        </w:rPr>
        <w:tab/>
        <w:t>that for international operation</w:t>
      </w:r>
      <w:r w:rsidRPr="00505017">
        <w:rPr>
          <w:rFonts w:asciiTheme="majorBidi" w:eastAsia="SimSun" w:hAnsiTheme="majorBidi" w:cstheme="majorBidi"/>
          <w:lang w:eastAsia="ko-KR"/>
        </w:rPr>
        <w:t>,</w:t>
      </w:r>
      <w:r w:rsidRPr="00505017">
        <w:rPr>
          <w:rFonts w:asciiTheme="majorBidi" w:eastAsia="SimSun" w:hAnsiTheme="majorBidi" w:cstheme="majorBidi"/>
        </w:rPr>
        <w:t xml:space="preserve"> economies of scale, </w:t>
      </w:r>
      <w:r w:rsidRPr="00505017">
        <w:rPr>
          <w:rFonts w:asciiTheme="majorBidi" w:eastAsia="SimSun" w:hAnsiTheme="majorBidi" w:cstheme="majorBidi"/>
          <w:lang w:eastAsia="ko-KR"/>
        </w:rPr>
        <w:t xml:space="preserve">and interoperability </w:t>
      </w:r>
      <w:r w:rsidRPr="00505017">
        <w:rPr>
          <w:rFonts w:asciiTheme="majorBidi" w:eastAsia="SimSun" w:hAnsiTheme="majorBidi" w:cstheme="majorBidi"/>
        </w:rPr>
        <w:t xml:space="preserve">it is desirable to agree on common system </w:t>
      </w:r>
      <w:r w:rsidRPr="00505017">
        <w:rPr>
          <w:rFonts w:asciiTheme="majorBidi" w:eastAsia="SimSun" w:hAnsiTheme="majorBidi" w:cstheme="majorBidi"/>
          <w:lang w:eastAsia="ja-JP"/>
        </w:rPr>
        <w:t>technical</w:t>
      </w:r>
      <w:r w:rsidRPr="00505017">
        <w:rPr>
          <w:rFonts w:asciiTheme="majorBidi" w:eastAsia="SimSun" w:hAnsiTheme="majorBidi" w:cstheme="majorBidi"/>
        </w:rPr>
        <w:t>, operational, and spectrum</w:t>
      </w:r>
      <w:r w:rsidRPr="00505017">
        <w:rPr>
          <w:rFonts w:asciiTheme="majorBidi" w:eastAsia="SimSun" w:hAnsiTheme="majorBidi" w:cstheme="majorBidi"/>
          <w:lang w:eastAsia="ja-JP"/>
        </w:rPr>
        <w:t>-</w:t>
      </w:r>
      <w:r w:rsidRPr="00505017">
        <w:rPr>
          <w:rFonts w:asciiTheme="majorBidi" w:eastAsia="SimSun" w:hAnsiTheme="majorBidi" w:cstheme="majorBidi"/>
        </w:rPr>
        <w:t>related parameters;</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spacing w:val="-2"/>
        </w:rPr>
      </w:pPr>
      <w:r w:rsidRPr="00505017">
        <w:rPr>
          <w:rFonts w:asciiTheme="majorBidi" w:eastAsia="SimSun" w:hAnsiTheme="majorBidi" w:cstheme="majorBidi"/>
          <w:i/>
          <w:iCs/>
          <w:spacing w:val="-2"/>
        </w:rPr>
        <w:t>g)</w:t>
      </w:r>
      <w:r w:rsidRPr="00505017">
        <w:rPr>
          <w:rFonts w:asciiTheme="majorBidi" w:eastAsia="SimSun" w:hAnsiTheme="majorBidi" w:cstheme="majorBidi"/>
          <w:spacing w:val="-2"/>
        </w:rPr>
        <w:tab/>
        <w:t>that, after the initial standardization of the terrestrial component of IMT,</w:t>
      </w:r>
      <w:r w:rsidRPr="00505017">
        <w:rPr>
          <w:rFonts w:asciiTheme="majorBidi" w:eastAsia="SimSun" w:hAnsiTheme="majorBidi" w:cstheme="majorBidi"/>
          <w:spacing w:val="-2"/>
          <w:lang w:eastAsia="ko-KR"/>
        </w:rPr>
        <w:t xml:space="preserve"> ongoing enhancements of the IMT specifications have been and will continue to be accommodated over time</w:t>
      </w:r>
      <w:r w:rsidRPr="00505017">
        <w:rPr>
          <w:rFonts w:asciiTheme="majorBidi" w:eastAsia="SimSun" w:hAnsiTheme="majorBidi" w:cstheme="majorBidi"/>
          <w:spacing w:val="-2"/>
        </w:rPr>
        <w: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i/>
          <w:iCs/>
        </w:rPr>
        <w:t>h)</w:t>
      </w:r>
      <w:r w:rsidRPr="00505017">
        <w:rPr>
          <w:rFonts w:asciiTheme="majorBidi" w:eastAsia="SimSun" w:hAnsiTheme="majorBidi" w:cstheme="majorBidi"/>
        </w:rPr>
        <w:tab/>
        <w:t xml:space="preserve">that the </w:t>
      </w:r>
      <w:r w:rsidRPr="00505017">
        <w:rPr>
          <w:rFonts w:asciiTheme="majorBidi" w:eastAsia="SimSun" w:hAnsiTheme="majorBidi" w:cstheme="majorBidi"/>
          <w:lang w:eastAsia="ja-JP"/>
        </w:rPr>
        <w:t>implementation</w:t>
      </w:r>
      <w:r w:rsidRPr="00505017">
        <w:rPr>
          <w:rFonts w:asciiTheme="majorBidi" w:eastAsia="SimSun" w:hAnsiTheme="majorBidi" w:cstheme="majorBidi"/>
        </w:rPr>
        <w:t xml:space="preserve"> of IMT systems </w:t>
      </w:r>
      <w:r w:rsidRPr="00505017">
        <w:rPr>
          <w:rFonts w:asciiTheme="majorBidi" w:eastAsia="SimSun" w:hAnsiTheme="majorBidi" w:cstheme="majorBidi"/>
          <w:lang w:eastAsia="ko-KR"/>
        </w:rPr>
        <w:t xml:space="preserve">is expanding </w:t>
      </w:r>
      <w:r w:rsidRPr="00505017">
        <w:rPr>
          <w:rFonts w:asciiTheme="majorBidi" w:eastAsia="SimSun" w:hAnsiTheme="majorBidi" w:cstheme="majorBidi"/>
        </w:rPr>
        <w:t xml:space="preserve">and that these systems </w:t>
      </w:r>
      <w:r w:rsidRPr="00505017">
        <w:rPr>
          <w:rFonts w:asciiTheme="majorBidi" w:eastAsia="SimSun" w:hAnsiTheme="majorBidi" w:cstheme="majorBidi"/>
          <w:lang w:eastAsia="ja-JP"/>
        </w:rPr>
        <w:t>will</w:t>
      </w:r>
      <w:r w:rsidRPr="00505017">
        <w:rPr>
          <w:rFonts w:asciiTheme="majorBidi" w:eastAsia="SimSun" w:hAnsiTheme="majorBidi" w:cstheme="majorBidi"/>
        </w:rPr>
        <w:t xml:space="preserve"> </w:t>
      </w:r>
      <w:r w:rsidRPr="00505017">
        <w:rPr>
          <w:rFonts w:asciiTheme="majorBidi" w:eastAsia="SimSun" w:hAnsiTheme="majorBidi" w:cstheme="majorBidi"/>
          <w:lang w:eastAsia="ja-JP"/>
        </w:rPr>
        <w:t>continue to be widely deployed in the near future</w:t>
      </w:r>
      <w:r w:rsidRPr="00505017">
        <w:rPr>
          <w:rFonts w:asciiTheme="majorBidi" w:eastAsia="SimSun" w:hAnsiTheme="majorBidi" w:cstheme="majorBidi"/>
        </w:rPr>
        <w: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lang w:eastAsia="ko-KR"/>
        </w:rPr>
      </w:pPr>
      <w:r w:rsidRPr="00505017">
        <w:rPr>
          <w:rFonts w:asciiTheme="majorBidi" w:eastAsia="Malgun Gothic" w:hAnsiTheme="majorBidi" w:cstheme="majorBidi"/>
          <w:i/>
          <w:iCs/>
          <w:lang w:eastAsia="ko-KR"/>
        </w:rPr>
        <w:t>i)</w:t>
      </w:r>
      <w:r w:rsidRPr="00505017">
        <w:rPr>
          <w:rFonts w:asciiTheme="majorBidi" w:eastAsia="Malgun Gothic" w:hAnsiTheme="majorBidi" w:cstheme="majorBidi"/>
        </w:rPr>
        <w:tab/>
        <w:t xml:space="preserve">that ITU-R </w:t>
      </w:r>
      <w:r w:rsidRPr="00505017">
        <w:rPr>
          <w:rFonts w:asciiTheme="majorBidi" w:eastAsia="SimSun" w:hAnsiTheme="majorBidi" w:cstheme="majorBidi"/>
          <w:lang w:eastAsia="ja-JP"/>
        </w:rPr>
        <w:t>has</w:t>
      </w:r>
      <w:r w:rsidRPr="00505017">
        <w:rPr>
          <w:rFonts w:asciiTheme="majorBidi" w:eastAsia="Malgun Gothic" w:hAnsiTheme="majorBidi" w:cstheme="majorBidi"/>
        </w:rPr>
        <w:t xml:space="preserve"> been endeavouring to facilitate </w:t>
      </w:r>
      <w:r w:rsidRPr="00505017">
        <w:rPr>
          <w:rFonts w:asciiTheme="majorBidi" w:eastAsia="SimSun" w:hAnsiTheme="majorBidi" w:cstheme="majorBidi"/>
          <w:lang w:eastAsia="ja-JP"/>
        </w:rPr>
        <w:t xml:space="preserve">globally </w:t>
      </w:r>
      <w:r w:rsidRPr="00505017">
        <w:rPr>
          <w:rFonts w:asciiTheme="majorBidi" w:eastAsia="Malgun Gothic" w:hAnsiTheme="majorBidi" w:cstheme="majorBidi"/>
        </w:rPr>
        <w:t xml:space="preserve">harmonized use of the spectrum identified for IMT by developing </w:t>
      </w:r>
      <w:r w:rsidRPr="00505017">
        <w:rPr>
          <w:rFonts w:asciiTheme="majorBidi" w:eastAsia="SimSun" w:hAnsiTheme="majorBidi" w:cstheme="majorBidi"/>
          <w:lang w:eastAsia="ja-JP"/>
        </w:rPr>
        <w:t xml:space="preserve">relevant </w:t>
      </w:r>
      <w:r w:rsidRPr="00505017">
        <w:rPr>
          <w:rFonts w:asciiTheme="majorBidi" w:eastAsia="Malgun Gothic" w:hAnsiTheme="majorBidi" w:cstheme="majorBidi"/>
        </w:rPr>
        <w:t>ITU-R Recommendation</w:t>
      </w:r>
      <w:r w:rsidRPr="00505017">
        <w:rPr>
          <w:rFonts w:asciiTheme="majorBidi" w:eastAsia="SimSun" w:hAnsiTheme="majorBidi" w:cstheme="majorBidi"/>
          <w:lang w:eastAsia="ja-JP"/>
        </w:rPr>
        <w:t>s;</w:t>
      </w:r>
    </w:p>
    <w:p w:rsidR="00661C38" w:rsidRDefault="00661C38" w:rsidP="00D309A6">
      <w:pPr>
        <w:tabs>
          <w:tab w:val="clear" w:pos="794"/>
          <w:tab w:val="clear" w:pos="1191"/>
          <w:tab w:val="clear" w:pos="1588"/>
          <w:tab w:val="clear" w:pos="1985"/>
          <w:tab w:val="left" w:pos="1134"/>
        </w:tabs>
        <w:overflowPunct/>
        <w:autoSpaceDE/>
        <w:autoSpaceDN/>
        <w:adjustRightInd/>
        <w:spacing w:before="0" w:line="240" w:lineRule="auto"/>
        <w:jc w:val="left"/>
        <w:textAlignment w:val="auto"/>
        <w:rPr>
          <w:rFonts w:asciiTheme="majorBidi" w:eastAsia="SimSun" w:hAnsiTheme="majorBidi" w:cstheme="majorBidi"/>
          <w:i/>
          <w:iCs/>
        </w:rPr>
      </w:pPr>
      <w:r>
        <w:rPr>
          <w:rFonts w:asciiTheme="majorBidi" w:eastAsia="SimSun" w:hAnsiTheme="majorBidi" w:cstheme="majorBidi"/>
          <w:i/>
          <w:iCs/>
        </w:rPr>
        <w:br w:type="page"/>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i/>
          <w:iCs/>
        </w:rPr>
        <w:lastRenderedPageBreak/>
        <w:t>j)</w:t>
      </w:r>
      <w:r w:rsidRPr="00505017">
        <w:rPr>
          <w:rFonts w:asciiTheme="majorBidi" w:eastAsia="SimSun" w:hAnsiTheme="majorBidi" w:cstheme="majorBidi"/>
        </w:rPr>
        <w:tab/>
        <w:t xml:space="preserve">Question </w:t>
      </w:r>
      <w:r w:rsidRPr="00505017">
        <w:rPr>
          <w:rFonts w:asciiTheme="majorBidi" w:eastAsia="SimSun" w:hAnsiTheme="majorBidi" w:cstheme="majorBidi"/>
          <w:lang w:eastAsia="ja-JP"/>
        </w:rPr>
        <w:t>ITU</w:t>
      </w:r>
      <w:r w:rsidRPr="00505017">
        <w:rPr>
          <w:rFonts w:asciiTheme="majorBidi" w:eastAsia="SimSun" w:hAnsiTheme="majorBidi" w:cstheme="majorBidi"/>
        </w:rPr>
        <w:t>-R 77/5 on consideration of the needs of developing countries in the development and implementation of IMT;</w:t>
      </w:r>
    </w:p>
    <w:p w:rsidR="00661C38" w:rsidRPr="00505017" w:rsidRDefault="00661C38" w:rsidP="00D309A6">
      <w:pPr>
        <w:tabs>
          <w:tab w:val="clear" w:pos="794"/>
          <w:tab w:val="clear" w:pos="1191"/>
          <w:tab w:val="clear" w:pos="1588"/>
          <w:tab w:val="clear" w:pos="1985"/>
          <w:tab w:val="left" w:pos="1134"/>
        </w:tabs>
        <w:rPr>
          <w:rFonts w:asciiTheme="majorBidi" w:hAnsiTheme="majorBidi" w:cstheme="majorBidi"/>
          <w:lang w:eastAsia="ko-KR"/>
        </w:rPr>
      </w:pPr>
      <w:r w:rsidRPr="00505017">
        <w:rPr>
          <w:rFonts w:asciiTheme="majorBidi" w:eastAsia="SimSun" w:hAnsiTheme="majorBidi" w:cstheme="majorBidi"/>
          <w:i/>
          <w:iCs/>
          <w:lang w:eastAsia="ja-JP"/>
        </w:rPr>
        <w:t>k</w:t>
      </w:r>
      <w:r w:rsidRPr="00505017">
        <w:rPr>
          <w:rFonts w:asciiTheme="majorBidi" w:eastAsia="Malgun Gothic" w:hAnsiTheme="majorBidi" w:cstheme="majorBidi"/>
          <w:i/>
          <w:iCs/>
          <w:lang w:eastAsia="ko-KR"/>
        </w:rPr>
        <w:t>)</w:t>
      </w:r>
      <w:r w:rsidRPr="00505017">
        <w:rPr>
          <w:rFonts w:asciiTheme="majorBidi" w:eastAsia="Malgun Gothic" w:hAnsiTheme="majorBidi" w:cstheme="majorBidi"/>
        </w:rPr>
        <w:tab/>
        <w:t xml:space="preserve">that </w:t>
      </w:r>
      <w:r w:rsidRPr="00505017">
        <w:rPr>
          <w:rFonts w:asciiTheme="majorBidi" w:eastAsia="SimSun" w:hAnsiTheme="majorBidi" w:cstheme="majorBidi"/>
        </w:rPr>
        <w:t>the ITU Handbook</w:t>
      </w:r>
      <w:r w:rsidRPr="00505017">
        <w:rPr>
          <w:rFonts w:asciiTheme="majorBidi" w:eastAsia="SimSun" w:hAnsiTheme="majorBidi" w:cstheme="majorBidi"/>
          <w:lang w:eastAsia="ja-JP"/>
        </w:rPr>
        <w:t>s</w:t>
      </w:r>
      <w:r w:rsidRPr="00505017">
        <w:rPr>
          <w:rFonts w:asciiTheme="majorBidi" w:eastAsia="SimSun" w:hAnsiTheme="majorBidi" w:cstheme="majorBidi"/>
        </w:rPr>
        <w:t xml:space="preserve"> on </w:t>
      </w:r>
      <w:r w:rsidRPr="00505017">
        <w:rPr>
          <w:rFonts w:asciiTheme="majorBidi" w:eastAsia="SimSun" w:hAnsiTheme="majorBidi" w:cstheme="majorBidi"/>
          <w:lang w:eastAsia="ja-JP"/>
        </w:rPr>
        <w:t>“D</w:t>
      </w:r>
      <w:r w:rsidRPr="00505017">
        <w:rPr>
          <w:rFonts w:asciiTheme="majorBidi" w:eastAsia="SimSun" w:hAnsiTheme="majorBidi" w:cstheme="majorBidi"/>
        </w:rPr>
        <w:t>eployment of IMT-2000 systems</w:t>
      </w:r>
      <w:r w:rsidRPr="00505017">
        <w:rPr>
          <w:rFonts w:asciiTheme="majorBidi" w:eastAsia="SimSun" w:hAnsiTheme="majorBidi" w:cstheme="majorBidi"/>
          <w:lang w:eastAsia="ja-JP"/>
        </w:rPr>
        <w:t>” and “Global Trends in IMT” were developed through a collaborative effort among the three ITU Sectors</w:t>
      </w:r>
      <w:r w:rsidRPr="00505017">
        <w:rPr>
          <w:rFonts w:asciiTheme="majorBidi" w:hAnsiTheme="majorBidi" w:cstheme="majorBidi"/>
          <w:lang w:eastAsia="ko-KR"/>
        </w:rPr>
        <w: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i/>
          <w:iCs/>
          <w:lang w:eastAsia="ja-JP"/>
        </w:rPr>
        <w:t>l</w:t>
      </w:r>
      <w:r w:rsidRPr="00505017">
        <w:rPr>
          <w:rFonts w:asciiTheme="majorBidi" w:eastAsia="Malgun Gothic" w:hAnsiTheme="majorBidi" w:cstheme="majorBidi"/>
          <w:i/>
          <w:iCs/>
          <w:lang w:eastAsia="ko-KR"/>
        </w:rPr>
        <w:t>)</w:t>
      </w:r>
      <w:r w:rsidRPr="00505017">
        <w:rPr>
          <w:rFonts w:asciiTheme="majorBidi" w:eastAsia="Malgun Gothic" w:hAnsiTheme="majorBidi" w:cstheme="majorBidi"/>
        </w:rPr>
        <w:tab/>
        <w:t xml:space="preserve">that the </w:t>
      </w:r>
      <w:r w:rsidRPr="00505017">
        <w:rPr>
          <w:rFonts w:asciiTheme="majorBidi" w:eastAsia="SimSun" w:hAnsiTheme="majorBidi" w:cstheme="majorBidi"/>
          <w:lang w:eastAsia="ja-JP"/>
        </w:rPr>
        <w:t>needs</w:t>
      </w:r>
      <w:r w:rsidRPr="00505017">
        <w:rPr>
          <w:rFonts w:asciiTheme="majorBidi" w:eastAsia="Malgun Gothic" w:hAnsiTheme="majorBidi" w:cstheme="majorBidi"/>
        </w:rPr>
        <w:t xml:space="preserve"> of extension to </w:t>
      </w:r>
      <w:r w:rsidRPr="00505017">
        <w:rPr>
          <w:rFonts w:asciiTheme="majorBidi" w:eastAsia="Malgun Gothic" w:hAnsiTheme="majorBidi" w:cstheme="majorBidi"/>
          <w:lang w:eastAsia="ko-KR"/>
        </w:rPr>
        <w:t>various</w:t>
      </w:r>
      <w:r w:rsidRPr="00505017">
        <w:rPr>
          <w:rFonts w:asciiTheme="majorBidi" w:eastAsia="Malgun Gothic" w:hAnsiTheme="majorBidi" w:cstheme="majorBidi"/>
        </w:rPr>
        <w:t xml:space="preserve"> industry areas utilizing IMT are increasing rapidly</w:t>
      </w:r>
      <w:r w:rsidRPr="00505017">
        <w:rPr>
          <w:rFonts w:asciiTheme="majorBidi" w:eastAsia="SimSun" w:hAnsiTheme="majorBidi" w:cstheme="majorBidi"/>
        </w:rPr>
        <w:t>,</w:t>
      </w:r>
    </w:p>
    <w:p w:rsidR="00661C38" w:rsidRPr="00505017" w:rsidRDefault="00661C38" w:rsidP="00D309A6">
      <w:pPr>
        <w:pStyle w:val="Call"/>
        <w:tabs>
          <w:tab w:val="clear" w:pos="794"/>
          <w:tab w:val="clear" w:pos="1191"/>
          <w:tab w:val="clear" w:pos="1588"/>
          <w:tab w:val="clear" w:pos="1985"/>
          <w:tab w:val="left" w:pos="1134"/>
        </w:tabs>
        <w:ind w:left="1134"/>
        <w:rPr>
          <w:rFonts w:asciiTheme="majorBidi" w:eastAsia="SimSun" w:hAnsiTheme="majorBidi" w:cstheme="majorBidi"/>
        </w:rPr>
      </w:pPr>
      <w:r w:rsidRPr="00505017">
        <w:rPr>
          <w:rFonts w:asciiTheme="majorBidi" w:eastAsia="SimSun" w:hAnsiTheme="majorBidi" w:cstheme="majorBidi"/>
        </w:rPr>
        <w:t>recognizing</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lang w:eastAsia="ko-KR"/>
        </w:rPr>
      </w:pPr>
      <w:r w:rsidRPr="00505017">
        <w:rPr>
          <w:rFonts w:asciiTheme="majorBidi" w:eastAsia="SimSun" w:hAnsiTheme="majorBidi" w:cstheme="majorBidi"/>
          <w:i/>
          <w:iCs/>
          <w:lang w:eastAsia="ko-KR"/>
        </w:rPr>
        <w:t>a)</w:t>
      </w:r>
      <w:r w:rsidRPr="00505017">
        <w:rPr>
          <w:rFonts w:asciiTheme="majorBidi" w:eastAsia="SimSun" w:hAnsiTheme="majorBidi" w:cstheme="majorBidi"/>
          <w:lang w:eastAsia="ko-KR"/>
        </w:rPr>
        <w:tab/>
        <w:t xml:space="preserve">that </w:t>
      </w:r>
      <w:r w:rsidRPr="00505017">
        <w:rPr>
          <w:rFonts w:asciiTheme="majorBidi" w:eastAsia="SimSun" w:hAnsiTheme="majorBidi" w:cstheme="majorBidi"/>
          <w:lang w:eastAsia="ja-JP"/>
        </w:rPr>
        <w:t>IMT</w:t>
      </w:r>
      <w:r w:rsidRPr="00505017">
        <w:rPr>
          <w:rFonts w:asciiTheme="majorBidi" w:eastAsia="SimSun" w:hAnsiTheme="majorBidi" w:cstheme="majorBidi"/>
          <w:lang w:eastAsia="ko-KR"/>
        </w:rPr>
        <w:t xml:space="preserve"> encompasses both a terrestrial component and a satellite component;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i/>
          <w:iCs/>
          <w:lang w:eastAsia="ko-KR"/>
        </w:rPr>
        <w:t>b</w:t>
      </w:r>
      <w:r w:rsidRPr="00505017">
        <w:rPr>
          <w:rFonts w:asciiTheme="majorBidi" w:eastAsia="SimSun" w:hAnsiTheme="majorBidi" w:cstheme="majorBidi"/>
          <w:i/>
          <w:iCs/>
        </w:rPr>
        <w:t>)</w:t>
      </w:r>
      <w:r w:rsidRPr="00505017">
        <w:rPr>
          <w:rFonts w:asciiTheme="majorBidi" w:eastAsia="SimSun" w:hAnsiTheme="majorBidi" w:cstheme="majorBidi"/>
        </w:rPr>
        <w:tab/>
        <w:t xml:space="preserve">the time-scales necessary to develop and agree on the technical, operational and spectrum-related </w:t>
      </w:r>
      <w:r w:rsidRPr="00505017">
        <w:rPr>
          <w:rFonts w:asciiTheme="majorBidi" w:eastAsia="SimSun" w:hAnsiTheme="majorBidi" w:cstheme="majorBidi"/>
          <w:lang w:eastAsia="ja-JP"/>
        </w:rPr>
        <w:t>issues</w:t>
      </w:r>
      <w:r w:rsidRPr="00505017">
        <w:rPr>
          <w:rFonts w:asciiTheme="majorBidi" w:eastAsia="SimSun" w:hAnsiTheme="majorBidi" w:cstheme="majorBidi"/>
        </w:rPr>
        <w:t xml:space="preserve"> associated with the ongoing evolution and further development of future mobile systems;</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i/>
          <w:iCs/>
        </w:rPr>
        <w:t>c)</w:t>
      </w:r>
      <w:r w:rsidRPr="00505017">
        <w:rPr>
          <w:rFonts w:asciiTheme="majorBidi" w:eastAsia="SimSun" w:hAnsiTheme="majorBidi" w:cstheme="majorBidi"/>
        </w:rPr>
        <w:tab/>
        <w:t xml:space="preserve">the needs of </w:t>
      </w:r>
      <w:r w:rsidRPr="00505017">
        <w:rPr>
          <w:rFonts w:asciiTheme="majorBidi" w:eastAsia="SimSun" w:hAnsiTheme="majorBidi" w:cstheme="majorBidi"/>
          <w:lang w:eastAsia="ja-JP"/>
        </w:rPr>
        <w:t>the</w:t>
      </w:r>
      <w:r w:rsidRPr="00505017">
        <w:rPr>
          <w:rFonts w:asciiTheme="majorBidi" w:eastAsia="SimSun" w:hAnsiTheme="majorBidi" w:cstheme="majorBidi"/>
        </w:rPr>
        <w:t xml:space="preserve"> developing countries, taking account of </w:t>
      </w:r>
      <w:r w:rsidRPr="00505017">
        <w:rPr>
          <w:rFonts w:asciiTheme="majorBidi" w:eastAsia="SimSun" w:hAnsiTheme="majorBidi" w:cstheme="majorBidi"/>
          <w:i/>
          <w:iCs/>
        </w:rPr>
        <w:t xml:space="preserve">considering </w:t>
      </w:r>
      <w:r w:rsidRPr="00505017">
        <w:rPr>
          <w:rFonts w:asciiTheme="majorBidi" w:hAnsiTheme="majorBidi" w:cstheme="majorBidi"/>
          <w:i/>
          <w:iCs/>
        </w:rPr>
        <w:t>j</w:t>
      </w:r>
      <w:r w:rsidRPr="00505017">
        <w:rPr>
          <w:rFonts w:asciiTheme="majorBidi" w:eastAsia="SimSun" w:hAnsiTheme="majorBidi" w:cstheme="majorBidi"/>
          <w:i/>
          <w:iCs/>
        </w:rPr>
        <w:t xml:space="preserve">) </w:t>
      </w:r>
      <w:r w:rsidRPr="00505017">
        <w:rPr>
          <w:rFonts w:asciiTheme="majorBidi" w:eastAsia="SimSun" w:hAnsiTheme="majorBidi" w:cstheme="majorBidi"/>
        </w:rPr>
        <w:t xml:space="preserve">and </w:t>
      </w:r>
      <w:r w:rsidRPr="00505017">
        <w:rPr>
          <w:rFonts w:asciiTheme="majorBidi" w:hAnsiTheme="majorBidi" w:cstheme="majorBidi"/>
          <w:i/>
          <w:iCs/>
        </w:rPr>
        <w:t>k</w:t>
      </w:r>
      <w:r w:rsidRPr="00505017">
        <w:rPr>
          <w:rFonts w:asciiTheme="majorBidi" w:eastAsia="SimSun" w:hAnsiTheme="majorBidi" w:cstheme="majorBidi"/>
          <w:i/>
          <w:iCs/>
        </w:rPr>
        <w:t>)</w:t>
      </w:r>
      <w:r w:rsidRPr="00505017">
        <w:rPr>
          <w:rFonts w:asciiTheme="majorBidi" w:eastAsia="SimSun" w:hAnsiTheme="majorBidi" w:cstheme="majorBidi"/>
        </w:rPr>
        <w:t xml:space="preserve"> above;</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i/>
          <w:iCs/>
        </w:rPr>
        <w:t>d)</w:t>
      </w:r>
      <w:r w:rsidRPr="00505017">
        <w:rPr>
          <w:rFonts w:asciiTheme="majorBidi" w:eastAsia="SimSun" w:hAnsiTheme="majorBidi" w:cstheme="majorBidi"/>
        </w:rPr>
        <w:tab/>
        <w:t xml:space="preserve">that the </w:t>
      </w:r>
      <w:r w:rsidRPr="00505017">
        <w:rPr>
          <w:rFonts w:asciiTheme="majorBidi" w:eastAsia="SimSun" w:hAnsiTheme="majorBidi" w:cstheme="majorBidi"/>
          <w:lang w:eastAsia="ja-JP"/>
        </w:rPr>
        <w:t>characteristics</w:t>
      </w:r>
      <w:r w:rsidRPr="00505017">
        <w:rPr>
          <w:rFonts w:asciiTheme="majorBidi" w:eastAsia="SimSun" w:hAnsiTheme="majorBidi" w:cstheme="majorBidi"/>
        </w:rPr>
        <w:t xml:space="preserve"> of</w:t>
      </w:r>
      <w:r w:rsidRPr="00505017">
        <w:rPr>
          <w:rFonts w:asciiTheme="majorBidi" w:eastAsia="SimSun" w:hAnsiTheme="majorBidi" w:cstheme="majorBidi"/>
          <w:lang w:eastAsia="ko-KR"/>
        </w:rPr>
        <w:t xml:space="preserve"> current and future IMT systems</w:t>
      </w:r>
      <w:r w:rsidRPr="00505017">
        <w:rPr>
          <w:rFonts w:asciiTheme="majorBidi" w:eastAsia="SimSun" w:hAnsiTheme="majorBidi" w:cstheme="majorBidi"/>
        </w:rPr>
        <w:t>, with significantly high</w:t>
      </w:r>
      <w:r w:rsidRPr="00505017">
        <w:rPr>
          <w:rFonts w:asciiTheme="majorBidi" w:eastAsia="SimSun" w:hAnsiTheme="majorBidi" w:cstheme="majorBidi"/>
          <w:lang w:eastAsia="ko-KR"/>
        </w:rPr>
        <w:t xml:space="preserve"> data rates</w:t>
      </w:r>
      <w:r w:rsidRPr="00505017">
        <w:rPr>
          <w:rFonts w:asciiTheme="majorBidi" w:eastAsia="SimSun" w:hAnsiTheme="majorBidi" w:cstheme="majorBidi"/>
        </w:rPr>
        <w:t xml:space="preserve">, large data traffic </w:t>
      </w:r>
      <w:r w:rsidRPr="00505017">
        <w:rPr>
          <w:rFonts w:asciiTheme="majorBidi" w:eastAsia="SimSun" w:hAnsiTheme="majorBidi" w:cstheme="majorBidi"/>
          <w:lang w:eastAsia="ja-JP"/>
        </w:rPr>
        <w:t>capacity</w:t>
      </w:r>
      <w:r w:rsidRPr="00505017">
        <w:rPr>
          <w:rFonts w:asciiTheme="majorBidi" w:eastAsia="SimSun" w:hAnsiTheme="majorBidi" w:cstheme="majorBidi"/>
        </w:rPr>
        <w:t xml:space="preserve"> and new types of applications, will necessitate the adoption of more spectrally efficient techniques;</w:t>
      </w:r>
    </w:p>
    <w:p w:rsidR="00661C38" w:rsidRPr="00505017" w:rsidRDefault="00661C38" w:rsidP="00D309A6">
      <w:pPr>
        <w:tabs>
          <w:tab w:val="clear" w:pos="794"/>
          <w:tab w:val="clear" w:pos="1191"/>
          <w:tab w:val="clear" w:pos="1588"/>
          <w:tab w:val="clear" w:pos="1985"/>
          <w:tab w:val="left" w:pos="1134"/>
        </w:tabs>
        <w:rPr>
          <w:rFonts w:asciiTheme="majorBidi" w:eastAsia="Malgun Gothic" w:hAnsiTheme="majorBidi" w:cstheme="majorBidi"/>
        </w:rPr>
      </w:pPr>
      <w:r w:rsidRPr="00505017">
        <w:rPr>
          <w:rFonts w:asciiTheme="majorBidi" w:eastAsia="SimSun" w:hAnsiTheme="majorBidi" w:cstheme="majorBidi"/>
          <w:i/>
          <w:iCs/>
          <w:lang w:eastAsia="ja-JP"/>
        </w:rPr>
        <w:t>e</w:t>
      </w:r>
      <w:r w:rsidRPr="00505017">
        <w:rPr>
          <w:rFonts w:asciiTheme="majorBidi" w:eastAsia="Malgun Gothic" w:hAnsiTheme="majorBidi" w:cstheme="majorBidi"/>
          <w:i/>
          <w:iCs/>
          <w:lang w:eastAsia="ko-KR"/>
        </w:rPr>
        <w:t>)</w:t>
      </w:r>
      <w:r w:rsidRPr="00505017">
        <w:rPr>
          <w:rFonts w:asciiTheme="majorBidi" w:eastAsia="Malgun Gothic" w:hAnsiTheme="majorBidi" w:cstheme="majorBidi"/>
        </w:rPr>
        <w:tab/>
      </w:r>
      <w:r w:rsidRPr="00505017">
        <w:rPr>
          <w:rFonts w:asciiTheme="majorBidi" w:eastAsia="SimSun" w:hAnsiTheme="majorBidi" w:cstheme="majorBidi"/>
        </w:rPr>
        <w:t xml:space="preserve">that </w:t>
      </w:r>
      <w:r w:rsidRPr="00505017">
        <w:rPr>
          <w:rFonts w:asciiTheme="majorBidi" w:eastAsia="Malgun Gothic" w:hAnsiTheme="majorBidi" w:cstheme="majorBidi"/>
        </w:rPr>
        <w:t>some</w:t>
      </w:r>
      <w:r w:rsidRPr="00505017">
        <w:rPr>
          <w:rFonts w:asciiTheme="majorBidi" w:eastAsia="SimSun" w:hAnsiTheme="majorBidi" w:cstheme="majorBidi"/>
        </w:rPr>
        <w:t xml:space="preserve"> </w:t>
      </w:r>
      <w:r w:rsidRPr="00505017">
        <w:rPr>
          <w:rFonts w:asciiTheme="majorBidi" w:eastAsia="SimSun" w:hAnsiTheme="majorBidi" w:cstheme="majorBidi"/>
          <w:lang w:eastAsia="ja-JP"/>
        </w:rPr>
        <w:t>frequency</w:t>
      </w:r>
      <w:r w:rsidRPr="00505017">
        <w:rPr>
          <w:rFonts w:asciiTheme="majorBidi" w:eastAsia="SimSun" w:hAnsiTheme="majorBidi" w:cstheme="majorBidi"/>
        </w:rPr>
        <w:t xml:space="preserve"> bands are identified </w:t>
      </w:r>
      <w:r w:rsidRPr="00505017">
        <w:rPr>
          <w:rFonts w:asciiTheme="majorBidi" w:eastAsia="Malgun Gothic" w:hAnsiTheme="majorBidi" w:cstheme="majorBidi"/>
        </w:rPr>
        <w:t xml:space="preserve">for the use of IMT </w:t>
      </w:r>
      <w:r w:rsidRPr="00505017">
        <w:rPr>
          <w:rFonts w:asciiTheme="majorBidi" w:eastAsia="SimSun" w:hAnsiTheme="majorBidi" w:cstheme="majorBidi"/>
        </w:rPr>
        <w:t>in the ITU Radio Regulations (RR)</w:t>
      </w:r>
      <w:r w:rsidRPr="00505017">
        <w:rPr>
          <w:rFonts w:asciiTheme="majorBidi" w:eastAsia="Malgun Gothic" w:hAnsiTheme="majorBidi" w:cstheme="majorBidi"/>
        </w:rPr>
        <w: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lang w:eastAsia="ja-JP"/>
        </w:rPr>
      </w:pPr>
      <w:r w:rsidRPr="00505017">
        <w:rPr>
          <w:rFonts w:asciiTheme="majorBidi" w:eastAsia="SimSun" w:hAnsiTheme="majorBidi" w:cstheme="majorBidi"/>
          <w:i/>
          <w:iCs/>
          <w:lang w:eastAsia="ja-JP"/>
        </w:rPr>
        <w:t>f</w:t>
      </w:r>
      <w:r w:rsidRPr="00505017">
        <w:rPr>
          <w:rFonts w:asciiTheme="majorBidi" w:eastAsia="Malgun Gothic" w:hAnsiTheme="majorBidi" w:cstheme="majorBidi"/>
          <w:i/>
          <w:iCs/>
          <w:lang w:eastAsia="ko-KR"/>
        </w:rPr>
        <w:t>)</w:t>
      </w:r>
      <w:r w:rsidRPr="00505017">
        <w:rPr>
          <w:rFonts w:asciiTheme="majorBidi" w:eastAsia="Malgun Gothic" w:hAnsiTheme="majorBidi" w:cstheme="majorBidi"/>
        </w:rPr>
        <w:tab/>
      </w:r>
      <w:r w:rsidRPr="00505017">
        <w:rPr>
          <w:rFonts w:asciiTheme="majorBidi" w:eastAsia="SimSun" w:hAnsiTheme="majorBidi" w:cstheme="majorBidi"/>
        </w:rPr>
        <w:t xml:space="preserve">that </w:t>
      </w:r>
      <w:r w:rsidRPr="00505017">
        <w:rPr>
          <w:rFonts w:asciiTheme="majorBidi" w:eastAsia="SimSun" w:hAnsiTheme="majorBidi" w:cstheme="majorBidi"/>
          <w:lang w:eastAsia="ja-JP"/>
        </w:rPr>
        <w:t xml:space="preserve">harmonized use of IMT spectrum </w:t>
      </w:r>
      <w:r w:rsidRPr="00505017">
        <w:rPr>
          <w:rFonts w:asciiTheme="majorBidi" w:eastAsia="Malgun Gothic" w:hAnsiTheme="majorBidi" w:cstheme="majorBidi"/>
        </w:rPr>
        <w:t>is</w:t>
      </w:r>
      <w:r w:rsidRPr="00505017">
        <w:rPr>
          <w:rFonts w:asciiTheme="majorBidi" w:eastAsia="SimSun" w:hAnsiTheme="majorBidi" w:cstheme="majorBidi"/>
        </w:rPr>
        <w:t xml:space="preserve"> important to bridg</w:t>
      </w:r>
      <w:r w:rsidRPr="00505017">
        <w:rPr>
          <w:rFonts w:asciiTheme="majorBidi" w:eastAsia="SimSun" w:hAnsiTheme="majorBidi" w:cstheme="majorBidi"/>
          <w:lang w:eastAsia="ja-JP"/>
        </w:rPr>
        <w:t>e</w:t>
      </w:r>
      <w:r w:rsidRPr="00505017">
        <w:rPr>
          <w:rFonts w:asciiTheme="majorBidi" w:eastAsia="SimSun" w:hAnsiTheme="majorBidi" w:cstheme="majorBidi"/>
        </w:rPr>
        <w:t xml:space="preserve"> the digital divide and bring the benefits of ICTs </w:t>
      </w:r>
      <w:r w:rsidRPr="00505017">
        <w:rPr>
          <w:rFonts w:asciiTheme="majorBidi" w:eastAsia="SimSun" w:hAnsiTheme="majorBidi" w:cstheme="majorBidi"/>
          <w:lang w:eastAsia="ja-JP"/>
        </w:rPr>
        <w:t>through IMT systems</w:t>
      </w:r>
      <w:r w:rsidRPr="00505017">
        <w:rPr>
          <w:rFonts w:asciiTheme="majorBidi" w:eastAsia="SimSun" w:hAnsiTheme="majorBidi" w:cstheme="majorBidi"/>
        </w:rPr>
        <w:t xml:space="preserve"> to all</w:t>
      </w:r>
      <w:r w:rsidRPr="00505017">
        <w:rPr>
          <w:rFonts w:asciiTheme="majorBidi" w:eastAsia="Malgun Gothic" w:hAnsiTheme="majorBidi" w:cstheme="majorBidi"/>
        </w:rPr>
        <w:t>,</w:t>
      </w:r>
    </w:p>
    <w:p w:rsidR="00661C38" w:rsidRPr="00505017" w:rsidRDefault="00661C38" w:rsidP="00D309A6">
      <w:pPr>
        <w:pStyle w:val="Call"/>
        <w:tabs>
          <w:tab w:val="clear" w:pos="794"/>
          <w:tab w:val="clear" w:pos="1191"/>
          <w:tab w:val="clear" w:pos="1588"/>
          <w:tab w:val="clear" w:pos="1985"/>
          <w:tab w:val="left" w:pos="1134"/>
        </w:tabs>
        <w:ind w:left="1134"/>
        <w:rPr>
          <w:rFonts w:asciiTheme="majorBidi" w:eastAsia="SimSun" w:hAnsiTheme="majorBidi" w:cstheme="majorBidi"/>
        </w:rPr>
      </w:pPr>
      <w:r w:rsidRPr="00505017">
        <w:rPr>
          <w:rFonts w:asciiTheme="majorBidi" w:eastAsia="SimSun" w:hAnsiTheme="majorBidi" w:cstheme="majorBidi"/>
          <w:lang w:eastAsia="ja-JP"/>
        </w:rPr>
        <w:t>not</w:t>
      </w:r>
      <w:r w:rsidRPr="00505017">
        <w:rPr>
          <w:rFonts w:asciiTheme="majorBidi" w:eastAsia="SimSun" w:hAnsiTheme="majorBidi" w:cstheme="majorBidi"/>
        </w:rPr>
        <w:t>ing</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lang w:eastAsia="ko-KR"/>
        </w:rPr>
      </w:pPr>
      <w:r w:rsidRPr="00505017">
        <w:rPr>
          <w:rFonts w:asciiTheme="majorBidi" w:eastAsia="SimSun" w:hAnsiTheme="majorBidi" w:cstheme="majorBidi"/>
          <w:i/>
          <w:iCs/>
          <w:lang w:eastAsia="ja-JP"/>
        </w:rPr>
        <w:t>a</w:t>
      </w:r>
      <w:r w:rsidRPr="00505017">
        <w:rPr>
          <w:rFonts w:asciiTheme="majorBidi" w:eastAsia="SimSun" w:hAnsiTheme="majorBidi" w:cstheme="majorBidi"/>
          <w:i/>
          <w:iCs/>
          <w:lang w:eastAsia="ko-KR"/>
        </w:rPr>
        <w:t>)</w:t>
      </w:r>
      <w:r w:rsidRPr="00505017">
        <w:rPr>
          <w:rFonts w:asciiTheme="majorBidi" w:eastAsia="SimSun" w:hAnsiTheme="majorBidi" w:cstheme="majorBidi"/>
          <w:lang w:eastAsia="ja-JP"/>
        </w:rPr>
        <w:tab/>
      </w:r>
      <w:r w:rsidRPr="00505017">
        <w:rPr>
          <w:rFonts w:asciiTheme="majorBidi" w:eastAsia="SimSun" w:hAnsiTheme="majorBidi" w:cstheme="majorBidi"/>
          <w:lang w:eastAsia="ko-KR"/>
        </w:rPr>
        <w:t xml:space="preserve">that </w:t>
      </w:r>
      <w:r w:rsidRPr="00505017">
        <w:rPr>
          <w:rFonts w:asciiTheme="majorBidi" w:eastAsia="SimSun" w:hAnsiTheme="majorBidi" w:cstheme="majorBidi"/>
          <w:lang w:eastAsia="ja-JP"/>
        </w:rPr>
        <w:t>Resolution</w:t>
      </w:r>
      <w:r w:rsidRPr="00505017">
        <w:rPr>
          <w:rFonts w:asciiTheme="majorBidi" w:eastAsia="SimSun" w:hAnsiTheme="majorBidi" w:cstheme="majorBidi"/>
          <w:lang w:eastAsia="ko-KR"/>
        </w:rPr>
        <w:t xml:space="preserve"> ITU-R 50 addresses the role of the Radiocommunication Sector in the ongoing development of IMT;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lang w:eastAsia="ko-KR"/>
        </w:rPr>
      </w:pPr>
      <w:r w:rsidRPr="00505017">
        <w:rPr>
          <w:rFonts w:asciiTheme="majorBidi" w:eastAsia="SimSun" w:hAnsiTheme="majorBidi" w:cstheme="majorBidi"/>
          <w:i/>
          <w:iCs/>
          <w:lang w:eastAsia="ja-JP"/>
        </w:rPr>
        <w:t>b</w:t>
      </w:r>
      <w:r w:rsidRPr="00505017">
        <w:rPr>
          <w:rFonts w:asciiTheme="majorBidi" w:eastAsia="SimSun" w:hAnsiTheme="majorBidi" w:cstheme="majorBidi"/>
          <w:i/>
          <w:iCs/>
          <w:lang w:eastAsia="ko-KR"/>
        </w:rPr>
        <w:t>)</w:t>
      </w:r>
      <w:r w:rsidRPr="00505017">
        <w:rPr>
          <w:rFonts w:asciiTheme="majorBidi" w:eastAsia="SimSun" w:hAnsiTheme="majorBidi" w:cstheme="majorBidi"/>
          <w:lang w:eastAsia="ko-KR"/>
        </w:rPr>
        <w:tab/>
        <w:t xml:space="preserve">that </w:t>
      </w:r>
      <w:r w:rsidRPr="00505017">
        <w:rPr>
          <w:rFonts w:asciiTheme="majorBidi" w:eastAsia="SimSun" w:hAnsiTheme="majorBidi" w:cstheme="majorBidi"/>
          <w:lang w:eastAsia="ja-JP"/>
        </w:rPr>
        <w:t>Resolution</w:t>
      </w:r>
      <w:r w:rsidRPr="00505017">
        <w:rPr>
          <w:rFonts w:asciiTheme="majorBidi" w:eastAsia="SimSun" w:hAnsiTheme="majorBidi" w:cstheme="majorBidi"/>
          <w:lang w:eastAsia="ko-KR"/>
        </w:rPr>
        <w:t xml:space="preserve"> ITU-R 56 specifies the </w:t>
      </w:r>
      <w:r w:rsidRPr="00505017">
        <w:rPr>
          <w:rFonts w:asciiTheme="majorBidi" w:eastAsia="SimSun" w:hAnsiTheme="majorBidi" w:cstheme="majorBidi"/>
          <w:lang w:eastAsia="ja-JP"/>
        </w:rPr>
        <w:t>naming for IMT</w:t>
      </w:r>
      <w:r w:rsidRPr="00505017">
        <w:rPr>
          <w:rFonts w:asciiTheme="majorBidi" w:eastAsia="SimSun" w:hAnsiTheme="majorBidi" w:cstheme="majorBidi"/>
          <w:lang w:eastAsia="ko-KR"/>
        </w:rPr>
        <w: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lang w:eastAsia="ja-JP"/>
        </w:rPr>
      </w:pPr>
      <w:r w:rsidRPr="00505017">
        <w:rPr>
          <w:rFonts w:asciiTheme="majorBidi" w:eastAsia="SimSun" w:hAnsiTheme="majorBidi" w:cstheme="majorBidi"/>
          <w:i/>
          <w:iCs/>
          <w:lang w:eastAsia="ja-JP"/>
        </w:rPr>
        <w:t>c)</w:t>
      </w:r>
      <w:r w:rsidRPr="00505017">
        <w:rPr>
          <w:rFonts w:asciiTheme="majorBidi" w:eastAsia="SimSun" w:hAnsiTheme="majorBidi" w:cstheme="majorBidi"/>
          <w:lang w:eastAsia="ko-KR"/>
        </w:rPr>
        <w:tab/>
        <w:t xml:space="preserve">that </w:t>
      </w:r>
      <w:r w:rsidRPr="00505017">
        <w:rPr>
          <w:rFonts w:asciiTheme="majorBidi" w:eastAsia="SimSun" w:hAnsiTheme="majorBidi" w:cstheme="majorBidi"/>
          <w:lang w:eastAsia="ja-JP"/>
        </w:rPr>
        <w:t>Resolution</w:t>
      </w:r>
      <w:r w:rsidRPr="00505017">
        <w:rPr>
          <w:rFonts w:asciiTheme="majorBidi" w:eastAsia="SimSun" w:hAnsiTheme="majorBidi" w:cstheme="majorBidi"/>
          <w:lang w:eastAsia="ko-KR"/>
        </w:rPr>
        <w:t xml:space="preserve"> ITU-R 57 specifies the principles for the process of the development of IMT-Advanced</w:t>
      </w:r>
      <w:r w:rsidRPr="00505017">
        <w:rPr>
          <w:rFonts w:asciiTheme="majorBidi" w:eastAsia="SimSun" w:hAnsiTheme="majorBidi" w:cstheme="majorBidi"/>
          <w:lang w:eastAsia="ja-JP"/>
        </w:rPr>
        <w:t>;</w:t>
      </w:r>
    </w:p>
    <w:p w:rsidR="00661C38" w:rsidRPr="00505017" w:rsidRDefault="00661C38">
      <w:pPr>
        <w:tabs>
          <w:tab w:val="clear" w:pos="794"/>
          <w:tab w:val="clear" w:pos="1191"/>
          <w:tab w:val="clear" w:pos="1588"/>
          <w:tab w:val="clear" w:pos="1985"/>
          <w:tab w:val="left" w:pos="1134"/>
        </w:tabs>
        <w:rPr>
          <w:rFonts w:asciiTheme="majorBidi" w:eastAsia="SimSun" w:hAnsiTheme="majorBidi" w:cstheme="majorBidi"/>
          <w:lang w:eastAsia="ja-JP"/>
        </w:rPr>
      </w:pPr>
      <w:r w:rsidRPr="00505017">
        <w:rPr>
          <w:rFonts w:asciiTheme="majorBidi" w:eastAsia="SimSun" w:hAnsiTheme="majorBidi" w:cstheme="majorBidi"/>
          <w:i/>
          <w:iCs/>
          <w:lang w:eastAsia="ja-JP"/>
        </w:rPr>
        <w:t>d)</w:t>
      </w:r>
      <w:r w:rsidRPr="00505017">
        <w:rPr>
          <w:rFonts w:asciiTheme="majorBidi" w:eastAsia="SimSun" w:hAnsiTheme="majorBidi" w:cstheme="majorBidi"/>
          <w:lang w:eastAsia="ko-KR"/>
        </w:rPr>
        <w:tab/>
        <w:t xml:space="preserve">that Resolution ITU-R </w:t>
      </w:r>
      <w:r w:rsidRPr="00505017">
        <w:rPr>
          <w:rFonts w:asciiTheme="majorBidi" w:hAnsiTheme="majorBidi" w:cstheme="majorBidi"/>
          <w:lang w:eastAsia="ko-KR"/>
        </w:rPr>
        <w:t>65</w:t>
      </w:r>
      <w:r w:rsidRPr="00505017">
        <w:rPr>
          <w:rFonts w:asciiTheme="majorBidi" w:eastAsia="SimSun" w:hAnsiTheme="majorBidi" w:cstheme="majorBidi"/>
          <w:lang w:eastAsia="ko-KR"/>
        </w:rPr>
        <w:t xml:space="preserve"> specifies the principles for the process of future development of </w:t>
      </w:r>
      <w:r w:rsidRPr="00505017">
        <w:rPr>
          <w:rFonts w:asciiTheme="majorBidi" w:eastAsia="SimSun" w:hAnsiTheme="majorBidi" w:cstheme="majorBidi"/>
          <w:lang w:eastAsia="ja-JP"/>
        </w:rPr>
        <w:t>IMT</w:t>
      </w:r>
      <w:r w:rsidRPr="00505017">
        <w:rPr>
          <w:rFonts w:asciiTheme="majorBidi" w:eastAsia="SimSun" w:hAnsiTheme="majorBidi" w:cstheme="majorBidi"/>
          <w:lang w:eastAsia="ko-KR"/>
        </w:rPr>
        <w:t xml:space="preserve"> for 2020 and beyond,</w:t>
      </w:r>
    </w:p>
    <w:p w:rsidR="00661C38" w:rsidRPr="00505017" w:rsidRDefault="00661C38" w:rsidP="00D309A6">
      <w:pPr>
        <w:pStyle w:val="Call"/>
        <w:tabs>
          <w:tab w:val="clear" w:pos="794"/>
          <w:tab w:val="clear" w:pos="1191"/>
          <w:tab w:val="clear" w:pos="1588"/>
          <w:tab w:val="clear" w:pos="1985"/>
          <w:tab w:val="left" w:pos="1134"/>
        </w:tabs>
        <w:ind w:left="1134"/>
        <w:rPr>
          <w:rFonts w:asciiTheme="majorBidi" w:eastAsia="SimSun" w:hAnsiTheme="majorBidi" w:cstheme="majorBidi"/>
          <w:i w:val="0"/>
          <w:iCs/>
        </w:rPr>
      </w:pPr>
      <w:r w:rsidRPr="00505017">
        <w:rPr>
          <w:rFonts w:asciiTheme="majorBidi" w:eastAsia="SimSun" w:hAnsiTheme="majorBidi" w:cstheme="majorBidi"/>
        </w:rPr>
        <w:t>decides</w:t>
      </w:r>
      <w:r w:rsidRPr="00505017">
        <w:rPr>
          <w:rFonts w:asciiTheme="majorBidi" w:eastAsia="SimSun" w:hAnsiTheme="majorBidi" w:cstheme="majorBidi"/>
          <w:i w:val="0"/>
          <w:iCs/>
        </w:rPr>
        <w:t xml:space="preserve"> that the following Questions should be studied</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lang w:eastAsia="ko-KR"/>
        </w:rPr>
      </w:pPr>
      <w:r w:rsidRPr="00505017">
        <w:rPr>
          <w:rFonts w:asciiTheme="majorBidi" w:eastAsia="SimSun" w:hAnsiTheme="majorBidi" w:cstheme="majorBidi"/>
        </w:rPr>
        <w:t>1</w:t>
      </w:r>
      <w:r w:rsidRPr="00505017">
        <w:rPr>
          <w:rFonts w:asciiTheme="majorBidi" w:eastAsia="SimSun" w:hAnsiTheme="majorBidi" w:cstheme="majorBidi"/>
        </w:rPr>
        <w:tab/>
        <w:t xml:space="preserve">What are the </w:t>
      </w:r>
      <w:r w:rsidRPr="00505017">
        <w:rPr>
          <w:rFonts w:asciiTheme="majorBidi" w:eastAsia="SimSun" w:hAnsiTheme="majorBidi" w:cstheme="majorBidi"/>
          <w:lang w:eastAsia="ja-JP"/>
        </w:rPr>
        <w:t>overall</w:t>
      </w:r>
      <w:r w:rsidRPr="00505017">
        <w:rPr>
          <w:rFonts w:asciiTheme="majorBidi" w:eastAsia="SimSun" w:hAnsiTheme="majorBidi" w:cstheme="majorBidi"/>
        </w:rPr>
        <w:t xml:space="preserve"> objectives and user needs for the further development of</w:t>
      </w:r>
      <w:r w:rsidRPr="00505017">
        <w:rPr>
          <w:rFonts w:asciiTheme="majorBidi" w:eastAsia="SimSun" w:hAnsiTheme="majorBidi" w:cstheme="majorBidi"/>
          <w:lang w:eastAsia="ko-KR"/>
        </w:rPr>
        <w:t xml:space="preserve"> IMT, beyond the work carried out so far by the Radiocommunication Sector on IMT? </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rPr>
        <w:t>2</w:t>
      </w:r>
      <w:r w:rsidRPr="00505017">
        <w:rPr>
          <w:rFonts w:asciiTheme="majorBidi" w:eastAsia="SimSun" w:hAnsiTheme="majorBidi" w:cstheme="majorBidi"/>
        </w:rPr>
        <w:tab/>
        <w:t>What are the new applications and service requirements associated with further development of IMT?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rPr>
        <w:t>3</w:t>
      </w:r>
      <w:r w:rsidRPr="00505017">
        <w:rPr>
          <w:rFonts w:asciiTheme="majorBidi" w:eastAsia="SimSun" w:hAnsiTheme="majorBidi" w:cstheme="majorBidi"/>
        </w:rPr>
        <w:tab/>
        <w:t>What are the technical and operational issues, and spectrum-related issues for the further development of IMT</w:t>
      </w:r>
      <w:r w:rsidRPr="00505017">
        <w:rPr>
          <w:rFonts w:asciiTheme="majorBidi" w:eastAsia="SimSun" w:hAnsiTheme="majorBidi" w:cstheme="majorBidi"/>
          <w:lang w:eastAsia="ja-JP"/>
        </w:rPr>
        <w:t xml:space="preserve"> and increasingly efficient use of spectrum</w:t>
      </w:r>
      <w:r w:rsidRPr="00505017">
        <w:rPr>
          <w:rFonts w:asciiTheme="majorBidi" w:eastAsia="SimSun" w:hAnsiTheme="majorBidi" w:cstheme="majorBidi"/>
        </w:rPr>
        <w: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rPr>
        <w:t>4</w:t>
      </w:r>
      <w:r w:rsidRPr="00505017">
        <w:rPr>
          <w:rFonts w:asciiTheme="majorBidi" w:eastAsia="SimSun" w:hAnsiTheme="majorBidi" w:cstheme="majorBidi"/>
        </w:rPr>
        <w:tab/>
        <w:t xml:space="preserve">What are the technical and operational characteristics needed for the </w:t>
      </w:r>
      <w:r w:rsidRPr="00505017">
        <w:rPr>
          <w:rFonts w:asciiTheme="majorBidi" w:eastAsia="SimSun" w:hAnsiTheme="majorBidi" w:cstheme="majorBidi"/>
          <w:lang w:eastAsia="ja-JP"/>
        </w:rPr>
        <w:t>further development</w:t>
      </w:r>
      <w:r w:rsidRPr="00505017">
        <w:rPr>
          <w:rFonts w:asciiTheme="majorBidi" w:eastAsia="SimSun" w:hAnsiTheme="majorBidi" w:cstheme="majorBidi"/>
        </w:rPr>
        <w:t xml:space="preserve"> of IMT?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rPr>
        <w:t>5</w:t>
      </w:r>
      <w:r w:rsidRPr="00505017">
        <w:rPr>
          <w:rFonts w:asciiTheme="majorBidi" w:eastAsia="SimSun" w:hAnsiTheme="majorBidi" w:cstheme="majorBidi"/>
        </w:rPr>
        <w:tab/>
        <w:t xml:space="preserve">What are </w:t>
      </w:r>
      <w:r w:rsidRPr="00505017">
        <w:rPr>
          <w:rFonts w:asciiTheme="majorBidi" w:eastAsia="SimSun" w:hAnsiTheme="majorBidi" w:cstheme="majorBidi"/>
          <w:lang w:eastAsia="ja-JP"/>
        </w:rPr>
        <w:t>the</w:t>
      </w:r>
      <w:r w:rsidRPr="00505017">
        <w:rPr>
          <w:rFonts w:asciiTheme="majorBidi" w:eastAsia="SimSun" w:hAnsiTheme="majorBidi" w:cstheme="majorBidi"/>
        </w:rPr>
        <w:t xml:space="preserve"> optimal radio-frequency arrangements required to facilitate harmonized use of the spectrum identified for IMT?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rPr>
        <w:t>6</w:t>
      </w:r>
      <w:r w:rsidRPr="00505017">
        <w:rPr>
          <w:rFonts w:asciiTheme="majorBidi" w:eastAsia="SimSun" w:hAnsiTheme="majorBidi" w:cstheme="majorBidi"/>
        </w:rPr>
        <w:tab/>
        <w:t xml:space="preserve">What </w:t>
      </w:r>
      <w:r w:rsidRPr="00505017">
        <w:rPr>
          <w:rFonts w:asciiTheme="majorBidi" w:eastAsia="SimSun" w:hAnsiTheme="majorBidi" w:cstheme="majorBidi"/>
          <w:lang w:eastAsia="ja-JP"/>
        </w:rPr>
        <w:t>factors</w:t>
      </w:r>
      <w:r w:rsidRPr="00505017">
        <w:rPr>
          <w:rFonts w:asciiTheme="majorBidi" w:eastAsia="SimSun" w:hAnsiTheme="majorBidi" w:cstheme="majorBidi"/>
        </w:rPr>
        <w:t xml:space="preserve"> need to be considered in developing a migration strategy to facilitate transition from </w:t>
      </w:r>
      <w:r w:rsidRPr="00505017">
        <w:rPr>
          <w:rFonts w:asciiTheme="majorBidi" w:eastAsia="SimSun" w:hAnsiTheme="majorBidi" w:cstheme="majorBidi"/>
          <w:lang w:eastAsia="ja-JP"/>
        </w:rPr>
        <w:t xml:space="preserve">current IMT technologies </w:t>
      </w:r>
      <w:r w:rsidRPr="00505017">
        <w:rPr>
          <w:rFonts w:asciiTheme="majorBidi" w:eastAsia="SimSun" w:hAnsiTheme="majorBidi" w:cstheme="majorBidi"/>
        </w:rPr>
        <w:t>to</w:t>
      </w:r>
      <w:r w:rsidRPr="00505017">
        <w:rPr>
          <w:rFonts w:asciiTheme="majorBidi" w:eastAsia="SimSun" w:hAnsiTheme="majorBidi" w:cstheme="majorBidi"/>
          <w:lang w:eastAsia="ja-JP"/>
        </w:rPr>
        <w:t xml:space="preserve"> more advanced ones</w:t>
      </w:r>
      <w:r w:rsidRPr="00505017">
        <w:rPr>
          <w:rFonts w:asciiTheme="majorBidi" w:eastAsia="SimSun" w:hAnsiTheme="majorBidi" w:cstheme="majorBidi"/>
        </w:rPr>
        <w:t>?</w:t>
      </w:r>
    </w:p>
    <w:p w:rsidR="00661C38" w:rsidRPr="00505017" w:rsidRDefault="00661C38" w:rsidP="00D309A6">
      <w:pPr>
        <w:tabs>
          <w:tab w:val="clear" w:pos="794"/>
          <w:tab w:val="clear" w:pos="1191"/>
          <w:tab w:val="clear" w:pos="1588"/>
          <w:tab w:val="clear" w:pos="1985"/>
          <w:tab w:val="left" w:pos="1134"/>
        </w:tabs>
        <w:rPr>
          <w:rFonts w:asciiTheme="majorBidi" w:hAnsiTheme="majorBidi" w:cstheme="majorBidi"/>
          <w:lang w:eastAsia="ko-KR"/>
        </w:rPr>
      </w:pPr>
      <w:r w:rsidRPr="00505017">
        <w:rPr>
          <w:rFonts w:asciiTheme="majorBidi" w:eastAsia="SimSun" w:hAnsiTheme="majorBidi" w:cstheme="majorBidi"/>
        </w:rPr>
        <w:lastRenderedPageBreak/>
        <w:t>7</w:t>
      </w:r>
      <w:r w:rsidRPr="00505017">
        <w:rPr>
          <w:rFonts w:asciiTheme="majorBidi" w:eastAsia="SimSun" w:hAnsiTheme="majorBidi" w:cstheme="majorBidi"/>
        </w:rPr>
        <w:tab/>
        <w:t xml:space="preserve">What are the issues concerning the facilitation of global circulation of terminals and other related aspects regarding the </w:t>
      </w:r>
      <w:r w:rsidRPr="00505017">
        <w:rPr>
          <w:rFonts w:asciiTheme="majorBidi" w:eastAsia="SimSun" w:hAnsiTheme="majorBidi" w:cstheme="majorBidi"/>
          <w:lang w:eastAsia="ko-KR"/>
        </w:rPr>
        <w:t xml:space="preserve">continued </w:t>
      </w:r>
      <w:r w:rsidRPr="00505017">
        <w:rPr>
          <w:rFonts w:asciiTheme="majorBidi" w:eastAsia="SimSun" w:hAnsiTheme="majorBidi" w:cstheme="majorBidi"/>
          <w:lang w:eastAsia="ja-JP"/>
        </w:rPr>
        <w:t xml:space="preserve">development and </w:t>
      </w:r>
      <w:r w:rsidRPr="00505017">
        <w:rPr>
          <w:rFonts w:asciiTheme="majorBidi" w:eastAsia="SimSun" w:hAnsiTheme="majorBidi" w:cstheme="majorBidi"/>
          <w:lang w:eastAsia="ko-KR"/>
        </w:rPr>
        <w:t>deployment of IMT systems?</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lang w:eastAsia="ja-JP"/>
        </w:rPr>
      </w:pPr>
      <w:r w:rsidRPr="00505017">
        <w:rPr>
          <w:rFonts w:asciiTheme="majorBidi" w:eastAsia="SimSun" w:hAnsiTheme="majorBidi" w:cstheme="majorBidi"/>
          <w:lang w:eastAsia="ja-JP"/>
        </w:rPr>
        <w:t>8</w:t>
      </w:r>
      <w:r w:rsidRPr="00505017">
        <w:rPr>
          <w:rFonts w:asciiTheme="majorBidi" w:eastAsia="SimSun" w:hAnsiTheme="majorBidi" w:cstheme="majorBidi"/>
          <w:lang w:eastAsia="ja-JP"/>
        </w:rPr>
        <w:tab/>
        <w:t xml:space="preserve">What are the terrestrial radio interface technologies of IMT and the detailed radio interface specifications which need to be provided by the </w:t>
      </w:r>
      <w:r w:rsidRPr="00505017">
        <w:rPr>
          <w:rFonts w:asciiTheme="majorBidi" w:hAnsiTheme="majorBidi" w:cstheme="majorBidi"/>
          <w:lang w:eastAsia="ko-KR"/>
        </w:rPr>
        <w:t>2023</w:t>
      </w:r>
      <w:r w:rsidRPr="00505017">
        <w:rPr>
          <w:rFonts w:asciiTheme="majorBidi" w:eastAsia="SimSun" w:hAnsiTheme="majorBidi" w:cstheme="majorBidi"/>
          <w:lang w:eastAsia="ja-JP"/>
        </w:rPr>
        <w:t xml:space="preserve"> timeframe?</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lang w:eastAsia="ja-JP"/>
        </w:rPr>
        <w:t>9</w:t>
      </w:r>
      <w:r w:rsidRPr="00505017">
        <w:rPr>
          <w:rFonts w:asciiTheme="majorBidi" w:eastAsia="SimSun" w:hAnsiTheme="majorBidi" w:cstheme="majorBidi"/>
        </w:rPr>
        <w:tab/>
        <w:t xml:space="preserve">What </w:t>
      </w:r>
      <w:r w:rsidRPr="00505017">
        <w:rPr>
          <w:rFonts w:asciiTheme="majorBidi" w:eastAsia="SimSun" w:hAnsiTheme="majorBidi" w:cstheme="majorBidi"/>
          <w:lang w:eastAsia="ja-JP"/>
        </w:rPr>
        <w:t>should</w:t>
      </w:r>
      <w:r w:rsidRPr="00505017">
        <w:rPr>
          <w:rFonts w:asciiTheme="majorBidi" w:eastAsia="SimSun" w:hAnsiTheme="majorBidi" w:cstheme="majorBidi"/>
          <w:lang w:eastAsia="ko-KR"/>
        </w:rPr>
        <w:t xml:space="preserve"> be </w:t>
      </w:r>
      <w:r w:rsidRPr="00505017">
        <w:rPr>
          <w:rFonts w:asciiTheme="majorBidi" w:eastAsia="SimSun" w:hAnsiTheme="majorBidi" w:cstheme="majorBidi"/>
        </w:rPr>
        <w:t xml:space="preserve">the objectives for </w:t>
      </w:r>
      <w:r w:rsidRPr="00505017">
        <w:rPr>
          <w:rFonts w:asciiTheme="majorBidi" w:eastAsia="SimSun" w:hAnsiTheme="majorBidi" w:cstheme="majorBidi"/>
          <w:lang w:eastAsia="ko-KR"/>
        </w:rPr>
        <w:t>the long-term development of IMT</w:t>
      </w:r>
      <w:r w:rsidRPr="00505017">
        <w:rPr>
          <w:rFonts w:asciiTheme="majorBidi" w:eastAsia="SimSun" w:hAnsiTheme="majorBidi" w:cstheme="majorBidi"/>
        </w:rPr>
        <w:t>?</w:t>
      </w:r>
    </w:p>
    <w:p w:rsidR="00661C38" w:rsidRPr="00505017" w:rsidRDefault="00661C38" w:rsidP="00D309A6">
      <w:pPr>
        <w:pStyle w:val="Call"/>
        <w:tabs>
          <w:tab w:val="clear" w:pos="794"/>
          <w:tab w:val="clear" w:pos="1191"/>
          <w:tab w:val="clear" w:pos="1588"/>
          <w:tab w:val="clear" w:pos="1985"/>
          <w:tab w:val="left" w:pos="1134"/>
        </w:tabs>
        <w:ind w:left="1134"/>
        <w:rPr>
          <w:rFonts w:asciiTheme="majorBidi" w:eastAsia="SimSun" w:hAnsiTheme="majorBidi" w:cstheme="majorBidi"/>
        </w:rPr>
      </w:pPr>
      <w:r w:rsidRPr="00505017">
        <w:rPr>
          <w:rFonts w:asciiTheme="majorBidi" w:eastAsia="SimSun" w:hAnsiTheme="majorBidi" w:cstheme="majorBidi"/>
        </w:rPr>
        <w:t>further decides</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rPr>
        <w:t>1</w:t>
      </w:r>
      <w:r w:rsidRPr="00505017">
        <w:rPr>
          <w:rFonts w:asciiTheme="majorBidi" w:eastAsia="SimSun" w:hAnsiTheme="majorBidi" w:cstheme="majorBidi"/>
        </w:rPr>
        <w:tab/>
        <w:t xml:space="preserve">that the results of the above studies should be included in one or more </w:t>
      </w:r>
      <w:r w:rsidRPr="00505017">
        <w:rPr>
          <w:rFonts w:asciiTheme="majorBidi" w:eastAsia="SimSun" w:hAnsiTheme="majorBidi" w:cstheme="majorBidi"/>
          <w:lang w:eastAsia="ko-KR"/>
        </w:rPr>
        <w:t xml:space="preserve">Report(s) </w:t>
      </w:r>
      <w:r w:rsidRPr="00505017">
        <w:rPr>
          <w:rFonts w:asciiTheme="majorBidi" w:eastAsia="SimSun" w:hAnsiTheme="majorBidi" w:cstheme="majorBidi"/>
          <w:lang w:eastAsia="ja-JP"/>
        </w:rPr>
        <w:t>and/or Re</w:t>
      </w:r>
      <w:r w:rsidRPr="00505017">
        <w:rPr>
          <w:rFonts w:asciiTheme="majorBidi" w:eastAsia="SimSun" w:hAnsiTheme="majorBidi" w:cstheme="majorBidi"/>
          <w:lang w:eastAsia="ko-KR"/>
        </w:rPr>
        <w:t>commendation</w:t>
      </w:r>
      <w:r w:rsidRPr="00505017">
        <w:rPr>
          <w:rFonts w:asciiTheme="majorBidi" w:eastAsia="SimSun" w:hAnsiTheme="majorBidi" w:cstheme="majorBidi"/>
          <w:lang w:eastAsia="ja-JP"/>
        </w:rPr>
        <w:t>(s)</w:t>
      </w:r>
      <w:r w:rsidRPr="00505017">
        <w:rPr>
          <w:rFonts w:asciiTheme="majorBidi" w:eastAsia="SimSun" w:hAnsiTheme="majorBidi" w:cstheme="majorBidi"/>
        </w:rPr>
        <w: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rPr>
        <w:t>2</w:t>
      </w:r>
      <w:r w:rsidRPr="00505017">
        <w:rPr>
          <w:rFonts w:asciiTheme="majorBidi" w:eastAsia="SimSun" w:hAnsiTheme="majorBidi" w:cstheme="majorBidi"/>
        </w:rPr>
        <w:tab/>
        <w:t xml:space="preserve">that the IMT </w:t>
      </w:r>
      <w:r w:rsidRPr="00505017">
        <w:rPr>
          <w:rFonts w:asciiTheme="majorBidi" w:eastAsia="SimSun" w:hAnsiTheme="majorBidi" w:cstheme="majorBidi"/>
          <w:lang w:eastAsia="ja-JP"/>
        </w:rPr>
        <w:t>studies</w:t>
      </w:r>
      <w:r w:rsidRPr="00505017">
        <w:rPr>
          <w:rFonts w:asciiTheme="majorBidi" w:eastAsia="SimSun" w:hAnsiTheme="majorBidi" w:cstheme="majorBidi"/>
        </w:rPr>
        <w:t xml:space="preserve"> described in </w:t>
      </w:r>
      <w:r w:rsidRPr="00505017">
        <w:rPr>
          <w:rFonts w:asciiTheme="majorBidi" w:eastAsia="SimSun" w:hAnsiTheme="majorBidi" w:cstheme="majorBidi"/>
          <w:i/>
          <w:iCs/>
        </w:rPr>
        <w:t>decides</w:t>
      </w:r>
      <w:r w:rsidRPr="00505017">
        <w:rPr>
          <w:rFonts w:asciiTheme="majorBidi" w:eastAsia="SimSun" w:hAnsiTheme="majorBidi" w:cstheme="majorBidi"/>
        </w:rPr>
        <w:t xml:space="preserve"> 1 through 7 above should be completed by </w:t>
      </w:r>
      <w:r w:rsidRPr="00505017">
        <w:rPr>
          <w:rFonts w:asciiTheme="majorBidi" w:hAnsiTheme="majorBidi" w:cstheme="majorBidi"/>
          <w:lang w:eastAsia="ko-KR"/>
        </w:rPr>
        <w:t>2023</w:t>
      </w:r>
      <w:r w:rsidRPr="00505017">
        <w:rPr>
          <w:rFonts w:asciiTheme="majorBidi" w:eastAsia="SimSun" w:hAnsiTheme="majorBidi" w:cstheme="majorBidi"/>
        </w:rPr>
        <w: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lang w:eastAsia="ko-KR"/>
        </w:rPr>
      </w:pPr>
      <w:r w:rsidRPr="00505017">
        <w:rPr>
          <w:rFonts w:asciiTheme="majorBidi" w:eastAsia="SimSun" w:hAnsiTheme="majorBidi" w:cstheme="majorBidi"/>
          <w:bCs/>
          <w:lang w:eastAsia="ko-KR"/>
        </w:rPr>
        <w:t>3</w:t>
      </w:r>
      <w:r w:rsidRPr="00505017">
        <w:rPr>
          <w:rFonts w:asciiTheme="majorBidi" w:eastAsia="SimSun" w:hAnsiTheme="majorBidi" w:cstheme="majorBidi"/>
          <w:lang w:eastAsia="ko-KR"/>
        </w:rPr>
        <w:tab/>
        <w:t xml:space="preserve">that the </w:t>
      </w:r>
      <w:r w:rsidRPr="00505017">
        <w:rPr>
          <w:rFonts w:asciiTheme="majorBidi" w:eastAsia="SimSun" w:hAnsiTheme="majorBidi" w:cstheme="majorBidi"/>
          <w:lang w:eastAsia="ja-JP"/>
        </w:rPr>
        <w:t>studies</w:t>
      </w:r>
      <w:r w:rsidRPr="00505017">
        <w:rPr>
          <w:rFonts w:asciiTheme="majorBidi" w:eastAsia="SimSun" w:hAnsiTheme="majorBidi" w:cstheme="majorBidi"/>
          <w:lang w:eastAsia="ko-KR"/>
        </w:rPr>
        <w:t xml:space="preserve"> described in </w:t>
      </w:r>
      <w:r w:rsidRPr="00505017">
        <w:rPr>
          <w:rFonts w:asciiTheme="majorBidi" w:eastAsia="SimSun" w:hAnsiTheme="majorBidi" w:cstheme="majorBidi"/>
          <w:i/>
          <w:iCs/>
          <w:lang w:eastAsia="ko-KR"/>
        </w:rPr>
        <w:t>decides</w:t>
      </w:r>
      <w:r w:rsidRPr="00505017">
        <w:rPr>
          <w:rFonts w:asciiTheme="majorBidi" w:eastAsia="SimSun" w:hAnsiTheme="majorBidi" w:cstheme="majorBidi"/>
          <w:lang w:eastAsia="ko-KR"/>
        </w:rPr>
        <w:t xml:space="preserve"> 8 </w:t>
      </w:r>
      <w:r w:rsidRPr="00505017">
        <w:rPr>
          <w:rFonts w:asciiTheme="majorBidi" w:eastAsia="SimSun" w:hAnsiTheme="majorBidi" w:cstheme="majorBidi"/>
          <w:lang w:eastAsia="ja-JP"/>
        </w:rPr>
        <w:t xml:space="preserve">and 9 </w:t>
      </w:r>
      <w:r w:rsidRPr="00505017">
        <w:rPr>
          <w:rFonts w:asciiTheme="majorBidi" w:eastAsia="SimSun" w:hAnsiTheme="majorBidi" w:cstheme="majorBidi"/>
          <w:lang w:eastAsia="ko-KR"/>
        </w:rPr>
        <w:t xml:space="preserve">may extend beyond the </w:t>
      </w:r>
      <w:r w:rsidRPr="00505017">
        <w:rPr>
          <w:rFonts w:asciiTheme="majorBidi" w:hAnsiTheme="majorBidi" w:cstheme="majorBidi"/>
          <w:lang w:eastAsia="ko-KR"/>
        </w:rPr>
        <w:t>2023</w:t>
      </w:r>
      <w:r w:rsidRPr="00505017">
        <w:rPr>
          <w:rFonts w:asciiTheme="majorBidi" w:eastAsia="SimSun" w:hAnsiTheme="majorBidi" w:cstheme="majorBidi"/>
          <w:lang w:eastAsia="ko-KR"/>
        </w:rPr>
        <w:t xml:space="preserve"> time</w:t>
      </w:r>
      <w:r w:rsidRPr="00505017">
        <w:rPr>
          <w:rFonts w:asciiTheme="majorBidi" w:eastAsia="SimSun" w:hAnsiTheme="majorBidi" w:cstheme="majorBidi"/>
          <w:lang w:eastAsia="ko-KR"/>
        </w:rPr>
        <w:noBreakHyphen/>
        <w:t>frame.</w:t>
      </w:r>
    </w:p>
    <w:p w:rsidR="00661C38" w:rsidRPr="008923CC" w:rsidRDefault="00661C38" w:rsidP="005917E2">
      <w:pPr>
        <w:pStyle w:val="Normalaftertitle"/>
        <w:tabs>
          <w:tab w:val="clear" w:pos="794"/>
          <w:tab w:val="clear" w:pos="1191"/>
          <w:tab w:val="clear" w:pos="1588"/>
          <w:tab w:val="clear" w:pos="1985"/>
          <w:tab w:val="left" w:pos="1134"/>
        </w:tabs>
        <w:spacing w:before="480"/>
        <w:rPr>
          <w:rFonts w:ascii="Times New Roman" w:eastAsia="SimSun" w:hAnsi="Times New Roman" w:cs="Times New Roman"/>
          <w:szCs w:val="24"/>
        </w:rPr>
      </w:pPr>
      <w:r w:rsidRPr="00505017">
        <w:rPr>
          <w:rFonts w:asciiTheme="majorBidi" w:eastAsia="SimSun" w:hAnsiTheme="majorBidi" w:cstheme="majorBidi"/>
        </w:rPr>
        <w:t>Category:</w:t>
      </w:r>
      <w:r w:rsidR="00464BA7">
        <w:rPr>
          <w:rFonts w:asciiTheme="majorBidi" w:eastAsia="SimSun" w:hAnsiTheme="majorBidi" w:cstheme="majorBidi"/>
        </w:rPr>
        <w:t xml:space="preserve"> </w:t>
      </w:r>
      <w:r w:rsidRPr="00505017">
        <w:rPr>
          <w:rFonts w:asciiTheme="majorBidi" w:eastAsia="SimSun" w:hAnsiTheme="majorBidi" w:cstheme="majorBidi"/>
        </w:rPr>
        <w:t xml:space="preserve"> S</w:t>
      </w:r>
      <w:r>
        <w:rPr>
          <w:rFonts w:asciiTheme="majorBidi" w:eastAsia="SimSun" w:hAnsiTheme="majorBidi" w:cstheme="majorBidi"/>
        </w:rPr>
        <w:t>2</w:t>
      </w:r>
    </w:p>
    <w:p w:rsidR="00661C38" w:rsidRDefault="00661C38" w:rsidP="00D309A6">
      <w:pPr>
        <w:tabs>
          <w:tab w:val="clear" w:pos="794"/>
          <w:tab w:val="clear" w:pos="1191"/>
          <w:tab w:val="clear" w:pos="1588"/>
          <w:tab w:val="clear" w:pos="1985"/>
          <w:tab w:val="left" w:pos="1134"/>
        </w:tabs>
        <w:jc w:val="center"/>
        <w:rPr>
          <w:lang w:eastAsia="zh-CN"/>
        </w:rPr>
        <w:sectPr w:rsidR="00661C38" w:rsidSect="00661C38">
          <w:headerReference w:type="default" r:id="rId41"/>
          <w:footerReference w:type="even" r:id="rId42"/>
          <w:footerReference w:type="default" r:id="rId43"/>
          <w:headerReference w:type="first" r:id="rId44"/>
          <w:footerReference w:type="first" r:id="rId45"/>
          <w:footnotePr>
            <w:numRestart w:val="eachSect"/>
          </w:footnotePr>
          <w:pgSz w:w="11907" w:h="16834" w:code="9"/>
          <w:pgMar w:top="1134" w:right="1134" w:bottom="992" w:left="1134" w:header="567" w:footer="397" w:gutter="0"/>
          <w:cols w:space="720"/>
          <w:titlePg/>
        </w:sectPr>
      </w:pPr>
    </w:p>
    <w:p w:rsidR="00661C38" w:rsidRPr="00AD7DEA" w:rsidRDefault="00661C38" w:rsidP="00661C38">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12</w:t>
      </w:r>
    </w:p>
    <w:p w:rsidR="00661C38" w:rsidRPr="00505017" w:rsidRDefault="00661C38">
      <w:pPr>
        <w:tabs>
          <w:tab w:val="center" w:pos="4819"/>
        </w:tabs>
        <w:spacing w:before="400"/>
        <w:jc w:val="center"/>
        <w:rPr>
          <w:rFonts w:ascii="Times New Roman" w:hAnsi="Times New Roman" w:cs="Times New Roman"/>
          <w:caps/>
          <w:sz w:val="28"/>
          <w:szCs w:val="20"/>
          <w:lang w:val="en-GB" w:eastAsia="ja-JP"/>
        </w:rPr>
      </w:pPr>
      <w:r w:rsidRPr="00505017">
        <w:rPr>
          <w:rFonts w:ascii="Times New Roman" w:hAnsi="Times New Roman" w:cs="Times New Roman"/>
          <w:caps/>
          <w:sz w:val="28"/>
          <w:szCs w:val="20"/>
          <w:lang w:val="en-GB" w:eastAsia="ja-JP"/>
        </w:rPr>
        <w:t>question ITU-R 77-</w:t>
      </w:r>
      <w:r w:rsidR="00D309A6">
        <w:rPr>
          <w:rFonts w:ascii="Times New Roman" w:hAnsi="Times New Roman" w:cs="Times New Roman"/>
          <w:caps/>
          <w:sz w:val="28"/>
          <w:szCs w:val="20"/>
          <w:lang w:val="en-GB" w:eastAsia="ja-JP"/>
        </w:rPr>
        <w:t>8</w:t>
      </w:r>
      <w:r w:rsidRPr="00505017">
        <w:rPr>
          <w:rFonts w:ascii="Times New Roman" w:hAnsi="Times New Roman" w:cs="Times New Roman"/>
          <w:caps/>
          <w:sz w:val="28"/>
          <w:szCs w:val="20"/>
          <w:lang w:val="en-GB" w:eastAsia="ja-JP"/>
        </w:rPr>
        <w:t>/5</w:t>
      </w:r>
      <w:r w:rsidR="002E0AB8">
        <w:rPr>
          <w:rStyle w:val="FootnoteReference"/>
          <w:rFonts w:ascii="Times New Roman" w:hAnsi="Times New Roman" w:cs="Times New Roman"/>
          <w:vertAlign w:val="superscript"/>
        </w:rPr>
        <w:footnoteReference w:customMarkFollows="1" w:id="5"/>
        <w:t>*</w:t>
      </w:r>
    </w:p>
    <w:p w:rsidR="00661C38" w:rsidRPr="004631B9" w:rsidRDefault="00661C38" w:rsidP="004631B9">
      <w:pPr>
        <w:pStyle w:val="Questiontitle"/>
        <w:rPr>
          <w:rFonts w:asciiTheme="majorBidi" w:hAnsiTheme="majorBidi" w:cstheme="majorBidi"/>
          <w:szCs w:val="28"/>
        </w:rPr>
      </w:pPr>
      <w:r w:rsidRPr="004631B9">
        <w:rPr>
          <w:rFonts w:asciiTheme="majorBidi" w:hAnsiTheme="majorBidi" w:cstheme="majorBidi"/>
          <w:szCs w:val="28"/>
        </w:rPr>
        <w:t xml:space="preserve">Consideration of the needs of developing countries in the </w:t>
      </w:r>
      <w:r w:rsidRPr="004631B9">
        <w:rPr>
          <w:rFonts w:asciiTheme="majorBidi" w:hAnsiTheme="majorBidi" w:cstheme="majorBidi"/>
          <w:szCs w:val="28"/>
        </w:rPr>
        <w:br/>
        <w:t>development and implementation of IMT</w:t>
      </w:r>
    </w:p>
    <w:p w:rsidR="00661C38" w:rsidRPr="003E6D43" w:rsidRDefault="00661C38" w:rsidP="00661C38">
      <w:pPr>
        <w:pStyle w:val="Questiondate"/>
        <w:rPr>
          <w:rFonts w:ascii="Times New Roman" w:hAnsi="Times New Roman" w:cs="Times New Roman"/>
          <w:i w:val="0"/>
          <w:szCs w:val="24"/>
        </w:rPr>
      </w:pPr>
      <w:r w:rsidRPr="003E6D43">
        <w:rPr>
          <w:rFonts w:ascii="Times New Roman" w:hAnsi="Times New Roman" w:cs="Times New Roman"/>
          <w:i w:val="0"/>
          <w:szCs w:val="24"/>
        </w:rPr>
        <w:t>(1986-1992-1993-1997-2000-2003-2007-2012-2019)</w:t>
      </w:r>
    </w:p>
    <w:p w:rsidR="00661C38" w:rsidRPr="00505017" w:rsidRDefault="00661C38" w:rsidP="00D309A6">
      <w:pPr>
        <w:pStyle w:val="Normalaftertitle0"/>
        <w:tabs>
          <w:tab w:val="clear" w:pos="794"/>
          <w:tab w:val="clear" w:pos="1191"/>
          <w:tab w:val="clear" w:pos="1588"/>
          <w:tab w:val="clear" w:pos="1985"/>
          <w:tab w:val="left" w:pos="1134"/>
        </w:tabs>
        <w:rPr>
          <w:rFonts w:asciiTheme="majorBidi" w:hAnsiTheme="majorBidi" w:cstheme="majorBidi"/>
        </w:rPr>
      </w:pPr>
      <w:r w:rsidRPr="00505017">
        <w:rPr>
          <w:rFonts w:asciiTheme="majorBidi" w:hAnsiTheme="majorBidi" w:cstheme="majorBidi"/>
        </w:rPr>
        <w:t>The ITU Radiocommunication Assembly,</w:t>
      </w:r>
    </w:p>
    <w:p w:rsidR="00661C38" w:rsidRPr="00505017"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505017">
        <w:rPr>
          <w:rFonts w:asciiTheme="majorBidi" w:hAnsiTheme="majorBidi" w:cstheme="majorBidi"/>
        </w:rPr>
        <w:t>considering</w:t>
      </w:r>
    </w:p>
    <w:p w:rsidR="00661C38" w:rsidRPr="00505017" w:rsidRDefault="00661C38" w:rsidP="00D309A6">
      <w:pPr>
        <w:tabs>
          <w:tab w:val="clear" w:pos="794"/>
          <w:tab w:val="clear" w:pos="1191"/>
          <w:tab w:val="clear" w:pos="1588"/>
          <w:tab w:val="clear" w:pos="1985"/>
          <w:tab w:val="left" w:pos="1134"/>
        </w:tabs>
        <w:rPr>
          <w:rFonts w:asciiTheme="majorBidi" w:hAnsiTheme="majorBidi" w:cstheme="majorBidi"/>
        </w:rPr>
      </w:pPr>
      <w:r w:rsidRPr="00505017">
        <w:rPr>
          <w:rFonts w:asciiTheme="majorBidi" w:hAnsiTheme="majorBidi" w:cstheme="majorBidi"/>
          <w:i/>
          <w:iCs/>
        </w:rPr>
        <w:t>a)</w:t>
      </w:r>
      <w:r w:rsidRPr="00505017">
        <w:rPr>
          <w:rFonts w:asciiTheme="majorBidi" w:hAnsiTheme="majorBidi" w:cstheme="majorBidi"/>
        </w:rPr>
        <w:tab/>
        <w:t>the work carried out so far by the Radiocommunication Sector on mobile radiocommunication systems, in particular of International Mobile Telecommunications (IMT);</w:t>
      </w:r>
    </w:p>
    <w:p w:rsidR="00661C38" w:rsidRPr="00505017" w:rsidRDefault="00661C38" w:rsidP="00D309A6">
      <w:pPr>
        <w:pStyle w:val="Normalaftertitle0"/>
        <w:tabs>
          <w:tab w:val="clear" w:pos="794"/>
          <w:tab w:val="clear" w:pos="1191"/>
          <w:tab w:val="clear" w:pos="1588"/>
          <w:tab w:val="clear" w:pos="1985"/>
          <w:tab w:val="left" w:pos="1134"/>
        </w:tabs>
        <w:spacing w:before="120"/>
        <w:rPr>
          <w:rFonts w:asciiTheme="majorBidi" w:hAnsiTheme="majorBidi" w:cstheme="majorBidi"/>
        </w:rPr>
      </w:pPr>
      <w:r w:rsidRPr="00505017">
        <w:rPr>
          <w:rFonts w:asciiTheme="majorBidi" w:hAnsiTheme="majorBidi" w:cstheme="majorBidi"/>
          <w:i/>
          <w:iCs/>
        </w:rPr>
        <w:t>b)</w:t>
      </w:r>
      <w:r w:rsidRPr="00505017">
        <w:rPr>
          <w:rFonts w:asciiTheme="majorBidi" w:hAnsiTheme="majorBidi" w:cstheme="majorBidi"/>
        </w:rPr>
        <w:tab/>
        <w:t>ITU-R Recommendations</w:t>
      </w:r>
      <w:r w:rsidRPr="00505017">
        <w:rPr>
          <w:rFonts w:asciiTheme="majorBidi" w:hAnsiTheme="majorBidi" w:cstheme="majorBidi"/>
          <w:lang w:eastAsia="ja-JP"/>
        </w:rPr>
        <w:t xml:space="preserve"> on IMT</w:t>
      </w:r>
      <w:r w:rsidRPr="00505017">
        <w:rPr>
          <w:rFonts w:asciiTheme="majorBidi" w:hAnsiTheme="majorBidi" w:cstheme="majorBidi"/>
        </w:rPr>
        <w:t>, in particular Recommendations ITU</w:t>
      </w:r>
      <w:r w:rsidRPr="00505017">
        <w:rPr>
          <w:rFonts w:asciiTheme="majorBidi" w:hAnsiTheme="majorBidi" w:cstheme="majorBidi"/>
        </w:rPr>
        <w:noBreakHyphen/>
        <w:t>R M.819 on IMT</w:t>
      </w:r>
      <w:r w:rsidRPr="00505017">
        <w:rPr>
          <w:rFonts w:asciiTheme="majorBidi" w:hAnsiTheme="majorBidi" w:cstheme="majorBidi"/>
        </w:rPr>
        <w:noBreakHyphen/>
        <w:t xml:space="preserve">2000 for developing countries, ITU-R M.1308 </w:t>
      </w:r>
      <w:r w:rsidRPr="00505017">
        <w:rPr>
          <w:rFonts w:asciiTheme="majorBidi" w:hAnsiTheme="majorBidi" w:cstheme="majorBidi"/>
          <w:lang w:eastAsia="ja-JP"/>
        </w:rPr>
        <w:t>on evolution of land mobile systems towards IMT-2000</w:t>
      </w:r>
      <w:r w:rsidRPr="00505017">
        <w:rPr>
          <w:rFonts w:asciiTheme="majorBidi" w:hAnsiTheme="majorBidi" w:cstheme="majorBidi"/>
        </w:rPr>
        <w:t>, ITU-R M.1457</w:t>
      </w:r>
      <w:r w:rsidRPr="00505017">
        <w:rPr>
          <w:rFonts w:asciiTheme="majorBidi" w:hAnsiTheme="majorBidi" w:cstheme="majorBidi"/>
          <w:lang w:eastAsia="ja-JP"/>
        </w:rPr>
        <w:t xml:space="preserve"> on specifications of the terrestrial component of IMT-2000, Recommendation ITU-R M.2012 on specifications of the terrestrial component of IMT</w:t>
      </w:r>
      <w:r w:rsidRPr="00505017">
        <w:rPr>
          <w:rFonts w:asciiTheme="majorBidi" w:hAnsiTheme="majorBidi" w:cstheme="majorBidi"/>
          <w:lang w:eastAsia="ja-JP"/>
        </w:rPr>
        <w:noBreakHyphen/>
        <w:t>Advanced</w:t>
      </w:r>
      <w:r w:rsidRPr="00505017">
        <w:rPr>
          <w:rFonts w:asciiTheme="majorBidi" w:hAnsiTheme="majorBidi" w:cstheme="majorBidi"/>
          <w:lang w:eastAsia="ko-KR"/>
        </w:rPr>
        <w:t>, and</w:t>
      </w:r>
      <w:r w:rsidRPr="00505017">
        <w:rPr>
          <w:rFonts w:asciiTheme="majorBidi" w:hAnsiTheme="majorBidi" w:cstheme="majorBidi"/>
          <w:lang w:eastAsia="ja-JP"/>
        </w:rPr>
        <w:t xml:space="preserve"> Recommendation ITU-R M.2083 on IMT Vision – “Framework and overall objectives of the future development of IMT-2020 and beyond”</w:t>
      </w:r>
      <w:r w:rsidRPr="00505017">
        <w:rPr>
          <w:rFonts w:asciiTheme="majorBidi" w:hAnsiTheme="majorBidi" w:cstheme="majorBidi"/>
        </w:rPr>
        <w:t>;</w:t>
      </w:r>
    </w:p>
    <w:p w:rsidR="00661C38" w:rsidRPr="00505017" w:rsidRDefault="00661C38" w:rsidP="00D309A6">
      <w:pPr>
        <w:tabs>
          <w:tab w:val="clear" w:pos="794"/>
          <w:tab w:val="clear" w:pos="1191"/>
          <w:tab w:val="clear" w:pos="1588"/>
          <w:tab w:val="clear" w:pos="1985"/>
          <w:tab w:val="left" w:pos="1134"/>
        </w:tabs>
        <w:rPr>
          <w:rFonts w:asciiTheme="majorBidi" w:hAnsiTheme="majorBidi" w:cstheme="majorBidi"/>
        </w:rPr>
      </w:pPr>
      <w:r w:rsidRPr="00505017">
        <w:rPr>
          <w:rFonts w:asciiTheme="majorBidi" w:hAnsiTheme="majorBidi" w:cstheme="majorBidi"/>
          <w:i/>
          <w:iCs/>
        </w:rPr>
        <w:t>c)</w:t>
      </w:r>
      <w:r w:rsidRPr="00505017">
        <w:rPr>
          <w:rFonts w:asciiTheme="majorBidi" w:hAnsiTheme="majorBidi" w:cstheme="majorBidi"/>
        </w:rPr>
        <w:tab/>
        <w:t>that different frequency bands are identified in the ITU Radio Regulations (RR) for use, on a worldwide</w:t>
      </w:r>
      <w:r w:rsidRPr="00505017">
        <w:rPr>
          <w:rFonts w:asciiTheme="majorBidi" w:hAnsiTheme="majorBidi" w:cstheme="majorBidi"/>
          <w:lang w:eastAsia="ja-JP"/>
        </w:rPr>
        <w:t>, regional or country</w:t>
      </w:r>
      <w:r w:rsidRPr="00505017">
        <w:rPr>
          <w:rFonts w:asciiTheme="majorBidi" w:hAnsiTheme="majorBidi" w:cstheme="majorBidi"/>
        </w:rPr>
        <w:t xml:space="preserve"> basis, by administrations wishing to implement IMT systems;</w:t>
      </w:r>
    </w:p>
    <w:p w:rsidR="00661C38" w:rsidRPr="00505017" w:rsidRDefault="00661C38" w:rsidP="00D309A6">
      <w:pPr>
        <w:tabs>
          <w:tab w:val="clear" w:pos="794"/>
          <w:tab w:val="clear" w:pos="1191"/>
          <w:tab w:val="clear" w:pos="1588"/>
          <w:tab w:val="clear" w:pos="1985"/>
          <w:tab w:val="left" w:pos="1134"/>
        </w:tabs>
        <w:rPr>
          <w:rFonts w:asciiTheme="majorBidi" w:hAnsiTheme="majorBidi" w:cstheme="majorBidi"/>
        </w:rPr>
      </w:pPr>
      <w:r w:rsidRPr="00505017">
        <w:rPr>
          <w:rFonts w:asciiTheme="majorBidi" w:hAnsiTheme="majorBidi" w:cstheme="majorBidi"/>
          <w:i/>
          <w:iCs/>
        </w:rPr>
        <w:t>d)</w:t>
      </w:r>
      <w:r w:rsidRPr="00505017">
        <w:rPr>
          <w:rFonts w:asciiTheme="majorBidi" w:hAnsiTheme="majorBidi" w:cstheme="majorBidi"/>
        </w:rPr>
        <w:tab/>
        <w:t>Resolution 43 (WTDC, Rev.</w:t>
      </w:r>
      <w:r w:rsidRPr="00505017">
        <w:rPr>
          <w:rFonts w:asciiTheme="majorBidi" w:hAnsiTheme="majorBidi" w:cstheme="majorBidi"/>
          <w:lang w:eastAsia="ja-JP"/>
        </w:rPr>
        <w:t xml:space="preserve"> </w:t>
      </w:r>
      <w:r w:rsidRPr="00505017">
        <w:rPr>
          <w:rFonts w:asciiTheme="majorBidi" w:eastAsia="Malgun Gothic" w:hAnsiTheme="majorBidi" w:cstheme="majorBidi"/>
          <w:lang w:eastAsia="ko-KR"/>
        </w:rPr>
        <w:t>Buenos Aires</w:t>
      </w:r>
      <w:r w:rsidRPr="00505017">
        <w:rPr>
          <w:rFonts w:asciiTheme="majorBidi" w:hAnsiTheme="majorBidi" w:cstheme="majorBidi"/>
        </w:rPr>
        <w:t xml:space="preserve">, </w:t>
      </w:r>
      <w:r w:rsidRPr="00505017">
        <w:rPr>
          <w:rFonts w:asciiTheme="majorBidi" w:hAnsiTheme="majorBidi" w:cstheme="majorBidi"/>
          <w:lang w:eastAsia="ko-KR"/>
        </w:rPr>
        <w:t>2017</w:t>
      </w:r>
      <w:r w:rsidRPr="00505017">
        <w:rPr>
          <w:rFonts w:asciiTheme="majorBidi" w:hAnsiTheme="majorBidi" w:cstheme="majorBidi"/>
        </w:rPr>
        <w:t>), “Assistance in implementing International Mobile Telecommunications (IMT) and future networks” dealing with the assistance to developing countries in their planning and optimization of spectrum usage for the medium to long term for the implementation of IMT, taking into account national and regional specificities and needs;</w:t>
      </w:r>
    </w:p>
    <w:p w:rsidR="00661C38" w:rsidRPr="00505017" w:rsidRDefault="00661C38" w:rsidP="00D309A6">
      <w:pPr>
        <w:tabs>
          <w:tab w:val="clear" w:pos="794"/>
          <w:tab w:val="clear" w:pos="1191"/>
          <w:tab w:val="clear" w:pos="1588"/>
          <w:tab w:val="clear" w:pos="1985"/>
          <w:tab w:val="left" w:pos="1134"/>
        </w:tabs>
        <w:rPr>
          <w:rFonts w:asciiTheme="majorBidi" w:hAnsiTheme="majorBidi" w:cstheme="majorBidi"/>
        </w:rPr>
      </w:pPr>
      <w:r w:rsidRPr="00505017">
        <w:rPr>
          <w:rFonts w:asciiTheme="majorBidi" w:hAnsiTheme="majorBidi" w:cstheme="majorBidi"/>
          <w:i/>
          <w:iCs/>
        </w:rPr>
        <w:t>e)</w:t>
      </w:r>
      <w:r w:rsidRPr="00505017">
        <w:rPr>
          <w:rFonts w:asciiTheme="majorBidi" w:hAnsiTheme="majorBidi" w:cstheme="majorBidi"/>
        </w:rPr>
        <w:tab/>
        <w:t>ITU-T Recommendations and ongoing work items that are relevant to this work;</w:t>
      </w:r>
    </w:p>
    <w:p w:rsidR="00661C38" w:rsidRPr="00505017" w:rsidRDefault="00661C38" w:rsidP="00D309A6">
      <w:pPr>
        <w:tabs>
          <w:tab w:val="clear" w:pos="794"/>
          <w:tab w:val="clear" w:pos="1191"/>
          <w:tab w:val="clear" w:pos="1588"/>
          <w:tab w:val="clear" w:pos="1985"/>
          <w:tab w:val="left" w:pos="1134"/>
        </w:tabs>
        <w:rPr>
          <w:rFonts w:asciiTheme="majorBidi" w:hAnsiTheme="majorBidi" w:cstheme="majorBidi"/>
        </w:rPr>
      </w:pPr>
      <w:r w:rsidRPr="00505017">
        <w:rPr>
          <w:rFonts w:asciiTheme="majorBidi" w:hAnsiTheme="majorBidi" w:cstheme="majorBidi"/>
          <w:i/>
          <w:iCs/>
        </w:rPr>
        <w:t>f)</w:t>
      </w:r>
      <w:r w:rsidRPr="00505017">
        <w:rPr>
          <w:rFonts w:asciiTheme="majorBidi" w:hAnsiTheme="majorBidi" w:cstheme="majorBidi"/>
        </w:rPr>
        <w:tab/>
        <w:t xml:space="preserve">that the ITU Handbooks on </w:t>
      </w:r>
      <w:r w:rsidRPr="00505017">
        <w:rPr>
          <w:rFonts w:asciiTheme="majorBidi" w:hAnsiTheme="majorBidi" w:cstheme="majorBidi"/>
          <w:lang w:eastAsia="ja-JP"/>
        </w:rPr>
        <w:t>“D</w:t>
      </w:r>
      <w:r w:rsidRPr="00505017">
        <w:rPr>
          <w:rFonts w:asciiTheme="majorBidi" w:hAnsiTheme="majorBidi" w:cstheme="majorBidi"/>
        </w:rPr>
        <w:t>eployment of IMT systems</w:t>
      </w:r>
      <w:r w:rsidRPr="00505017">
        <w:rPr>
          <w:rFonts w:asciiTheme="majorBidi" w:hAnsiTheme="majorBidi" w:cstheme="majorBidi"/>
          <w:lang w:eastAsia="ko-KR"/>
        </w:rPr>
        <w:t>-2000</w:t>
      </w:r>
      <w:r w:rsidRPr="00505017">
        <w:rPr>
          <w:rFonts w:asciiTheme="majorBidi" w:hAnsiTheme="majorBidi" w:cstheme="majorBidi"/>
          <w:lang w:eastAsia="ja-JP"/>
        </w:rPr>
        <w:t>” and “Global Trends in IMT” were developed through a collaborative effort among the three ITU Sectors</w:t>
      </w:r>
      <w:r w:rsidRPr="00505017">
        <w:rPr>
          <w:rFonts w:asciiTheme="majorBidi" w:hAnsiTheme="majorBidi" w:cstheme="majorBidi"/>
        </w:rPr>
        <w:t>;</w:t>
      </w:r>
    </w:p>
    <w:p w:rsidR="00661C38" w:rsidRPr="00505017" w:rsidRDefault="00661C38" w:rsidP="00D309A6">
      <w:pPr>
        <w:tabs>
          <w:tab w:val="clear" w:pos="794"/>
          <w:tab w:val="clear" w:pos="1191"/>
          <w:tab w:val="clear" w:pos="1588"/>
          <w:tab w:val="clear" w:pos="1985"/>
          <w:tab w:val="left" w:pos="1134"/>
        </w:tabs>
        <w:rPr>
          <w:rFonts w:asciiTheme="majorBidi" w:hAnsiTheme="majorBidi" w:cstheme="majorBidi"/>
        </w:rPr>
      </w:pPr>
      <w:r w:rsidRPr="00505017">
        <w:rPr>
          <w:rFonts w:asciiTheme="majorBidi" w:hAnsiTheme="majorBidi" w:cstheme="majorBidi"/>
          <w:i/>
          <w:iCs/>
        </w:rPr>
        <w:t>g)</w:t>
      </w:r>
      <w:r w:rsidRPr="00505017">
        <w:rPr>
          <w:rFonts w:asciiTheme="majorBidi" w:hAnsiTheme="majorBidi" w:cstheme="majorBidi"/>
        </w:rPr>
        <w:tab/>
        <w:t xml:space="preserve">the potential increase in </w:t>
      </w:r>
      <w:r w:rsidRPr="00505017">
        <w:rPr>
          <w:rFonts w:asciiTheme="majorBidi" w:hAnsiTheme="majorBidi" w:cstheme="majorBidi"/>
          <w:lang w:eastAsia="ko-KR"/>
        </w:rPr>
        <w:t>the pace</w:t>
      </w:r>
      <w:r w:rsidRPr="00505017">
        <w:rPr>
          <w:rFonts w:asciiTheme="majorBidi" w:hAnsiTheme="majorBidi" w:cstheme="majorBidi"/>
        </w:rPr>
        <w:t xml:space="preserve"> of deployment and provision of </w:t>
      </w:r>
      <w:r w:rsidRPr="00505017">
        <w:rPr>
          <w:rFonts w:asciiTheme="majorBidi" w:hAnsiTheme="majorBidi" w:cstheme="majorBidi"/>
          <w:lang w:eastAsia="ko-KR"/>
        </w:rPr>
        <w:t>broadband communications</w:t>
      </w:r>
      <w:r w:rsidRPr="00505017">
        <w:rPr>
          <w:rFonts w:asciiTheme="majorBidi" w:hAnsiTheme="majorBidi" w:cstheme="majorBidi"/>
        </w:rPr>
        <w:t xml:space="preserve"> services in the developing countries through the use of </w:t>
      </w:r>
      <w:r w:rsidRPr="00505017">
        <w:rPr>
          <w:rFonts w:asciiTheme="majorBidi" w:hAnsiTheme="majorBidi" w:cstheme="majorBidi"/>
          <w:lang w:eastAsia="ja-JP"/>
        </w:rPr>
        <w:t xml:space="preserve">cost-effective </w:t>
      </w:r>
      <w:r w:rsidRPr="00505017">
        <w:rPr>
          <w:rFonts w:asciiTheme="majorBidi" w:hAnsiTheme="majorBidi" w:cstheme="majorBidi"/>
        </w:rPr>
        <w:t>wireless access technolog</w:t>
      </w:r>
      <w:r w:rsidRPr="00505017">
        <w:rPr>
          <w:rFonts w:asciiTheme="majorBidi" w:hAnsiTheme="majorBidi" w:cstheme="majorBidi"/>
          <w:lang w:eastAsia="ko-KR"/>
        </w:rPr>
        <w:t>ies</w:t>
      </w:r>
      <w:r w:rsidRPr="00505017">
        <w:rPr>
          <w:rFonts w:asciiTheme="majorBidi" w:hAnsiTheme="majorBidi" w:cstheme="majorBidi"/>
          <w:lang w:eastAsia="ja-JP"/>
        </w:rPr>
        <w:t xml:space="preserve"> including IMT for both fixed and mobile users,</w:t>
      </w:r>
    </w:p>
    <w:p w:rsidR="00F740E6" w:rsidRDefault="00F740E6">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rPr>
      </w:pPr>
      <w:r>
        <w:rPr>
          <w:rFonts w:asciiTheme="majorBidi" w:hAnsiTheme="majorBidi" w:cstheme="majorBidi"/>
        </w:rPr>
        <w:br w:type="page"/>
      </w:r>
    </w:p>
    <w:p w:rsidR="00661C38" w:rsidRPr="00505017"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505017">
        <w:rPr>
          <w:rFonts w:asciiTheme="majorBidi" w:hAnsiTheme="majorBidi" w:cstheme="majorBidi"/>
        </w:rPr>
        <w:lastRenderedPageBreak/>
        <w:t xml:space="preserve">decides </w:t>
      </w:r>
      <w:r w:rsidRPr="00505017">
        <w:rPr>
          <w:rFonts w:asciiTheme="majorBidi" w:hAnsiTheme="majorBidi" w:cstheme="majorBidi"/>
          <w:i w:val="0"/>
          <w:iCs/>
        </w:rPr>
        <w:t>that the following Question should be studied</w:t>
      </w:r>
    </w:p>
    <w:p w:rsidR="00661C38" w:rsidRPr="00505017" w:rsidRDefault="00661C38" w:rsidP="00D309A6">
      <w:pPr>
        <w:tabs>
          <w:tab w:val="clear" w:pos="794"/>
          <w:tab w:val="clear" w:pos="1191"/>
          <w:tab w:val="clear" w:pos="1588"/>
          <w:tab w:val="clear" w:pos="1985"/>
          <w:tab w:val="left" w:pos="1134"/>
        </w:tabs>
        <w:rPr>
          <w:rFonts w:asciiTheme="majorBidi" w:hAnsiTheme="majorBidi" w:cstheme="majorBidi"/>
        </w:rPr>
      </w:pPr>
      <w:r w:rsidRPr="00505017">
        <w:rPr>
          <w:rFonts w:asciiTheme="majorBidi" w:hAnsiTheme="majorBidi" w:cstheme="majorBidi"/>
          <w:bCs/>
        </w:rPr>
        <w:t>1</w:t>
      </w:r>
      <w:r w:rsidRPr="00505017">
        <w:rPr>
          <w:rFonts w:asciiTheme="majorBidi" w:hAnsiTheme="majorBidi" w:cstheme="majorBidi"/>
        </w:rPr>
        <w:tab/>
      </w:r>
      <w:r w:rsidRPr="00505017">
        <w:rPr>
          <w:rFonts w:asciiTheme="majorBidi" w:hAnsiTheme="majorBidi" w:cstheme="majorBidi"/>
          <w:lang w:eastAsia="ja-JP"/>
        </w:rPr>
        <w:t xml:space="preserve">What are the optimal technical and operational characteristics for </w:t>
      </w:r>
      <w:r w:rsidRPr="00505017">
        <w:rPr>
          <w:rFonts w:asciiTheme="majorBidi" w:hAnsiTheme="majorBidi" w:cstheme="majorBidi"/>
        </w:rPr>
        <w:t>IMT to meet the need</w:t>
      </w:r>
      <w:r w:rsidRPr="00505017">
        <w:rPr>
          <w:rFonts w:asciiTheme="majorBidi" w:hAnsiTheme="majorBidi" w:cstheme="majorBidi"/>
          <w:lang w:eastAsia="ko-KR"/>
        </w:rPr>
        <w:t>s</w:t>
      </w:r>
      <w:r w:rsidRPr="00505017">
        <w:rPr>
          <w:rFonts w:asciiTheme="majorBidi" w:hAnsiTheme="majorBidi" w:cstheme="majorBidi"/>
        </w:rPr>
        <w:t xml:space="preserve"> of developing countries for cost effective broadband access to the global telecommunication networks? </w:t>
      </w:r>
    </w:p>
    <w:p w:rsidR="00661C38" w:rsidRPr="00006E02" w:rsidRDefault="00661C38" w:rsidP="00D309A6">
      <w:pPr>
        <w:tabs>
          <w:tab w:val="clear" w:pos="794"/>
          <w:tab w:val="clear" w:pos="1191"/>
          <w:tab w:val="clear" w:pos="1588"/>
          <w:tab w:val="clear" w:pos="1985"/>
          <w:tab w:val="left" w:pos="1134"/>
        </w:tabs>
        <w:rPr>
          <w:rFonts w:asciiTheme="majorBidi" w:hAnsiTheme="majorBidi" w:cstheme="majorBidi"/>
        </w:rPr>
      </w:pPr>
      <w:r w:rsidRPr="00006E02">
        <w:rPr>
          <w:rFonts w:asciiTheme="majorBidi" w:hAnsiTheme="majorBidi" w:cstheme="majorBidi"/>
        </w:rPr>
        <w:t xml:space="preserve">NOTE 1 – </w:t>
      </w:r>
      <w:r w:rsidRPr="00006E02">
        <w:rPr>
          <w:rFonts w:asciiTheme="majorBidi" w:hAnsiTheme="majorBidi" w:cstheme="majorBidi"/>
          <w:lang w:eastAsia="ja-JP"/>
        </w:rPr>
        <w:t xml:space="preserve">In carrying out the above study, </w:t>
      </w:r>
      <w:r w:rsidRPr="00006E02">
        <w:rPr>
          <w:rFonts w:asciiTheme="majorBidi" w:hAnsiTheme="majorBidi" w:cstheme="majorBidi"/>
        </w:rPr>
        <w:t>particular attention should be given to the following items:</w:t>
      </w:r>
    </w:p>
    <w:p w:rsidR="00661C38" w:rsidRPr="00505017" w:rsidRDefault="00661C38" w:rsidP="00D309A6">
      <w:pPr>
        <w:pStyle w:val="enumlev1"/>
        <w:tabs>
          <w:tab w:val="clear" w:pos="794"/>
          <w:tab w:val="clear" w:pos="1191"/>
          <w:tab w:val="clear" w:pos="1588"/>
          <w:tab w:val="clear" w:pos="1985"/>
          <w:tab w:val="left" w:pos="1134"/>
        </w:tabs>
        <w:ind w:left="1134" w:hanging="1134"/>
        <w:rPr>
          <w:rFonts w:asciiTheme="majorBidi" w:hAnsiTheme="majorBidi" w:cstheme="majorBidi"/>
        </w:rPr>
      </w:pPr>
      <w:r w:rsidRPr="00505017">
        <w:rPr>
          <w:rFonts w:asciiTheme="majorBidi" w:hAnsiTheme="majorBidi" w:cstheme="majorBidi"/>
          <w:i/>
          <w:iCs/>
        </w:rPr>
        <w:t>a)</w:t>
      </w:r>
      <w:r w:rsidRPr="00505017">
        <w:rPr>
          <w:rFonts w:asciiTheme="majorBidi" w:hAnsiTheme="majorBidi" w:cstheme="majorBidi"/>
        </w:rPr>
        <w:tab/>
        <w:t>the need to provide an economical, reliable and high-quality telecommunication infrastructure;</w:t>
      </w:r>
    </w:p>
    <w:p w:rsidR="00661C38" w:rsidRPr="00505017" w:rsidRDefault="00661C38" w:rsidP="00D309A6">
      <w:pPr>
        <w:pStyle w:val="enumlev1"/>
        <w:tabs>
          <w:tab w:val="clear" w:pos="794"/>
          <w:tab w:val="clear" w:pos="1191"/>
          <w:tab w:val="clear" w:pos="1588"/>
          <w:tab w:val="clear" w:pos="1985"/>
          <w:tab w:val="left" w:pos="1134"/>
        </w:tabs>
        <w:ind w:left="1134" w:hanging="1134"/>
        <w:rPr>
          <w:rFonts w:asciiTheme="majorBidi" w:hAnsiTheme="majorBidi" w:cstheme="majorBidi"/>
        </w:rPr>
      </w:pPr>
      <w:r w:rsidRPr="00505017">
        <w:rPr>
          <w:rFonts w:asciiTheme="majorBidi" w:hAnsiTheme="majorBidi" w:cstheme="majorBidi"/>
          <w:i/>
          <w:iCs/>
        </w:rPr>
        <w:t>b)</w:t>
      </w:r>
      <w:r w:rsidRPr="00505017">
        <w:rPr>
          <w:rFonts w:asciiTheme="majorBidi" w:hAnsiTheme="majorBidi" w:cstheme="majorBidi"/>
        </w:rPr>
        <w:tab/>
        <w:t>the need for modular design (easily expandable) for both hardware and software, and simple and low-cost terminals allowing flexible growth of number of users and coverage areas;</w:t>
      </w:r>
    </w:p>
    <w:p w:rsidR="00661C38" w:rsidRPr="00505017" w:rsidRDefault="00661C38" w:rsidP="00D309A6">
      <w:pPr>
        <w:pStyle w:val="enumlev1"/>
        <w:tabs>
          <w:tab w:val="clear" w:pos="794"/>
          <w:tab w:val="clear" w:pos="1191"/>
          <w:tab w:val="clear" w:pos="1588"/>
          <w:tab w:val="clear" w:pos="1985"/>
          <w:tab w:val="left" w:pos="1134"/>
        </w:tabs>
        <w:ind w:left="1134" w:hanging="1134"/>
        <w:rPr>
          <w:rFonts w:asciiTheme="majorBidi" w:hAnsiTheme="majorBidi" w:cstheme="majorBidi"/>
        </w:rPr>
      </w:pPr>
      <w:r w:rsidRPr="00505017">
        <w:rPr>
          <w:rFonts w:asciiTheme="majorBidi" w:hAnsiTheme="majorBidi" w:cstheme="majorBidi"/>
          <w:i/>
          <w:iCs/>
        </w:rPr>
        <w:t>c)</w:t>
      </w:r>
      <w:r w:rsidRPr="00505017">
        <w:rPr>
          <w:rFonts w:asciiTheme="majorBidi" w:hAnsiTheme="majorBidi" w:cstheme="majorBidi"/>
        </w:rPr>
        <w:tab/>
        <w:t>the evolution and demand for the applications provided by IMT;</w:t>
      </w:r>
    </w:p>
    <w:p w:rsidR="00661C38" w:rsidRPr="00505017" w:rsidRDefault="00661C38" w:rsidP="00A379F0">
      <w:pPr>
        <w:pStyle w:val="enumlev1"/>
        <w:tabs>
          <w:tab w:val="clear" w:pos="794"/>
          <w:tab w:val="clear" w:pos="1191"/>
          <w:tab w:val="clear" w:pos="1588"/>
          <w:tab w:val="clear" w:pos="1985"/>
          <w:tab w:val="left" w:pos="1134"/>
        </w:tabs>
        <w:ind w:left="1134" w:hanging="1134"/>
        <w:rPr>
          <w:rFonts w:asciiTheme="majorBidi" w:hAnsiTheme="majorBidi" w:cstheme="majorBidi"/>
        </w:rPr>
      </w:pPr>
      <w:r w:rsidRPr="00505017">
        <w:rPr>
          <w:rFonts w:asciiTheme="majorBidi" w:hAnsiTheme="majorBidi" w:cstheme="majorBidi"/>
          <w:i/>
          <w:iCs/>
        </w:rPr>
        <w:t>d)</w:t>
      </w:r>
      <w:r w:rsidRPr="00505017">
        <w:rPr>
          <w:rFonts w:asciiTheme="majorBidi" w:hAnsiTheme="majorBidi" w:cstheme="majorBidi"/>
        </w:rPr>
        <w:tab/>
        <w:t>evolution adaptability to allow for migration based on the international standards and protocols to support inter-operability with existing networks or among IMT radio interfaces;</w:t>
      </w:r>
    </w:p>
    <w:p w:rsidR="00661C38" w:rsidRPr="00505017" w:rsidRDefault="00661C38" w:rsidP="00D309A6">
      <w:pPr>
        <w:pStyle w:val="enumlev1"/>
        <w:tabs>
          <w:tab w:val="clear" w:pos="794"/>
          <w:tab w:val="clear" w:pos="1191"/>
          <w:tab w:val="clear" w:pos="1588"/>
          <w:tab w:val="clear" w:pos="1985"/>
          <w:tab w:val="left" w:pos="1134"/>
        </w:tabs>
        <w:ind w:left="1134" w:hanging="1134"/>
        <w:rPr>
          <w:rFonts w:asciiTheme="majorBidi" w:hAnsiTheme="majorBidi" w:cstheme="majorBidi"/>
        </w:rPr>
      </w:pPr>
      <w:r w:rsidRPr="00505017">
        <w:rPr>
          <w:rFonts w:asciiTheme="majorBidi" w:hAnsiTheme="majorBidi" w:cstheme="majorBidi"/>
          <w:i/>
          <w:iCs/>
        </w:rPr>
        <w:t>e)</w:t>
      </w:r>
      <w:r w:rsidRPr="00505017">
        <w:rPr>
          <w:rFonts w:asciiTheme="majorBidi" w:hAnsiTheme="majorBidi" w:cstheme="majorBidi"/>
        </w:rPr>
        <w:tab/>
        <w:t xml:space="preserve">harmonized and efficient use of frequency bands </w:t>
      </w:r>
      <w:r w:rsidRPr="00505017">
        <w:rPr>
          <w:rFonts w:asciiTheme="majorBidi" w:eastAsia="Malgun Gothic" w:hAnsiTheme="majorBidi" w:cstheme="majorBidi"/>
        </w:rPr>
        <w:t xml:space="preserve">for urban, rural and remote areas </w:t>
      </w:r>
      <w:r w:rsidRPr="00505017">
        <w:rPr>
          <w:rFonts w:asciiTheme="majorBidi" w:hAnsiTheme="majorBidi" w:cstheme="majorBidi"/>
        </w:rPr>
        <w:t>to the extent possible;</w:t>
      </w:r>
    </w:p>
    <w:p w:rsidR="00661C38" w:rsidRPr="00505017" w:rsidRDefault="00661C38" w:rsidP="00D309A6">
      <w:pPr>
        <w:pStyle w:val="enumlev1"/>
        <w:tabs>
          <w:tab w:val="clear" w:pos="794"/>
          <w:tab w:val="clear" w:pos="1191"/>
          <w:tab w:val="clear" w:pos="1588"/>
          <w:tab w:val="clear" w:pos="1985"/>
          <w:tab w:val="left" w:pos="1134"/>
        </w:tabs>
        <w:ind w:left="1134" w:hanging="1134"/>
        <w:rPr>
          <w:rFonts w:asciiTheme="majorBidi" w:hAnsiTheme="majorBidi" w:cstheme="majorBidi"/>
        </w:rPr>
      </w:pPr>
      <w:r w:rsidRPr="00505017">
        <w:rPr>
          <w:rFonts w:asciiTheme="majorBidi" w:hAnsiTheme="majorBidi" w:cstheme="majorBidi"/>
          <w:i/>
          <w:iCs/>
        </w:rPr>
        <w:t>f)</w:t>
      </w:r>
      <w:r w:rsidRPr="00505017">
        <w:rPr>
          <w:rFonts w:asciiTheme="majorBidi" w:hAnsiTheme="majorBidi" w:cstheme="majorBidi"/>
        </w:rPr>
        <w:tab/>
        <w:t>propagation problems in building complexes, and mountainous, coastal and sandy desert areas;</w:t>
      </w:r>
    </w:p>
    <w:p w:rsidR="00661C38" w:rsidRPr="00505017" w:rsidRDefault="00661C38" w:rsidP="00D309A6">
      <w:pPr>
        <w:pStyle w:val="enumlev1"/>
        <w:tabs>
          <w:tab w:val="clear" w:pos="794"/>
          <w:tab w:val="clear" w:pos="1191"/>
          <w:tab w:val="clear" w:pos="1588"/>
          <w:tab w:val="clear" w:pos="1985"/>
          <w:tab w:val="left" w:pos="1134"/>
        </w:tabs>
        <w:ind w:left="1134" w:hanging="1134"/>
        <w:rPr>
          <w:rFonts w:asciiTheme="majorBidi" w:hAnsiTheme="majorBidi" w:cstheme="majorBidi"/>
        </w:rPr>
      </w:pPr>
      <w:r w:rsidRPr="00505017">
        <w:rPr>
          <w:rFonts w:asciiTheme="majorBidi" w:hAnsiTheme="majorBidi" w:cstheme="majorBidi"/>
          <w:i/>
          <w:iCs/>
        </w:rPr>
        <w:t>g)</w:t>
      </w:r>
      <w:r w:rsidRPr="00505017">
        <w:rPr>
          <w:rFonts w:asciiTheme="majorBidi" w:hAnsiTheme="majorBidi" w:cstheme="majorBidi"/>
        </w:rPr>
        <w:tab/>
        <w:t>the possibility of using the equipment in a variety of environments including extremes of heat and cold, high humidity, dust, corrosive atmospheres and other environment hazards;</w:t>
      </w:r>
    </w:p>
    <w:p w:rsidR="00661C38" w:rsidRPr="00505017" w:rsidRDefault="00661C38" w:rsidP="00D309A6">
      <w:pPr>
        <w:pStyle w:val="enumlev1"/>
        <w:tabs>
          <w:tab w:val="clear" w:pos="794"/>
          <w:tab w:val="clear" w:pos="1191"/>
          <w:tab w:val="clear" w:pos="1588"/>
          <w:tab w:val="clear" w:pos="1985"/>
          <w:tab w:val="left" w:pos="1134"/>
        </w:tabs>
        <w:ind w:left="1134" w:hanging="1134"/>
        <w:rPr>
          <w:rFonts w:asciiTheme="majorBidi" w:hAnsiTheme="majorBidi" w:cstheme="majorBidi"/>
        </w:rPr>
      </w:pPr>
      <w:r w:rsidRPr="00505017">
        <w:rPr>
          <w:rFonts w:asciiTheme="majorBidi" w:hAnsiTheme="majorBidi" w:cstheme="majorBidi"/>
          <w:i/>
          <w:iCs/>
        </w:rPr>
        <w:t>h)</w:t>
      </w:r>
      <w:r w:rsidRPr="00505017">
        <w:rPr>
          <w:rFonts w:asciiTheme="majorBidi" w:hAnsiTheme="majorBidi" w:cstheme="majorBidi"/>
        </w:rPr>
        <w:tab/>
        <w:t>the need for common access to emergency services supported through IMT,</w:t>
      </w:r>
    </w:p>
    <w:p w:rsidR="00661C38" w:rsidRPr="00505017"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505017">
        <w:rPr>
          <w:rFonts w:asciiTheme="majorBidi" w:hAnsiTheme="majorBidi" w:cstheme="majorBidi"/>
        </w:rPr>
        <w:t>further decides</w:t>
      </w:r>
    </w:p>
    <w:p w:rsidR="00661C38" w:rsidRPr="00505017" w:rsidRDefault="00661C38" w:rsidP="00D309A6">
      <w:pPr>
        <w:tabs>
          <w:tab w:val="clear" w:pos="794"/>
          <w:tab w:val="clear" w:pos="1191"/>
          <w:tab w:val="clear" w:pos="1588"/>
          <w:tab w:val="clear" w:pos="1985"/>
          <w:tab w:val="left" w:pos="1134"/>
        </w:tabs>
        <w:rPr>
          <w:rFonts w:asciiTheme="majorBidi" w:hAnsiTheme="majorBidi" w:cstheme="majorBidi"/>
        </w:rPr>
      </w:pPr>
      <w:r w:rsidRPr="00505017">
        <w:rPr>
          <w:rFonts w:asciiTheme="majorBidi" w:hAnsiTheme="majorBidi" w:cstheme="majorBidi"/>
          <w:bCs/>
        </w:rPr>
        <w:t>1</w:t>
      </w:r>
      <w:r w:rsidRPr="00505017">
        <w:rPr>
          <w:rFonts w:asciiTheme="majorBidi" w:hAnsiTheme="majorBidi" w:cstheme="majorBidi"/>
        </w:rPr>
        <w:tab/>
        <w:t>that the results of the above studies should be included in one or more Recommendations, Reports, or Handbooks</w:t>
      </w:r>
      <w:r w:rsidR="00F03A93" w:rsidRPr="00F03A93">
        <w:rPr>
          <w:rStyle w:val="FootnoteReference"/>
          <w:rFonts w:asciiTheme="majorBidi" w:hAnsiTheme="majorBidi" w:cstheme="majorBidi"/>
        </w:rPr>
        <w:footnoteReference w:customMarkFollows="1" w:id="6"/>
        <w:t>1</w:t>
      </w:r>
      <w:r w:rsidRPr="00505017">
        <w:rPr>
          <w:rFonts w:asciiTheme="majorBidi" w:hAnsiTheme="majorBidi" w:cstheme="majorBidi"/>
        </w:rPr>
        <w:t>;</w:t>
      </w:r>
    </w:p>
    <w:p w:rsidR="00661C38" w:rsidRPr="00505017" w:rsidRDefault="00661C38" w:rsidP="00D309A6">
      <w:pPr>
        <w:tabs>
          <w:tab w:val="clear" w:pos="794"/>
          <w:tab w:val="clear" w:pos="1191"/>
          <w:tab w:val="clear" w:pos="1588"/>
          <w:tab w:val="clear" w:pos="1985"/>
          <w:tab w:val="left" w:pos="1134"/>
        </w:tabs>
        <w:rPr>
          <w:rFonts w:asciiTheme="majorBidi" w:hAnsiTheme="majorBidi" w:cstheme="majorBidi"/>
          <w:lang w:eastAsia="ja-JP"/>
        </w:rPr>
      </w:pPr>
      <w:r w:rsidRPr="00505017">
        <w:rPr>
          <w:rFonts w:asciiTheme="majorBidi" w:hAnsiTheme="majorBidi" w:cstheme="majorBidi"/>
          <w:lang w:eastAsia="ja-JP"/>
        </w:rPr>
        <w:t>2</w:t>
      </w:r>
      <w:r w:rsidRPr="00505017">
        <w:rPr>
          <w:rFonts w:asciiTheme="majorBidi" w:hAnsiTheme="majorBidi" w:cstheme="majorBidi"/>
          <w:lang w:eastAsia="ja-JP"/>
        </w:rPr>
        <w:tab/>
        <w:t xml:space="preserve">that work on the above studies be carried out in cooperation with </w:t>
      </w:r>
      <w:r w:rsidRPr="00505017">
        <w:rPr>
          <w:rFonts w:asciiTheme="majorBidi" w:hAnsiTheme="majorBidi" w:cstheme="majorBidi"/>
          <w:lang w:eastAsia="ko-KR"/>
        </w:rPr>
        <w:t xml:space="preserve">the relevant </w:t>
      </w:r>
      <w:r w:rsidRPr="00505017">
        <w:rPr>
          <w:rFonts w:asciiTheme="majorBidi" w:hAnsiTheme="majorBidi" w:cstheme="majorBidi"/>
        </w:rPr>
        <w:t xml:space="preserve">ITU-D </w:t>
      </w:r>
      <w:r w:rsidRPr="00505017">
        <w:rPr>
          <w:rFonts w:asciiTheme="majorBidi" w:hAnsiTheme="majorBidi" w:cstheme="majorBidi"/>
          <w:lang w:eastAsia="ko-KR"/>
        </w:rPr>
        <w:t>and ITU-T</w:t>
      </w:r>
      <w:r w:rsidRPr="00505017">
        <w:rPr>
          <w:rFonts w:asciiTheme="majorBidi" w:hAnsiTheme="majorBidi" w:cstheme="majorBidi"/>
        </w:rPr>
        <w:t xml:space="preserve"> activities;</w:t>
      </w:r>
    </w:p>
    <w:p w:rsidR="00661C38" w:rsidRPr="00505017" w:rsidRDefault="00661C38" w:rsidP="00D309A6">
      <w:pPr>
        <w:tabs>
          <w:tab w:val="clear" w:pos="794"/>
          <w:tab w:val="clear" w:pos="1191"/>
          <w:tab w:val="clear" w:pos="1588"/>
          <w:tab w:val="clear" w:pos="1985"/>
          <w:tab w:val="left" w:pos="1134"/>
        </w:tabs>
        <w:rPr>
          <w:rFonts w:asciiTheme="majorBidi" w:hAnsiTheme="majorBidi" w:cstheme="majorBidi"/>
        </w:rPr>
      </w:pPr>
      <w:r w:rsidRPr="00505017">
        <w:rPr>
          <w:rFonts w:asciiTheme="majorBidi" w:hAnsiTheme="majorBidi" w:cstheme="majorBidi"/>
          <w:bCs/>
        </w:rPr>
        <w:t>3</w:t>
      </w:r>
      <w:r w:rsidRPr="00505017">
        <w:rPr>
          <w:rFonts w:asciiTheme="majorBidi" w:hAnsiTheme="majorBidi" w:cstheme="majorBidi"/>
        </w:rPr>
        <w:tab/>
        <w:t xml:space="preserve">that the results of the above studies should be completed by </w:t>
      </w:r>
      <w:r w:rsidRPr="00505017">
        <w:rPr>
          <w:rFonts w:asciiTheme="majorBidi" w:hAnsiTheme="majorBidi" w:cstheme="majorBidi"/>
          <w:lang w:eastAsia="ko-KR"/>
        </w:rPr>
        <w:t>2023</w:t>
      </w:r>
      <w:r w:rsidRPr="00505017">
        <w:rPr>
          <w:rFonts w:asciiTheme="majorBidi" w:hAnsiTheme="majorBidi" w:cstheme="majorBidi"/>
        </w:rPr>
        <w:t>.</w:t>
      </w:r>
    </w:p>
    <w:p w:rsidR="00661C38" w:rsidRPr="000B71A6" w:rsidRDefault="00661C38" w:rsidP="00761FA7">
      <w:pPr>
        <w:spacing w:before="480"/>
        <w:rPr>
          <w:rFonts w:ascii="Times New Roman" w:hAnsi="Times New Roman" w:cs="Times New Roman"/>
          <w:szCs w:val="24"/>
        </w:rPr>
      </w:pPr>
      <w:r w:rsidRPr="00505017">
        <w:rPr>
          <w:rFonts w:asciiTheme="majorBidi" w:hAnsiTheme="majorBidi" w:cstheme="majorBidi"/>
          <w:lang w:eastAsia="ja-JP"/>
        </w:rPr>
        <w:t>Category:</w:t>
      </w:r>
      <w:r w:rsidR="00D309A6">
        <w:rPr>
          <w:rFonts w:asciiTheme="majorBidi" w:hAnsiTheme="majorBidi" w:cstheme="majorBidi"/>
          <w:lang w:eastAsia="ja-JP"/>
        </w:rPr>
        <w:t xml:space="preserve">  </w:t>
      </w:r>
      <w:r w:rsidRPr="00505017">
        <w:rPr>
          <w:rFonts w:asciiTheme="majorBidi" w:hAnsiTheme="majorBidi" w:cstheme="majorBidi"/>
          <w:lang w:eastAsia="ja-JP"/>
        </w:rPr>
        <w:t>S2</w:t>
      </w:r>
    </w:p>
    <w:p w:rsidR="00661C38" w:rsidRDefault="00661C38" w:rsidP="00661C38">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661C38" w:rsidRPr="00006E02" w:rsidRDefault="00661C38" w:rsidP="00D309A6">
      <w:pPr>
        <w:pStyle w:val="AnnexNotitle0"/>
        <w:spacing w:after="720"/>
        <w:rPr>
          <w:rFonts w:asciiTheme="minorHAnsi" w:hAnsiTheme="minorHAnsi" w:cstheme="minorHAnsi"/>
          <w:szCs w:val="28"/>
        </w:rPr>
      </w:pPr>
      <w:r w:rsidRPr="00006E02">
        <w:rPr>
          <w:rFonts w:asciiTheme="minorHAnsi" w:hAnsiTheme="minorHAnsi" w:cstheme="minorHAnsi"/>
          <w:lang w:val="en-US"/>
        </w:rPr>
        <w:lastRenderedPageBreak/>
        <w:t>Annex 13</w:t>
      </w:r>
      <w:r>
        <w:rPr>
          <w:rFonts w:asciiTheme="minorHAnsi" w:hAnsiTheme="minorHAnsi" w:cstheme="minorHAnsi"/>
          <w:lang w:val="en-US"/>
        </w:rPr>
        <w:br/>
      </w:r>
      <w:r>
        <w:rPr>
          <w:rFonts w:asciiTheme="minorHAnsi" w:hAnsiTheme="minorHAnsi" w:cstheme="minorHAnsi"/>
          <w:lang w:val="en-US"/>
        </w:rPr>
        <w:br/>
      </w:r>
      <w:r w:rsidR="00AB2C1B">
        <w:rPr>
          <w:rFonts w:asciiTheme="minorHAnsi" w:hAnsiTheme="minorHAnsi" w:cstheme="minorHAnsi"/>
          <w:szCs w:val="28"/>
        </w:rPr>
        <w:t>S</w:t>
      </w:r>
      <w:r w:rsidRPr="00006E02">
        <w:rPr>
          <w:rFonts w:asciiTheme="minorHAnsi" w:hAnsiTheme="minorHAnsi" w:cstheme="minorHAnsi"/>
          <w:szCs w:val="28"/>
        </w:rPr>
        <w:t>uppression of ITU-R Question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1126"/>
        <w:gridCol w:w="7371"/>
        <w:gridCol w:w="1126"/>
      </w:tblGrid>
      <w:tr w:rsidR="00661C38" w:rsidRPr="00547753" w:rsidTr="00661C38">
        <w:trPr>
          <w:cantSplit/>
          <w:tblHeader/>
          <w:jc w:val="center"/>
        </w:trPr>
        <w:tc>
          <w:tcPr>
            <w:tcW w:w="585" w:type="pct"/>
            <w:tcBorders>
              <w:top w:val="single" w:sz="6" w:space="0" w:color="auto"/>
              <w:left w:val="single" w:sz="6" w:space="0" w:color="auto"/>
              <w:bottom w:val="single" w:sz="6" w:space="0" w:color="auto"/>
              <w:right w:val="single" w:sz="6" w:space="0" w:color="auto"/>
            </w:tcBorders>
            <w:vAlign w:val="center"/>
          </w:tcPr>
          <w:p w:rsidR="00661C38" w:rsidRPr="00547753" w:rsidRDefault="00661C38" w:rsidP="00661C38">
            <w:pPr>
              <w:pStyle w:val="Tablehead"/>
              <w:rPr>
                <w:rFonts w:asciiTheme="minorHAnsi" w:hAnsiTheme="minorHAnsi" w:cstheme="minorHAnsi"/>
              </w:rPr>
            </w:pPr>
            <w:r w:rsidRPr="00547753">
              <w:rPr>
                <w:rFonts w:asciiTheme="minorHAnsi" w:hAnsiTheme="minorHAnsi" w:cstheme="minorHAnsi"/>
              </w:rPr>
              <w:t>Question ITU-R</w:t>
            </w:r>
          </w:p>
        </w:tc>
        <w:tc>
          <w:tcPr>
            <w:tcW w:w="3830" w:type="pct"/>
            <w:tcBorders>
              <w:top w:val="single" w:sz="6" w:space="0" w:color="auto"/>
              <w:left w:val="single" w:sz="6" w:space="0" w:color="auto"/>
              <w:bottom w:val="single" w:sz="6" w:space="0" w:color="auto"/>
              <w:right w:val="single" w:sz="6" w:space="0" w:color="auto"/>
            </w:tcBorders>
            <w:vAlign w:val="center"/>
          </w:tcPr>
          <w:p w:rsidR="00661C38" w:rsidRPr="00547753" w:rsidRDefault="00661C38" w:rsidP="00661C38">
            <w:pPr>
              <w:pStyle w:val="Tablehead"/>
              <w:rPr>
                <w:rFonts w:asciiTheme="minorHAnsi" w:hAnsiTheme="minorHAnsi" w:cstheme="minorHAnsi"/>
              </w:rPr>
            </w:pPr>
            <w:r w:rsidRPr="00547753">
              <w:rPr>
                <w:rFonts w:asciiTheme="minorHAnsi" w:hAnsiTheme="minorHAnsi" w:cstheme="minorHAnsi"/>
              </w:rPr>
              <w:t>Title</w:t>
            </w:r>
          </w:p>
        </w:tc>
        <w:tc>
          <w:tcPr>
            <w:tcW w:w="585" w:type="pct"/>
            <w:tcBorders>
              <w:top w:val="single" w:sz="6" w:space="0" w:color="auto"/>
              <w:left w:val="single" w:sz="6" w:space="0" w:color="auto"/>
              <w:bottom w:val="single" w:sz="6" w:space="0" w:color="auto"/>
              <w:right w:val="single" w:sz="6" w:space="0" w:color="auto"/>
            </w:tcBorders>
            <w:vAlign w:val="center"/>
          </w:tcPr>
          <w:p w:rsidR="00661C38" w:rsidRPr="00547753" w:rsidRDefault="00661C38" w:rsidP="00661C38">
            <w:pPr>
              <w:pStyle w:val="Tablehead"/>
              <w:rPr>
                <w:rFonts w:asciiTheme="minorHAnsi" w:hAnsiTheme="minorHAnsi" w:cstheme="minorHAnsi"/>
              </w:rPr>
            </w:pPr>
            <w:r w:rsidRPr="00547753">
              <w:rPr>
                <w:rFonts w:asciiTheme="minorHAnsi" w:hAnsiTheme="minorHAnsi" w:cstheme="minorHAnsi"/>
              </w:rPr>
              <w:t>Document</w:t>
            </w:r>
          </w:p>
        </w:tc>
      </w:tr>
      <w:tr w:rsidR="00661C38" w:rsidRPr="00547753" w:rsidTr="00661C38">
        <w:trPr>
          <w:cantSplit/>
          <w:jc w:val="center"/>
        </w:trPr>
        <w:tc>
          <w:tcPr>
            <w:tcW w:w="585" w:type="pct"/>
            <w:tcBorders>
              <w:top w:val="single" w:sz="4" w:space="0" w:color="auto"/>
              <w:left w:val="single" w:sz="4" w:space="0" w:color="auto"/>
              <w:bottom w:val="single" w:sz="4" w:space="0" w:color="auto"/>
              <w:right w:val="single" w:sz="4" w:space="0" w:color="auto"/>
            </w:tcBorders>
          </w:tcPr>
          <w:p w:rsidR="00661C38" w:rsidRPr="00547753" w:rsidRDefault="00661C38" w:rsidP="00661C38">
            <w:pPr>
              <w:pStyle w:val="Tabletext"/>
              <w:jc w:val="center"/>
              <w:rPr>
                <w:rFonts w:asciiTheme="minorHAnsi" w:hAnsiTheme="minorHAnsi" w:cstheme="minorHAnsi"/>
                <w:highlight w:val="yellow"/>
                <w:lang w:eastAsia="ja-JP"/>
              </w:rPr>
            </w:pPr>
            <w:r w:rsidRPr="00547753">
              <w:rPr>
                <w:rFonts w:asciiTheme="minorHAnsi" w:hAnsiTheme="minorHAnsi" w:cstheme="minorHAnsi"/>
                <w:lang w:eastAsia="ja-JP"/>
              </w:rPr>
              <w:t>255-0/5</w:t>
            </w:r>
          </w:p>
        </w:tc>
        <w:tc>
          <w:tcPr>
            <w:tcW w:w="3830" w:type="pct"/>
            <w:tcBorders>
              <w:top w:val="single" w:sz="4" w:space="0" w:color="auto"/>
              <w:left w:val="single" w:sz="4" w:space="0" w:color="auto"/>
              <w:bottom w:val="single" w:sz="4" w:space="0" w:color="auto"/>
              <w:right w:val="single" w:sz="4" w:space="0" w:color="auto"/>
            </w:tcBorders>
          </w:tcPr>
          <w:p w:rsidR="00661C38" w:rsidRPr="00547753" w:rsidRDefault="00661C38" w:rsidP="00661C38">
            <w:pPr>
              <w:pStyle w:val="Tabletext"/>
              <w:rPr>
                <w:rFonts w:asciiTheme="minorHAnsi" w:hAnsiTheme="minorHAnsi" w:cstheme="minorHAnsi"/>
                <w:highlight w:val="yellow"/>
                <w:lang w:eastAsia="ja-JP"/>
              </w:rPr>
            </w:pPr>
            <w:r w:rsidRPr="00547753">
              <w:rPr>
                <w:rFonts w:asciiTheme="minorHAnsi" w:eastAsia="SimSun" w:hAnsiTheme="minorHAnsi" w:cstheme="minorHAnsi"/>
                <w:color w:val="000000"/>
                <w:lang w:eastAsia="zh-CN"/>
              </w:rPr>
              <w:t>Performance and availability objectives and requirements for fixed wireless systems, including packet-based systems</w:t>
            </w:r>
          </w:p>
        </w:tc>
        <w:tc>
          <w:tcPr>
            <w:tcW w:w="585" w:type="pct"/>
            <w:tcBorders>
              <w:top w:val="single" w:sz="4" w:space="0" w:color="auto"/>
              <w:left w:val="single" w:sz="4" w:space="0" w:color="auto"/>
              <w:bottom w:val="single" w:sz="4" w:space="0" w:color="auto"/>
              <w:right w:val="single" w:sz="4" w:space="0" w:color="auto"/>
            </w:tcBorders>
          </w:tcPr>
          <w:p w:rsidR="00661C38" w:rsidRPr="00547753" w:rsidRDefault="009552EE" w:rsidP="00661C38">
            <w:pPr>
              <w:pStyle w:val="Tabletext"/>
              <w:jc w:val="center"/>
              <w:rPr>
                <w:rFonts w:asciiTheme="minorHAnsi" w:hAnsiTheme="minorHAnsi" w:cstheme="minorHAnsi"/>
                <w:lang w:eastAsia="ja-JP"/>
              </w:rPr>
            </w:pPr>
            <w:hyperlink r:id="rId46" w:history="1">
              <w:r w:rsidR="00661C38" w:rsidRPr="00547753">
                <w:rPr>
                  <w:rStyle w:val="Hyperlink"/>
                  <w:rFonts w:asciiTheme="minorHAnsi" w:hAnsiTheme="minorHAnsi" w:cstheme="minorHAnsi"/>
                  <w:lang w:eastAsia="ja-JP"/>
                </w:rPr>
                <w:t>5/159</w:t>
              </w:r>
            </w:hyperlink>
          </w:p>
        </w:tc>
      </w:tr>
    </w:tbl>
    <w:p w:rsidR="00661C38" w:rsidRDefault="00661C38" w:rsidP="00661C38">
      <w:pPr>
        <w:rPr>
          <w:lang w:val="fr-CH"/>
        </w:rPr>
      </w:pPr>
    </w:p>
    <w:p w:rsidR="00D309A6" w:rsidRDefault="00D309A6" w:rsidP="00464BA7">
      <w:pPr>
        <w:pStyle w:val="Reasons"/>
      </w:pPr>
    </w:p>
    <w:p w:rsidR="00D309A6" w:rsidRPr="00D309A6" w:rsidRDefault="00D309A6" w:rsidP="00D309A6">
      <w:pPr>
        <w:jc w:val="center"/>
      </w:pPr>
      <w:r>
        <w:t>______________</w:t>
      </w:r>
    </w:p>
    <w:sectPr w:rsidR="00D309A6" w:rsidRPr="00D309A6" w:rsidSect="00D309A6">
      <w:headerReference w:type="even" r:id="rId47"/>
      <w:headerReference w:type="default" r:id="rId48"/>
      <w:footerReference w:type="even" r:id="rId49"/>
      <w:footerReference w:type="default" r:id="rId50"/>
      <w:headerReference w:type="first" r:id="rId51"/>
      <w:footerReference w:type="first" r:id="rId52"/>
      <w:pgSz w:w="11907" w:h="16834" w:code="9"/>
      <w:pgMar w:top="1134" w:right="1134" w:bottom="993" w:left="1134"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0E6" w:rsidRDefault="00F740E6">
      <w:r>
        <w:separator/>
      </w:r>
    </w:p>
  </w:endnote>
  <w:endnote w:type="continuationSeparator" w:id="0">
    <w:p w:rsidR="00F740E6" w:rsidRDefault="00F7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E6" w:rsidRPr="00396C16" w:rsidRDefault="000B38C9" w:rsidP="000B38C9">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Pr="00396C16" w:rsidRDefault="000B38C9" w:rsidP="00661C38">
    <w:pPr>
      <w:pStyle w:val="FirstFooter"/>
      <w:spacing w:line="240" w:lineRule="auto"/>
      <w:ind w:left="-397" w:right="-397"/>
      <w:rPr>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Default="000B38C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Pr="00396C16" w:rsidRDefault="000B38C9" w:rsidP="00661C38">
    <w:pPr>
      <w:pStyle w:val="FirstFooter"/>
      <w:spacing w:line="240" w:lineRule="auto"/>
      <w:ind w:left="-397" w:right="-397"/>
      <w:rPr>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Default="000B38C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Pr="00396C16" w:rsidRDefault="000B38C9" w:rsidP="00661C38">
    <w:pPr>
      <w:pStyle w:val="FirstFooter"/>
      <w:spacing w:line="240" w:lineRule="auto"/>
      <w:ind w:left="-397" w:right="-397"/>
      <w:rPr>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Pr="00396C16" w:rsidRDefault="000B38C9" w:rsidP="00661C38">
    <w:pPr>
      <w:pStyle w:val="FirstFooter"/>
      <w:spacing w:line="240" w:lineRule="auto"/>
      <w:ind w:left="-397" w:right="-397"/>
      <w:rPr>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Default="000B38C9">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Default="000B38C9">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Pr="00396C16" w:rsidRDefault="000B38C9" w:rsidP="00661C38">
    <w:pPr>
      <w:pStyle w:val="FirstFooter"/>
      <w:spacing w:line="240" w:lineRule="auto"/>
      <w:ind w:left="-397" w:right="-397"/>
      <w:rPr>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E6" w:rsidRPr="00D22594" w:rsidRDefault="00F740E6" w:rsidP="00D22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Default="000B38C9">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Default="000B38C9">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E6" w:rsidRPr="005E5EB3" w:rsidRDefault="00F740E6" w:rsidP="003215DE">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Default="000B38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Pr="000B38C9" w:rsidRDefault="000B38C9" w:rsidP="000B38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Default="000B38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E6" w:rsidRPr="00396C16" w:rsidRDefault="00F740E6" w:rsidP="00661C38">
    <w:pPr>
      <w:pStyle w:val="FirstFooter"/>
      <w:spacing w:line="240" w:lineRule="auto"/>
      <w:ind w:left="-397" w:right="-397"/>
      <w:rPr>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Default="000B38C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Pr="00396C16" w:rsidRDefault="000B38C9" w:rsidP="00661C38">
    <w:pPr>
      <w:pStyle w:val="FirstFooter"/>
      <w:spacing w:line="240" w:lineRule="auto"/>
      <w:ind w:left="-397" w:right="-397"/>
      <w:rPr>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Default="000B3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0E6" w:rsidRDefault="00F740E6">
      <w:r>
        <w:t>____________________</w:t>
      </w:r>
    </w:p>
  </w:footnote>
  <w:footnote w:type="continuationSeparator" w:id="0">
    <w:p w:rsidR="00F740E6" w:rsidRDefault="00F740E6">
      <w:r>
        <w:continuationSeparator/>
      </w:r>
    </w:p>
  </w:footnote>
  <w:footnote w:id="1">
    <w:p w:rsidR="00F740E6" w:rsidRPr="003E6D43" w:rsidRDefault="00F740E6" w:rsidP="004631B9">
      <w:pPr>
        <w:pStyle w:val="FootnoteText"/>
        <w:spacing w:line="240" w:lineRule="auto"/>
        <w:ind w:left="0" w:firstLine="0"/>
        <w:rPr>
          <w:sz w:val="24"/>
          <w:szCs w:val="24"/>
        </w:rPr>
      </w:pPr>
      <w:r>
        <w:rPr>
          <w:rStyle w:val="FootnoteReference"/>
        </w:rPr>
        <w:t>*</w:t>
      </w:r>
      <w:r>
        <w:t xml:space="preserve"> </w:t>
      </w:r>
      <w:r>
        <w:rPr>
          <w:rFonts w:ascii="Times New Roman" w:hAnsi="Times New Roman" w:cs="Times New Roman"/>
        </w:rPr>
        <w:tab/>
      </w:r>
      <w:r w:rsidRPr="003E6D43">
        <w:rPr>
          <w:rFonts w:ascii="Times New Roman" w:hAnsi="Times New Roman" w:cs="Times New Roman"/>
          <w:sz w:val="24"/>
          <w:szCs w:val="24"/>
        </w:rPr>
        <w:t>This Question should be brought to the attention of the Telecommunication Standardization Sector Study Groups 2 and 12.</w:t>
      </w:r>
    </w:p>
  </w:footnote>
  <w:footnote w:id="2">
    <w:p w:rsidR="00F740E6" w:rsidRPr="003E6D43" w:rsidRDefault="00F740E6" w:rsidP="004631B9">
      <w:pPr>
        <w:pStyle w:val="FootnoteText"/>
        <w:spacing w:line="240" w:lineRule="auto"/>
        <w:ind w:left="0" w:firstLine="0"/>
        <w:rPr>
          <w:sz w:val="24"/>
          <w:szCs w:val="24"/>
        </w:rPr>
      </w:pPr>
      <w:r>
        <w:rPr>
          <w:rStyle w:val="FootnoteReference"/>
        </w:rPr>
        <w:t>*</w:t>
      </w:r>
      <w:r>
        <w:t xml:space="preserve"> </w:t>
      </w:r>
      <w:r>
        <w:rPr>
          <w:rFonts w:ascii="Times New Roman" w:hAnsi="Times New Roman" w:cs="Times New Roman"/>
        </w:rPr>
        <w:tab/>
      </w:r>
      <w:r w:rsidRPr="003E6D43">
        <w:rPr>
          <w:rFonts w:ascii="Times New Roman" w:hAnsi="Times New Roman" w:cs="Times New Roman"/>
          <w:sz w:val="24"/>
          <w:szCs w:val="24"/>
        </w:rPr>
        <w:t xml:space="preserve">Broadband </w:t>
      </w:r>
      <w:r w:rsidRPr="003E6D43">
        <w:rPr>
          <w:rFonts w:asciiTheme="majorBidi" w:hAnsiTheme="majorBidi" w:cstheme="majorBidi"/>
          <w:sz w:val="24"/>
          <w:szCs w:val="24"/>
        </w:rPr>
        <w:t>wireless</w:t>
      </w:r>
      <w:r w:rsidRPr="003E6D43">
        <w:rPr>
          <w:rFonts w:ascii="Times New Roman" w:hAnsi="Times New Roman" w:cs="Times New Roman"/>
          <w:sz w:val="24"/>
          <w:szCs w:val="24"/>
        </w:rPr>
        <w:t xml:space="preserve"> access is defined in Recommendation </w:t>
      </w:r>
      <w:hyperlink r:id="rId1" w:history="1">
        <w:r w:rsidRPr="003E6D43">
          <w:rPr>
            <w:rStyle w:val="Hyperlink"/>
            <w:rFonts w:ascii="Times New Roman" w:hAnsi="Times New Roman" w:cs="Times New Roman"/>
            <w:sz w:val="24"/>
            <w:szCs w:val="24"/>
          </w:rPr>
          <w:t>ITU-R F.1399</w:t>
        </w:r>
      </w:hyperlink>
      <w:r w:rsidRPr="003E6D43">
        <w:rPr>
          <w:rFonts w:ascii="Times New Roman" w:hAnsi="Times New Roman" w:cs="Times New Roman"/>
          <w:sz w:val="24"/>
          <w:szCs w:val="24"/>
        </w:rPr>
        <w:t>.</w:t>
      </w:r>
    </w:p>
  </w:footnote>
  <w:footnote w:id="3">
    <w:p w:rsidR="00F740E6" w:rsidRPr="003E6D43" w:rsidRDefault="00F740E6" w:rsidP="004631B9">
      <w:pPr>
        <w:pStyle w:val="FootnoteText"/>
        <w:spacing w:line="240" w:lineRule="auto"/>
        <w:ind w:left="0" w:firstLine="0"/>
        <w:rPr>
          <w:sz w:val="24"/>
          <w:szCs w:val="24"/>
        </w:rPr>
      </w:pPr>
      <w:r>
        <w:rPr>
          <w:rStyle w:val="FootnoteReference"/>
        </w:rPr>
        <w:t>**</w:t>
      </w:r>
      <w:r>
        <w:t xml:space="preserve"> </w:t>
      </w:r>
      <w:r>
        <w:rPr>
          <w:rFonts w:ascii="Times New Roman" w:hAnsi="Times New Roman" w:cs="Times New Roman"/>
        </w:rPr>
        <w:tab/>
      </w:r>
      <w:r w:rsidRPr="003E6D43">
        <w:rPr>
          <w:rFonts w:ascii="Times New Roman" w:hAnsi="Times New Roman" w:cs="Times New Roman"/>
          <w:sz w:val="24"/>
          <w:szCs w:val="24"/>
        </w:rPr>
        <w:t xml:space="preserve">This </w:t>
      </w:r>
      <w:r w:rsidRPr="003E6D43">
        <w:rPr>
          <w:rFonts w:asciiTheme="majorBidi" w:hAnsiTheme="majorBidi" w:cstheme="majorBidi"/>
          <w:sz w:val="24"/>
          <w:szCs w:val="24"/>
        </w:rPr>
        <w:t>Question</w:t>
      </w:r>
      <w:r w:rsidRPr="003E6D43">
        <w:rPr>
          <w:rFonts w:ascii="Times New Roman" w:hAnsi="Times New Roman" w:cs="Times New Roman"/>
          <w:sz w:val="24"/>
          <w:szCs w:val="24"/>
        </w:rPr>
        <w:t xml:space="preserve"> should be brought to the attention of ITU-D Study Group 2.</w:t>
      </w:r>
    </w:p>
  </w:footnote>
  <w:footnote w:id="4">
    <w:p w:rsidR="00F740E6" w:rsidRPr="003E6D43" w:rsidRDefault="00F740E6" w:rsidP="004631B9">
      <w:pPr>
        <w:pStyle w:val="FootnoteText"/>
        <w:spacing w:line="240" w:lineRule="auto"/>
        <w:ind w:left="0" w:firstLine="0"/>
        <w:rPr>
          <w:sz w:val="24"/>
          <w:szCs w:val="24"/>
        </w:rPr>
      </w:pPr>
      <w:r>
        <w:rPr>
          <w:rStyle w:val="FootnoteReference"/>
        </w:rPr>
        <w:t>*</w:t>
      </w:r>
      <w:r>
        <w:t xml:space="preserve"> </w:t>
      </w:r>
      <w:r>
        <w:tab/>
      </w:r>
      <w:r w:rsidRPr="003E6D43">
        <w:rPr>
          <w:rFonts w:ascii="Times New Roman" w:hAnsi="Times New Roman" w:cs="Times New Roman"/>
          <w:sz w:val="24"/>
          <w:szCs w:val="24"/>
        </w:rPr>
        <w:t xml:space="preserve">This </w:t>
      </w:r>
      <w:r w:rsidRPr="003E6D43">
        <w:rPr>
          <w:rFonts w:asciiTheme="majorBidi" w:hAnsiTheme="majorBidi" w:cstheme="majorBidi"/>
          <w:sz w:val="24"/>
          <w:szCs w:val="24"/>
        </w:rPr>
        <w:t>Question</w:t>
      </w:r>
      <w:r w:rsidRPr="003E6D43">
        <w:rPr>
          <w:rFonts w:ascii="Times New Roman" w:hAnsi="Times New Roman" w:cs="Times New Roman"/>
          <w:sz w:val="24"/>
          <w:szCs w:val="24"/>
        </w:rPr>
        <w:t xml:space="preserve"> should be brought to the attention of the relevant Telecommunication Standardization Sector Study Groups and Radiocommunication Study Group 4.</w:t>
      </w:r>
    </w:p>
  </w:footnote>
  <w:footnote w:id="5">
    <w:p w:rsidR="00F740E6" w:rsidRPr="003E6D43" w:rsidRDefault="00F740E6" w:rsidP="002E0AB8">
      <w:pPr>
        <w:pStyle w:val="FootnoteText"/>
        <w:tabs>
          <w:tab w:val="left" w:pos="426"/>
        </w:tabs>
        <w:spacing w:line="240" w:lineRule="auto"/>
        <w:ind w:left="0" w:firstLine="0"/>
        <w:rPr>
          <w:sz w:val="24"/>
          <w:szCs w:val="24"/>
        </w:rPr>
      </w:pPr>
      <w:r>
        <w:rPr>
          <w:rStyle w:val="FootnoteReference"/>
        </w:rPr>
        <w:t>*</w:t>
      </w:r>
      <w:r w:rsidRPr="002D215C">
        <w:rPr>
          <w:rFonts w:ascii="Times New Roman" w:hAnsi="Times New Roman" w:cs="Times New Roman"/>
          <w:szCs w:val="16"/>
        </w:rPr>
        <w:t xml:space="preserve"> </w:t>
      </w:r>
      <w:r w:rsidRPr="00F52C16">
        <w:rPr>
          <w:rFonts w:ascii="Times New Roman" w:hAnsi="Times New Roman" w:cs="Times New Roman"/>
          <w:sz w:val="28"/>
        </w:rPr>
        <w:tab/>
      </w:r>
      <w:r w:rsidRPr="003E6D43">
        <w:rPr>
          <w:rFonts w:ascii="Times New Roman" w:hAnsi="Times New Roman" w:cs="Times New Roman"/>
          <w:sz w:val="24"/>
          <w:szCs w:val="24"/>
        </w:rPr>
        <w:t>This Question should be brought to the attention of Radiocommunication Study Group 3, Telecommunication Standardization Study Group 13 and Telecommunication Development Study Group 1.</w:t>
      </w:r>
    </w:p>
  </w:footnote>
  <w:footnote w:id="6">
    <w:p w:rsidR="00F740E6" w:rsidRPr="003E6D43" w:rsidRDefault="00F740E6" w:rsidP="00F03A93">
      <w:pPr>
        <w:pStyle w:val="FootnoteText"/>
        <w:spacing w:line="240" w:lineRule="auto"/>
        <w:ind w:left="0" w:firstLine="0"/>
        <w:rPr>
          <w:rFonts w:asciiTheme="majorBidi" w:hAnsiTheme="majorBidi" w:cstheme="majorBidi"/>
          <w:sz w:val="24"/>
          <w:szCs w:val="24"/>
        </w:rPr>
      </w:pPr>
      <w:r w:rsidRPr="00F03A93">
        <w:rPr>
          <w:rStyle w:val="FootnoteReference"/>
          <w:rFonts w:asciiTheme="majorBidi" w:hAnsiTheme="majorBidi" w:cstheme="majorBidi"/>
        </w:rPr>
        <w:t>1</w:t>
      </w:r>
      <w:r w:rsidRPr="00F03A93">
        <w:rPr>
          <w:rFonts w:asciiTheme="majorBidi" w:hAnsiTheme="majorBidi" w:cstheme="majorBidi"/>
        </w:rPr>
        <w:t xml:space="preserve"> </w:t>
      </w:r>
      <w:r w:rsidRPr="00F03A93">
        <w:rPr>
          <w:rFonts w:asciiTheme="majorBidi" w:hAnsiTheme="majorBidi" w:cstheme="majorBidi"/>
        </w:rPr>
        <w:tab/>
      </w:r>
      <w:r w:rsidRPr="003E6D43">
        <w:rPr>
          <w:rFonts w:asciiTheme="majorBidi" w:hAnsiTheme="majorBidi" w:cstheme="majorBidi"/>
          <w:sz w:val="24"/>
          <w:szCs w:val="24"/>
        </w:rPr>
        <w:t xml:space="preserve">The material developed as a result of the above may also be appropriate as an update of the </w:t>
      </w:r>
      <w:r w:rsidRPr="003E6D43">
        <w:rPr>
          <w:rFonts w:asciiTheme="majorBidi" w:hAnsiTheme="majorBidi" w:cstheme="majorBidi"/>
          <w:sz w:val="24"/>
          <w:szCs w:val="24"/>
          <w:lang w:eastAsia="ja-JP"/>
        </w:rPr>
        <w:t xml:space="preserve">relevant </w:t>
      </w:r>
      <w:r w:rsidRPr="003E6D43">
        <w:rPr>
          <w:rFonts w:asciiTheme="majorBidi" w:hAnsiTheme="majorBidi" w:cstheme="majorBidi"/>
          <w:sz w:val="24"/>
          <w:szCs w:val="24"/>
        </w:rPr>
        <w:t>Handbook</w:t>
      </w:r>
      <w:r w:rsidRPr="003E6D43">
        <w:rPr>
          <w:rFonts w:asciiTheme="majorBidi" w:hAnsiTheme="majorBidi" w:cstheme="majorBidi"/>
          <w:sz w:val="24"/>
          <w:szCs w:val="24"/>
          <w:lang w:eastAsia="ja-JP"/>
        </w:rPr>
        <w:t>s</w:t>
      </w:r>
      <w:r w:rsidRPr="003E6D43">
        <w:rPr>
          <w:rFonts w:asciiTheme="majorBidi" w:hAnsiTheme="majorBidi" w:cstheme="majorBidi"/>
          <w:sz w:val="24"/>
          <w:szCs w:val="24"/>
        </w:rPr>
        <w:t xml:space="preserve"> on</w:t>
      </w:r>
      <w:r w:rsidRPr="003E6D43">
        <w:rPr>
          <w:rFonts w:asciiTheme="majorBidi" w:hAnsiTheme="majorBidi" w:cstheme="majorBidi"/>
          <w:sz w:val="24"/>
          <w:szCs w:val="24"/>
          <w:lang w:eastAsia="ja-JP"/>
        </w:rPr>
        <w:t xml:space="preserve"> IMT</w:t>
      </w:r>
      <w:r w:rsidRPr="003E6D43">
        <w:rPr>
          <w:rFonts w:asciiTheme="majorBidi" w:hAnsiTheme="majorBidi" w:cstheme="majorBidi"/>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69" w:rsidRDefault="004839E8" w:rsidP="004839E8">
    <w:pPr>
      <w:pStyle w:val="Header"/>
      <w:jc w:val="cente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0B38C9">
      <w:rPr>
        <w:rStyle w:val="PageNumber"/>
        <w:noProof/>
        <w:sz w:val="18"/>
        <w:szCs w:val="18"/>
      </w:rPr>
      <w:t>4</w:t>
    </w:r>
    <w:r w:rsidRPr="009B2636">
      <w:rPr>
        <w:rStyle w:val="PageNumber"/>
        <w:sz w:val="18"/>
        <w:szCs w:val="18"/>
      </w:rPr>
      <w:fldChar w:fldCharType="end"/>
    </w:r>
    <w:r w:rsidRPr="009B2636">
      <w:rPr>
        <w:rStyle w:val="PageNumber"/>
        <w:sz w:val="18"/>
        <w:szCs w:val="18"/>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69" w:rsidRPr="00295997" w:rsidRDefault="00340969" w:rsidP="00661C38">
    <w:pPr>
      <w:pStyle w:val="Header"/>
      <w:jc w:val="center"/>
      <w:rP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9552EE">
      <w:rPr>
        <w:rStyle w:val="PageNumber"/>
        <w:noProof/>
        <w:sz w:val="18"/>
        <w:szCs w:val="18"/>
      </w:rPr>
      <w:t>11</w:t>
    </w:r>
    <w:r w:rsidRPr="009B2636">
      <w:rPr>
        <w:rStyle w:val="PageNumber"/>
        <w:sz w:val="18"/>
        <w:szCs w:val="18"/>
      </w:rPr>
      <w:fldChar w:fldCharType="end"/>
    </w:r>
    <w:r w:rsidRPr="009B2636">
      <w:rPr>
        <w:rStyle w:val="PageNumber"/>
        <w:sz w:val="18"/>
        <w:szCs w:val="18"/>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69" w:rsidRDefault="00340969" w:rsidP="00340969">
    <w:pPr>
      <w:pStyle w:val="Header"/>
      <w:jc w:val="cente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9552EE">
      <w:rPr>
        <w:rStyle w:val="PageNumber"/>
        <w:noProof/>
        <w:sz w:val="18"/>
        <w:szCs w:val="18"/>
      </w:rPr>
      <w:t>14</w:t>
    </w:r>
    <w:r w:rsidRPr="009B2636">
      <w:rPr>
        <w:rStyle w:val="PageNumber"/>
        <w:sz w:val="18"/>
        <w:szCs w:val="18"/>
      </w:rPr>
      <w:fldChar w:fldCharType="end"/>
    </w:r>
    <w:r w:rsidRPr="009B2636">
      <w:rPr>
        <w:rStyle w:val="PageNumber"/>
        <w:sz w:val="18"/>
        <w:szCs w:val="18"/>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69" w:rsidRPr="00295997" w:rsidRDefault="00340969" w:rsidP="00661C38">
    <w:pPr>
      <w:pStyle w:val="Header"/>
      <w:jc w:val="center"/>
      <w:rP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9552EE">
      <w:rPr>
        <w:rStyle w:val="PageNumber"/>
        <w:noProof/>
        <w:sz w:val="18"/>
        <w:szCs w:val="18"/>
      </w:rPr>
      <w:t>13</w:t>
    </w:r>
    <w:r w:rsidRPr="009B2636">
      <w:rPr>
        <w:rStyle w:val="PageNumber"/>
        <w:sz w:val="18"/>
        <w:szCs w:val="18"/>
      </w:rPr>
      <w:fldChar w:fldCharType="end"/>
    </w:r>
    <w:r w:rsidRPr="009B2636">
      <w:rPr>
        <w:rStyle w:val="PageNumber"/>
        <w:sz w:val="18"/>
        <w:szCs w:val="18"/>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69" w:rsidRDefault="00340969" w:rsidP="00340969">
    <w:pPr>
      <w:pStyle w:val="Header"/>
      <w:jc w:val="cente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9552EE">
      <w:rPr>
        <w:rStyle w:val="PageNumber"/>
        <w:noProof/>
        <w:sz w:val="18"/>
        <w:szCs w:val="18"/>
      </w:rPr>
      <w:t>16</w:t>
    </w:r>
    <w:r w:rsidRPr="009B2636">
      <w:rPr>
        <w:rStyle w:val="PageNumber"/>
        <w:sz w:val="18"/>
        <w:szCs w:val="18"/>
      </w:rPr>
      <w:fldChar w:fldCharType="end"/>
    </w:r>
    <w:r w:rsidRPr="009B2636">
      <w:rPr>
        <w:rStyle w:val="PageNumber"/>
        <w:sz w:val="18"/>
        <w:szCs w:val="18"/>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69" w:rsidRPr="00295997" w:rsidRDefault="00340969" w:rsidP="00661C38">
    <w:pPr>
      <w:pStyle w:val="Header"/>
      <w:jc w:val="center"/>
      <w:rP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9552EE">
      <w:rPr>
        <w:rStyle w:val="PageNumber"/>
        <w:noProof/>
        <w:sz w:val="18"/>
        <w:szCs w:val="18"/>
      </w:rPr>
      <w:t>15</w:t>
    </w:r>
    <w:r w:rsidRPr="009B2636">
      <w:rPr>
        <w:rStyle w:val="PageNumber"/>
        <w:sz w:val="18"/>
        <w:szCs w:val="18"/>
      </w:rPr>
      <w:fldChar w:fldCharType="end"/>
    </w:r>
    <w:r w:rsidRPr="009B2636">
      <w:rPr>
        <w:rStyle w:val="PageNumber"/>
        <w:sz w:val="18"/>
        <w:szCs w:val="18"/>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69" w:rsidRDefault="00340969" w:rsidP="00340969">
    <w:pPr>
      <w:pStyle w:val="Header"/>
      <w:jc w:val="cente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9552EE">
      <w:rPr>
        <w:rStyle w:val="PageNumber"/>
        <w:noProof/>
        <w:sz w:val="18"/>
        <w:szCs w:val="18"/>
      </w:rPr>
      <w:t>18</w:t>
    </w:r>
    <w:r w:rsidRPr="009B2636">
      <w:rPr>
        <w:rStyle w:val="PageNumber"/>
        <w:sz w:val="18"/>
        <w:szCs w:val="18"/>
      </w:rPr>
      <w:fldChar w:fldCharType="end"/>
    </w:r>
    <w:r w:rsidRPr="009B2636">
      <w:rPr>
        <w:rStyle w:val="PageNumber"/>
        <w:sz w:val="18"/>
        <w:szCs w:val="18"/>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69" w:rsidRPr="00295997" w:rsidRDefault="00340969" w:rsidP="00661C38">
    <w:pPr>
      <w:pStyle w:val="Header"/>
      <w:jc w:val="center"/>
      <w:rP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9552EE">
      <w:rPr>
        <w:rStyle w:val="PageNumber"/>
        <w:noProof/>
        <w:sz w:val="18"/>
        <w:szCs w:val="18"/>
      </w:rPr>
      <w:t>17</w:t>
    </w:r>
    <w:r w:rsidRPr="009B2636">
      <w:rPr>
        <w:rStyle w:val="PageNumber"/>
        <w:sz w:val="18"/>
        <w:szCs w:val="18"/>
      </w:rPr>
      <w:fldChar w:fldCharType="end"/>
    </w:r>
    <w:r w:rsidRPr="009B2636">
      <w:rPr>
        <w:rStyle w:val="PageNumber"/>
        <w:sz w:val="18"/>
        <w:szCs w:val="18"/>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69" w:rsidRPr="00295997" w:rsidRDefault="00340969" w:rsidP="00661C38">
    <w:pPr>
      <w:pStyle w:val="Header"/>
      <w:jc w:val="center"/>
      <w:rP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9552EE">
      <w:rPr>
        <w:rStyle w:val="PageNumber"/>
        <w:noProof/>
        <w:sz w:val="18"/>
        <w:szCs w:val="18"/>
      </w:rPr>
      <w:t>19</w:t>
    </w:r>
    <w:r w:rsidRPr="009B2636">
      <w:rPr>
        <w:rStyle w:val="PageNumber"/>
        <w:sz w:val="18"/>
        <w:szCs w:val="18"/>
      </w:rPr>
      <w:fldChar w:fldCharType="end"/>
    </w:r>
    <w:r w:rsidRPr="009B2636">
      <w:rPr>
        <w:rStyle w:val="PageNumber"/>
        <w:sz w:val="18"/>
        <w:szCs w:val="18"/>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69" w:rsidRDefault="00340969" w:rsidP="00340969">
    <w:pPr>
      <w:pStyle w:val="Header"/>
      <w:jc w:val="cente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9552EE">
      <w:rPr>
        <w:rStyle w:val="PageNumber"/>
        <w:noProof/>
        <w:sz w:val="18"/>
        <w:szCs w:val="18"/>
      </w:rPr>
      <w:t>21</w:t>
    </w:r>
    <w:r w:rsidRPr="009B2636">
      <w:rPr>
        <w:rStyle w:val="PageNumber"/>
        <w:sz w:val="18"/>
        <w:szCs w:val="18"/>
      </w:rPr>
      <w:fldChar w:fldCharType="end"/>
    </w:r>
    <w:r w:rsidRPr="009B2636">
      <w:rPr>
        <w:rStyle w:val="PageNumber"/>
        <w:sz w:val="18"/>
        <w:szCs w:val="18"/>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69" w:rsidRPr="00295997" w:rsidRDefault="00340969" w:rsidP="00661C38">
    <w:pPr>
      <w:pStyle w:val="Header"/>
      <w:jc w:val="center"/>
      <w:rP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9552EE">
      <w:rPr>
        <w:rStyle w:val="PageNumber"/>
        <w:noProof/>
        <w:sz w:val="18"/>
        <w:szCs w:val="18"/>
      </w:rPr>
      <w:t>20</w:t>
    </w:r>
    <w:r w:rsidRPr="009B2636">
      <w:rPr>
        <w:rStyle w:val="PageNumber"/>
        <w:sz w:val="18"/>
        <w:szCs w:val="18"/>
      </w:rPr>
      <w:fldChar w:fldCharType="end"/>
    </w:r>
    <w:r w:rsidRPr="009B2636">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69" w:rsidRDefault="00340969" w:rsidP="00340969">
    <w:pPr>
      <w:pStyle w:val="Header"/>
      <w:jc w:val="cente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4839E8">
      <w:rPr>
        <w:rStyle w:val="PageNumber"/>
        <w:noProof/>
        <w:sz w:val="18"/>
        <w:szCs w:val="18"/>
      </w:rPr>
      <w:t>3</w:t>
    </w:r>
    <w:r w:rsidRPr="009B2636">
      <w:rPr>
        <w:rStyle w:val="PageNumber"/>
        <w:sz w:val="18"/>
        <w:szCs w:val="18"/>
      </w:rPr>
      <w:fldChar w:fldCharType="end"/>
    </w:r>
    <w:r w:rsidRPr="009B2636">
      <w:rPr>
        <w:rStyle w:val="PageNumber"/>
        <w:sz w:val="18"/>
        <w:szCs w:val="18"/>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E6" w:rsidRPr="00661C38" w:rsidRDefault="00F740E6" w:rsidP="00661C38">
    <w:pPr>
      <w:pStyle w:val="Header"/>
      <w:jc w:val="center"/>
      <w:rPr>
        <w:sz w:val="18"/>
        <w:szCs w:val="18"/>
      </w:rP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9552EE">
      <w:rPr>
        <w:rStyle w:val="PageNumber"/>
        <w:noProof/>
        <w:sz w:val="18"/>
        <w:szCs w:val="18"/>
      </w:rPr>
      <w:t>24</w:t>
    </w:r>
    <w:r w:rsidRPr="00FA2340">
      <w:rPr>
        <w:rStyle w:val="PageNumber"/>
        <w:sz w:val="18"/>
        <w:szCs w:val="18"/>
      </w:rPr>
      <w:fldChar w:fldCharType="end"/>
    </w:r>
    <w:r w:rsidRPr="00FA2340">
      <w:rPr>
        <w:rStyle w:val="PageNumber"/>
        <w:sz w:val="18"/>
        <w:szCs w:val="18"/>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Default="000B38C9" w:rsidP="00340969">
    <w:pPr>
      <w:pStyle w:val="Header"/>
      <w:jc w:val="cente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9552EE">
      <w:rPr>
        <w:rStyle w:val="PageNumber"/>
        <w:noProof/>
        <w:sz w:val="18"/>
        <w:szCs w:val="18"/>
      </w:rPr>
      <w:t>25</w:t>
    </w:r>
    <w:r w:rsidRPr="009B2636">
      <w:rPr>
        <w:rStyle w:val="PageNumber"/>
        <w:sz w:val="18"/>
        <w:szCs w:val="18"/>
      </w:rPr>
      <w:fldChar w:fldCharType="end"/>
    </w:r>
    <w:r w:rsidRPr="009B2636">
      <w:rPr>
        <w:rStyle w:val="PageNumber"/>
        <w:sz w:val="18"/>
        <w:szCs w:val="18"/>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740E6" w:rsidRPr="008575B5" w:rsidTr="00995E05">
      <w:trPr>
        <w:jc w:val="center"/>
      </w:trPr>
      <w:tc>
        <w:tcPr>
          <w:tcW w:w="5000" w:type="pct"/>
          <w:noWrap/>
          <w:tcMar>
            <w:left w:w="0" w:type="dxa"/>
          </w:tcMar>
        </w:tcPr>
        <w:p w:rsidR="00F740E6" w:rsidRPr="008575B5" w:rsidRDefault="00F740E6" w:rsidP="00995E05">
          <w:pPr>
            <w:pStyle w:val="Header"/>
            <w:spacing w:before="120" w:line="360" w:lineRule="auto"/>
            <w:jc w:val="center"/>
            <w:rPr>
              <w:strike/>
            </w:rPr>
          </w:pPr>
          <w:r w:rsidRPr="008575B5">
            <w:rPr>
              <w:strike/>
              <w:noProof/>
              <w:color w:val="3399FF"/>
              <w:lang w:val="en-GB" w:eastAsia="zh-CN"/>
            </w:rPr>
            <w:drawing>
              <wp:inline distT="0" distB="0" distL="0" distR="0" wp14:anchorId="6B29E18D" wp14:editId="40BEE11F">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rsidR="00F740E6" w:rsidRPr="000F6016" w:rsidRDefault="00F740E6" w:rsidP="00F16DFC">
    <w:pPr>
      <w:pStyle w:val="Header"/>
      <w:spacing w:line="36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839E8" w:rsidTr="00496D1A">
      <w:tc>
        <w:tcPr>
          <w:tcW w:w="4792" w:type="dxa"/>
          <w:tcMar>
            <w:left w:w="0" w:type="dxa"/>
          </w:tcMar>
        </w:tcPr>
        <w:p w:rsidR="004839E8" w:rsidRDefault="004839E8" w:rsidP="004839E8">
          <w:pPr>
            <w:pStyle w:val="Header"/>
            <w:spacing w:before="120" w:line="360" w:lineRule="auto"/>
          </w:pPr>
          <w:r w:rsidRPr="008E52B1">
            <w:rPr>
              <w:noProof/>
              <w:color w:val="3399FF"/>
              <w:lang w:val="en-GB" w:eastAsia="zh-CN"/>
            </w:rPr>
            <w:drawing>
              <wp:inline distT="0" distB="0" distL="0" distR="0" wp14:anchorId="37334F96" wp14:editId="4680FC7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4839E8" w:rsidRDefault="004839E8" w:rsidP="004839E8">
          <w:pPr>
            <w:pStyle w:val="Header"/>
            <w:spacing w:before="240" w:line="360" w:lineRule="auto"/>
            <w:jc w:val="right"/>
          </w:pPr>
          <w:r>
            <w:rPr>
              <w:noProof/>
              <w:lang w:val="en-GB" w:eastAsia="zh-CN"/>
            </w:rPr>
            <w:drawing>
              <wp:inline distT="0" distB="0" distL="0" distR="0" wp14:anchorId="5D624C4D" wp14:editId="1F161578">
                <wp:extent cx="1919387" cy="654889"/>
                <wp:effectExtent l="0" t="0" r="5080" b="0"/>
                <wp:docPr id="4" name="Picture 4"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4839E8" w:rsidRPr="004839E8" w:rsidRDefault="004839E8" w:rsidP="004839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Default="000B38C9" w:rsidP="004839E8">
    <w:pPr>
      <w:pStyle w:val="Header"/>
      <w:jc w:val="cente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9552EE">
      <w:rPr>
        <w:rStyle w:val="PageNumber"/>
        <w:noProof/>
        <w:sz w:val="18"/>
        <w:szCs w:val="18"/>
      </w:rPr>
      <w:t>8</w:t>
    </w:r>
    <w:r w:rsidRPr="009B2636">
      <w:rPr>
        <w:rStyle w:val="PageNumber"/>
        <w:sz w:val="18"/>
        <w:szCs w:val="18"/>
      </w:rPr>
      <w:fldChar w:fldCharType="end"/>
    </w:r>
    <w:r w:rsidRPr="009B2636">
      <w:rPr>
        <w:rStyle w:val="PageNumbe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E8" w:rsidRDefault="004839E8" w:rsidP="00340969">
    <w:pPr>
      <w:pStyle w:val="Header"/>
      <w:jc w:val="cente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9552EE">
      <w:rPr>
        <w:rStyle w:val="PageNumber"/>
        <w:noProof/>
        <w:sz w:val="18"/>
        <w:szCs w:val="18"/>
      </w:rPr>
      <w:t>7</w:t>
    </w:r>
    <w:r w:rsidRPr="009B2636">
      <w:rPr>
        <w:rStyle w:val="PageNumber"/>
        <w:sz w:val="18"/>
        <w:szCs w:val="18"/>
      </w:rPr>
      <w:fldChar w:fldCharType="end"/>
    </w:r>
    <w:r w:rsidRPr="009B2636">
      <w:rPr>
        <w:rStyle w:val="PageNumber"/>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E8" w:rsidRPr="004839E8" w:rsidRDefault="004839E8" w:rsidP="004839E8">
    <w:pPr>
      <w:pStyle w:val="Header"/>
      <w:jc w:val="cente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9552EE">
      <w:rPr>
        <w:rStyle w:val="PageNumber"/>
        <w:noProof/>
        <w:sz w:val="18"/>
        <w:szCs w:val="18"/>
      </w:rPr>
      <w:t>2</w:t>
    </w:r>
    <w:r w:rsidRPr="009B2636">
      <w:rPr>
        <w:rStyle w:val="PageNumber"/>
        <w:sz w:val="18"/>
        <w:szCs w:val="18"/>
      </w:rPr>
      <w:fldChar w:fldCharType="end"/>
    </w:r>
    <w:r w:rsidRPr="009B2636">
      <w:rPr>
        <w:rStyle w:val="PageNumber"/>
        <w:sz w:val="18"/>
        <w:szCs w:val="1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69" w:rsidRDefault="00340969" w:rsidP="00340969">
    <w:pPr>
      <w:pStyle w:val="Header"/>
      <w:jc w:val="cente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9552EE">
      <w:rPr>
        <w:rStyle w:val="PageNumber"/>
        <w:noProof/>
        <w:sz w:val="18"/>
        <w:szCs w:val="18"/>
      </w:rPr>
      <w:t>10</w:t>
    </w:r>
    <w:r w:rsidRPr="009B2636">
      <w:rPr>
        <w:rStyle w:val="PageNumber"/>
        <w:sz w:val="18"/>
        <w:szCs w:val="18"/>
      </w:rPr>
      <w:fldChar w:fldCharType="end"/>
    </w:r>
    <w:r w:rsidRPr="009B2636">
      <w:rPr>
        <w:rStyle w:val="PageNumber"/>
        <w:sz w:val="18"/>
        <w:szCs w:val="18"/>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69" w:rsidRPr="00295997" w:rsidRDefault="00340969" w:rsidP="00661C38">
    <w:pPr>
      <w:pStyle w:val="Header"/>
      <w:jc w:val="center"/>
      <w:rP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9552EE">
      <w:rPr>
        <w:rStyle w:val="PageNumber"/>
        <w:noProof/>
        <w:sz w:val="18"/>
        <w:szCs w:val="18"/>
      </w:rPr>
      <w:t>9</w:t>
    </w:r>
    <w:r w:rsidRPr="009B2636">
      <w:rPr>
        <w:rStyle w:val="PageNumber"/>
        <w:sz w:val="18"/>
        <w:szCs w:val="18"/>
      </w:rPr>
      <w:fldChar w:fldCharType="end"/>
    </w:r>
    <w:r w:rsidRPr="009B2636">
      <w:rPr>
        <w:rStyle w:val="PageNumber"/>
        <w:sz w:val="18"/>
        <w:szCs w:val="1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969" w:rsidRDefault="00340969" w:rsidP="00340969">
    <w:pPr>
      <w:pStyle w:val="Header"/>
      <w:jc w:val="cente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9552EE">
      <w:rPr>
        <w:rStyle w:val="PageNumber"/>
        <w:noProof/>
        <w:sz w:val="18"/>
        <w:szCs w:val="18"/>
      </w:rPr>
      <w:t>12</w:t>
    </w:r>
    <w:r w:rsidRPr="009B2636">
      <w:rPr>
        <w:rStyle w:val="PageNumber"/>
        <w:sz w:val="18"/>
        <w:szCs w:val="18"/>
      </w:rPr>
      <w:fldChar w:fldCharType="end"/>
    </w:r>
    <w:r w:rsidRPr="009B2636">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560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A64B2"/>
    <w:rsid w:val="00006A31"/>
    <w:rsid w:val="00006C82"/>
    <w:rsid w:val="00010E30"/>
    <w:rsid w:val="00015C76"/>
    <w:rsid w:val="00026CF8"/>
    <w:rsid w:val="00030BD7"/>
    <w:rsid w:val="00031E64"/>
    <w:rsid w:val="00034340"/>
    <w:rsid w:val="00045A8D"/>
    <w:rsid w:val="0005167A"/>
    <w:rsid w:val="00054E5D"/>
    <w:rsid w:val="00063BD9"/>
    <w:rsid w:val="00070258"/>
    <w:rsid w:val="0007323C"/>
    <w:rsid w:val="0008576D"/>
    <w:rsid w:val="00086D03"/>
    <w:rsid w:val="000A096A"/>
    <w:rsid w:val="000A375E"/>
    <w:rsid w:val="000A7051"/>
    <w:rsid w:val="000B0AF6"/>
    <w:rsid w:val="000B0E9B"/>
    <w:rsid w:val="000B2CAE"/>
    <w:rsid w:val="000B38C9"/>
    <w:rsid w:val="000C03C7"/>
    <w:rsid w:val="000C2AD0"/>
    <w:rsid w:val="000E3DEE"/>
    <w:rsid w:val="000F03F5"/>
    <w:rsid w:val="00100B72"/>
    <w:rsid w:val="00101F7D"/>
    <w:rsid w:val="00103C76"/>
    <w:rsid w:val="00104C35"/>
    <w:rsid w:val="0011265F"/>
    <w:rsid w:val="00117282"/>
    <w:rsid w:val="00117389"/>
    <w:rsid w:val="00121C2D"/>
    <w:rsid w:val="00134404"/>
    <w:rsid w:val="00144DFB"/>
    <w:rsid w:val="001835CE"/>
    <w:rsid w:val="00187CA3"/>
    <w:rsid w:val="001927BC"/>
    <w:rsid w:val="00196710"/>
    <w:rsid w:val="00197324"/>
    <w:rsid w:val="001A4F7C"/>
    <w:rsid w:val="001B351B"/>
    <w:rsid w:val="001C06DB"/>
    <w:rsid w:val="001C37F6"/>
    <w:rsid w:val="001C6971"/>
    <w:rsid w:val="001D2785"/>
    <w:rsid w:val="001D7070"/>
    <w:rsid w:val="001F2170"/>
    <w:rsid w:val="001F3948"/>
    <w:rsid w:val="001F5A49"/>
    <w:rsid w:val="00201097"/>
    <w:rsid w:val="00201B6E"/>
    <w:rsid w:val="00202B1B"/>
    <w:rsid w:val="002302B3"/>
    <w:rsid w:val="00230C66"/>
    <w:rsid w:val="00235A29"/>
    <w:rsid w:val="002368CE"/>
    <w:rsid w:val="00237E2B"/>
    <w:rsid w:val="00241526"/>
    <w:rsid w:val="002443A2"/>
    <w:rsid w:val="00266E74"/>
    <w:rsid w:val="00283C3B"/>
    <w:rsid w:val="002861E6"/>
    <w:rsid w:val="00287D18"/>
    <w:rsid w:val="002A2618"/>
    <w:rsid w:val="002A5DD7"/>
    <w:rsid w:val="002B0CAC"/>
    <w:rsid w:val="002D5A15"/>
    <w:rsid w:val="002D5BDD"/>
    <w:rsid w:val="002E0AB8"/>
    <w:rsid w:val="002E2BA1"/>
    <w:rsid w:val="002E3D27"/>
    <w:rsid w:val="002F0890"/>
    <w:rsid w:val="002F2531"/>
    <w:rsid w:val="002F4967"/>
    <w:rsid w:val="00316935"/>
    <w:rsid w:val="00316E9C"/>
    <w:rsid w:val="003215DE"/>
    <w:rsid w:val="003266ED"/>
    <w:rsid w:val="003370B8"/>
    <w:rsid w:val="00340969"/>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6D43"/>
    <w:rsid w:val="003E78D6"/>
    <w:rsid w:val="00400573"/>
    <w:rsid w:val="004007A3"/>
    <w:rsid w:val="00401E47"/>
    <w:rsid w:val="00406D71"/>
    <w:rsid w:val="00432120"/>
    <w:rsid w:val="004326DB"/>
    <w:rsid w:val="0043682E"/>
    <w:rsid w:val="00447ECB"/>
    <w:rsid w:val="004623F7"/>
    <w:rsid w:val="004631B9"/>
    <w:rsid w:val="00464BA7"/>
    <w:rsid w:val="00480F51"/>
    <w:rsid w:val="00481124"/>
    <w:rsid w:val="004815EB"/>
    <w:rsid w:val="004839E8"/>
    <w:rsid w:val="00487569"/>
    <w:rsid w:val="004908CD"/>
    <w:rsid w:val="00496864"/>
    <w:rsid w:val="00496920"/>
    <w:rsid w:val="00496FD7"/>
    <w:rsid w:val="004A009E"/>
    <w:rsid w:val="004A4496"/>
    <w:rsid w:val="004B11AB"/>
    <w:rsid w:val="004B7C9A"/>
    <w:rsid w:val="004C6779"/>
    <w:rsid w:val="004D733B"/>
    <w:rsid w:val="004E0DC4"/>
    <w:rsid w:val="004E0FB5"/>
    <w:rsid w:val="004E128C"/>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17E2"/>
    <w:rsid w:val="005A03A3"/>
    <w:rsid w:val="005A2B92"/>
    <w:rsid w:val="005A79E9"/>
    <w:rsid w:val="005B214C"/>
    <w:rsid w:val="005D3669"/>
    <w:rsid w:val="005E5EB3"/>
    <w:rsid w:val="005F3CB6"/>
    <w:rsid w:val="005F657C"/>
    <w:rsid w:val="00602D53"/>
    <w:rsid w:val="006047E5"/>
    <w:rsid w:val="0061304C"/>
    <w:rsid w:val="006231F2"/>
    <w:rsid w:val="0064371D"/>
    <w:rsid w:val="00643AC6"/>
    <w:rsid w:val="00650B2A"/>
    <w:rsid w:val="00651777"/>
    <w:rsid w:val="006550F8"/>
    <w:rsid w:val="00656226"/>
    <w:rsid w:val="00661C38"/>
    <w:rsid w:val="00675974"/>
    <w:rsid w:val="006829F3"/>
    <w:rsid w:val="006A518B"/>
    <w:rsid w:val="006B0590"/>
    <w:rsid w:val="006B49DA"/>
    <w:rsid w:val="006C53F8"/>
    <w:rsid w:val="006C7CDE"/>
    <w:rsid w:val="007234B1"/>
    <w:rsid w:val="00723D08"/>
    <w:rsid w:val="00725FDA"/>
    <w:rsid w:val="00727816"/>
    <w:rsid w:val="00730B9A"/>
    <w:rsid w:val="00737206"/>
    <w:rsid w:val="00750CFA"/>
    <w:rsid w:val="007553DA"/>
    <w:rsid w:val="00761FA7"/>
    <w:rsid w:val="007776A0"/>
    <w:rsid w:val="00782354"/>
    <w:rsid w:val="007921A7"/>
    <w:rsid w:val="00795474"/>
    <w:rsid w:val="007B3DB1"/>
    <w:rsid w:val="007C4AB2"/>
    <w:rsid w:val="007D183E"/>
    <w:rsid w:val="007D43D0"/>
    <w:rsid w:val="007E1833"/>
    <w:rsid w:val="007E3F13"/>
    <w:rsid w:val="007F751A"/>
    <w:rsid w:val="00800012"/>
    <w:rsid w:val="0080261F"/>
    <w:rsid w:val="00806160"/>
    <w:rsid w:val="008143A4"/>
    <w:rsid w:val="0081513E"/>
    <w:rsid w:val="008535E4"/>
    <w:rsid w:val="00854131"/>
    <w:rsid w:val="008563AF"/>
    <w:rsid w:val="0085652D"/>
    <w:rsid w:val="008575B5"/>
    <w:rsid w:val="0087694B"/>
    <w:rsid w:val="00880F4D"/>
    <w:rsid w:val="00897BC7"/>
    <w:rsid w:val="008B35A3"/>
    <w:rsid w:val="008B37E1"/>
    <w:rsid w:val="008B45F8"/>
    <w:rsid w:val="008B70D2"/>
    <w:rsid w:val="008C2E74"/>
    <w:rsid w:val="008D5409"/>
    <w:rsid w:val="008E006D"/>
    <w:rsid w:val="008E38B4"/>
    <w:rsid w:val="008F4F21"/>
    <w:rsid w:val="00904D4A"/>
    <w:rsid w:val="009151BA"/>
    <w:rsid w:val="00925023"/>
    <w:rsid w:val="009262D7"/>
    <w:rsid w:val="009277BC"/>
    <w:rsid w:val="00927D57"/>
    <w:rsid w:val="00931A51"/>
    <w:rsid w:val="00947185"/>
    <w:rsid w:val="009518B3"/>
    <w:rsid w:val="009552EE"/>
    <w:rsid w:val="009572E4"/>
    <w:rsid w:val="00963D9D"/>
    <w:rsid w:val="0098013E"/>
    <w:rsid w:val="00981B54"/>
    <w:rsid w:val="009842C3"/>
    <w:rsid w:val="00995E05"/>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379F0"/>
    <w:rsid w:val="00A37E22"/>
    <w:rsid w:val="00A41F91"/>
    <w:rsid w:val="00A63355"/>
    <w:rsid w:val="00A74B92"/>
    <w:rsid w:val="00A7596D"/>
    <w:rsid w:val="00A963DF"/>
    <w:rsid w:val="00AA05DB"/>
    <w:rsid w:val="00AB2C1B"/>
    <w:rsid w:val="00AC0C22"/>
    <w:rsid w:val="00AC3896"/>
    <w:rsid w:val="00AD2CF2"/>
    <w:rsid w:val="00AE2D88"/>
    <w:rsid w:val="00AE6F6F"/>
    <w:rsid w:val="00AF3325"/>
    <w:rsid w:val="00AF34D9"/>
    <w:rsid w:val="00AF70DA"/>
    <w:rsid w:val="00B019D3"/>
    <w:rsid w:val="00B12D01"/>
    <w:rsid w:val="00B17A8E"/>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D54B6"/>
    <w:rsid w:val="00CE076A"/>
    <w:rsid w:val="00CE0F8D"/>
    <w:rsid w:val="00CE463D"/>
    <w:rsid w:val="00D10BA0"/>
    <w:rsid w:val="00D21694"/>
    <w:rsid w:val="00D22594"/>
    <w:rsid w:val="00D24EB5"/>
    <w:rsid w:val="00D309A6"/>
    <w:rsid w:val="00D35AB9"/>
    <w:rsid w:val="00D41571"/>
    <w:rsid w:val="00D416A0"/>
    <w:rsid w:val="00D47672"/>
    <w:rsid w:val="00D50C44"/>
    <w:rsid w:val="00D5123C"/>
    <w:rsid w:val="00D55560"/>
    <w:rsid w:val="00D578E3"/>
    <w:rsid w:val="00D610CF"/>
    <w:rsid w:val="00D61C5A"/>
    <w:rsid w:val="00D6790C"/>
    <w:rsid w:val="00D73277"/>
    <w:rsid w:val="00D76586"/>
    <w:rsid w:val="00D82657"/>
    <w:rsid w:val="00D87E20"/>
    <w:rsid w:val="00DA4037"/>
    <w:rsid w:val="00DE5CDB"/>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56A94"/>
    <w:rsid w:val="00E64254"/>
    <w:rsid w:val="00E67928"/>
    <w:rsid w:val="00E70FB5"/>
    <w:rsid w:val="00E83497"/>
    <w:rsid w:val="00E915AF"/>
    <w:rsid w:val="00E96415"/>
    <w:rsid w:val="00EA15B3"/>
    <w:rsid w:val="00EB1EFB"/>
    <w:rsid w:val="00EB2358"/>
    <w:rsid w:val="00EB3EB8"/>
    <w:rsid w:val="00EC02FE"/>
    <w:rsid w:val="00EC4A96"/>
    <w:rsid w:val="00ED5A3D"/>
    <w:rsid w:val="00ED76F0"/>
    <w:rsid w:val="00F03A93"/>
    <w:rsid w:val="00F16DFC"/>
    <w:rsid w:val="00F22073"/>
    <w:rsid w:val="00F424BF"/>
    <w:rsid w:val="00F44FC3"/>
    <w:rsid w:val="00F46107"/>
    <w:rsid w:val="00F468C5"/>
    <w:rsid w:val="00F52F39"/>
    <w:rsid w:val="00F6184F"/>
    <w:rsid w:val="00F740E6"/>
    <w:rsid w:val="00F8310E"/>
    <w:rsid w:val="00F87868"/>
    <w:rsid w:val="00F914DD"/>
    <w:rsid w:val="00FA2340"/>
    <w:rsid w:val="00FA2358"/>
    <w:rsid w:val="00FA64B2"/>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81D0ED63-7973-4FD5-9416-EF880AD8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 +Headings ...,Footnote Reference/,Footnote symbol,Style 12,(NECG) Footnote Reference,Style 124,o,fr,Style 13,FR,Style 17,Style 3,Appel note de bas de p + 11 pt,Italic,Footnote"/>
    <w:basedOn w:val="DefaultParagraphFont"/>
    <w:uiPriority w:val="99"/>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A64B2"/>
    <w:pPr>
      <w:keepNext/>
      <w:keepLines/>
      <w:spacing w:before="480" w:line="240" w:lineRule="auto"/>
      <w:jc w:val="center"/>
    </w:pPr>
    <w:rPr>
      <w:rFonts w:ascii="Times New Roman" w:hAnsi="Times New Roman" w:cs="Times New Roman"/>
      <w:b/>
      <w:sz w:val="28"/>
      <w:szCs w:val="20"/>
      <w:lang w:val="en-GB"/>
    </w:rPr>
  </w:style>
  <w:style w:type="character" w:customStyle="1" w:styleId="CallChar">
    <w:name w:val="Call Char"/>
    <w:basedOn w:val="DefaultParagraphFont"/>
    <w:link w:val="Call"/>
    <w:rsid w:val="00FA64B2"/>
    <w:rPr>
      <w:i/>
      <w:sz w:val="24"/>
      <w:szCs w:val="22"/>
      <w:lang w:val="en-US" w:eastAsia="en-US"/>
    </w:rPr>
  </w:style>
  <w:style w:type="paragraph" w:customStyle="1" w:styleId="QuestionNoBR">
    <w:name w:val="Question_No_BR"/>
    <w:basedOn w:val="Normal"/>
    <w:next w:val="Questiontitle"/>
    <w:rsid w:val="00FA64B2"/>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FA64B2"/>
    <w:rPr>
      <w:szCs w:val="22"/>
      <w:lang w:val="en-US" w:eastAsia="en-US"/>
    </w:rPr>
  </w:style>
  <w:style w:type="character" w:customStyle="1" w:styleId="TableheadChar">
    <w:name w:val="Table_head Char"/>
    <w:basedOn w:val="DefaultParagraphFont"/>
    <w:link w:val="Tablehead"/>
    <w:uiPriority w:val="99"/>
    <w:locked/>
    <w:rsid w:val="00FA64B2"/>
    <w:rPr>
      <w:b/>
      <w:szCs w:val="22"/>
      <w:lang w:val="en-US" w:eastAsia="en-US"/>
    </w:rPr>
  </w:style>
  <w:style w:type="paragraph" w:customStyle="1" w:styleId="Head">
    <w:name w:val="Head"/>
    <w:basedOn w:val="Normal"/>
    <w:rsid w:val="00FA64B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0"/>
    <w:rsid w:val="00FA64B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FA64B2"/>
    <w:rPr>
      <w:rFonts w:ascii="Times New Roman" w:hAnsi="Times New Roman" w:cs="Times New Roman"/>
      <w:sz w:val="24"/>
      <w:lang w:val="en-GB" w:eastAsia="en-US"/>
    </w:rPr>
  </w:style>
  <w:style w:type="paragraph" w:styleId="BodyTextIndent">
    <w:name w:val="Body Text Indent"/>
    <w:basedOn w:val="Normal"/>
    <w:link w:val="BodyTextIndentChar"/>
    <w:rsid w:val="00FA64B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FA64B2"/>
    <w:rPr>
      <w:rFonts w:ascii="Times New Roman" w:hAnsi="Times New Roman" w:cs="Times New Roman"/>
      <w:sz w:val="16"/>
      <w:lang w:val="en-GB" w:eastAsia="en-US"/>
    </w:rPr>
  </w:style>
  <w:style w:type="paragraph" w:styleId="BodyTextIndent2">
    <w:name w:val="Body Text Indent 2"/>
    <w:basedOn w:val="Normal"/>
    <w:link w:val="BodyTextIndent2Char"/>
    <w:rsid w:val="00FA64B2"/>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FA64B2"/>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FA64B2"/>
    <w:rPr>
      <w:b/>
      <w:sz w:val="24"/>
      <w:szCs w:val="22"/>
      <w:lang w:val="en-US" w:eastAsia="en-US"/>
    </w:rPr>
  </w:style>
  <w:style w:type="paragraph" w:styleId="ListParagraph">
    <w:name w:val="List Paragraph"/>
    <w:basedOn w:val="Normal"/>
    <w:uiPriority w:val="34"/>
    <w:qFormat/>
    <w:rsid w:val="00FA64B2"/>
    <w:pPr>
      <w:ind w:left="720"/>
      <w:contextualSpacing/>
    </w:pPr>
  </w:style>
  <w:style w:type="character" w:styleId="FollowedHyperlink">
    <w:name w:val="FollowedHyperlink"/>
    <w:basedOn w:val="DefaultParagraphFont"/>
    <w:rsid w:val="00FA64B2"/>
    <w:rPr>
      <w:color w:val="800080" w:themeColor="followedHyperlink"/>
      <w:u w:val="single"/>
    </w:rPr>
  </w:style>
  <w:style w:type="character" w:customStyle="1" w:styleId="NormalaftertitleChar">
    <w:name w:val="Normal_after_title Char"/>
    <w:basedOn w:val="DefaultParagraphFont"/>
    <w:link w:val="Normalaftertitle"/>
    <w:uiPriority w:val="99"/>
    <w:rsid w:val="00D610CF"/>
    <w:rPr>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D610CF"/>
    <w:rPr>
      <w:szCs w:val="22"/>
      <w:lang w:val="en-US" w:eastAsia="en-US"/>
    </w:rPr>
  </w:style>
  <w:style w:type="character" w:customStyle="1" w:styleId="QuestiontitleChar">
    <w:name w:val="Question_title Char"/>
    <w:link w:val="Questiontitle"/>
    <w:locked/>
    <w:rsid w:val="00D610CF"/>
    <w:rPr>
      <w:b/>
      <w:sz w:val="28"/>
      <w:szCs w:val="22"/>
      <w:lang w:val="en-US" w:eastAsia="en-US"/>
    </w:rPr>
  </w:style>
  <w:style w:type="paragraph" w:styleId="EndnoteText">
    <w:name w:val="endnote text"/>
    <w:basedOn w:val="Normal"/>
    <w:link w:val="EndnoteTextChar"/>
    <w:rsid w:val="00D610CF"/>
    <w:pPr>
      <w:spacing w:before="0" w:line="240" w:lineRule="auto"/>
    </w:pPr>
    <w:rPr>
      <w:sz w:val="20"/>
      <w:szCs w:val="20"/>
    </w:rPr>
  </w:style>
  <w:style w:type="character" w:customStyle="1" w:styleId="EndnoteTextChar">
    <w:name w:val="Endnote Text Char"/>
    <w:basedOn w:val="DefaultParagraphFont"/>
    <w:link w:val="EndnoteText"/>
    <w:rsid w:val="00D610CF"/>
    <w:rPr>
      <w:lang w:val="en-US" w:eastAsia="en-US"/>
    </w:rPr>
  </w:style>
  <w:style w:type="paragraph" w:customStyle="1" w:styleId="call0">
    <w:name w:val="call"/>
    <w:basedOn w:val="Normal"/>
    <w:next w:val="Normal"/>
    <w:rsid w:val="00D610CF"/>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FooterChar">
    <w:name w:val="Footer Char"/>
    <w:basedOn w:val="DefaultParagraphFont"/>
    <w:link w:val="Footer"/>
    <w:uiPriority w:val="99"/>
    <w:rsid w:val="002E2BA1"/>
    <w:rPr>
      <w:sz w:val="24"/>
      <w:szCs w:val="22"/>
      <w:lang w:val="en-US" w:eastAsia="en-US"/>
    </w:rPr>
  </w:style>
  <w:style w:type="table" w:styleId="TableGrid">
    <w:name w:val="Table Grid"/>
    <w:basedOn w:val="TableNormal"/>
    <w:rsid w:val="000F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16DFC"/>
    <w:rPr>
      <w:sz w:val="24"/>
      <w:szCs w:val="22"/>
      <w:lang w:val="en-US" w:eastAsia="en-US"/>
    </w:rPr>
  </w:style>
  <w:style w:type="character" w:customStyle="1" w:styleId="HeadingbChar">
    <w:name w:val="Heading_b Char"/>
    <w:basedOn w:val="DefaultParagraphFont"/>
    <w:link w:val="Headingb"/>
    <w:uiPriority w:val="99"/>
    <w:locked/>
    <w:rsid w:val="00661C38"/>
    <w:rPr>
      <w:b/>
      <w:sz w:val="24"/>
      <w:szCs w:val="22"/>
      <w:lang w:val="en-US" w:eastAsia="en-US"/>
    </w:rPr>
  </w:style>
  <w:style w:type="paragraph" w:customStyle="1" w:styleId="Normalsplit">
    <w:name w:val="Normal_split"/>
    <w:basedOn w:val="Normal"/>
    <w:qFormat/>
    <w:rsid w:val="00661C38"/>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paragraph" w:customStyle="1" w:styleId="Reasons">
    <w:name w:val="Reasons"/>
    <w:basedOn w:val="Normal"/>
    <w:qFormat/>
    <w:rsid w:val="00661C38"/>
    <w:pPr>
      <w:tabs>
        <w:tab w:val="clear" w:pos="794"/>
        <w:tab w:val="clear" w:pos="1191"/>
        <w:tab w:val="left" w:pos="1134"/>
      </w:tabs>
      <w:spacing w:before="120" w:line="240" w:lineRule="auto"/>
      <w:jc w:val="left"/>
    </w:pPr>
    <w:rPr>
      <w:rFonts w:ascii="Times New Roman" w:hAnsi="Times New Roman" w:cs="Times New Roman"/>
      <w:szCs w:val="20"/>
      <w:lang w:val="en-GB"/>
    </w:rPr>
  </w:style>
  <w:style w:type="character" w:customStyle="1" w:styleId="enumlev1Char">
    <w:name w:val="enumlev1 Char"/>
    <w:link w:val="enumlev1"/>
    <w:locked/>
    <w:rsid w:val="00661C38"/>
    <w:rPr>
      <w:sz w:val="24"/>
      <w:szCs w:val="22"/>
      <w:lang w:val="en-US" w:eastAsia="en-US"/>
    </w:rPr>
  </w:style>
  <w:style w:type="paragraph" w:customStyle="1" w:styleId="Questiontitle0">
    <w:name w:val="Question_title_"/>
    <w:basedOn w:val="Questiondate"/>
    <w:rsid w:val="004631B9"/>
    <w:pPr>
      <w:spacing w:before="240"/>
    </w:pPr>
    <w:rPr>
      <w:rFonts w:ascii="Times New Roman" w:hAnsi="Times New Roman" w:cs="Times New Roman"/>
      <w:b/>
      <w:i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5.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yperlink" Target="http://www.itu.int/rec/R-REC-F.1778/en" TargetMode="External"/><Relationship Id="rId46" Type="http://schemas.openxmlformats.org/officeDocument/2006/relationships/hyperlink" Target="https://www.itu.int/md/R15-SG05-C-0159/en"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0.xml"/><Relationship Id="rId41" Type="http://schemas.openxmlformats.org/officeDocument/2006/relationships/header" Target="header18.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footer" Target="footer18.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19.xml"/><Relationship Id="rId10" Type="http://schemas.openxmlformats.org/officeDocument/2006/relationships/header" Target="header3.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9.xml"/><Relationship Id="rId52"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header" Target="header13.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1.xml"/><Relationship Id="rId8" Type="http://schemas.openxmlformats.org/officeDocument/2006/relationships/header" Target="header1.xml"/><Relationship Id="rId51" Type="http://schemas.openxmlformats.org/officeDocument/2006/relationships/header" Target="header2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2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rec/R-REC-F.1399/en" TargetMode="External"/></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C26CF-C2D4-480B-B267-E927DF5C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25</Pages>
  <Words>5342</Words>
  <Characters>31240</Characters>
  <Application>Microsoft Office Word</Application>
  <DocSecurity>0</DocSecurity>
  <Lines>260</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36509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mostyn</dc:creator>
  <cp:keywords/>
  <dc:description/>
  <cp:lastModifiedBy>Fernandez Jimenez, Virginia</cp:lastModifiedBy>
  <cp:revision>16</cp:revision>
  <cp:lastPrinted>2016-02-03T10:47:00Z</cp:lastPrinted>
  <dcterms:created xsi:type="dcterms:W3CDTF">2019-11-12T13:03:00Z</dcterms:created>
  <dcterms:modified xsi:type="dcterms:W3CDTF">2019-12-02T15:47:00Z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