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198897B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111EE8" w14:textId="03A01AD3" w:rsidR="00E53DCE" w:rsidRPr="00B56186" w:rsidRDefault="00B56186" w:rsidP="00B56186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30DB8B8B" w14:textId="77777777" w:rsidR="00E53DCE" w:rsidRPr="00B56186" w:rsidRDefault="00E53DCE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</w:pPr>
          </w:p>
          <w:p w14:paraId="71851521" w14:textId="77777777" w:rsidR="00E53DCE" w:rsidRPr="00B56186" w:rsidRDefault="00E53DCE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</w:pPr>
          </w:p>
        </w:tc>
      </w:tr>
      <w:tr w:rsidR="00E53DCE" w:rsidRPr="00334544" w14:paraId="13ABFB0C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83008CA" w14:textId="77777777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55CDFCA8" w14:textId="23510F7A" w:rsidR="00E53DCE" w:rsidRPr="00334544" w:rsidRDefault="007B2A23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B2A23">
              <w:rPr>
                <w:b/>
                <w:bCs/>
                <w:szCs w:val="24"/>
                <w:lang w:val="fr-CH"/>
              </w:rPr>
              <w:t>CACE/</w:t>
            </w:r>
            <w:r w:rsidR="00336748">
              <w:rPr>
                <w:rFonts w:hint="eastAsia"/>
                <w:b/>
                <w:bCs/>
                <w:szCs w:val="24"/>
                <w:lang w:val="fr-CH" w:eastAsia="zh-CN"/>
              </w:rPr>
              <w:t>935</w:t>
            </w:r>
          </w:p>
        </w:tc>
        <w:tc>
          <w:tcPr>
            <w:tcW w:w="2835" w:type="dxa"/>
            <w:shd w:val="clear" w:color="auto" w:fill="auto"/>
          </w:tcPr>
          <w:p w14:paraId="5A62999D" w14:textId="0BB03AA5" w:rsidR="00E53DCE" w:rsidRPr="00334544" w:rsidRDefault="00336748" w:rsidP="008666E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2019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10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9E4DDF">
              <w:rPr>
                <w:rFonts w:hint="eastAsia"/>
                <w:szCs w:val="24"/>
                <w:lang w:eastAsia="zh-CN"/>
              </w:rPr>
              <w:t>2</w:t>
            </w:r>
            <w:r w:rsidR="008666EE">
              <w:rPr>
                <w:szCs w:val="24"/>
                <w:lang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4779843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CABB20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54FF37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D1A6F8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325147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DEF1DEC" w14:textId="09C78D63" w:rsidR="00E53DCE" w:rsidRPr="007B2A23" w:rsidRDefault="007B2A23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866399">
              <w:rPr>
                <w:rFonts w:eastAsia="SimSun" w:hint="eastAsia"/>
                <w:b/>
                <w:bCs/>
                <w:szCs w:val="24"/>
                <w:lang w:eastAsia="zh-CN"/>
              </w:rPr>
              <w:t>3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395BD5C7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65F07FD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08F565A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18AF279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665C122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D1C34D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28FB251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DB87FB4" w14:textId="475C0A53" w:rsidR="007B2A23" w:rsidRPr="007B2A23" w:rsidRDefault="007B2A23" w:rsidP="007B2A2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 w:rsidR="00866399">
              <w:rPr>
                <w:rFonts w:hint="eastAsia"/>
                <w:b/>
                <w:bCs/>
                <w:szCs w:val="24"/>
                <w:lang w:eastAsia="zh-CN"/>
              </w:rPr>
              <w:t>3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866399" w:rsidRPr="00866399">
              <w:rPr>
                <w:rFonts w:hint="eastAsia"/>
                <w:b/>
                <w:bCs/>
                <w:szCs w:val="24"/>
                <w:lang w:eastAsia="zh-CN"/>
              </w:rPr>
              <w:t>无线电波传播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14:paraId="3DCEAEFF" w14:textId="4CC952E2" w:rsidR="00E53DCE" w:rsidRPr="00334544" w:rsidRDefault="007B2A23" w:rsidP="003570B5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7B2A23">
              <w:rPr>
                <w:b/>
                <w:bCs/>
                <w:szCs w:val="24"/>
                <w:lang w:eastAsia="zh-CN"/>
              </w:rPr>
              <w:t>–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 w:rsidR="00D236FD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份经修订的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B2A23">
              <w:rPr>
                <w:rFonts w:hint="eastAsia"/>
                <w:b/>
                <w:bCs/>
                <w:szCs w:val="24"/>
                <w:lang w:eastAsia="zh-CN"/>
              </w:rPr>
              <w:t>建议书</w:t>
            </w:r>
          </w:p>
        </w:tc>
      </w:tr>
      <w:tr w:rsidR="00E53DCE" w:rsidRPr="00334544" w14:paraId="664A4C7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E25066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D72C05B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B0DB02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B64FA67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E71496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8DD51CA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2BDD81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936208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D97878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0C8AAB85" w14:textId="451980C7" w:rsidR="007B2A23" w:rsidRPr="00214387" w:rsidRDefault="007B2A23" w:rsidP="00214387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根据</w:t>
      </w:r>
      <w:r w:rsidRPr="00214387">
        <w:rPr>
          <w:rFonts w:eastAsia="SimSun"/>
          <w:lang w:val="fr-FR" w:eastAsia="zh-CN"/>
        </w:rPr>
        <w:t>201</w:t>
      </w:r>
      <w:r w:rsidR="00D236FD">
        <w:rPr>
          <w:rFonts w:eastAsia="SimSun" w:hint="eastAsia"/>
          <w:lang w:val="fr-FR" w:eastAsia="zh-CN"/>
        </w:rPr>
        <w:t>9</w:t>
      </w:r>
      <w:r w:rsidRPr="00214387">
        <w:rPr>
          <w:rFonts w:eastAsia="SimSun" w:hint="eastAsia"/>
          <w:lang w:eastAsia="zh-CN"/>
        </w:rPr>
        <w:t>年</w:t>
      </w:r>
      <w:r w:rsidR="00D236FD">
        <w:rPr>
          <w:rFonts w:eastAsia="SimSun" w:hint="eastAsia"/>
          <w:lang w:eastAsia="zh-CN"/>
        </w:rPr>
        <w:t>8</w:t>
      </w:r>
      <w:r w:rsidRPr="00214387">
        <w:rPr>
          <w:rFonts w:eastAsia="SimSun" w:hint="eastAsia"/>
          <w:lang w:eastAsia="zh-CN"/>
        </w:rPr>
        <w:t>月</w:t>
      </w:r>
      <w:r w:rsidR="00D236FD">
        <w:rPr>
          <w:rFonts w:eastAsia="SimSun" w:hint="eastAsia"/>
          <w:lang w:eastAsia="zh-CN"/>
        </w:rPr>
        <w:t>21</w:t>
      </w:r>
      <w:r w:rsidRPr="00214387">
        <w:rPr>
          <w:rFonts w:eastAsia="SimSun" w:hint="eastAsia"/>
          <w:lang w:eastAsia="zh-CN"/>
        </w:rPr>
        <w:t>日第</w:t>
      </w:r>
      <w:r w:rsidRPr="00214387">
        <w:rPr>
          <w:rFonts w:eastAsia="SimSun"/>
          <w:lang w:val="fr-FR" w:eastAsia="zh-CN"/>
        </w:rPr>
        <w:t>CACE/</w:t>
      </w:r>
      <w:r w:rsidR="00D236FD">
        <w:rPr>
          <w:rFonts w:eastAsia="SimSun" w:hint="eastAsia"/>
          <w:lang w:val="fr-FR" w:eastAsia="zh-CN"/>
        </w:rPr>
        <w:t>916</w:t>
      </w:r>
      <w:r w:rsidRPr="00214387">
        <w:rPr>
          <w:rFonts w:eastAsia="SimSun" w:hint="eastAsia"/>
          <w:lang w:eastAsia="zh-CN"/>
        </w:rPr>
        <w:t>号行政通函，</w:t>
      </w:r>
      <w:r w:rsidR="003570B5">
        <w:rPr>
          <w:rFonts w:eastAsia="SimSun" w:hint="eastAsia"/>
          <w:lang w:val="fr-FR" w:eastAsia="zh-CN"/>
        </w:rPr>
        <w:t>已按照</w:t>
      </w:r>
      <w:r w:rsidRPr="00214387">
        <w:rPr>
          <w:rFonts w:eastAsia="SimSun"/>
          <w:lang w:val="fr-FR" w:eastAsia="zh-CN"/>
        </w:rPr>
        <w:t>ITU-R</w:t>
      </w:r>
      <w:r w:rsidRPr="00214387">
        <w:rPr>
          <w:rFonts w:eastAsia="SimSun" w:hint="eastAsia"/>
          <w:lang w:val="fr-FR" w:eastAsia="zh-CN"/>
        </w:rPr>
        <w:t>第</w:t>
      </w:r>
      <w:r w:rsidRPr="00214387">
        <w:rPr>
          <w:rFonts w:eastAsia="SimSun"/>
          <w:lang w:val="fr-FR" w:eastAsia="zh-CN"/>
        </w:rPr>
        <w:t>1-</w:t>
      </w:r>
      <w:r w:rsidRPr="00214387">
        <w:rPr>
          <w:rFonts w:eastAsia="SimSun" w:hint="eastAsia"/>
          <w:lang w:val="fr-FR" w:eastAsia="zh-CN"/>
        </w:rPr>
        <w:t>7</w:t>
      </w:r>
      <w:r w:rsidRPr="00214387">
        <w:rPr>
          <w:rFonts w:eastAsia="SimSun" w:hint="eastAsia"/>
          <w:lang w:val="fr-FR" w:eastAsia="zh-CN"/>
        </w:rPr>
        <w:t>号决议（</w:t>
      </w:r>
      <w:r w:rsidRPr="00214387">
        <w:rPr>
          <w:rFonts w:eastAsia="SimSun" w:cstheme="minorHAnsi"/>
          <w:lang w:eastAsia="zh-CN"/>
        </w:rPr>
        <w:t>A2.6.2.3</w:t>
      </w:r>
      <w:r w:rsidRPr="00214387">
        <w:rPr>
          <w:rFonts w:eastAsia="SimSun" w:hint="eastAsia"/>
          <w:lang w:val="fr-FR" w:eastAsia="zh-CN"/>
        </w:rPr>
        <w:t>段）</w:t>
      </w:r>
      <w:r w:rsidR="003570B5">
        <w:rPr>
          <w:rFonts w:eastAsia="SimSun" w:hint="eastAsia"/>
          <w:lang w:val="fr-FR" w:eastAsia="zh-CN"/>
        </w:rPr>
        <w:t>提交了</w:t>
      </w:r>
      <w:r w:rsidR="003570B5">
        <w:rPr>
          <w:rFonts w:eastAsia="SimSun" w:hint="eastAsia"/>
          <w:lang w:val="fr-FR" w:eastAsia="zh-CN"/>
        </w:rPr>
        <w:t>1</w:t>
      </w:r>
      <w:r w:rsidR="003570B5">
        <w:rPr>
          <w:rFonts w:eastAsia="SimSun" w:hint="eastAsia"/>
          <w:lang w:val="fr-FR" w:eastAsia="zh-CN"/>
        </w:rPr>
        <w:t>份经修订的</w:t>
      </w:r>
      <w:r w:rsidR="003570B5">
        <w:rPr>
          <w:rFonts w:eastAsia="SimSun" w:hint="eastAsia"/>
          <w:lang w:val="fr-FR" w:eastAsia="zh-CN"/>
        </w:rPr>
        <w:t>I</w:t>
      </w:r>
      <w:r w:rsidR="003570B5">
        <w:rPr>
          <w:rFonts w:eastAsia="SimSun"/>
          <w:lang w:val="fr-FR" w:eastAsia="zh-CN"/>
        </w:rPr>
        <w:t>TU-R</w:t>
      </w:r>
      <w:r w:rsidR="003570B5">
        <w:rPr>
          <w:rFonts w:eastAsia="SimSun" w:hint="eastAsia"/>
          <w:lang w:val="fr-FR" w:eastAsia="zh-CN"/>
        </w:rPr>
        <w:t>建议书草案，以通过信函方式批准。</w:t>
      </w:r>
    </w:p>
    <w:p w14:paraId="3EE2C3F1" w14:textId="02E58628" w:rsidR="007B2A23" w:rsidRPr="00214387" w:rsidRDefault="007B2A23" w:rsidP="00214387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有关此程序的条件已于</w:t>
      </w:r>
      <w:r w:rsidRPr="00214387">
        <w:rPr>
          <w:rFonts w:eastAsia="SimSun"/>
          <w:lang w:eastAsia="zh-CN"/>
        </w:rPr>
        <w:t>201</w:t>
      </w:r>
      <w:r w:rsidR="00D236FD">
        <w:rPr>
          <w:rFonts w:eastAsia="SimSun" w:hint="eastAsia"/>
          <w:lang w:eastAsia="zh-CN"/>
        </w:rPr>
        <w:t>9</w:t>
      </w:r>
      <w:r w:rsidRPr="00214387">
        <w:rPr>
          <w:rFonts w:eastAsia="SimSun" w:hint="eastAsia"/>
          <w:lang w:eastAsia="zh-CN"/>
        </w:rPr>
        <w:t>年</w:t>
      </w:r>
      <w:r w:rsidR="00D236FD">
        <w:rPr>
          <w:rFonts w:eastAsia="SimSun" w:hint="eastAsia"/>
          <w:lang w:eastAsia="zh-CN"/>
        </w:rPr>
        <w:t>10</w:t>
      </w:r>
      <w:r w:rsidRPr="00214387">
        <w:rPr>
          <w:rFonts w:eastAsia="SimSun" w:hint="eastAsia"/>
          <w:lang w:eastAsia="zh-CN"/>
        </w:rPr>
        <w:t>月</w:t>
      </w:r>
      <w:r w:rsidR="00D236FD">
        <w:rPr>
          <w:rFonts w:eastAsia="SimSun" w:hint="eastAsia"/>
          <w:lang w:eastAsia="zh-CN"/>
        </w:rPr>
        <w:t>21</w:t>
      </w:r>
      <w:r w:rsidRPr="00214387">
        <w:rPr>
          <w:rFonts w:eastAsia="SimSun" w:hint="eastAsia"/>
          <w:lang w:eastAsia="zh-CN"/>
        </w:rPr>
        <w:t>日得到满足</w:t>
      </w:r>
      <w:r w:rsidRPr="00214387">
        <w:rPr>
          <w:rFonts w:eastAsia="SimSun" w:hint="eastAsia"/>
          <w:bCs/>
          <w:lang w:eastAsia="zh-CN"/>
        </w:rPr>
        <w:t>。</w:t>
      </w:r>
    </w:p>
    <w:p w14:paraId="1C83B7FD" w14:textId="3FA0ED73" w:rsidR="007B2A23" w:rsidRPr="00214387" w:rsidRDefault="007B2A23" w:rsidP="00214387">
      <w:pPr>
        <w:ind w:firstLineChars="200" w:firstLine="480"/>
        <w:rPr>
          <w:rFonts w:eastAsia="SimSun"/>
          <w:lang w:eastAsia="zh-CN"/>
        </w:rPr>
      </w:pPr>
      <w:r w:rsidRPr="00214387">
        <w:rPr>
          <w:rFonts w:eastAsia="SimSun" w:hint="eastAsia"/>
          <w:lang w:eastAsia="zh-CN"/>
        </w:rPr>
        <w:t>国际电联将公布已经批准的建议书，本通函附件</w:t>
      </w:r>
      <w:r w:rsidRPr="00214387">
        <w:rPr>
          <w:rFonts w:eastAsia="SimSun"/>
          <w:lang w:eastAsia="zh-CN"/>
        </w:rPr>
        <w:t>1</w:t>
      </w:r>
      <w:r w:rsidRPr="00214387">
        <w:rPr>
          <w:rFonts w:eastAsia="SimSun" w:hint="eastAsia"/>
          <w:lang w:eastAsia="zh-CN"/>
        </w:rPr>
        <w:t>中提供了建议书的标题及分配的编号。</w:t>
      </w:r>
    </w:p>
    <w:p w14:paraId="04362AAC" w14:textId="7E6E1B0B" w:rsidR="007B2A23" w:rsidRDefault="007B2A23" w:rsidP="00214387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="00B87F3E" w:rsidRPr="00B87F3E">
        <w:rPr>
          <w:rFonts w:hint="eastAsia"/>
          <w:lang w:eastAsia="zh-CN"/>
        </w:rPr>
        <w:t>马里奥·马尼维奇</w:t>
      </w:r>
    </w:p>
    <w:p w14:paraId="2D0FC015" w14:textId="35BDD4DC" w:rsidR="007B2A23" w:rsidRPr="00115C83" w:rsidRDefault="007B2A23" w:rsidP="00214387">
      <w:pPr>
        <w:spacing w:before="72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F54145">
        <w:rPr>
          <w:rFonts w:eastAsia="SimSun" w:hint="eastAsia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14:paraId="5048B6ED" w14:textId="77777777" w:rsidR="007B2A23" w:rsidRPr="00214387" w:rsidRDefault="007B2A23" w:rsidP="00214387">
      <w:pPr>
        <w:pStyle w:val="enumlev1"/>
        <w:spacing w:before="720"/>
        <w:rPr>
          <w:rFonts w:eastAsia="SimSun"/>
          <w:b/>
          <w:bCs/>
          <w:sz w:val="18"/>
          <w:szCs w:val="18"/>
          <w:lang w:eastAsia="zh-CN"/>
        </w:rPr>
      </w:pPr>
      <w:r w:rsidRPr="00214387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14:paraId="109E7F03" w14:textId="48C98984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F54145">
        <w:rPr>
          <w:rFonts w:eastAsia="SimSun" w:hint="eastAsia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14:paraId="2B7B528F" w14:textId="74C9115D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F54145">
        <w:rPr>
          <w:rFonts w:eastAsia="SimSun" w:hint="eastAsia"/>
          <w:sz w:val="18"/>
          <w:szCs w:val="18"/>
          <w:lang w:eastAsia="zh-CN"/>
        </w:rPr>
        <w:t>3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214387">
        <w:rPr>
          <w:rFonts w:eastAsia="SimSun" w:hint="eastAsia"/>
          <w:sz w:val="18"/>
          <w:szCs w:val="18"/>
          <w:lang w:eastAsia="zh-CN"/>
        </w:rPr>
        <w:t>的</w:t>
      </w:r>
      <w:r w:rsidRPr="00214387">
        <w:rPr>
          <w:rFonts w:eastAsia="SimSun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14:paraId="351B01D4" w14:textId="7E64D237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14:paraId="6821FF99" w14:textId="7CE18316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研究组正副主席</w:t>
      </w:r>
    </w:p>
    <w:p w14:paraId="7B578BC3" w14:textId="5625587D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大会筹备会议正副主席</w:t>
      </w:r>
    </w:p>
    <w:p w14:paraId="6899A95B" w14:textId="71C0A48D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无线电规则委员会委员</w:t>
      </w:r>
    </w:p>
    <w:p w14:paraId="6A02E917" w14:textId="77777777" w:rsidR="007B2A23" w:rsidRPr="00115C83" w:rsidRDefault="007B2A23" w:rsidP="00214387">
      <w:pPr>
        <w:pStyle w:val="enumlev1"/>
        <w:spacing w:before="20"/>
        <w:ind w:left="567" w:hanging="567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14:paraId="15E06DF7" w14:textId="77777777" w:rsidR="007B2A23" w:rsidRDefault="007B2A23" w:rsidP="007B2A23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经批准的建议书的标题</w:t>
      </w:r>
    </w:p>
    <w:p w14:paraId="5DE7688E" w14:textId="44F0562B" w:rsidR="007B2A23" w:rsidRDefault="007B2A23" w:rsidP="00214387">
      <w:pPr>
        <w:pStyle w:val="Normalaftertitle"/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="00F54145" w:rsidRPr="006E6FD9">
        <w:rPr>
          <w:u w:val="single"/>
          <w:lang w:eastAsia="zh-CN"/>
        </w:rPr>
        <w:t>P.526-1</w:t>
      </w:r>
      <w:r w:rsidR="00F54145">
        <w:rPr>
          <w:u w:val="single"/>
          <w:lang w:eastAsia="zh-CN"/>
        </w:rPr>
        <w:t>5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</w:r>
      <w:r w:rsidR="00F54145" w:rsidRPr="00B66431">
        <w:rPr>
          <w:lang w:eastAsia="zh-CN"/>
        </w:rPr>
        <w:t>3/108(Rev 1)</w:t>
      </w:r>
      <w:r>
        <w:rPr>
          <w:rFonts w:hint="eastAsia"/>
          <w:lang w:eastAsia="zh-CN"/>
        </w:rPr>
        <w:t>号文件</w:t>
      </w:r>
    </w:p>
    <w:p w14:paraId="4A88C160" w14:textId="77777777" w:rsidR="00B0684A" w:rsidRPr="00644D44" w:rsidRDefault="00B0684A" w:rsidP="00B0684A">
      <w:pPr>
        <w:pStyle w:val="Rectitle"/>
        <w:rPr>
          <w:lang w:eastAsia="zh-CN"/>
        </w:rPr>
      </w:pPr>
      <w:r w:rsidRPr="00644D44">
        <w:rPr>
          <w:lang w:eastAsia="zh-CN"/>
        </w:rPr>
        <w:t>衍射传播</w:t>
      </w:r>
    </w:p>
    <w:p w14:paraId="29EC0689" w14:textId="77777777" w:rsidR="00214387" w:rsidRDefault="00214387" w:rsidP="000456A9">
      <w:pPr>
        <w:rPr>
          <w:lang w:eastAsia="zh-CN"/>
        </w:rPr>
      </w:pPr>
    </w:p>
    <w:p w14:paraId="5EC387E4" w14:textId="77777777" w:rsidR="007B2A23" w:rsidRDefault="007B2A23" w:rsidP="00214387">
      <w:pPr>
        <w:jc w:val="center"/>
      </w:pPr>
      <w:r>
        <w:t>_______________</w:t>
      </w:r>
    </w:p>
    <w:p w14:paraId="0E4112AB" w14:textId="77777777" w:rsidR="007B2A23" w:rsidRPr="00334544" w:rsidRDefault="007B2A23" w:rsidP="00031E64">
      <w:pPr>
        <w:rPr>
          <w:rFonts w:asciiTheme="minorHAnsi" w:hAnsiTheme="minorHAnsi" w:cstheme="minorHAnsi"/>
          <w:szCs w:val="24"/>
        </w:rPr>
      </w:pPr>
    </w:p>
    <w:sectPr w:rsidR="007B2A23" w:rsidRPr="00334544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9D654" w14:textId="77777777" w:rsidR="00766136" w:rsidRDefault="00766136">
      <w:r>
        <w:separator/>
      </w:r>
    </w:p>
  </w:endnote>
  <w:endnote w:type="continuationSeparator" w:id="0">
    <w:p w14:paraId="088B11CA" w14:textId="77777777" w:rsidR="00766136" w:rsidRDefault="0076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8D98F" w14:textId="46E500D0" w:rsidR="00DA16E6" w:rsidRPr="009564C3" w:rsidRDefault="009564C3" w:rsidP="009564C3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0A4C3" w14:textId="77777777" w:rsidR="00766136" w:rsidRDefault="00766136">
      <w:r>
        <w:t>____________________</w:t>
      </w:r>
    </w:p>
  </w:footnote>
  <w:footnote w:type="continuationSeparator" w:id="0">
    <w:p w14:paraId="4CC46CEF" w14:textId="77777777" w:rsidR="00766136" w:rsidRDefault="0076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F9E24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543172"/>
      <w:docPartObj>
        <w:docPartGallery w:val="Page Numbers (Top of Page)"/>
        <w:docPartUnique/>
      </w:docPartObj>
    </w:sdtPr>
    <w:sdtEndPr>
      <w:rPr>
        <w:noProof/>
        <w:sz w:val="18"/>
        <w:szCs w:val="16"/>
      </w:rPr>
    </w:sdtEndPr>
    <w:sdtContent>
      <w:p w14:paraId="4DF93527" w14:textId="77777777" w:rsidR="009564C3" w:rsidRPr="00A62ADB" w:rsidRDefault="009564C3" w:rsidP="009564C3">
        <w:pPr>
          <w:pStyle w:val="Header"/>
          <w:jc w:val="center"/>
          <w:rPr>
            <w:sz w:val="18"/>
            <w:szCs w:val="16"/>
          </w:rPr>
        </w:pPr>
        <w:r w:rsidRPr="00A62ADB">
          <w:rPr>
            <w:sz w:val="18"/>
            <w:szCs w:val="16"/>
          </w:rPr>
          <w:fldChar w:fldCharType="begin"/>
        </w:r>
        <w:r w:rsidRPr="00A62ADB">
          <w:rPr>
            <w:sz w:val="18"/>
            <w:szCs w:val="16"/>
          </w:rPr>
          <w:instrText xml:space="preserve"> PAGE   \* MERGEFORMAT </w:instrText>
        </w:r>
        <w:r w:rsidRPr="00A62ADB">
          <w:rPr>
            <w:sz w:val="18"/>
            <w:szCs w:val="16"/>
          </w:rPr>
          <w:fldChar w:fldCharType="separate"/>
        </w:r>
        <w:r w:rsidR="008666EE">
          <w:rPr>
            <w:noProof/>
            <w:sz w:val="18"/>
            <w:szCs w:val="16"/>
          </w:rPr>
          <w:t>2</w:t>
        </w:r>
        <w:r w:rsidRPr="00A62ADB">
          <w:rPr>
            <w:noProof/>
            <w:sz w:val="18"/>
            <w:szCs w:val="16"/>
          </w:rPr>
          <w:fldChar w:fldCharType="end"/>
        </w:r>
      </w:p>
    </w:sdtContent>
  </w:sdt>
  <w:p w14:paraId="35740FA5" w14:textId="77777777" w:rsidR="009564C3" w:rsidRPr="00311F24" w:rsidRDefault="009564C3" w:rsidP="009564C3">
    <w:pPr>
      <w:pStyle w:val="Header"/>
      <w:jc w:val="center"/>
      <w:rPr>
        <w:rStyle w:val="PageNumber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DB3B1D" w:rsidRPr="00DB3B1D" w14:paraId="028E1847" w14:textId="77777777" w:rsidTr="00950B7B">
      <w:tc>
        <w:tcPr>
          <w:tcW w:w="4800" w:type="dxa"/>
          <w:noWrap/>
          <w:tcMar>
            <w:left w:w="0" w:type="dxa"/>
          </w:tcMar>
        </w:tcPr>
        <w:p w14:paraId="6ABBF366" w14:textId="77777777" w:rsidR="00DB3B1D" w:rsidRPr="00DB3B1D" w:rsidRDefault="00DB3B1D" w:rsidP="00DB3B1D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120" w:line="360" w:lineRule="auto"/>
            <w:jc w:val="left"/>
          </w:pPr>
          <w:r w:rsidRPr="00DB3B1D">
            <w:rPr>
              <w:noProof/>
              <w:color w:val="3399FF"/>
              <w:lang w:val="en-GB" w:eastAsia="zh-CN"/>
            </w:rPr>
            <w:drawing>
              <wp:inline distT="0" distB="0" distL="0" distR="0" wp14:anchorId="2045FA71" wp14:editId="37A57FB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47758578" w14:textId="77777777" w:rsidR="00DB3B1D" w:rsidRPr="00DB3B1D" w:rsidRDefault="00DB3B1D" w:rsidP="00DB3B1D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240" w:line="360" w:lineRule="auto"/>
            <w:jc w:val="right"/>
          </w:pPr>
          <w:r w:rsidRPr="00DB3B1D">
            <w:rPr>
              <w:noProof/>
              <w:lang w:val="en-GB" w:eastAsia="zh-CN"/>
            </w:rPr>
            <w:drawing>
              <wp:inline distT="0" distB="0" distL="0" distR="0" wp14:anchorId="63209472" wp14:editId="73EBCFD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AD907F" w14:textId="77777777"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6613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6A9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74D9F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438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6748"/>
    <w:rsid w:val="003370B8"/>
    <w:rsid w:val="00345D38"/>
    <w:rsid w:val="00352097"/>
    <w:rsid w:val="003570B5"/>
    <w:rsid w:val="003666FF"/>
    <w:rsid w:val="0037309C"/>
    <w:rsid w:val="00374F73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D8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0E67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66136"/>
    <w:rsid w:val="00775DB8"/>
    <w:rsid w:val="00782354"/>
    <w:rsid w:val="007921A7"/>
    <w:rsid w:val="00796CD6"/>
    <w:rsid w:val="007B2A23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6399"/>
    <w:rsid w:val="008666EE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5704"/>
    <w:rsid w:val="00947185"/>
    <w:rsid w:val="009518B3"/>
    <w:rsid w:val="009564C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4DDF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84A"/>
    <w:rsid w:val="00B06B90"/>
    <w:rsid w:val="00B34CF9"/>
    <w:rsid w:val="00B37559"/>
    <w:rsid w:val="00B4054B"/>
    <w:rsid w:val="00B419F6"/>
    <w:rsid w:val="00B56186"/>
    <w:rsid w:val="00B579B0"/>
    <w:rsid w:val="00B57D11"/>
    <w:rsid w:val="00B649D7"/>
    <w:rsid w:val="00B81C2F"/>
    <w:rsid w:val="00B87F3E"/>
    <w:rsid w:val="00B9067B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2661"/>
    <w:rsid w:val="00D21694"/>
    <w:rsid w:val="00D236FD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3B1D"/>
    <w:rsid w:val="00DE66A5"/>
    <w:rsid w:val="00DF2B50"/>
    <w:rsid w:val="00E01059"/>
    <w:rsid w:val="00E04C86"/>
    <w:rsid w:val="00E17344"/>
    <w:rsid w:val="00E20F30"/>
    <w:rsid w:val="00E2189C"/>
    <w:rsid w:val="00E25BB1"/>
    <w:rsid w:val="00E26694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4145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05FE57"/>
  <w15:docId w15:val="{11670022-EFA9-42C6-9239-0ABE1F2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B036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B036DC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aftertitle"/>
    <w:uiPriority w:val="99"/>
    <w:rsid w:val="007B2A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7B2A23"/>
    <w:rPr>
      <w:b/>
      <w:sz w:val="28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7B2A23"/>
    <w:rPr>
      <w:sz w:val="24"/>
      <w:szCs w:val="22"/>
      <w:lang w:val="en-US" w:eastAsia="en-US"/>
    </w:rPr>
  </w:style>
  <w:style w:type="character" w:customStyle="1" w:styleId="HeaderChar">
    <w:name w:val="Header Char"/>
    <w:link w:val="Header"/>
    <w:rsid w:val="009564C3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DB3B1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D707-B8D6-4355-937A-B1661845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Limousin, Catherine</cp:lastModifiedBy>
  <cp:revision>23</cp:revision>
  <cp:lastPrinted>2013-03-08T10:15:00Z</cp:lastPrinted>
  <dcterms:created xsi:type="dcterms:W3CDTF">2016-02-19T09:58:00Z</dcterms:created>
  <dcterms:modified xsi:type="dcterms:W3CDTF">2019-10-28T10:42:00Z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