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14:paraId="1A2577BC" w14:textId="77777777" w:rsidTr="00EA15B3">
        <w:tc>
          <w:tcPr>
            <w:tcW w:w="9889" w:type="dxa"/>
            <w:gridSpan w:val="3"/>
            <w:shd w:val="clear" w:color="auto" w:fill="auto"/>
          </w:tcPr>
          <w:p w14:paraId="5A5A53F6" w14:textId="764F4664" w:rsidR="00EA15B3" w:rsidRDefault="00F10271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ascii="SimSun" w:hAnsi="SimSun" w:cs="SimSun" w:hint="eastAsia"/>
                <w:b/>
                <w:bCs/>
                <w:color w:val="808080"/>
                <w:sz w:val="28"/>
                <w:szCs w:val="28"/>
                <w:lang w:val="en-GB" w:eastAsia="zh-CN"/>
              </w:rPr>
              <w:t>无线电</w:t>
            </w:r>
            <w:r w:rsidR="005B645D">
              <w:rPr>
                <w:rFonts w:ascii="SimSun" w:hAnsi="SimSun" w:cs="SimSun" w:hint="eastAsia"/>
                <w:b/>
                <w:bCs/>
                <w:color w:val="808080"/>
                <w:sz w:val="28"/>
                <w:szCs w:val="28"/>
                <w:lang w:val="en-GB" w:eastAsia="zh-CN"/>
              </w:rPr>
              <w:t>通信局（</w:t>
            </w:r>
            <w:r w:rsidR="005B645D" w:rsidRPr="004230F6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  <w:t>BR</w:t>
            </w:r>
            <w:r w:rsidR="005B645D">
              <w:rPr>
                <w:rFonts w:ascii="SimSun" w:hAnsi="SimSun" w:cs="SimSun" w:hint="eastAsia"/>
                <w:b/>
                <w:bCs/>
                <w:color w:val="808080"/>
                <w:sz w:val="28"/>
                <w:szCs w:val="28"/>
                <w:lang w:val="en-GB" w:eastAsia="zh-CN"/>
              </w:rPr>
              <w:t>）</w:t>
            </w:r>
          </w:p>
          <w:p w14:paraId="5653E429" w14:textId="77777777"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6B64EEAE" w14:textId="77777777"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FE3B7C" w14:paraId="4C88E95C" w14:textId="77777777" w:rsidTr="00034340">
        <w:tc>
          <w:tcPr>
            <w:tcW w:w="7054" w:type="dxa"/>
            <w:gridSpan w:val="2"/>
            <w:shd w:val="clear" w:color="auto" w:fill="auto"/>
          </w:tcPr>
          <w:p w14:paraId="2A6F17C7" w14:textId="268CDACE" w:rsidR="00C76D7F" w:rsidRPr="00FE3B7C" w:rsidRDefault="005B645D" w:rsidP="00E17344">
            <w:pPr>
              <w:spacing w:before="0"/>
              <w:jc w:val="left"/>
              <w:rPr>
                <w:szCs w:val="24"/>
                <w:lang w:val="fr-CH"/>
              </w:rPr>
            </w:pPr>
            <w:r>
              <w:rPr>
                <w:rFonts w:hint="eastAsia"/>
                <w:szCs w:val="24"/>
                <w:lang w:val="fr-CH" w:eastAsia="zh-CN"/>
              </w:rPr>
              <w:t>行政通函</w:t>
            </w:r>
          </w:p>
          <w:p w14:paraId="02EFF4C7" w14:textId="3BA8941A" w:rsidR="00651777" w:rsidRPr="00FE3B7C" w:rsidRDefault="00E17344" w:rsidP="00E61235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FE3B7C">
              <w:rPr>
                <w:b/>
                <w:bCs/>
                <w:szCs w:val="24"/>
                <w:lang w:val="fr-CH"/>
              </w:rPr>
              <w:t>CA</w:t>
            </w:r>
            <w:r w:rsidR="00311F24" w:rsidRPr="00FE3B7C">
              <w:rPr>
                <w:b/>
                <w:bCs/>
                <w:szCs w:val="24"/>
                <w:lang w:val="fr-CH"/>
              </w:rPr>
              <w:t>CE</w:t>
            </w:r>
            <w:r w:rsidR="003836D4" w:rsidRPr="00FE3B7C">
              <w:rPr>
                <w:b/>
                <w:bCs/>
                <w:szCs w:val="24"/>
                <w:lang w:val="fr-CH"/>
              </w:rPr>
              <w:t>/</w:t>
            </w:r>
            <w:r w:rsidR="00E61235">
              <w:rPr>
                <w:b/>
                <w:bCs/>
                <w:szCs w:val="24"/>
                <w:lang w:val="fr-CH"/>
              </w:rPr>
              <w:t>9</w:t>
            </w:r>
            <w:r w:rsidR="00732113">
              <w:rPr>
                <w:rFonts w:hint="eastAsia"/>
                <w:b/>
                <w:bCs/>
                <w:szCs w:val="24"/>
                <w:lang w:val="fr-CH" w:eastAsia="zh-CN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14:paraId="4A8E34B5" w14:textId="7CAB2B78" w:rsidR="00651777" w:rsidRPr="00FE3B7C" w:rsidRDefault="005B645D" w:rsidP="0003434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rFonts w:hint="eastAsia"/>
                <w:szCs w:val="24"/>
                <w:lang w:val="en-GB" w:eastAsia="zh-CN"/>
              </w:rPr>
              <w:t>2019</w:t>
            </w:r>
            <w:r>
              <w:rPr>
                <w:rFonts w:hint="eastAsia"/>
                <w:szCs w:val="24"/>
                <w:lang w:val="en-GB" w:eastAsia="zh-CN"/>
              </w:rPr>
              <w:t>年</w:t>
            </w:r>
            <w:r>
              <w:rPr>
                <w:rFonts w:hint="eastAsia"/>
                <w:szCs w:val="24"/>
                <w:lang w:val="en-GB" w:eastAsia="zh-CN"/>
              </w:rPr>
              <w:t>10</w:t>
            </w:r>
            <w:r>
              <w:rPr>
                <w:rFonts w:hint="eastAsia"/>
                <w:szCs w:val="24"/>
                <w:lang w:val="en-GB" w:eastAsia="zh-CN"/>
              </w:rPr>
              <w:t>月</w:t>
            </w:r>
            <w:r w:rsidR="00732113">
              <w:rPr>
                <w:rFonts w:hint="eastAsia"/>
                <w:szCs w:val="24"/>
                <w:lang w:val="en-GB" w:eastAsia="zh-CN"/>
              </w:rPr>
              <w:t>22</w:t>
            </w:r>
            <w:r>
              <w:rPr>
                <w:rFonts w:hint="eastAsia"/>
                <w:szCs w:val="24"/>
                <w:lang w:val="en-GB" w:eastAsia="zh-CN"/>
              </w:rPr>
              <w:t>日</w:t>
            </w:r>
          </w:p>
        </w:tc>
      </w:tr>
      <w:tr w:rsidR="0037309C" w:rsidRPr="00FE3B7C" w14:paraId="69ED2A59" w14:textId="77777777" w:rsidTr="004D02EC">
        <w:tc>
          <w:tcPr>
            <w:tcW w:w="9889" w:type="dxa"/>
            <w:gridSpan w:val="3"/>
            <w:shd w:val="clear" w:color="auto" w:fill="auto"/>
          </w:tcPr>
          <w:p w14:paraId="3B6D4497" w14:textId="77777777" w:rsidR="0037309C" w:rsidRPr="00FE3B7C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FE3B7C" w14:paraId="7161A2F8" w14:textId="77777777" w:rsidTr="00D374CD">
        <w:tc>
          <w:tcPr>
            <w:tcW w:w="9889" w:type="dxa"/>
            <w:gridSpan w:val="3"/>
            <w:shd w:val="clear" w:color="auto" w:fill="auto"/>
          </w:tcPr>
          <w:p w14:paraId="4A7E7BD6" w14:textId="77777777" w:rsidR="0037309C" w:rsidRPr="00FE3B7C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FE3B7C" w14:paraId="679040C4" w14:textId="77777777" w:rsidTr="004D02EC">
        <w:tc>
          <w:tcPr>
            <w:tcW w:w="9889" w:type="dxa"/>
            <w:gridSpan w:val="3"/>
            <w:shd w:val="clear" w:color="auto" w:fill="auto"/>
          </w:tcPr>
          <w:p w14:paraId="4D3D45A2" w14:textId="4649FDC0" w:rsidR="000A1D43" w:rsidRDefault="000A1D43" w:rsidP="00A917D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 w:rsidR="00732113">
              <w:rPr>
                <w:rFonts w:hint="eastAsia"/>
                <w:b/>
                <w:bCs/>
                <w:szCs w:val="24"/>
                <w:lang w:eastAsia="zh-CN"/>
              </w:rPr>
              <w:t>1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研究组工作的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I</w:t>
            </w:r>
            <w:r>
              <w:rPr>
                <w:b/>
                <w:bCs/>
                <w:szCs w:val="24"/>
                <w:lang w:eastAsia="zh-CN"/>
              </w:rPr>
              <w:t>TU-R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部门准成员以及国际电联学术成员</w:t>
            </w:r>
          </w:p>
          <w:p w14:paraId="49B60951" w14:textId="0EDFE116" w:rsidR="00D21694" w:rsidRPr="00FE3B7C" w:rsidRDefault="00D21694" w:rsidP="00A917D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37309C" w:rsidRPr="00FE3B7C" w14:paraId="4E408273" w14:textId="77777777" w:rsidTr="004D02EC">
        <w:tc>
          <w:tcPr>
            <w:tcW w:w="9889" w:type="dxa"/>
            <w:gridSpan w:val="3"/>
            <w:shd w:val="clear" w:color="auto" w:fill="auto"/>
          </w:tcPr>
          <w:p w14:paraId="24117EF7" w14:textId="77777777" w:rsidR="0037309C" w:rsidRPr="00FE3B7C" w:rsidRDefault="0037309C" w:rsidP="006047E5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37309C" w:rsidRPr="00FE3B7C" w14:paraId="7DB2F0D5" w14:textId="77777777" w:rsidTr="004D02EC">
        <w:tc>
          <w:tcPr>
            <w:tcW w:w="9889" w:type="dxa"/>
            <w:gridSpan w:val="3"/>
            <w:shd w:val="clear" w:color="auto" w:fill="auto"/>
          </w:tcPr>
          <w:p w14:paraId="1BD962E0" w14:textId="77777777" w:rsidR="0037309C" w:rsidRPr="00FE3B7C" w:rsidRDefault="0037309C" w:rsidP="006047E5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B4054B" w:rsidRPr="00FE3B7C" w14:paraId="029CB12B" w14:textId="77777777" w:rsidTr="0037309C">
        <w:tc>
          <w:tcPr>
            <w:tcW w:w="1526" w:type="dxa"/>
            <w:shd w:val="clear" w:color="auto" w:fill="auto"/>
          </w:tcPr>
          <w:p w14:paraId="54CE03D4" w14:textId="24DD148A" w:rsidR="00B4054B" w:rsidRPr="00FE3B7C" w:rsidRDefault="000A1D43" w:rsidP="006A0053">
            <w:pPr>
              <w:spacing w:before="0"/>
              <w:jc w:val="left"/>
              <w:rPr>
                <w:szCs w:val="24"/>
                <w:lang w:val="en-GB"/>
              </w:rPr>
            </w:pPr>
            <w:r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E75BDF2" w14:textId="0E2A8794" w:rsidR="00311F24" w:rsidRPr="00FE3B7C" w:rsidRDefault="007321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 w:line="240" w:lineRule="auto"/>
              <w:ind w:left="709" w:hanging="709"/>
              <w:rPr>
                <w:b/>
                <w:lang w:eastAsia="zh-CN"/>
              </w:rPr>
            </w:pPr>
            <w:r w:rsidRPr="002C7819">
              <w:rPr>
                <w:rFonts w:hint="eastAsia"/>
                <w:b/>
                <w:bCs/>
                <w:szCs w:val="24"/>
                <w:lang w:eastAsia="zh-CN"/>
              </w:rPr>
              <w:t>无线电通信第</w:t>
            </w:r>
            <w:r>
              <w:rPr>
                <w:b/>
                <w:bCs/>
                <w:szCs w:val="24"/>
                <w:lang w:eastAsia="zh-CN"/>
              </w:rPr>
              <w:t>1</w:t>
            </w:r>
            <w:r w:rsidRPr="002C7819">
              <w:rPr>
                <w:rFonts w:hint="eastAsia"/>
                <w:b/>
                <w:bCs/>
                <w:szCs w:val="24"/>
                <w:lang w:eastAsia="zh-CN"/>
              </w:rPr>
              <w:t>研究组（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频谱管理</w:t>
            </w:r>
            <w:r w:rsidRPr="002C7819">
              <w:rPr>
                <w:rFonts w:hint="eastAsia"/>
                <w:b/>
                <w:bCs/>
                <w:szCs w:val="24"/>
                <w:lang w:eastAsia="zh-CN"/>
              </w:rPr>
              <w:t>）</w:t>
            </w:r>
          </w:p>
          <w:p w14:paraId="0604D644" w14:textId="5950F3C9" w:rsidR="00B4054B" w:rsidRPr="005C5317" w:rsidRDefault="00311F24" w:rsidP="00732113">
            <w:pPr>
              <w:tabs>
                <w:tab w:val="clear" w:pos="1588"/>
                <w:tab w:val="clear" w:pos="1985"/>
                <w:tab w:val="left" w:pos="1134"/>
                <w:tab w:val="left" w:pos="1418"/>
              </w:tabs>
              <w:spacing w:before="120"/>
              <w:ind w:left="743" w:hanging="743"/>
              <w:jc w:val="left"/>
              <w:rPr>
                <w:b/>
                <w:lang w:eastAsia="zh-CN"/>
              </w:rPr>
            </w:pPr>
            <w:r w:rsidRPr="00FE3B7C">
              <w:rPr>
                <w:b/>
                <w:lang w:eastAsia="zh-CN"/>
              </w:rPr>
              <w:t>–</w:t>
            </w:r>
            <w:r w:rsidRPr="00FE3B7C">
              <w:rPr>
                <w:bCs/>
                <w:lang w:eastAsia="zh-CN"/>
              </w:rPr>
              <w:tab/>
            </w:r>
            <w:r w:rsidR="00732113" w:rsidRPr="007B2A23">
              <w:rPr>
                <w:rFonts w:hint="eastAsia"/>
                <w:b/>
                <w:bCs/>
                <w:szCs w:val="24"/>
                <w:lang w:eastAsia="zh-CN"/>
              </w:rPr>
              <w:t>批准</w:t>
            </w:r>
            <w:r w:rsidR="00732113">
              <w:rPr>
                <w:rFonts w:hint="eastAsia"/>
                <w:b/>
                <w:bCs/>
                <w:szCs w:val="24"/>
                <w:lang w:eastAsia="zh-CN"/>
              </w:rPr>
              <w:t>3</w:t>
            </w:r>
            <w:r w:rsidR="00732113" w:rsidRPr="007B2A23">
              <w:rPr>
                <w:rFonts w:hint="eastAsia"/>
                <w:b/>
                <w:bCs/>
                <w:szCs w:val="24"/>
                <w:lang w:eastAsia="zh-CN"/>
              </w:rPr>
              <w:t>份经修订的</w:t>
            </w:r>
            <w:r w:rsidR="00732113" w:rsidRPr="007B2A23">
              <w:rPr>
                <w:rFonts w:hint="eastAsia"/>
                <w:b/>
                <w:bCs/>
                <w:szCs w:val="24"/>
                <w:lang w:eastAsia="zh-CN"/>
              </w:rPr>
              <w:t>ITU-R</w:t>
            </w:r>
            <w:r w:rsidR="00732113" w:rsidRPr="007B2A23">
              <w:rPr>
                <w:rFonts w:hint="eastAsia"/>
                <w:b/>
                <w:bCs/>
                <w:szCs w:val="24"/>
                <w:lang w:eastAsia="zh-CN"/>
              </w:rPr>
              <w:t>建议书</w:t>
            </w:r>
          </w:p>
        </w:tc>
      </w:tr>
      <w:tr w:rsidR="00B4054B" w:rsidRPr="00FE3B7C" w14:paraId="2979160E" w14:textId="77777777" w:rsidTr="006A0053">
        <w:tc>
          <w:tcPr>
            <w:tcW w:w="1526" w:type="dxa"/>
            <w:shd w:val="clear" w:color="auto" w:fill="auto"/>
          </w:tcPr>
          <w:p w14:paraId="50457684" w14:textId="77777777" w:rsidR="00B4054B" w:rsidRPr="00FE3B7C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3E09321" w14:textId="77777777" w:rsidR="00B4054B" w:rsidRPr="00FE3B7C" w:rsidRDefault="00B4054B" w:rsidP="006A0053">
            <w:pPr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B4054B" w:rsidRPr="00FE3B7C" w14:paraId="37848BE1" w14:textId="77777777" w:rsidTr="006A0053">
        <w:tc>
          <w:tcPr>
            <w:tcW w:w="1526" w:type="dxa"/>
            <w:shd w:val="clear" w:color="auto" w:fill="auto"/>
          </w:tcPr>
          <w:p w14:paraId="254FF25A" w14:textId="77777777" w:rsidR="00B4054B" w:rsidRPr="00FE3B7C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112351" w14:textId="77777777" w:rsidR="00B4054B" w:rsidRPr="00FE3B7C" w:rsidRDefault="00B4054B" w:rsidP="006A0053">
            <w:pPr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C51E92" w:rsidRPr="00FE3B7C" w14:paraId="0A975733" w14:textId="77777777" w:rsidTr="00F72DBF">
        <w:tc>
          <w:tcPr>
            <w:tcW w:w="9889" w:type="dxa"/>
            <w:gridSpan w:val="3"/>
            <w:shd w:val="clear" w:color="auto" w:fill="auto"/>
          </w:tcPr>
          <w:p w14:paraId="72F70C14" w14:textId="77777777" w:rsidR="00C51E92" w:rsidRPr="00FE3B7C" w:rsidRDefault="00C51E92" w:rsidP="00F72DBF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C51E92" w:rsidRPr="00FE3B7C" w14:paraId="6E132210" w14:textId="77777777" w:rsidTr="00F72DBF">
        <w:tc>
          <w:tcPr>
            <w:tcW w:w="9889" w:type="dxa"/>
            <w:gridSpan w:val="3"/>
            <w:shd w:val="clear" w:color="auto" w:fill="auto"/>
          </w:tcPr>
          <w:p w14:paraId="6AF903C9" w14:textId="77777777" w:rsidR="00C51E92" w:rsidRPr="00FE3B7C" w:rsidRDefault="00C51E92" w:rsidP="00F72DBF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6F0EBD51" w14:textId="77777777" w:rsidR="002A5DD7" w:rsidRPr="00FE3B7C" w:rsidRDefault="002A5DD7" w:rsidP="002A5DD7">
      <w:pPr>
        <w:spacing w:before="0"/>
        <w:rPr>
          <w:szCs w:val="24"/>
          <w:lang w:eastAsia="zh-CN"/>
        </w:rPr>
      </w:pPr>
    </w:p>
    <w:p w14:paraId="1E317370" w14:textId="5C048116" w:rsidR="00732113" w:rsidRPr="00214387" w:rsidRDefault="00732113" w:rsidP="00732113">
      <w:pPr>
        <w:ind w:firstLineChars="200" w:firstLine="480"/>
        <w:rPr>
          <w:lang w:eastAsia="zh-CN"/>
        </w:rPr>
      </w:pPr>
      <w:r w:rsidRPr="00214387">
        <w:rPr>
          <w:rFonts w:hint="eastAsia"/>
          <w:lang w:eastAsia="zh-CN"/>
        </w:rPr>
        <w:t>根据</w:t>
      </w:r>
      <w:r w:rsidRPr="00214387">
        <w:rPr>
          <w:lang w:val="fr-FR" w:eastAsia="zh-CN"/>
        </w:rPr>
        <w:t>201</w:t>
      </w:r>
      <w:r w:rsidR="00B36122">
        <w:rPr>
          <w:rFonts w:hint="eastAsia"/>
          <w:lang w:val="fr-FR" w:eastAsia="zh-CN"/>
        </w:rPr>
        <w:t>9</w:t>
      </w:r>
      <w:r w:rsidRPr="00214387">
        <w:rPr>
          <w:rFonts w:hint="eastAsia"/>
          <w:lang w:eastAsia="zh-CN"/>
        </w:rPr>
        <w:t>年</w:t>
      </w:r>
      <w:r w:rsidR="00B36122">
        <w:rPr>
          <w:rFonts w:hint="eastAsia"/>
          <w:lang w:eastAsia="zh-CN"/>
        </w:rPr>
        <w:t>8</w:t>
      </w:r>
      <w:r w:rsidRPr="00214387">
        <w:rPr>
          <w:rFonts w:hint="eastAsia"/>
          <w:lang w:eastAsia="zh-CN"/>
        </w:rPr>
        <w:t>月</w:t>
      </w:r>
      <w:r w:rsidR="00B36122">
        <w:rPr>
          <w:rFonts w:hint="eastAsia"/>
          <w:lang w:eastAsia="zh-CN"/>
        </w:rPr>
        <w:t>20</w:t>
      </w:r>
      <w:r w:rsidRPr="00214387">
        <w:rPr>
          <w:rFonts w:hint="eastAsia"/>
          <w:lang w:eastAsia="zh-CN"/>
        </w:rPr>
        <w:t>日第</w:t>
      </w:r>
      <w:r w:rsidRPr="00214387">
        <w:rPr>
          <w:lang w:val="fr-FR" w:eastAsia="zh-CN"/>
        </w:rPr>
        <w:t>CACE/</w:t>
      </w:r>
      <w:r w:rsidR="00B36122">
        <w:rPr>
          <w:rFonts w:hint="eastAsia"/>
          <w:lang w:val="fr-FR" w:eastAsia="zh-CN"/>
        </w:rPr>
        <w:t>917</w:t>
      </w:r>
      <w:r w:rsidRPr="00214387">
        <w:rPr>
          <w:rFonts w:hint="eastAsia"/>
          <w:lang w:eastAsia="zh-CN"/>
        </w:rPr>
        <w:t>号行政通函，</w:t>
      </w:r>
      <w:r>
        <w:rPr>
          <w:rFonts w:hint="eastAsia"/>
          <w:lang w:eastAsia="zh-CN"/>
        </w:rPr>
        <w:t>已</w:t>
      </w:r>
      <w:r w:rsidRPr="00214387">
        <w:rPr>
          <w:rFonts w:hint="eastAsia"/>
          <w:lang w:val="fr-FR" w:eastAsia="zh-CN"/>
        </w:rPr>
        <w:t>按照</w:t>
      </w:r>
      <w:r w:rsidRPr="00214387">
        <w:rPr>
          <w:lang w:val="fr-FR" w:eastAsia="zh-CN"/>
        </w:rPr>
        <w:t>ITU-R</w:t>
      </w:r>
      <w:r w:rsidRPr="00214387">
        <w:rPr>
          <w:rFonts w:hint="eastAsia"/>
          <w:lang w:val="fr-FR" w:eastAsia="zh-CN"/>
        </w:rPr>
        <w:t>第</w:t>
      </w:r>
      <w:r w:rsidRPr="00214387">
        <w:rPr>
          <w:lang w:val="fr-FR" w:eastAsia="zh-CN"/>
        </w:rPr>
        <w:t>1-</w:t>
      </w:r>
      <w:r w:rsidRPr="00214387">
        <w:rPr>
          <w:rFonts w:hint="eastAsia"/>
          <w:lang w:val="fr-FR" w:eastAsia="zh-CN"/>
        </w:rPr>
        <w:t>7</w:t>
      </w:r>
      <w:r w:rsidRPr="00214387">
        <w:rPr>
          <w:rFonts w:hint="eastAsia"/>
          <w:lang w:val="fr-FR" w:eastAsia="zh-CN"/>
        </w:rPr>
        <w:t>号决议（</w:t>
      </w:r>
      <w:r w:rsidR="00D30535">
        <w:rPr>
          <w:rFonts w:hint="eastAsia"/>
          <w:lang w:val="fr-FR" w:eastAsia="zh-CN"/>
        </w:rPr>
        <w:t>第</w:t>
      </w:r>
      <w:r w:rsidRPr="00214387">
        <w:rPr>
          <w:rFonts w:cstheme="minorHAnsi"/>
          <w:lang w:eastAsia="zh-CN"/>
        </w:rPr>
        <w:t>A2.6.2.3</w:t>
      </w:r>
      <w:r w:rsidRPr="00214387">
        <w:rPr>
          <w:rFonts w:hint="eastAsia"/>
          <w:lang w:val="fr-FR" w:eastAsia="zh-CN"/>
        </w:rPr>
        <w:t>段）提交</w:t>
      </w:r>
      <w:r>
        <w:rPr>
          <w:rFonts w:hint="eastAsia"/>
          <w:lang w:val="fr-FR" w:eastAsia="zh-CN"/>
        </w:rPr>
        <w:t>了</w:t>
      </w:r>
      <w:r w:rsidR="00B36122">
        <w:rPr>
          <w:rFonts w:hint="eastAsia"/>
          <w:lang w:val="fr-FR" w:eastAsia="zh-CN"/>
        </w:rPr>
        <w:t>3</w:t>
      </w:r>
      <w:r w:rsidRPr="00214387">
        <w:rPr>
          <w:rFonts w:hint="eastAsia"/>
          <w:lang w:val="fr-FR" w:eastAsia="zh-CN"/>
        </w:rPr>
        <w:t>份经修订的</w:t>
      </w:r>
      <w:r w:rsidRPr="00214387">
        <w:rPr>
          <w:lang w:val="fr-FR" w:eastAsia="zh-CN"/>
        </w:rPr>
        <w:t>ITU-R</w:t>
      </w:r>
      <w:r w:rsidRPr="00214387">
        <w:rPr>
          <w:rFonts w:hint="eastAsia"/>
          <w:lang w:val="fr-FR" w:eastAsia="zh-CN"/>
        </w:rPr>
        <w:t>建议书草案</w:t>
      </w:r>
      <w:r>
        <w:rPr>
          <w:rFonts w:hint="eastAsia"/>
          <w:lang w:val="fr-FR" w:eastAsia="zh-CN"/>
        </w:rPr>
        <w:t>，以通过</w:t>
      </w:r>
      <w:r w:rsidRPr="00214387">
        <w:rPr>
          <w:rFonts w:hint="eastAsia"/>
          <w:lang w:val="fr-FR" w:eastAsia="zh-CN"/>
        </w:rPr>
        <w:t>信函</w:t>
      </w:r>
      <w:r>
        <w:rPr>
          <w:rFonts w:hint="eastAsia"/>
          <w:lang w:val="fr-FR" w:eastAsia="zh-CN"/>
        </w:rPr>
        <w:t>方式</w:t>
      </w:r>
      <w:r w:rsidRPr="00214387">
        <w:rPr>
          <w:rFonts w:hint="eastAsia"/>
          <w:lang w:eastAsia="zh-CN"/>
        </w:rPr>
        <w:t>批准。</w:t>
      </w:r>
    </w:p>
    <w:p w14:paraId="6A265AD7" w14:textId="00A4F1BE" w:rsidR="00732113" w:rsidRPr="00214387" w:rsidRDefault="00732113" w:rsidP="00732113">
      <w:pPr>
        <w:ind w:firstLineChars="200" w:firstLine="480"/>
        <w:rPr>
          <w:lang w:eastAsia="zh-CN"/>
        </w:rPr>
      </w:pPr>
      <w:r w:rsidRPr="00214387">
        <w:rPr>
          <w:rFonts w:hint="eastAsia"/>
          <w:lang w:eastAsia="zh-CN"/>
        </w:rPr>
        <w:t>有关此程序的条件已于</w:t>
      </w:r>
      <w:r w:rsidRPr="00214387">
        <w:rPr>
          <w:lang w:val="fr-FR" w:eastAsia="zh-CN"/>
        </w:rPr>
        <w:t>201</w:t>
      </w:r>
      <w:r w:rsidR="00B36122">
        <w:rPr>
          <w:rFonts w:hint="eastAsia"/>
          <w:lang w:val="fr-FR" w:eastAsia="zh-CN"/>
        </w:rPr>
        <w:t>9</w:t>
      </w:r>
      <w:r w:rsidRPr="00214387">
        <w:rPr>
          <w:rFonts w:hint="eastAsia"/>
          <w:lang w:eastAsia="zh-CN"/>
        </w:rPr>
        <w:t>年</w:t>
      </w:r>
      <w:r>
        <w:rPr>
          <w:lang w:eastAsia="zh-CN"/>
        </w:rPr>
        <w:t>1</w:t>
      </w:r>
      <w:r w:rsidR="00B36122">
        <w:rPr>
          <w:rFonts w:hint="eastAsia"/>
          <w:lang w:eastAsia="zh-CN"/>
        </w:rPr>
        <w:t>0</w:t>
      </w:r>
      <w:r w:rsidRPr="00214387">
        <w:rPr>
          <w:rFonts w:hint="eastAsia"/>
          <w:lang w:eastAsia="zh-CN"/>
        </w:rPr>
        <w:t>月</w:t>
      </w:r>
      <w:r w:rsidR="00B36122">
        <w:rPr>
          <w:rFonts w:hint="eastAsia"/>
          <w:lang w:eastAsia="zh-CN"/>
        </w:rPr>
        <w:t>20</w:t>
      </w:r>
      <w:r w:rsidRPr="00214387">
        <w:rPr>
          <w:rFonts w:hint="eastAsia"/>
          <w:lang w:eastAsia="zh-CN"/>
        </w:rPr>
        <w:t>日得到满足</w:t>
      </w:r>
      <w:r w:rsidRPr="00214387">
        <w:rPr>
          <w:rFonts w:hint="eastAsia"/>
          <w:bCs/>
          <w:lang w:eastAsia="zh-CN"/>
        </w:rPr>
        <w:t>。</w:t>
      </w:r>
    </w:p>
    <w:p w14:paraId="5C77CB10" w14:textId="52DAA664" w:rsidR="00732113" w:rsidRPr="00214387" w:rsidRDefault="00732113" w:rsidP="0073211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国际电联将公布已经批准的建议书，本通函附件</w:t>
      </w:r>
      <w:r w:rsidR="00B36122">
        <w:rPr>
          <w:rFonts w:hint="eastAsia"/>
          <w:lang w:eastAsia="zh-CN"/>
        </w:rPr>
        <w:t>1</w:t>
      </w:r>
      <w:r w:rsidRPr="00214387">
        <w:rPr>
          <w:rFonts w:hint="eastAsia"/>
          <w:lang w:eastAsia="zh-CN"/>
        </w:rPr>
        <w:t>提供了建议书的标题及分配的编号。</w:t>
      </w:r>
    </w:p>
    <w:p w14:paraId="4CF44574" w14:textId="1B5DF777" w:rsidR="00311F24" w:rsidRPr="00FA6B22" w:rsidRDefault="007A674A" w:rsidP="00B36122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960"/>
        <w:rPr>
          <w:lang w:eastAsia="zh-CN"/>
        </w:rPr>
      </w:pPr>
      <w:r>
        <w:rPr>
          <w:rFonts w:hint="eastAsia"/>
          <w:szCs w:val="24"/>
          <w:lang w:val="en-GB" w:eastAsia="zh-CN"/>
        </w:rPr>
        <w:t>主任</w:t>
      </w:r>
    </w:p>
    <w:p w14:paraId="52195393" w14:textId="2BA14EBC" w:rsidR="00311F24" w:rsidRPr="00FA6B22" w:rsidRDefault="007A674A" w:rsidP="00031147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0"/>
        <w:rPr>
          <w:lang w:eastAsia="zh-CN"/>
        </w:rPr>
      </w:pPr>
      <w:r w:rsidRPr="007A674A">
        <w:rPr>
          <w:rFonts w:hint="eastAsia"/>
          <w:lang w:eastAsia="zh-CN"/>
        </w:rPr>
        <w:t>马里奥</w:t>
      </w:r>
      <w:r w:rsidRPr="00DB14CA">
        <w:rPr>
          <w:rFonts w:asciiTheme="minorEastAsia" w:eastAsiaTheme="minorEastAsia" w:hAnsiTheme="minorEastAsia" w:cs="Times New Roman"/>
          <w:lang w:eastAsia="zh-CN"/>
        </w:rPr>
        <w:t>·</w:t>
      </w:r>
      <w:r w:rsidRPr="007A674A">
        <w:rPr>
          <w:rFonts w:hint="eastAsia"/>
          <w:lang w:eastAsia="zh-CN"/>
        </w:rPr>
        <w:t>马尼维奇</w:t>
      </w:r>
    </w:p>
    <w:p w14:paraId="3800B354" w14:textId="77777777" w:rsidR="00311F24" w:rsidRPr="00FA6B22" w:rsidRDefault="00311F24" w:rsidP="00311F24">
      <w:pPr>
        <w:tabs>
          <w:tab w:val="center" w:pos="7939"/>
          <w:tab w:val="right" w:pos="8505"/>
        </w:tabs>
        <w:rPr>
          <w:u w:val="single"/>
          <w:lang w:eastAsia="zh-CN"/>
        </w:rPr>
      </w:pPr>
    </w:p>
    <w:p w14:paraId="64118D24" w14:textId="381DFCEF" w:rsidR="00311F24" w:rsidRPr="00FE3B7C" w:rsidRDefault="004C48EE" w:rsidP="00B36122">
      <w:pPr>
        <w:tabs>
          <w:tab w:val="clear" w:pos="1191"/>
          <w:tab w:val="clear" w:pos="1588"/>
          <w:tab w:val="left" w:pos="1134"/>
          <w:tab w:val="left" w:pos="1418"/>
          <w:tab w:val="left" w:pos="1701"/>
          <w:tab w:val="center" w:pos="7939"/>
          <w:tab w:val="right" w:pos="8505"/>
        </w:tabs>
        <w:rPr>
          <w:szCs w:val="24"/>
          <w:lang w:eastAsia="zh-CN"/>
        </w:rPr>
      </w:pPr>
      <w:r>
        <w:rPr>
          <w:rFonts w:hint="eastAsia"/>
          <w:b/>
          <w:bCs/>
          <w:lang w:eastAsia="zh-CN"/>
        </w:rPr>
        <w:t>附件</w:t>
      </w:r>
      <w:r w:rsidR="00D066F2">
        <w:rPr>
          <w:rFonts w:hint="eastAsia"/>
          <w:b/>
          <w:bCs/>
          <w:lang w:eastAsia="zh-CN"/>
        </w:rPr>
        <w:t>：</w:t>
      </w:r>
      <w:r w:rsidR="00B36122" w:rsidRPr="00D066F2">
        <w:rPr>
          <w:rFonts w:hint="eastAsia"/>
          <w:lang w:eastAsia="zh-CN"/>
        </w:rPr>
        <w:t>1</w:t>
      </w:r>
      <w:r w:rsidR="00D066F2" w:rsidRPr="00D066F2">
        <w:rPr>
          <w:rFonts w:hint="eastAsia"/>
          <w:lang w:eastAsia="zh-CN"/>
        </w:rPr>
        <w:t>件</w:t>
      </w:r>
    </w:p>
    <w:p w14:paraId="10608A5A" w14:textId="4A942684" w:rsidR="00311F24" w:rsidRPr="00A22034" w:rsidRDefault="0023207A" w:rsidP="00B36122">
      <w:pPr>
        <w:tabs>
          <w:tab w:val="left" w:pos="284"/>
          <w:tab w:val="left" w:pos="568"/>
        </w:tabs>
        <w:spacing w:before="1400" w:after="60"/>
        <w:rPr>
          <w:b/>
          <w:bCs/>
          <w:sz w:val="18"/>
          <w:szCs w:val="18"/>
          <w:lang w:eastAsia="zh-CN"/>
        </w:rPr>
      </w:pPr>
      <w:r>
        <w:rPr>
          <w:rFonts w:hint="eastAsia"/>
          <w:b/>
          <w:bCs/>
          <w:sz w:val="18"/>
          <w:szCs w:val="18"/>
          <w:lang w:eastAsia="zh-CN"/>
        </w:rPr>
        <w:t>分发：</w:t>
      </w:r>
    </w:p>
    <w:p w14:paraId="62A8643A" w14:textId="4C898779" w:rsidR="00311F24" w:rsidRPr="00A22034" w:rsidRDefault="00311F24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eastAsia="zh-CN"/>
        </w:rPr>
      </w:pPr>
      <w:r w:rsidRPr="00A22034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A22034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="0023207A">
        <w:rPr>
          <w:rFonts w:asciiTheme="minorHAnsi" w:hAnsiTheme="minorHAnsi" w:cstheme="minorHAnsi" w:hint="eastAsia"/>
          <w:sz w:val="18"/>
          <w:szCs w:val="18"/>
          <w:lang w:eastAsia="zh-CN"/>
        </w:rPr>
        <w:t>国际电联</w:t>
      </w:r>
      <w:r w:rsidR="004B76C8">
        <w:rPr>
          <w:rFonts w:asciiTheme="minorHAnsi" w:hAnsiTheme="minorHAnsi" w:cstheme="minorHAnsi" w:hint="eastAsia"/>
          <w:sz w:val="18"/>
          <w:szCs w:val="18"/>
          <w:lang w:eastAsia="zh-CN"/>
        </w:rPr>
        <w:t>各</w:t>
      </w:r>
      <w:r w:rsidR="0023207A">
        <w:rPr>
          <w:rFonts w:asciiTheme="minorHAnsi" w:hAnsiTheme="minorHAnsi" w:cstheme="minorHAnsi" w:hint="eastAsia"/>
          <w:sz w:val="18"/>
          <w:szCs w:val="18"/>
          <w:lang w:eastAsia="zh-CN"/>
        </w:rPr>
        <w:t>成员国主管部门和参与无线电通信第</w:t>
      </w:r>
      <w:r w:rsidR="00664398">
        <w:rPr>
          <w:rFonts w:asciiTheme="minorHAnsi" w:hAnsiTheme="minorHAnsi" w:cstheme="minorHAnsi" w:hint="eastAsia"/>
          <w:sz w:val="18"/>
          <w:szCs w:val="18"/>
          <w:lang w:eastAsia="zh-CN"/>
        </w:rPr>
        <w:t>1</w:t>
      </w:r>
      <w:r w:rsidR="0023207A">
        <w:rPr>
          <w:rFonts w:asciiTheme="minorHAnsi" w:hAnsiTheme="minorHAnsi" w:cstheme="minorHAnsi" w:hint="eastAsia"/>
          <w:sz w:val="18"/>
          <w:szCs w:val="18"/>
          <w:lang w:eastAsia="zh-CN"/>
        </w:rPr>
        <w:t>研究组工作的无线电通信部门成员</w:t>
      </w:r>
    </w:p>
    <w:p w14:paraId="7119F47C" w14:textId="67B39905" w:rsidR="00311F24" w:rsidRPr="00A22034" w:rsidRDefault="00311F24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eastAsia="zh-CN"/>
        </w:rPr>
      </w:pPr>
      <w:r w:rsidRPr="00A22034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A22034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="0023207A">
        <w:rPr>
          <w:rFonts w:asciiTheme="minorHAnsi" w:hAnsiTheme="minorHAnsi" w:cstheme="minorHAnsi" w:hint="eastAsia"/>
          <w:sz w:val="18"/>
          <w:szCs w:val="18"/>
          <w:lang w:eastAsia="zh-CN"/>
        </w:rPr>
        <w:t>参加无线电通信第</w:t>
      </w:r>
      <w:r w:rsidR="00664398">
        <w:rPr>
          <w:rFonts w:asciiTheme="minorHAnsi" w:hAnsiTheme="minorHAnsi" w:cstheme="minorHAnsi" w:hint="eastAsia"/>
          <w:sz w:val="18"/>
          <w:szCs w:val="18"/>
          <w:lang w:eastAsia="zh-CN"/>
        </w:rPr>
        <w:t>1</w:t>
      </w:r>
      <w:r w:rsidR="0023207A">
        <w:rPr>
          <w:rFonts w:asciiTheme="minorHAnsi" w:hAnsiTheme="minorHAnsi" w:cstheme="minorHAnsi" w:hint="eastAsia"/>
          <w:sz w:val="18"/>
          <w:szCs w:val="18"/>
          <w:lang w:eastAsia="zh-CN"/>
        </w:rPr>
        <w:t>研究组工作的</w:t>
      </w:r>
      <w:r w:rsidR="0023207A">
        <w:rPr>
          <w:rFonts w:asciiTheme="minorHAnsi" w:hAnsiTheme="minorHAnsi" w:cstheme="minorHAnsi" w:hint="eastAsia"/>
          <w:sz w:val="18"/>
          <w:szCs w:val="18"/>
          <w:lang w:eastAsia="zh-CN"/>
        </w:rPr>
        <w:t>I</w:t>
      </w:r>
      <w:r w:rsidR="0023207A">
        <w:rPr>
          <w:rFonts w:asciiTheme="minorHAnsi" w:hAnsiTheme="minorHAnsi" w:cstheme="minorHAnsi"/>
          <w:sz w:val="18"/>
          <w:szCs w:val="18"/>
          <w:lang w:eastAsia="zh-CN"/>
        </w:rPr>
        <w:t>TU-R</w:t>
      </w:r>
      <w:r w:rsidR="0023207A">
        <w:rPr>
          <w:rFonts w:asciiTheme="minorHAnsi" w:hAnsiTheme="minorHAnsi" w:cstheme="minorHAnsi" w:hint="eastAsia"/>
          <w:sz w:val="18"/>
          <w:szCs w:val="18"/>
          <w:lang w:eastAsia="zh-CN"/>
        </w:rPr>
        <w:t>部门准成员</w:t>
      </w:r>
    </w:p>
    <w:p w14:paraId="0BC53D13" w14:textId="62AE4252" w:rsidR="005D3F41" w:rsidRDefault="005D3F41" w:rsidP="00EB5A1E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eastAsia="zh-CN"/>
        </w:rPr>
      </w:pPr>
      <w:r w:rsidRPr="00A22034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A22034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="0023207A">
        <w:rPr>
          <w:rFonts w:asciiTheme="minorHAnsi" w:hAnsiTheme="minorHAnsi" w:cstheme="minorHAnsi" w:hint="eastAsia"/>
          <w:sz w:val="18"/>
          <w:szCs w:val="18"/>
          <w:lang w:eastAsia="zh-CN"/>
        </w:rPr>
        <w:t>国际电联学术成员</w:t>
      </w:r>
    </w:p>
    <w:p w14:paraId="28C4B77A" w14:textId="7997E91B" w:rsidR="00311F24" w:rsidRPr="00A22034" w:rsidRDefault="00311F24" w:rsidP="00EB5A1E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eastAsia="zh-CN"/>
        </w:rPr>
      </w:pPr>
      <w:r w:rsidRPr="00A22034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A22034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="002E7A9F">
        <w:rPr>
          <w:rFonts w:asciiTheme="minorHAnsi" w:hAnsiTheme="minorHAnsi" w:cstheme="minorHAnsi" w:hint="eastAsia"/>
          <w:sz w:val="18"/>
          <w:szCs w:val="18"/>
          <w:lang w:eastAsia="zh-CN"/>
        </w:rPr>
        <w:t>无线电通信各研究组</w:t>
      </w:r>
      <w:r w:rsidR="00D45730">
        <w:rPr>
          <w:rFonts w:asciiTheme="minorHAnsi" w:hAnsiTheme="minorHAnsi" w:cstheme="minorHAnsi" w:hint="eastAsia"/>
          <w:sz w:val="18"/>
          <w:szCs w:val="18"/>
          <w:lang w:eastAsia="zh-CN"/>
        </w:rPr>
        <w:t>正副主席</w:t>
      </w:r>
    </w:p>
    <w:p w14:paraId="1DBF984B" w14:textId="5F89CFEF" w:rsidR="00311F24" w:rsidRPr="00A22034" w:rsidRDefault="00311F24" w:rsidP="00EB5A1E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eastAsia="zh-CN"/>
        </w:rPr>
      </w:pPr>
      <w:r w:rsidRPr="00A22034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A22034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="00D45730">
        <w:rPr>
          <w:rFonts w:asciiTheme="minorHAnsi" w:hAnsiTheme="minorHAnsi" w:cstheme="minorHAnsi" w:hint="eastAsia"/>
          <w:sz w:val="18"/>
          <w:szCs w:val="18"/>
          <w:lang w:eastAsia="zh-CN"/>
        </w:rPr>
        <w:t>大会筹备会议的正副主席</w:t>
      </w:r>
    </w:p>
    <w:p w14:paraId="5A4227F9" w14:textId="64B5D294" w:rsidR="00311F24" w:rsidRPr="00A22034" w:rsidRDefault="00311F24" w:rsidP="00EB5A1E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eastAsia="zh-CN"/>
        </w:rPr>
      </w:pPr>
      <w:r w:rsidRPr="00A22034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A22034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="00D45730">
        <w:rPr>
          <w:rFonts w:asciiTheme="minorHAnsi" w:hAnsiTheme="minorHAnsi" w:cstheme="minorHAnsi" w:hint="eastAsia"/>
          <w:sz w:val="18"/>
          <w:szCs w:val="18"/>
          <w:lang w:eastAsia="zh-CN"/>
        </w:rPr>
        <w:t>无线电规则委员会委员</w:t>
      </w:r>
    </w:p>
    <w:p w14:paraId="3704542C" w14:textId="0EFB00D5" w:rsidR="00311F24" w:rsidRPr="00A22034" w:rsidRDefault="00311F24" w:rsidP="00EB5A1E">
      <w:pPr>
        <w:pStyle w:val="BodyTextIndent"/>
        <w:tabs>
          <w:tab w:val="clear" w:pos="567"/>
        </w:tabs>
        <w:ind w:left="284" w:hanging="284"/>
        <w:rPr>
          <w:rFonts w:asciiTheme="minorHAnsi" w:hAnsiTheme="minorHAnsi" w:cstheme="minorHAnsi"/>
          <w:sz w:val="18"/>
          <w:szCs w:val="18"/>
          <w:lang w:eastAsia="zh-CN"/>
        </w:rPr>
      </w:pPr>
      <w:r w:rsidRPr="00A22034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A22034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="00D45730">
        <w:rPr>
          <w:rFonts w:asciiTheme="minorHAnsi" w:hAnsiTheme="minorHAnsi" w:cstheme="minorHAnsi" w:hint="eastAsia"/>
          <w:sz w:val="18"/>
          <w:szCs w:val="18"/>
          <w:lang w:eastAsia="zh-CN"/>
        </w:rPr>
        <w:t>国际电联秘书长、电信标准化局主任、电信发展局主任</w:t>
      </w:r>
    </w:p>
    <w:p w14:paraId="3C1DF839" w14:textId="21253590" w:rsidR="00311F24" w:rsidRPr="00A22034" w:rsidRDefault="00311F24">
      <w:pPr>
        <w:pStyle w:val="AnnexNotitle0"/>
        <w:spacing w:before="120"/>
        <w:rPr>
          <w:rFonts w:asciiTheme="minorHAnsi" w:hAnsiTheme="minorHAnsi" w:cstheme="minorHAnsi"/>
          <w:szCs w:val="28"/>
          <w:lang w:eastAsia="zh-CN"/>
        </w:rPr>
      </w:pPr>
      <w:r w:rsidRPr="00A22034">
        <w:rPr>
          <w:sz w:val="16"/>
          <w:lang w:eastAsia="zh-CN"/>
        </w:rPr>
        <w:br w:type="page"/>
      </w:r>
      <w:r w:rsidR="00F70AD1">
        <w:rPr>
          <w:rFonts w:asciiTheme="minorHAnsi" w:hAnsiTheme="minorHAnsi" w:cstheme="minorHAnsi" w:hint="eastAsia"/>
          <w:szCs w:val="28"/>
          <w:lang w:eastAsia="zh-CN"/>
        </w:rPr>
        <w:lastRenderedPageBreak/>
        <w:t>附件</w:t>
      </w:r>
      <w:r w:rsidRPr="00A22034">
        <w:rPr>
          <w:rFonts w:asciiTheme="minorHAnsi" w:hAnsiTheme="minorHAnsi" w:cstheme="minorHAnsi"/>
          <w:szCs w:val="28"/>
          <w:lang w:eastAsia="zh-CN"/>
        </w:rPr>
        <w:br/>
      </w:r>
      <w:r w:rsidRPr="00A22034">
        <w:rPr>
          <w:rFonts w:asciiTheme="minorHAnsi" w:hAnsiTheme="minorHAnsi" w:cstheme="minorHAnsi"/>
          <w:szCs w:val="28"/>
          <w:lang w:eastAsia="zh-CN"/>
        </w:rPr>
        <w:br/>
      </w:r>
      <w:r w:rsidR="00B36122">
        <w:rPr>
          <w:rFonts w:hint="eastAsia"/>
          <w:lang w:eastAsia="zh-CN"/>
        </w:rPr>
        <w:t>已</w:t>
      </w:r>
      <w:r w:rsidR="00B36122">
        <w:rPr>
          <w:rFonts w:hAnsi="SimSun" w:hint="eastAsia"/>
          <w:lang w:eastAsia="zh-CN"/>
        </w:rPr>
        <w:t>经批准的建议书的标题</w:t>
      </w:r>
    </w:p>
    <w:p w14:paraId="19D5075D" w14:textId="2F253BF3" w:rsidR="00B36122" w:rsidRPr="00DA34E2" w:rsidRDefault="00B36122" w:rsidP="00B36122">
      <w:pPr>
        <w:tabs>
          <w:tab w:val="right" w:pos="9639"/>
        </w:tabs>
        <w:spacing w:before="600"/>
        <w:rPr>
          <w:lang w:eastAsia="zh-CN"/>
        </w:rPr>
      </w:pPr>
      <w:r w:rsidRPr="00DA34E2">
        <w:rPr>
          <w:u w:val="single"/>
          <w:lang w:eastAsia="zh-CN"/>
        </w:rPr>
        <w:t>ITU-R SM.1448-1</w:t>
      </w:r>
      <w:r>
        <w:rPr>
          <w:rFonts w:hint="eastAsia"/>
          <w:u w:val="single"/>
          <w:lang w:eastAsia="zh-CN"/>
        </w:rPr>
        <w:t>建议书</w:t>
      </w:r>
      <w:r w:rsidRPr="00DA34E2">
        <w:rPr>
          <w:lang w:eastAsia="zh-CN"/>
        </w:rPr>
        <w:tab/>
        <w:t>1/201(Rev.1</w:t>
      </w:r>
      <w:proofErr w:type="gramStart"/>
      <w:r w:rsidRPr="00DA34E2">
        <w:rPr>
          <w:lang w:eastAsia="zh-CN"/>
        </w:rPr>
        <w:t>)</w:t>
      </w:r>
      <w:r>
        <w:rPr>
          <w:rFonts w:hint="eastAsia"/>
          <w:lang w:eastAsia="zh-CN"/>
        </w:rPr>
        <w:t>号文件</w:t>
      </w:r>
      <w:proofErr w:type="gramEnd"/>
    </w:p>
    <w:p w14:paraId="1C8831C9" w14:textId="54AA8DA1" w:rsidR="00B36122" w:rsidRPr="00DA34E2" w:rsidRDefault="00B36122" w:rsidP="00B36122">
      <w:pPr>
        <w:pStyle w:val="Rectitle"/>
        <w:rPr>
          <w:lang w:eastAsia="zh-CN"/>
        </w:rPr>
      </w:pPr>
      <w:r w:rsidRPr="00B36122">
        <w:rPr>
          <w:rFonts w:hint="eastAsia"/>
          <w:lang w:eastAsia="zh-CN"/>
        </w:rPr>
        <w:t>在</w:t>
      </w:r>
      <w:r w:rsidRPr="00B36122">
        <w:rPr>
          <w:rFonts w:hint="eastAsia"/>
          <w:lang w:eastAsia="zh-CN"/>
        </w:rPr>
        <w:t>100 MHz</w:t>
      </w:r>
      <w:r w:rsidRPr="00B36122">
        <w:rPr>
          <w:rFonts w:hint="eastAsia"/>
          <w:lang w:eastAsia="zh-CN"/>
        </w:rPr>
        <w:t>与</w:t>
      </w:r>
      <w:r w:rsidRPr="00B36122">
        <w:rPr>
          <w:rFonts w:hint="eastAsia"/>
          <w:lang w:eastAsia="zh-CN"/>
        </w:rPr>
        <w:t>105 GHz</w:t>
      </w:r>
      <w:r w:rsidRPr="00B36122">
        <w:rPr>
          <w:rFonts w:hint="eastAsia"/>
          <w:lang w:eastAsia="zh-CN"/>
        </w:rPr>
        <w:t>之间频段内</w:t>
      </w:r>
      <w:r>
        <w:rPr>
          <w:rFonts w:hint="eastAsia"/>
          <w:lang w:eastAsia="zh-CN"/>
        </w:rPr>
        <w:t xml:space="preserve"> </w:t>
      </w:r>
      <w:r w:rsidRPr="00B36122">
        <w:rPr>
          <w:rFonts w:ascii="Times New Roman" w:hAnsi="Times New Roman" w:cs="Times New Roman"/>
          <w:lang w:eastAsia="zh-CN"/>
        </w:rPr>
        <w:t>–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B36122">
        <w:rPr>
          <w:rFonts w:hint="eastAsia"/>
          <w:lang w:eastAsia="zh-CN"/>
        </w:rPr>
        <w:t>地球站周围协调区的确定</w:t>
      </w:r>
    </w:p>
    <w:p w14:paraId="2FEAABEF" w14:textId="4660CE95" w:rsidR="00B36122" w:rsidRPr="00DA34E2" w:rsidRDefault="00B36122" w:rsidP="00B36122">
      <w:pPr>
        <w:tabs>
          <w:tab w:val="right" w:pos="9639"/>
        </w:tabs>
        <w:spacing w:before="360"/>
        <w:rPr>
          <w:lang w:eastAsia="zh-CN"/>
        </w:rPr>
      </w:pPr>
      <w:r w:rsidRPr="00DA34E2">
        <w:rPr>
          <w:u w:val="single"/>
          <w:lang w:eastAsia="zh-CN"/>
        </w:rPr>
        <w:t>ITU-R SM.1</w:t>
      </w:r>
      <w:r>
        <w:rPr>
          <w:u w:val="single"/>
          <w:lang w:eastAsia="zh-CN"/>
        </w:rPr>
        <w:t>1</w:t>
      </w:r>
      <w:r w:rsidRPr="00DA34E2">
        <w:rPr>
          <w:u w:val="single"/>
          <w:lang w:eastAsia="zh-CN"/>
        </w:rPr>
        <w:t>38-3</w:t>
      </w:r>
      <w:r>
        <w:rPr>
          <w:rFonts w:hint="eastAsia"/>
          <w:u w:val="single"/>
          <w:lang w:eastAsia="zh-CN"/>
        </w:rPr>
        <w:t>建议书</w:t>
      </w:r>
      <w:r w:rsidRPr="00DA34E2">
        <w:rPr>
          <w:lang w:eastAsia="zh-CN"/>
        </w:rPr>
        <w:tab/>
        <w:t>1/202(Rev.1</w:t>
      </w:r>
      <w:proofErr w:type="gramStart"/>
      <w:r w:rsidRPr="00DA34E2">
        <w:rPr>
          <w:lang w:eastAsia="zh-CN"/>
        </w:rPr>
        <w:t>)</w:t>
      </w:r>
      <w:r>
        <w:rPr>
          <w:rFonts w:hint="eastAsia"/>
          <w:lang w:eastAsia="zh-CN"/>
        </w:rPr>
        <w:t>号文件</w:t>
      </w:r>
      <w:proofErr w:type="gramEnd"/>
    </w:p>
    <w:p w14:paraId="58D2C757" w14:textId="1B483E13" w:rsidR="00B36122" w:rsidRDefault="00B36122" w:rsidP="00B36122">
      <w:pPr>
        <w:pStyle w:val="Rectitle"/>
        <w:rPr>
          <w:lang w:eastAsia="zh-CN"/>
        </w:rPr>
      </w:pPr>
      <w:r w:rsidRPr="00B36122">
        <w:rPr>
          <w:rFonts w:hint="eastAsia"/>
          <w:lang w:eastAsia="zh-CN"/>
        </w:rPr>
        <w:t>必要带宽的确定</w:t>
      </w:r>
      <w:r w:rsidRPr="00B36122">
        <w:rPr>
          <w:rFonts w:ascii="Times New Roman" w:hAnsi="Times New Roman" w:cs="Times New Roman"/>
          <w:lang w:eastAsia="zh-CN"/>
        </w:rPr>
        <w:t xml:space="preserve"> –</w:t>
      </w:r>
      <w:r w:rsidRPr="00B36122">
        <w:rPr>
          <w:rFonts w:hint="eastAsia"/>
          <w:lang w:eastAsia="zh-CN"/>
        </w:rPr>
        <w:t xml:space="preserve"> </w:t>
      </w:r>
      <w:r w:rsidRPr="00B36122">
        <w:rPr>
          <w:rFonts w:hint="eastAsia"/>
          <w:lang w:eastAsia="zh-CN"/>
        </w:rPr>
        <w:t>包括计算之例及发射标识的相关联之例</w:t>
      </w:r>
    </w:p>
    <w:p w14:paraId="29363471" w14:textId="0AE20A7E" w:rsidR="00B36122" w:rsidRDefault="00B36122" w:rsidP="00B36122">
      <w:pPr>
        <w:tabs>
          <w:tab w:val="right" w:pos="9639"/>
        </w:tabs>
        <w:spacing w:before="360"/>
        <w:rPr>
          <w:lang w:eastAsia="zh-CN"/>
        </w:rPr>
      </w:pPr>
      <w:r>
        <w:rPr>
          <w:u w:val="single"/>
          <w:lang w:eastAsia="zh-CN"/>
        </w:rPr>
        <w:t>ITU-R SM.2110-1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1/217(Rev.1</w:t>
      </w:r>
      <w:proofErr w:type="gramStart"/>
      <w:r>
        <w:rPr>
          <w:lang w:eastAsia="zh-CN"/>
        </w:rPr>
        <w:t>)</w:t>
      </w:r>
      <w:r>
        <w:rPr>
          <w:rFonts w:hint="eastAsia"/>
          <w:lang w:eastAsia="zh-CN"/>
        </w:rPr>
        <w:t>号文件</w:t>
      </w:r>
      <w:proofErr w:type="gramEnd"/>
    </w:p>
    <w:p w14:paraId="1F8692BE" w14:textId="2253F3B5" w:rsidR="00B36122" w:rsidRDefault="00B36122" w:rsidP="00B36122">
      <w:pPr>
        <w:pStyle w:val="Rectitle"/>
        <w:rPr>
          <w:lang w:eastAsia="zh-CN"/>
        </w:rPr>
      </w:pPr>
      <w:r w:rsidRPr="00B36122">
        <w:rPr>
          <w:rFonts w:hint="eastAsia"/>
          <w:lang w:eastAsia="zh-CN"/>
        </w:rPr>
        <w:t>电动车辆非波束无线输电（</w:t>
      </w:r>
      <w:r w:rsidRPr="00B36122">
        <w:rPr>
          <w:rFonts w:hint="eastAsia"/>
          <w:lang w:eastAsia="zh-CN"/>
        </w:rPr>
        <w:t>WPT</w:t>
      </w:r>
      <w:r w:rsidRPr="00B36122">
        <w:rPr>
          <w:rFonts w:hint="eastAsia"/>
          <w:lang w:eastAsia="zh-CN"/>
        </w:rPr>
        <w:t>）的操作频率范围的使用指南</w:t>
      </w:r>
    </w:p>
    <w:p w14:paraId="16FB4449" w14:textId="77777777" w:rsidR="00311F24" w:rsidRPr="00311F24" w:rsidRDefault="00311F24" w:rsidP="00311F24">
      <w:pPr>
        <w:pStyle w:val="Headingb"/>
        <w:spacing w:before="360" w:after="120"/>
        <w:jc w:val="center"/>
        <w:rPr>
          <w:b w:val="0"/>
          <w:bCs/>
        </w:rPr>
      </w:pPr>
      <w:r w:rsidRPr="00A22034">
        <w:rPr>
          <w:b w:val="0"/>
          <w:bCs/>
        </w:rPr>
        <w:t>________________</w:t>
      </w:r>
    </w:p>
    <w:p w14:paraId="407755D3" w14:textId="77777777" w:rsidR="008E38B4" w:rsidRPr="00CD4E44" w:rsidRDefault="008E38B4" w:rsidP="00031E64">
      <w:pPr>
        <w:rPr>
          <w:rFonts w:asciiTheme="minorHAnsi" w:hAnsiTheme="minorHAnsi" w:cstheme="minorHAnsi"/>
          <w:szCs w:val="24"/>
          <w:lang w:val="fr-CH"/>
        </w:rPr>
      </w:pPr>
      <w:bookmarkStart w:id="0" w:name="_GoBack"/>
      <w:bookmarkEnd w:id="0"/>
    </w:p>
    <w:sectPr w:rsidR="008E38B4" w:rsidRPr="00CD4E44" w:rsidSect="00872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41BF2" w14:textId="77777777" w:rsidR="00CF33C8" w:rsidRDefault="00CF33C8">
      <w:r>
        <w:separator/>
      </w:r>
    </w:p>
  </w:endnote>
  <w:endnote w:type="continuationSeparator" w:id="0">
    <w:p w14:paraId="2A2B3335" w14:textId="77777777" w:rsidR="00CF33C8" w:rsidRDefault="00CF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EE082" w14:textId="5CC3F29C" w:rsidR="00393F95" w:rsidRPr="00D30535" w:rsidRDefault="00393F95" w:rsidP="00393F95">
    <w:pPr>
      <w:pStyle w:val="Footer"/>
      <w:spacing w:before="0"/>
      <w:rPr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E5926" w14:textId="77777777" w:rsidR="00393F95" w:rsidRPr="00D30535" w:rsidRDefault="00393F95" w:rsidP="00393F95">
    <w:pPr>
      <w:pStyle w:val="Footer"/>
      <w:spacing w:before="0"/>
      <w:rPr>
        <w:sz w:val="16"/>
        <w:szCs w:val="16"/>
        <w:lang w:val="fr-CH"/>
      </w:rPr>
    </w:pPr>
    <w:r w:rsidRPr="00393F95">
      <w:rPr>
        <w:noProof/>
        <w:sz w:val="16"/>
        <w:szCs w:val="16"/>
      </w:rPr>
      <w:fldChar w:fldCharType="begin"/>
    </w:r>
    <w:r w:rsidRPr="00D30535">
      <w:rPr>
        <w:noProof/>
        <w:sz w:val="16"/>
        <w:szCs w:val="16"/>
        <w:lang w:val="fr-CH"/>
      </w:rPr>
      <w:instrText xml:space="preserve"> FILENAME \p  \* MERGEFORMAT </w:instrText>
    </w:r>
    <w:r w:rsidRPr="00393F95">
      <w:rPr>
        <w:noProof/>
        <w:sz w:val="16"/>
        <w:szCs w:val="16"/>
      </w:rPr>
      <w:fldChar w:fldCharType="separate"/>
    </w:r>
    <w:r w:rsidRPr="00D30535">
      <w:rPr>
        <w:noProof/>
        <w:sz w:val="16"/>
        <w:szCs w:val="16"/>
        <w:lang w:val="fr-CH"/>
      </w:rPr>
      <w:t>P:\CHI\ITU-R\BR\DIR\CACE\900\931C.docx</w:t>
    </w:r>
    <w:r w:rsidRPr="00393F95">
      <w:rPr>
        <w:noProof/>
        <w:sz w:val="16"/>
        <w:szCs w:val="16"/>
      </w:rPr>
      <w:fldChar w:fldCharType="end"/>
    </w:r>
    <w:r w:rsidRPr="00D30535">
      <w:rPr>
        <w:noProof/>
        <w:sz w:val="16"/>
        <w:szCs w:val="16"/>
        <w:lang w:val="fr-CH"/>
      </w:rPr>
      <w:t xml:space="preserve"> (462315)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F036C" w14:textId="77777777" w:rsidR="008C6CC7" w:rsidRPr="005E5EB3" w:rsidRDefault="008C6CC7" w:rsidP="008C6CC7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4470F" w14:textId="77777777" w:rsidR="00CF33C8" w:rsidRDefault="00CF33C8">
      <w:r>
        <w:t>____________________</w:t>
      </w:r>
    </w:p>
  </w:footnote>
  <w:footnote w:type="continuationSeparator" w:id="0">
    <w:p w14:paraId="70C915B3" w14:textId="77777777" w:rsidR="00CF33C8" w:rsidRDefault="00CF3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08958" w14:textId="77777777" w:rsidR="00311F24" w:rsidRPr="00311F24" w:rsidRDefault="00311F24" w:rsidP="00311F24">
    <w:pPr>
      <w:pStyle w:val="Header"/>
      <w:jc w:val="center"/>
      <w:rPr>
        <w:rStyle w:val="PageNumber"/>
        <w:sz w:val="18"/>
        <w:szCs w:val="18"/>
      </w:rPr>
    </w:pPr>
    <w:r w:rsidRPr="00311F24">
      <w:rPr>
        <w:sz w:val="18"/>
        <w:szCs w:val="18"/>
      </w:rPr>
      <w:t xml:space="preserve">- </w:t>
    </w:r>
    <w:r w:rsidRPr="00311F24">
      <w:rPr>
        <w:rStyle w:val="PageNumber"/>
        <w:sz w:val="18"/>
        <w:szCs w:val="18"/>
      </w:rPr>
      <w:fldChar w:fldCharType="begin"/>
    </w:r>
    <w:r w:rsidRPr="00311F24">
      <w:rPr>
        <w:rStyle w:val="PageNumber"/>
        <w:sz w:val="18"/>
        <w:szCs w:val="18"/>
      </w:rPr>
      <w:instrText xml:space="preserve"> PAGE </w:instrText>
    </w:r>
    <w:r w:rsidRPr="00311F24">
      <w:rPr>
        <w:rStyle w:val="PageNumber"/>
        <w:sz w:val="18"/>
        <w:szCs w:val="18"/>
      </w:rPr>
      <w:fldChar w:fldCharType="separate"/>
    </w:r>
    <w:r w:rsidR="00386CC0">
      <w:rPr>
        <w:rStyle w:val="PageNumber"/>
        <w:noProof/>
        <w:sz w:val="18"/>
        <w:szCs w:val="18"/>
      </w:rPr>
      <w:t>2</w:t>
    </w:r>
    <w:r w:rsidRPr="00311F24">
      <w:rPr>
        <w:rStyle w:val="PageNumber"/>
        <w:sz w:val="18"/>
        <w:szCs w:val="18"/>
      </w:rPr>
      <w:fldChar w:fldCharType="end"/>
    </w:r>
    <w:r w:rsidRPr="00311F24">
      <w:rPr>
        <w:rStyle w:val="PageNumber"/>
        <w:sz w:val="18"/>
        <w:szCs w:val="18"/>
      </w:rPr>
      <w:t xml:space="preserve"> -</w:t>
    </w:r>
  </w:p>
  <w:p w14:paraId="4521B76E" w14:textId="77777777" w:rsidR="00E915AF" w:rsidRPr="00311F24" w:rsidRDefault="00E915AF" w:rsidP="00311F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EB285" w14:textId="77777777" w:rsidR="00E915AF" w:rsidRPr="00311F24" w:rsidRDefault="00311F24" w:rsidP="008723CD">
    <w:pPr>
      <w:pStyle w:val="Header"/>
      <w:jc w:val="center"/>
    </w:pPr>
    <w:r w:rsidRPr="00311F24">
      <w:rPr>
        <w:sz w:val="18"/>
        <w:szCs w:val="18"/>
      </w:rPr>
      <w:t xml:space="preserve">- </w:t>
    </w:r>
    <w:r w:rsidRPr="00311F24">
      <w:rPr>
        <w:rStyle w:val="PageNumber"/>
        <w:sz w:val="18"/>
        <w:szCs w:val="18"/>
      </w:rPr>
      <w:fldChar w:fldCharType="begin"/>
    </w:r>
    <w:r w:rsidRPr="00311F24">
      <w:rPr>
        <w:rStyle w:val="PageNumber"/>
        <w:sz w:val="18"/>
        <w:szCs w:val="18"/>
      </w:rPr>
      <w:instrText xml:space="preserve"> PAGE </w:instrText>
    </w:r>
    <w:r w:rsidRPr="00311F24">
      <w:rPr>
        <w:rStyle w:val="PageNumber"/>
        <w:sz w:val="18"/>
        <w:szCs w:val="18"/>
      </w:rPr>
      <w:fldChar w:fldCharType="separate"/>
    </w:r>
    <w:r w:rsidR="00D5309A">
      <w:rPr>
        <w:rStyle w:val="PageNumber"/>
        <w:noProof/>
        <w:sz w:val="18"/>
        <w:szCs w:val="18"/>
      </w:rPr>
      <w:t>3</w:t>
    </w:r>
    <w:r w:rsidRPr="00311F24">
      <w:rPr>
        <w:rStyle w:val="PageNumber"/>
        <w:sz w:val="18"/>
        <w:szCs w:val="18"/>
      </w:rPr>
      <w:fldChar w:fldCharType="end"/>
    </w:r>
    <w:r w:rsidRPr="00311F24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5131"/>
    </w:tblGrid>
    <w:tr w:rsidR="008723CD" w14:paraId="48693A45" w14:textId="77777777" w:rsidTr="007F21F3">
      <w:tc>
        <w:tcPr>
          <w:tcW w:w="4800" w:type="dxa"/>
          <w:noWrap/>
          <w:tcMar>
            <w:left w:w="0" w:type="dxa"/>
          </w:tcMar>
        </w:tcPr>
        <w:p w14:paraId="407CF391" w14:textId="77777777" w:rsidR="008723CD" w:rsidRDefault="008723CD" w:rsidP="008723CD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2803E5B3" wp14:editId="388FD613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14:paraId="1498E3D6" w14:textId="77777777" w:rsidR="008723CD" w:rsidRDefault="008723CD" w:rsidP="008723CD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01146CC6" wp14:editId="079DA18E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ED4562" w14:textId="77777777" w:rsidR="008C6CC7" w:rsidRPr="00EA15B3" w:rsidRDefault="008C6CC7" w:rsidP="008723CD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311F24"/>
    <w:rsid w:val="0000615A"/>
    <w:rsid w:val="00006A31"/>
    <w:rsid w:val="00006C82"/>
    <w:rsid w:val="00010E30"/>
    <w:rsid w:val="00015C76"/>
    <w:rsid w:val="0002005C"/>
    <w:rsid w:val="00026CF8"/>
    <w:rsid w:val="00030BD7"/>
    <w:rsid w:val="0003114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1D43"/>
    <w:rsid w:val="000A375E"/>
    <w:rsid w:val="000A7051"/>
    <w:rsid w:val="000B0AF6"/>
    <w:rsid w:val="000B0E9B"/>
    <w:rsid w:val="000B2CAE"/>
    <w:rsid w:val="000C03C7"/>
    <w:rsid w:val="000C2AD0"/>
    <w:rsid w:val="000D38B7"/>
    <w:rsid w:val="000E3DEE"/>
    <w:rsid w:val="00100B72"/>
    <w:rsid w:val="00101F7D"/>
    <w:rsid w:val="00103C76"/>
    <w:rsid w:val="00104C35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97CCA"/>
    <w:rsid w:val="001B351B"/>
    <w:rsid w:val="001B7D2B"/>
    <w:rsid w:val="001C06DB"/>
    <w:rsid w:val="001C6971"/>
    <w:rsid w:val="001D2785"/>
    <w:rsid w:val="001D7070"/>
    <w:rsid w:val="001E63FC"/>
    <w:rsid w:val="001F2170"/>
    <w:rsid w:val="001F3948"/>
    <w:rsid w:val="001F5A49"/>
    <w:rsid w:val="00201097"/>
    <w:rsid w:val="00201B6E"/>
    <w:rsid w:val="002072EA"/>
    <w:rsid w:val="0022091D"/>
    <w:rsid w:val="002302B3"/>
    <w:rsid w:val="00230C66"/>
    <w:rsid w:val="0023207A"/>
    <w:rsid w:val="00235A29"/>
    <w:rsid w:val="00241526"/>
    <w:rsid w:val="002443A2"/>
    <w:rsid w:val="00251FF4"/>
    <w:rsid w:val="00261EE3"/>
    <w:rsid w:val="00266E74"/>
    <w:rsid w:val="00270691"/>
    <w:rsid w:val="00283C3B"/>
    <w:rsid w:val="002861E6"/>
    <w:rsid w:val="00287D18"/>
    <w:rsid w:val="002A2618"/>
    <w:rsid w:val="002A5DD7"/>
    <w:rsid w:val="002A7DEE"/>
    <w:rsid w:val="002B0CAC"/>
    <w:rsid w:val="002D5A15"/>
    <w:rsid w:val="002D5BDD"/>
    <w:rsid w:val="002E3D27"/>
    <w:rsid w:val="002E7A9F"/>
    <w:rsid w:val="002F0890"/>
    <w:rsid w:val="002F2531"/>
    <w:rsid w:val="002F4967"/>
    <w:rsid w:val="00307E6F"/>
    <w:rsid w:val="00311F24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86CC0"/>
    <w:rsid w:val="00393F95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22A07"/>
    <w:rsid w:val="004230F6"/>
    <w:rsid w:val="004326DB"/>
    <w:rsid w:val="0043682E"/>
    <w:rsid w:val="00447ECB"/>
    <w:rsid w:val="004623F7"/>
    <w:rsid w:val="00480F51"/>
    <w:rsid w:val="00481124"/>
    <w:rsid w:val="004815EB"/>
    <w:rsid w:val="004867D4"/>
    <w:rsid w:val="00487569"/>
    <w:rsid w:val="00496864"/>
    <w:rsid w:val="00496920"/>
    <w:rsid w:val="004A4496"/>
    <w:rsid w:val="004B11AB"/>
    <w:rsid w:val="004B76C8"/>
    <w:rsid w:val="004B7C9A"/>
    <w:rsid w:val="004C48EE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5991"/>
    <w:rsid w:val="0050789B"/>
    <w:rsid w:val="005224A1"/>
    <w:rsid w:val="00534372"/>
    <w:rsid w:val="00543DF8"/>
    <w:rsid w:val="00546101"/>
    <w:rsid w:val="00553DD7"/>
    <w:rsid w:val="0056055A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B265F"/>
    <w:rsid w:val="005B645D"/>
    <w:rsid w:val="005C5317"/>
    <w:rsid w:val="005D3669"/>
    <w:rsid w:val="005D3DDA"/>
    <w:rsid w:val="005D3F41"/>
    <w:rsid w:val="005E5EB3"/>
    <w:rsid w:val="005F3CB6"/>
    <w:rsid w:val="005F657C"/>
    <w:rsid w:val="00602D53"/>
    <w:rsid w:val="006047E5"/>
    <w:rsid w:val="00641A00"/>
    <w:rsid w:val="0064371D"/>
    <w:rsid w:val="00650B2A"/>
    <w:rsid w:val="00651777"/>
    <w:rsid w:val="006550F8"/>
    <w:rsid w:val="00656226"/>
    <w:rsid w:val="00661A19"/>
    <w:rsid w:val="00664398"/>
    <w:rsid w:val="006829F3"/>
    <w:rsid w:val="0069363E"/>
    <w:rsid w:val="006A518B"/>
    <w:rsid w:val="006B0590"/>
    <w:rsid w:val="006B49DA"/>
    <w:rsid w:val="006C53F8"/>
    <w:rsid w:val="006C7CDE"/>
    <w:rsid w:val="006E766E"/>
    <w:rsid w:val="007234B1"/>
    <w:rsid w:val="00723D08"/>
    <w:rsid w:val="00725FDA"/>
    <w:rsid w:val="00727816"/>
    <w:rsid w:val="00730B9A"/>
    <w:rsid w:val="00732113"/>
    <w:rsid w:val="00750CFA"/>
    <w:rsid w:val="007553DA"/>
    <w:rsid w:val="00782354"/>
    <w:rsid w:val="007828DE"/>
    <w:rsid w:val="007849F2"/>
    <w:rsid w:val="00787ADC"/>
    <w:rsid w:val="007921A7"/>
    <w:rsid w:val="00792BB8"/>
    <w:rsid w:val="007A0E57"/>
    <w:rsid w:val="007A674A"/>
    <w:rsid w:val="007B3DB1"/>
    <w:rsid w:val="007C4AB2"/>
    <w:rsid w:val="007D183E"/>
    <w:rsid w:val="007D43D0"/>
    <w:rsid w:val="007E1833"/>
    <w:rsid w:val="007E3F13"/>
    <w:rsid w:val="007F288D"/>
    <w:rsid w:val="007F751A"/>
    <w:rsid w:val="00800012"/>
    <w:rsid w:val="0080261F"/>
    <w:rsid w:val="00806160"/>
    <w:rsid w:val="008143A4"/>
    <w:rsid w:val="0081513E"/>
    <w:rsid w:val="00854131"/>
    <w:rsid w:val="0085652D"/>
    <w:rsid w:val="008723CD"/>
    <w:rsid w:val="0087694B"/>
    <w:rsid w:val="00880F4D"/>
    <w:rsid w:val="008B35A3"/>
    <w:rsid w:val="008B37E1"/>
    <w:rsid w:val="008B45F8"/>
    <w:rsid w:val="008C2E74"/>
    <w:rsid w:val="008C6CC7"/>
    <w:rsid w:val="008D5409"/>
    <w:rsid w:val="008E006D"/>
    <w:rsid w:val="008E38B4"/>
    <w:rsid w:val="008F4F21"/>
    <w:rsid w:val="00904D4A"/>
    <w:rsid w:val="009151BA"/>
    <w:rsid w:val="00915649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946B6"/>
    <w:rsid w:val="009A009A"/>
    <w:rsid w:val="009A6BB6"/>
    <w:rsid w:val="009B3F43"/>
    <w:rsid w:val="009B5CFA"/>
    <w:rsid w:val="009B5F01"/>
    <w:rsid w:val="009C161F"/>
    <w:rsid w:val="009C41F5"/>
    <w:rsid w:val="009C56B4"/>
    <w:rsid w:val="009D51A2"/>
    <w:rsid w:val="009E04A8"/>
    <w:rsid w:val="009E4AEC"/>
    <w:rsid w:val="009E5BD8"/>
    <w:rsid w:val="009E681E"/>
    <w:rsid w:val="00A119E6"/>
    <w:rsid w:val="00A20FBC"/>
    <w:rsid w:val="00A22034"/>
    <w:rsid w:val="00A31370"/>
    <w:rsid w:val="00A34D6F"/>
    <w:rsid w:val="00A41F91"/>
    <w:rsid w:val="00A56B0A"/>
    <w:rsid w:val="00A63355"/>
    <w:rsid w:val="00A71F81"/>
    <w:rsid w:val="00A72C5E"/>
    <w:rsid w:val="00A7596D"/>
    <w:rsid w:val="00A917DB"/>
    <w:rsid w:val="00A963DF"/>
    <w:rsid w:val="00AC0C22"/>
    <w:rsid w:val="00AC3896"/>
    <w:rsid w:val="00AD2CF2"/>
    <w:rsid w:val="00AE16A9"/>
    <w:rsid w:val="00AE2D88"/>
    <w:rsid w:val="00AE6F6F"/>
    <w:rsid w:val="00AF3325"/>
    <w:rsid w:val="00AF34D9"/>
    <w:rsid w:val="00AF70DA"/>
    <w:rsid w:val="00B019D3"/>
    <w:rsid w:val="00B14A0A"/>
    <w:rsid w:val="00B271B0"/>
    <w:rsid w:val="00B34CF9"/>
    <w:rsid w:val="00B36122"/>
    <w:rsid w:val="00B37559"/>
    <w:rsid w:val="00B4054B"/>
    <w:rsid w:val="00B46F80"/>
    <w:rsid w:val="00B579B0"/>
    <w:rsid w:val="00B57D11"/>
    <w:rsid w:val="00B649D7"/>
    <w:rsid w:val="00B74D3E"/>
    <w:rsid w:val="00B81C2F"/>
    <w:rsid w:val="00B90743"/>
    <w:rsid w:val="00B90C45"/>
    <w:rsid w:val="00B933BE"/>
    <w:rsid w:val="00BB1EAF"/>
    <w:rsid w:val="00BD6738"/>
    <w:rsid w:val="00BD7E5E"/>
    <w:rsid w:val="00BE0853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1E9C"/>
    <w:rsid w:val="00CE463D"/>
    <w:rsid w:val="00CF066A"/>
    <w:rsid w:val="00CF33C8"/>
    <w:rsid w:val="00D066F2"/>
    <w:rsid w:val="00D10BA0"/>
    <w:rsid w:val="00D21694"/>
    <w:rsid w:val="00D24EB5"/>
    <w:rsid w:val="00D30535"/>
    <w:rsid w:val="00D35AB9"/>
    <w:rsid w:val="00D41571"/>
    <w:rsid w:val="00D416A0"/>
    <w:rsid w:val="00D45730"/>
    <w:rsid w:val="00D47672"/>
    <w:rsid w:val="00D5123C"/>
    <w:rsid w:val="00D5309A"/>
    <w:rsid w:val="00D55560"/>
    <w:rsid w:val="00D61C5A"/>
    <w:rsid w:val="00D62178"/>
    <w:rsid w:val="00D6790C"/>
    <w:rsid w:val="00D73277"/>
    <w:rsid w:val="00D76586"/>
    <w:rsid w:val="00D82657"/>
    <w:rsid w:val="00D87E20"/>
    <w:rsid w:val="00DA4037"/>
    <w:rsid w:val="00DB14CA"/>
    <w:rsid w:val="00DD1FD9"/>
    <w:rsid w:val="00DE23B0"/>
    <w:rsid w:val="00DE66A5"/>
    <w:rsid w:val="00DF207D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1235"/>
    <w:rsid w:val="00E64254"/>
    <w:rsid w:val="00E67928"/>
    <w:rsid w:val="00E70FB5"/>
    <w:rsid w:val="00E915AF"/>
    <w:rsid w:val="00E96415"/>
    <w:rsid w:val="00EA15B3"/>
    <w:rsid w:val="00EA2B8F"/>
    <w:rsid w:val="00EB2358"/>
    <w:rsid w:val="00EB3EB8"/>
    <w:rsid w:val="00EB5A1E"/>
    <w:rsid w:val="00EC02FE"/>
    <w:rsid w:val="00EC4A96"/>
    <w:rsid w:val="00F10271"/>
    <w:rsid w:val="00F424BF"/>
    <w:rsid w:val="00F44FC3"/>
    <w:rsid w:val="00F46107"/>
    <w:rsid w:val="00F468C5"/>
    <w:rsid w:val="00F52F39"/>
    <w:rsid w:val="00F6184F"/>
    <w:rsid w:val="00F70AD1"/>
    <w:rsid w:val="00F8310E"/>
    <w:rsid w:val="00F914DD"/>
    <w:rsid w:val="00FA2358"/>
    <w:rsid w:val="00FA6B22"/>
    <w:rsid w:val="00FB2592"/>
    <w:rsid w:val="00FB2810"/>
    <w:rsid w:val="00FB7A2C"/>
    <w:rsid w:val="00FC2947"/>
    <w:rsid w:val="00FE0818"/>
    <w:rsid w:val="00FE27F7"/>
    <w:rsid w:val="00FE3B7C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9755010"/>
  <w15:docId w15:val="{2887C516-217A-4C65-8A22-B7E35917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311F24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311F24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11F24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311F24"/>
    <w:rPr>
      <w:b/>
      <w:sz w:val="28"/>
      <w:szCs w:val="22"/>
      <w:lang w:val="en-US" w:eastAsia="en-US"/>
    </w:rPr>
  </w:style>
  <w:style w:type="character" w:styleId="FollowedHyperlink">
    <w:name w:val="FollowedHyperlink"/>
    <w:basedOn w:val="DefaultParagraphFont"/>
    <w:rsid w:val="00BE085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B5F01"/>
    <w:rPr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74D3E"/>
    <w:rPr>
      <w:sz w:val="24"/>
      <w:szCs w:val="22"/>
      <w:lang w:val="en-US" w:eastAsia="en-US"/>
    </w:rPr>
  </w:style>
  <w:style w:type="table" w:styleId="TableGrid">
    <w:name w:val="Table Grid"/>
    <w:basedOn w:val="TableNormal"/>
    <w:rsid w:val="00B7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link w:val="Tabletext"/>
    <w:uiPriority w:val="99"/>
    <w:locked/>
    <w:rsid w:val="00AE16A9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E16A9"/>
    <w:rPr>
      <w:b/>
      <w:szCs w:val="22"/>
      <w:lang w:val="en-US" w:eastAsia="en-US"/>
    </w:rPr>
  </w:style>
  <w:style w:type="paragraph" w:customStyle="1" w:styleId="Summary">
    <w:name w:val="Summary"/>
    <w:basedOn w:val="Normal"/>
    <w:next w:val="Normal"/>
    <w:autoRedefine/>
    <w:rsid w:val="008723CD"/>
    <w:pPr>
      <w:spacing w:before="240" w:line="240" w:lineRule="auto"/>
    </w:pPr>
    <w:rPr>
      <w:rFonts w:asciiTheme="minorHAnsi" w:hAnsiTheme="minorHAnsi" w:cs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F70F-8AC1-4879-901B-60FACB7E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718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Panoussopoulos, Sonia</cp:lastModifiedBy>
  <cp:revision>3</cp:revision>
  <cp:lastPrinted>2019-10-09T10:31:00Z</cp:lastPrinted>
  <dcterms:created xsi:type="dcterms:W3CDTF">2019-10-21T12:05:00Z</dcterms:created>
  <dcterms:modified xsi:type="dcterms:W3CDTF">2019-10-22T14:48:00Z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