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proofErr w:type="spellStart"/>
            <w:r>
              <w:rPr>
                <w:rFonts w:cstheme="minorHAnsi"/>
                <w:b/>
                <w:bCs/>
                <w:color w:val="808080"/>
                <w:sz w:val="28"/>
                <w:szCs w:val="28"/>
                <w:lang w:val="en-GB"/>
              </w:rPr>
              <w:t>Radiocommunication</w:t>
            </w:r>
            <w:proofErr w:type="spellEnd"/>
            <w:r>
              <w:rPr>
                <w:rFonts w:cstheme="minorHAnsi"/>
                <w:b/>
                <w:bCs/>
                <w:color w:val="808080"/>
                <w:sz w:val="28"/>
                <w:szCs w:val="28"/>
                <w:lang w:val="en-GB"/>
              </w:rPr>
              <w:t xml:space="preserve">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FE3B7C" w:rsidTr="00034340">
        <w:tc>
          <w:tcPr>
            <w:tcW w:w="7054" w:type="dxa"/>
            <w:gridSpan w:val="2"/>
            <w:shd w:val="clear" w:color="auto" w:fill="auto"/>
          </w:tcPr>
          <w:p w:rsidR="00C76D7F" w:rsidRPr="00FE3B7C" w:rsidRDefault="00D21694" w:rsidP="00E17344">
            <w:pPr>
              <w:spacing w:before="0"/>
              <w:jc w:val="left"/>
              <w:rPr>
                <w:szCs w:val="24"/>
                <w:lang w:val="fr-CH"/>
              </w:rPr>
            </w:pPr>
            <w:r w:rsidRPr="00FE3B7C">
              <w:rPr>
                <w:szCs w:val="24"/>
                <w:lang w:val="fr-CH"/>
              </w:rPr>
              <w:t xml:space="preserve">Administrative </w:t>
            </w:r>
            <w:proofErr w:type="spellStart"/>
            <w:r w:rsidR="008B35A3" w:rsidRPr="00FE3B7C">
              <w:rPr>
                <w:szCs w:val="24"/>
                <w:lang w:val="fr-CH"/>
              </w:rPr>
              <w:t>C</w:t>
            </w:r>
            <w:r w:rsidR="00C76D7F" w:rsidRPr="00FE3B7C">
              <w:rPr>
                <w:szCs w:val="24"/>
                <w:lang w:val="fr-CH"/>
              </w:rPr>
              <w:t>ircular</w:t>
            </w:r>
            <w:proofErr w:type="spellEnd"/>
          </w:p>
          <w:p w:rsidR="00651777" w:rsidRPr="00FE3B7C" w:rsidRDefault="00E17344" w:rsidP="00E61235">
            <w:pPr>
              <w:spacing w:before="0"/>
              <w:jc w:val="left"/>
              <w:rPr>
                <w:b/>
                <w:bCs/>
                <w:szCs w:val="24"/>
                <w:lang w:val="fr-CH"/>
              </w:rPr>
            </w:pPr>
            <w:r w:rsidRPr="00FE3B7C">
              <w:rPr>
                <w:b/>
                <w:bCs/>
                <w:szCs w:val="24"/>
                <w:lang w:val="fr-CH"/>
              </w:rPr>
              <w:t>CA</w:t>
            </w:r>
            <w:r w:rsidR="00311F24" w:rsidRPr="00FE3B7C">
              <w:rPr>
                <w:b/>
                <w:bCs/>
                <w:szCs w:val="24"/>
                <w:lang w:val="fr-CH"/>
              </w:rPr>
              <w:t>CE</w:t>
            </w:r>
            <w:r w:rsidR="003836D4" w:rsidRPr="00FE3B7C">
              <w:rPr>
                <w:b/>
                <w:bCs/>
                <w:szCs w:val="24"/>
                <w:lang w:val="fr-CH"/>
              </w:rPr>
              <w:t>/</w:t>
            </w:r>
            <w:r w:rsidR="00E61235">
              <w:rPr>
                <w:b/>
                <w:bCs/>
                <w:szCs w:val="24"/>
                <w:lang w:val="fr-CH"/>
              </w:rPr>
              <w:t>931</w:t>
            </w:r>
          </w:p>
        </w:tc>
        <w:tc>
          <w:tcPr>
            <w:tcW w:w="2835" w:type="dxa"/>
            <w:shd w:val="clear" w:color="auto" w:fill="auto"/>
          </w:tcPr>
          <w:p w:rsidR="00651777" w:rsidRPr="00FE3B7C" w:rsidRDefault="00EB5A1E" w:rsidP="00034340">
            <w:pPr>
              <w:spacing w:before="0"/>
              <w:jc w:val="right"/>
              <w:rPr>
                <w:szCs w:val="24"/>
                <w:lang w:val="en-GB"/>
              </w:rPr>
            </w:pPr>
            <w:r w:rsidRPr="00FE3B7C">
              <w:rPr>
                <w:szCs w:val="24"/>
                <w:lang w:val="en-GB"/>
              </w:rPr>
              <w:t>16 October 2019</w:t>
            </w:r>
          </w:p>
        </w:tc>
      </w:tr>
      <w:tr w:rsidR="0037309C" w:rsidRPr="00FE3B7C" w:rsidTr="004D02EC">
        <w:tc>
          <w:tcPr>
            <w:tcW w:w="9889" w:type="dxa"/>
            <w:gridSpan w:val="3"/>
            <w:shd w:val="clear" w:color="auto" w:fill="auto"/>
          </w:tcPr>
          <w:p w:rsidR="0037309C" w:rsidRPr="00FE3B7C" w:rsidRDefault="0037309C" w:rsidP="006047E5">
            <w:pPr>
              <w:spacing w:before="0"/>
              <w:jc w:val="left"/>
              <w:rPr>
                <w:rFonts w:cs="Arial"/>
                <w:szCs w:val="24"/>
                <w:lang w:val="en-GB"/>
              </w:rPr>
            </w:pPr>
          </w:p>
        </w:tc>
      </w:tr>
      <w:tr w:rsidR="0037309C" w:rsidRPr="00FE3B7C" w:rsidTr="00D374CD">
        <w:tc>
          <w:tcPr>
            <w:tcW w:w="9889" w:type="dxa"/>
            <w:gridSpan w:val="3"/>
            <w:shd w:val="clear" w:color="auto" w:fill="auto"/>
          </w:tcPr>
          <w:p w:rsidR="0037309C" w:rsidRPr="00FE3B7C" w:rsidRDefault="0037309C" w:rsidP="00D374CD">
            <w:pPr>
              <w:spacing w:before="0"/>
              <w:jc w:val="left"/>
              <w:rPr>
                <w:szCs w:val="24"/>
              </w:rPr>
            </w:pPr>
          </w:p>
        </w:tc>
      </w:tr>
      <w:tr w:rsidR="0037309C" w:rsidRPr="00FE3B7C" w:rsidTr="004D02EC">
        <w:tc>
          <w:tcPr>
            <w:tcW w:w="9889" w:type="dxa"/>
            <w:gridSpan w:val="3"/>
            <w:shd w:val="clear" w:color="auto" w:fill="auto"/>
          </w:tcPr>
          <w:p w:rsidR="00D21694" w:rsidRPr="00FE3B7C" w:rsidRDefault="0037309C" w:rsidP="00A917DB">
            <w:pPr>
              <w:spacing w:before="0"/>
              <w:jc w:val="left"/>
              <w:rPr>
                <w:b/>
                <w:bCs/>
                <w:szCs w:val="24"/>
              </w:rPr>
            </w:pPr>
            <w:r w:rsidRPr="00FE3B7C">
              <w:rPr>
                <w:b/>
                <w:bCs/>
                <w:szCs w:val="24"/>
              </w:rPr>
              <w:t>To Administrations of Member States of the ITU</w:t>
            </w:r>
            <w:r w:rsidR="00311F24" w:rsidRPr="00FE3B7C">
              <w:rPr>
                <w:b/>
                <w:bCs/>
              </w:rPr>
              <w:t xml:space="preserve">, </w:t>
            </w:r>
            <w:proofErr w:type="spellStart"/>
            <w:r w:rsidR="00311F24" w:rsidRPr="00FE3B7C">
              <w:rPr>
                <w:b/>
                <w:bCs/>
              </w:rPr>
              <w:t>Radiocommunication</w:t>
            </w:r>
            <w:proofErr w:type="spellEnd"/>
            <w:r w:rsidR="00311F24" w:rsidRPr="00FE3B7C">
              <w:rPr>
                <w:b/>
                <w:bCs/>
              </w:rPr>
              <w:t xml:space="preserve"> Sector Members</w:t>
            </w:r>
            <w:r w:rsidR="005D3F41" w:rsidRPr="00FE3B7C">
              <w:rPr>
                <w:b/>
                <w:bCs/>
              </w:rPr>
              <w:t>,</w:t>
            </w:r>
            <w:r w:rsidR="00311F24" w:rsidRPr="00FE3B7C">
              <w:rPr>
                <w:b/>
                <w:bCs/>
              </w:rPr>
              <w:t xml:space="preserve"> </w:t>
            </w:r>
            <w:r w:rsidR="00311F24" w:rsidRPr="00FE3B7C">
              <w:rPr>
                <w:b/>
                <w:bCs/>
              </w:rPr>
              <w:br/>
              <w:t xml:space="preserve">ITU-R Associates participating in the work of </w:t>
            </w:r>
            <w:proofErr w:type="spellStart"/>
            <w:r w:rsidR="00311F24" w:rsidRPr="00FE3B7C">
              <w:rPr>
                <w:b/>
                <w:bCs/>
              </w:rPr>
              <w:t>Radiocommunication</w:t>
            </w:r>
            <w:proofErr w:type="spellEnd"/>
            <w:r w:rsidR="00311F24" w:rsidRPr="00FE3B7C">
              <w:rPr>
                <w:b/>
                <w:bCs/>
              </w:rPr>
              <w:t xml:space="preserve"> Study Group </w:t>
            </w:r>
            <w:r w:rsidR="00A917DB">
              <w:rPr>
                <w:b/>
                <w:bCs/>
              </w:rPr>
              <w:t>6</w:t>
            </w:r>
            <w:r w:rsidR="005D3F41" w:rsidRPr="00FE3B7C">
              <w:rPr>
                <w:b/>
                <w:bCs/>
              </w:rPr>
              <w:t xml:space="preserve"> and ITU Academia</w:t>
            </w:r>
          </w:p>
        </w:tc>
      </w:tr>
      <w:tr w:rsidR="0037309C" w:rsidRPr="00FE3B7C" w:rsidTr="004D02EC">
        <w:tc>
          <w:tcPr>
            <w:tcW w:w="9889" w:type="dxa"/>
            <w:gridSpan w:val="3"/>
            <w:shd w:val="clear" w:color="auto" w:fill="auto"/>
          </w:tcPr>
          <w:p w:rsidR="0037309C" w:rsidRPr="00FE3B7C" w:rsidRDefault="0037309C" w:rsidP="006047E5">
            <w:pPr>
              <w:spacing w:before="0"/>
              <w:jc w:val="left"/>
              <w:rPr>
                <w:szCs w:val="24"/>
              </w:rPr>
            </w:pPr>
          </w:p>
        </w:tc>
      </w:tr>
      <w:tr w:rsidR="0037309C" w:rsidRPr="00FE3B7C" w:rsidTr="004D02EC">
        <w:tc>
          <w:tcPr>
            <w:tcW w:w="9889" w:type="dxa"/>
            <w:gridSpan w:val="3"/>
            <w:shd w:val="clear" w:color="auto" w:fill="auto"/>
          </w:tcPr>
          <w:p w:rsidR="0037309C" w:rsidRPr="00FE3B7C" w:rsidRDefault="0037309C" w:rsidP="006047E5">
            <w:pPr>
              <w:spacing w:before="0"/>
              <w:jc w:val="left"/>
              <w:rPr>
                <w:szCs w:val="24"/>
              </w:rPr>
            </w:pPr>
          </w:p>
        </w:tc>
      </w:tr>
      <w:tr w:rsidR="00B4054B" w:rsidRPr="00FE3B7C" w:rsidTr="0037309C">
        <w:tc>
          <w:tcPr>
            <w:tcW w:w="1526" w:type="dxa"/>
            <w:shd w:val="clear" w:color="auto" w:fill="auto"/>
          </w:tcPr>
          <w:p w:rsidR="00B4054B" w:rsidRPr="00FE3B7C" w:rsidRDefault="00B4054B" w:rsidP="006A0053">
            <w:pPr>
              <w:spacing w:before="0"/>
              <w:jc w:val="left"/>
              <w:rPr>
                <w:szCs w:val="24"/>
                <w:lang w:val="en-GB"/>
              </w:rPr>
            </w:pPr>
            <w:r w:rsidRPr="00FE3B7C">
              <w:rPr>
                <w:szCs w:val="24"/>
              </w:rPr>
              <w:t>Subject:</w:t>
            </w:r>
          </w:p>
        </w:tc>
        <w:tc>
          <w:tcPr>
            <w:tcW w:w="8363" w:type="dxa"/>
            <w:gridSpan w:val="2"/>
            <w:vMerge w:val="restart"/>
            <w:shd w:val="clear" w:color="auto" w:fill="auto"/>
          </w:tcPr>
          <w:p w:rsidR="00311F24" w:rsidRPr="00FE3B7C" w:rsidRDefault="00311F24">
            <w:pPr>
              <w:tabs>
                <w:tab w:val="clear" w:pos="794"/>
                <w:tab w:val="clear" w:pos="1191"/>
                <w:tab w:val="clear" w:pos="1588"/>
                <w:tab w:val="clear" w:pos="1985"/>
                <w:tab w:val="left" w:pos="709"/>
              </w:tabs>
              <w:spacing w:before="0" w:line="240" w:lineRule="auto"/>
              <w:ind w:left="709" w:hanging="709"/>
              <w:rPr>
                <w:b/>
              </w:rPr>
            </w:pPr>
            <w:proofErr w:type="spellStart"/>
            <w:r w:rsidRPr="00FE3B7C">
              <w:rPr>
                <w:b/>
                <w:bCs/>
              </w:rPr>
              <w:t>Radiocommunication</w:t>
            </w:r>
            <w:proofErr w:type="spellEnd"/>
            <w:r w:rsidRPr="00FE3B7C">
              <w:rPr>
                <w:b/>
                <w:bCs/>
              </w:rPr>
              <w:t xml:space="preserve"> Study Group </w:t>
            </w:r>
            <w:r w:rsidR="00EB5A1E" w:rsidRPr="00FE3B7C">
              <w:rPr>
                <w:b/>
                <w:bCs/>
              </w:rPr>
              <w:t xml:space="preserve">6 </w:t>
            </w:r>
            <w:r w:rsidRPr="00FE3B7C">
              <w:rPr>
                <w:b/>
                <w:bCs/>
              </w:rPr>
              <w:t>(</w:t>
            </w:r>
            <w:r w:rsidR="00EB5A1E" w:rsidRPr="00FE3B7C">
              <w:rPr>
                <w:b/>
                <w:bCs/>
              </w:rPr>
              <w:t>Broadcasting service</w:t>
            </w:r>
            <w:r w:rsidRPr="00FE3B7C">
              <w:rPr>
                <w:b/>
                <w:bCs/>
              </w:rPr>
              <w:t>)</w:t>
            </w:r>
          </w:p>
          <w:p w:rsidR="00B4054B" w:rsidRPr="00FE3B7C" w:rsidRDefault="00311F24" w:rsidP="00FE3B7C">
            <w:pPr>
              <w:tabs>
                <w:tab w:val="clear" w:pos="1588"/>
                <w:tab w:val="clear" w:pos="1985"/>
                <w:tab w:val="left" w:pos="1134"/>
                <w:tab w:val="left" w:pos="1418"/>
              </w:tabs>
              <w:spacing w:before="240"/>
              <w:ind w:left="742" w:hanging="742"/>
              <w:jc w:val="left"/>
              <w:rPr>
                <w:b/>
                <w:bCs/>
                <w:szCs w:val="24"/>
              </w:rPr>
            </w:pPr>
            <w:r w:rsidRPr="00FE3B7C">
              <w:rPr>
                <w:b/>
              </w:rPr>
              <w:t>–</w:t>
            </w:r>
            <w:r w:rsidRPr="00FE3B7C">
              <w:rPr>
                <w:bCs/>
              </w:rPr>
              <w:tab/>
            </w:r>
            <w:r w:rsidRPr="00FE3B7C">
              <w:rPr>
                <w:b/>
              </w:rPr>
              <w:t xml:space="preserve">Proposed approval of </w:t>
            </w:r>
            <w:r w:rsidR="00EB5A1E" w:rsidRPr="00FE3B7C">
              <w:rPr>
                <w:b/>
              </w:rPr>
              <w:t xml:space="preserve">1 </w:t>
            </w:r>
            <w:r w:rsidRPr="00FE3B7C">
              <w:rPr>
                <w:b/>
              </w:rPr>
              <w:t>draft revised ITU-R Recommendation</w:t>
            </w:r>
          </w:p>
        </w:tc>
      </w:tr>
      <w:tr w:rsidR="00B4054B" w:rsidRPr="00FE3B7C" w:rsidTr="006A0053">
        <w:tc>
          <w:tcPr>
            <w:tcW w:w="1526" w:type="dxa"/>
            <w:shd w:val="clear" w:color="auto" w:fill="auto"/>
          </w:tcPr>
          <w:p w:rsidR="00B4054B" w:rsidRPr="00FE3B7C" w:rsidRDefault="00B4054B" w:rsidP="006A0053">
            <w:pPr>
              <w:spacing w:before="0"/>
              <w:jc w:val="left"/>
              <w:rPr>
                <w:b/>
                <w:bCs/>
                <w:szCs w:val="24"/>
                <w:lang w:val="en-GB"/>
              </w:rPr>
            </w:pPr>
          </w:p>
        </w:tc>
        <w:tc>
          <w:tcPr>
            <w:tcW w:w="8363" w:type="dxa"/>
            <w:gridSpan w:val="2"/>
            <w:vMerge/>
            <w:shd w:val="clear" w:color="auto" w:fill="auto"/>
          </w:tcPr>
          <w:p w:rsidR="00B4054B" w:rsidRPr="00FE3B7C" w:rsidRDefault="00B4054B" w:rsidP="006A0053">
            <w:pPr>
              <w:spacing w:before="0"/>
              <w:rPr>
                <w:b/>
                <w:bCs/>
                <w:szCs w:val="24"/>
                <w:lang w:val="en-GB"/>
              </w:rPr>
            </w:pPr>
          </w:p>
        </w:tc>
      </w:tr>
      <w:tr w:rsidR="00B4054B" w:rsidRPr="00FE3B7C" w:rsidTr="006A0053">
        <w:tc>
          <w:tcPr>
            <w:tcW w:w="1526" w:type="dxa"/>
            <w:shd w:val="clear" w:color="auto" w:fill="auto"/>
          </w:tcPr>
          <w:p w:rsidR="00B4054B" w:rsidRPr="00FE3B7C" w:rsidRDefault="00B4054B" w:rsidP="006A0053">
            <w:pPr>
              <w:spacing w:before="0"/>
              <w:jc w:val="left"/>
              <w:rPr>
                <w:b/>
                <w:bCs/>
                <w:szCs w:val="24"/>
                <w:lang w:val="en-GB"/>
              </w:rPr>
            </w:pPr>
          </w:p>
        </w:tc>
        <w:tc>
          <w:tcPr>
            <w:tcW w:w="8363" w:type="dxa"/>
            <w:gridSpan w:val="2"/>
            <w:vMerge/>
            <w:shd w:val="clear" w:color="auto" w:fill="auto"/>
          </w:tcPr>
          <w:p w:rsidR="00B4054B" w:rsidRPr="00FE3B7C" w:rsidRDefault="00B4054B" w:rsidP="006A0053">
            <w:pPr>
              <w:spacing w:before="0"/>
              <w:rPr>
                <w:b/>
                <w:bCs/>
                <w:szCs w:val="24"/>
                <w:lang w:val="en-GB"/>
              </w:rPr>
            </w:pPr>
          </w:p>
        </w:tc>
      </w:tr>
      <w:tr w:rsidR="00C51E92" w:rsidRPr="00FE3B7C" w:rsidTr="00F72DBF">
        <w:tc>
          <w:tcPr>
            <w:tcW w:w="9889" w:type="dxa"/>
            <w:gridSpan w:val="3"/>
            <w:shd w:val="clear" w:color="auto" w:fill="auto"/>
          </w:tcPr>
          <w:p w:rsidR="00C51E92" w:rsidRPr="00FE3B7C" w:rsidRDefault="00C51E92" w:rsidP="00F72DBF">
            <w:pPr>
              <w:spacing w:before="0"/>
              <w:jc w:val="left"/>
              <w:rPr>
                <w:b/>
                <w:bCs/>
                <w:szCs w:val="24"/>
              </w:rPr>
            </w:pPr>
          </w:p>
        </w:tc>
      </w:tr>
      <w:tr w:rsidR="00C51E92" w:rsidRPr="00FE3B7C" w:rsidTr="00F72DBF">
        <w:tc>
          <w:tcPr>
            <w:tcW w:w="9889" w:type="dxa"/>
            <w:gridSpan w:val="3"/>
            <w:shd w:val="clear" w:color="auto" w:fill="auto"/>
          </w:tcPr>
          <w:p w:rsidR="00C51E92" w:rsidRPr="00FE3B7C" w:rsidRDefault="00C51E92" w:rsidP="00F72DBF">
            <w:pPr>
              <w:spacing w:before="0"/>
              <w:jc w:val="left"/>
              <w:rPr>
                <w:b/>
                <w:bCs/>
                <w:szCs w:val="24"/>
              </w:rPr>
            </w:pPr>
          </w:p>
        </w:tc>
      </w:tr>
    </w:tbl>
    <w:p w:rsidR="002A5DD7" w:rsidRPr="00FE3B7C" w:rsidRDefault="002A5DD7" w:rsidP="002A5DD7">
      <w:pPr>
        <w:spacing w:before="0"/>
        <w:rPr>
          <w:szCs w:val="24"/>
        </w:rPr>
      </w:pPr>
    </w:p>
    <w:p w:rsidR="005D3F41" w:rsidRPr="00FE3B7C" w:rsidRDefault="00311F24">
      <w:r w:rsidRPr="00FE3B7C">
        <w:t xml:space="preserve">At the meeting of </w:t>
      </w:r>
      <w:proofErr w:type="spellStart"/>
      <w:r w:rsidRPr="00FE3B7C">
        <w:t>Radiocommunication</w:t>
      </w:r>
      <w:proofErr w:type="spellEnd"/>
      <w:r w:rsidRPr="00FE3B7C">
        <w:t xml:space="preserve"> Study Group </w:t>
      </w:r>
      <w:r w:rsidR="00EB5A1E" w:rsidRPr="00FE3B7C">
        <w:t xml:space="preserve">6 </w:t>
      </w:r>
      <w:r w:rsidRPr="00FE3B7C">
        <w:t xml:space="preserve">held </w:t>
      </w:r>
      <w:r w:rsidR="00EB5A1E" w:rsidRPr="00FE3B7C">
        <w:t>on 26 July 2019</w:t>
      </w:r>
      <w:r w:rsidRPr="00FE3B7C">
        <w:t xml:space="preserve">, the Study Group decided to seek adoption of </w:t>
      </w:r>
      <w:r w:rsidR="00EB5A1E" w:rsidRPr="00FE3B7C">
        <w:t xml:space="preserve">1 </w:t>
      </w:r>
      <w:r w:rsidRPr="00FE3B7C">
        <w:t xml:space="preserve">draft revised ITU-R Recommendation by correspondence, </w:t>
      </w:r>
      <w:r w:rsidR="009C41F5" w:rsidRPr="00FE3B7C">
        <w:t>in accordance with</w:t>
      </w:r>
      <w:r w:rsidRPr="00FE3B7C">
        <w:t xml:space="preserve"> § </w:t>
      </w:r>
      <w:r w:rsidR="005B265F" w:rsidRPr="00FE3B7C">
        <w:t>A2.6.2.2.3</w:t>
      </w:r>
      <w:r w:rsidRPr="00FE3B7C">
        <w:t xml:space="preserve"> of Resolution ITU</w:t>
      </w:r>
      <w:r w:rsidRPr="00FE3B7C">
        <w:noBreakHyphen/>
        <w:t>R 1-</w:t>
      </w:r>
      <w:r w:rsidR="005B265F" w:rsidRPr="00FE3B7C">
        <w:t>7</w:t>
      </w:r>
      <w:r w:rsidRPr="00FE3B7C">
        <w:t xml:space="preserve">. </w:t>
      </w:r>
      <w:r w:rsidR="005D3F41" w:rsidRPr="00FE3B7C">
        <w:t xml:space="preserve">The Recommendation has now been adopted by Study Group </w:t>
      </w:r>
      <w:r w:rsidR="00EB5A1E" w:rsidRPr="00FE3B7C">
        <w:t xml:space="preserve">6 </w:t>
      </w:r>
      <w:r w:rsidR="005D3F41" w:rsidRPr="00FE3B7C">
        <w:t xml:space="preserve">and the approval procedure of Resolution ITU-R 1-7 § A2.6.2.3 is to be applied. The title and the summary of the draft Recommendation </w:t>
      </w:r>
      <w:r w:rsidR="00EB5A1E" w:rsidRPr="00FE3B7C">
        <w:t xml:space="preserve">is </w:t>
      </w:r>
      <w:r w:rsidR="005D3F41" w:rsidRPr="00FE3B7C">
        <w:t xml:space="preserve">given in the </w:t>
      </w:r>
      <w:r w:rsidR="00307E6F" w:rsidRPr="00FE3B7C">
        <w:t>Annex to this letter</w:t>
      </w:r>
      <w:r w:rsidR="005D3F41" w:rsidRPr="00FE3B7C">
        <w:t>. Any Member State who objects to the approval of a draft Recommendation is requested to inform the Director and the Chairman of the Study Group of the reasons for the objection.</w:t>
      </w:r>
    </w:p>
    <w:p w:rsidR="00311F24" w:rsidRPr="00FE3B7C" w:rsidRDefault="00311F24">
      <w:pPr>
        <w:spacing w:before="136"/>
      </w:pPr>
      <w:r w:rsidRPr="00FE3B7C">
        <w:t>As stated in Administrative Circular CACE/</w:t>
      </w:r>
      <w:r w:rsidR="00EB5A1E" w:rsidRPr="00FE3B7C">
        <w:t>915</w:t>
      </w:r>
      <w:r w:rsidRPr="00FE3B7C">
        <w:t xml:space="preserve">, dated </w:t>
      </w:r>
      <w:r w:rsidR="00EB5A1E" w:rsidRPr="00FE3B7C">
        <w:t>9 August 2019</w:t>
      </w:r>
      <w:r w:rsidRPr="00FE3B7C">
        <w:t xml:space="preserve">, the consultation period for the adoption of the Recommendation ended on </w:t>
      </w:r>
      <w:r w:rsidR="00EB5A1E" w:rsidRPr="00FE3B7C">
        <w:t>9 October 2019</w:t>
      </w:r>
      <w:r w:rsidRPr="00FE3B7C">
        <w:t>.</w:t>
      </w:r>
    </w:p>
    <w:p w:rsidR="00311F24" w:rsidRPr="00FE3B7C" w:rsidRDefault="00311F24">
      <w:r w:rsidRPr="00FE3B7C">
        <w:t xml:space="preserve">Having regard to the provisions of § </w:t>
      </w:r>
      <w:r w:rsidR="009B5F01" w:rsidRPr="00FE3B7C">
        <w:t>A2.6.2.3</w:t>
      </w:r>
      <w:r w:rsidRPr="00FE3B7C">
        <w:t xml:space="preserve"> of Resolution ITU-R 1-</w:t>
      </w:r>
      <w:r w:rsidR="009B5F01" w:rsidRPr="00FE3B7C">
        <w:t>7</w:t>
      </w:r>
      <w:r w:rsidRPr="00FE3B7C">
        <w:t>, Member States are requested to inform the Secretariat (</w:t>
      </w:r>
      <w:hyperlink r:id="rId8" w:history="1">
        <w:r w:rsidRPr="00FE3B7C">
          <w:rPr>
            <w:rStyle w:val="Hyperlink"/>
          </w:rPr>
          <w:t>brsgd@itu.int</w:t>
        </w:r>
      </w:hyperlink>
      <w:r w:rsidRPr="00FE3B7C">
        <w:t xml:space="preserve">) by </w:t>
      </w:r>
      <w:r w:rsidR="00EB5A1E" w:rsidRPr="00FE3B7C">
        <w:rPr>
          <w:u w:val="single"/>
        </w:rPr>
        <w:t>16 December 2019</w:t>
      </w:r>
      <w:r w:rsidRPr="00FE3B7C">
        <w:t>, whether they approve or do not approve the proposal above.</w:t>
      </w:r>
    </w:p>
    <w:p w:rsidR="00311F24" w:rsidRPr="00FE3B7C" w:rsidRDefault="00311F24">
      <w:r w:rsidRPr="00FE3B7C">
        <w:t xml:space="preserve">After the above-mentioned deadline, the results of this consultation will be announced in </w:t>
      </w:r>
      <w:proofErr w:type="gramStart"/>
      <w:r w:rsidRPr="00FE3B7C">
        <w:t>an</w:t>
      </w:r>
      <w:proofErr w:type="gramEnd"/>
      <w:r w:rsidRPr="00FE3B7C">
        <w:t xml:space="preserve"> Administrative Circular and the approved Recommendation will be published as soon as practicable (see </w:t>
      </w:r>
      <w:hyperlink r:id="rId9" w:history="1">
        <w:r w:rsidRPr="00FE3B7C">
          <w:rPr>
            <w:rStyle w:val="Hyperlink"/>
          </w:rPr>
          <w:t>http://www.itu.int/pub/R-REC</w:t>
        </w:r>
      </w:hyperlink>
      <w:r w:rsidRPr="00FE3B7C">
        <w:t>).</w:t>
      </w:r>
    </w:p>
    <w:p w:rsidR="00FA6B22" w:rsidRPr="00FE3B7C" w:rsidRDefault="00FA6B22" w:rsidP="00DE23B0">
      <w:pPr>
        <w:spacing w:before="136"/>
      </w:pPr>
      <w:r w:rsidRPr="00FE3B7C">
        <w:br w:type="page"/>
      </w:r>
    </w:p>
    <w:p w:rsidR="00311F24" w:rsidRPr="00FE3B7C" w:rsidRDefault="00311F24">
      <w:pPr>
        <w:spacing w:before="136"/>
      </w:pPr>
      <w:r w:rsidRPr="00FE3B7C">
        <w:lastRenderedPageBreak/>
        <w:t xml:space="preserve">Any ITU member organization aware of a patent held by itself or others which may fully or partly cover elements of the draft Recommendation mentioned in this letter is requested to disclose such information to the Secretariat as soon as possible. The Common Patent Policy for </w:t>
      </w:r>
      <w:r w:rsidRPr="00FE3B7C">
        <w:br/>
        <w:t xml:space="preserve">ITU-T/ITU-R/ISO/IEC is available at </w:t>
      </w:r>
      <w:hyperlink r:id="rId10" w:history="1">
        <w:r w:rsidR="00DE23B0" w:rsidRPr="00FE3B7C">
          <w:rPr>
            <w:rStyle w:val="Hyperlink"/>
          </w:rPr>
          <w:t>http://www.itu.int/en/ITU-T/ipr/Pages/policy.aspx</w:t>
        </w:r>
      </w:hyperlink>
      <w:r w:rsidRPr="00FE3B7C">
        <w:t>.</w:t>
      </w:r>
    </w:p>
    <w:p w:rsidR="00311F24" w:rsidRPr="00FA6B22" w:rsidRDefault="0002005C" w:rsidP="00EB5A1E">
      <w:pPr>
        <w:tabs>
          <w:tab w:val="clear" w:pos="794"/>
          <w:tab w:val="clear" w:pos="1191"/>
          <w:tab w:val="clear" w:pos="1588"/>
          <w:tab w:val="clear" w:pos="1985"/>
          <w:tab w:val="center" w:pos="7371"/>
        </w:tabs>
        <w:spacing w:before="1560"/>
      </w:pPr>
      <w:r w:rsidRPr="00FE3B7C">
        <w:rPr>
          <w:szCs w:val="24"/>
          <w:lang w:val="en-GB"/>
        </w:rPr>
        <w:t xml:space="preserve">Mario </w:t>
      </w:r>
      <w:proofErr w:type="spellStart"/>
      <w:r w:rsidRPr="00FE3B7C">
        <w:rPr>
          <w:color w:val="000000"/>
          <w:szCs w:val="24"/>
          <w:lang w:val="en-GB"/>
        </w:rPr>
        <w:t>Maniewicz</w:t>
      </w:r>
      <w:proofErr w:type="spellEnd"/>
    </w:p>
    <w:p w:rsidR="00311F24" w:rsidRPr="00FA6B22" w:rsidRDefault="00311F24" w:rsidP="00031147">
      <w:pPr>
        <w:tabs>
          <w:tab w:val="clear" w:pos="794"/>
          <w:tab w:val="clear" w:pos="1191"/>
          <w:tab w:val="clear" w:pos="1588"/>
          <w:tab w:val="clear" w:pos="1985"/>
          <w:tab w:val="center" w:pos="7371"/>
        </w:tabs>
        <w:spacing w:before="0"/>
      </w:pPr>
      <w:r w:rsidRPr="00FA6B22">
        <w:t>Director</w:t>
      </w:r>
    </w:p>
    <w:p w:rsidR="00311F24" w:rsidRPr="00FA6B22" w:rsidRDefault="00311F24" w:rsidP="00311F24">
      <w:pPr>
        <w:tabs>
          <w:tab w:val="center" w:pos="7939"/>
          <w:tab w:val="right" w:pos="8505"/>
        </w:tabs>
        <w:rPr>
          <w:u w:val="single"/>
        </w:rPr>
      </w:pPr>
    </w:p>
    <w:p w:rsidR="00311F24" w:rsidRPr="00FA6B22" w:rsidRDefault="00311F24" w:rsidP="00311F24">
      <w:pPr>
        <w:tabs>
          <w:tab w:val="center" w:pos="7939"/>
          <w:tab w:val="right" w:pos="8505"/>
        </w:tabs>
        <w:rPr>
          <w:u w:val="single"/>
        </w:rPr>
      </w:pPr>
    </w:p>
    <w:p w:rsidR="00311F24" w:rsidRPr="00A22034" w:rsidRDefault="00311F24">
      <w:pPr>
        <w:tabs>
          <w:tab w:val="clear" w:pos="1191"/>
          <w:tab w:val="clear" w:pos="1588"/>
          <w:tab w:val="left" w:pos="1134"/>
          <w:tab w:val="left" w:pos="1418"/>
          <w:tab w:val="left" w:pos="1701"/>
          <w:tab w:val="center" w:pos="7939"/>
          <w:tab w:val="right" w:pos="8505"/>
        </w:tabs>
      </w:pPr>
      <w:r w:rsidRPr="00A22034">
        <w:rPr>
          <w:b/>
          <w:bCs/>
        </w:rPr>
        <w:t>Annex:</w:t>
      </w:r>
      <w:r w:rsidRPr="00A22034">
        <w:tab/>
      </w:r>
      <w:r w:rsidRPr="00A22034">
        <w:tab/>
      </w:r>
      <w:r w:rsidR="00EA2B8F" w:rsidRPr="00A22034">
        <w:rPr>
          <w:b/>
        </w:rPr>
        <w:noBreakHyphen/>
      </w:r>
      <w:r w:rsidRPr="00A22034">
        <w:rPr>
          <w:b/>
        </w:rPr>
        <w:tab/>
      </w:r>
      <w:r w:rsidRPr="00A22034">
        <w:t>Title and summary of the draft Recommendation</w:t>
      </w:r>
    </w:p>
    <w:p w:rsidR="00311F24" w:rsidRPr="00FE3B7C" w:rsidRDefault="00311F24" w:rsidP="00FE3B7C">
      <w:pPr>
        <w:tabs>
          <w:tab w:val="clear" w:pos="794"/>
          <w:tab w:val="clear" w:pos="1191"/>
          <w:tab w:val="clear" w:pos="1588"/>
          <w:tab w:val="clear" w:pos="1985"/>
          <w:tab w:val="left" w:pos="1134"/>
          <w:tab w:val="left" w:pos="1418"/>
          <w:tab w:val="center" w:pos="7939"/>
          <w:tab w:val="right" w:pos="8505"/>
        </w:tabs>
        <w:rPr>
          <w:lang w:val="en-GB"/>
        </w:rPr>
      </w:pPr>
      <w:r w:rsidRPr="00A22034">
        <w:tab/>
      </w:r>
      <w:r w:rsidR="00FE3B7C" w:rsidRPr="00A22034">
        <w:rPr>
          <w:b/>
        </w:rPr>
        <w:noBreakHyphen/>
      </w:r>
      <w:r w:rsidR="00FE3B7C" w:rsidRPr="00A22034">
        <w:rPr>
          <w:b/>
        </w:rPr>
        <w:tab/>
      </w:r>
      <w:r w:rsidRPr="00FE3B7C">
        <w:rPr>
          <w:bCs/>
          <w:lang w:val="en-GB"/>
        </w:rPr>
        <w:t>Document</w:t>
      </w:r>
      <w:r w:rsidRPr="00FE3B7C">
        <w:rPr>
          <w:lang w:val="en-GB"/>
        </w:rPr>
        <w:t xml:space="preserve"> </w:t>
      </w:r>
      <w:hyperlink r:id="rId11" w:history="1">
        <w:r w:rsidR="00EB5A1E" w:rsidRPr="00FE3B7C">
          <w:rPr>
            <w:rStyle w:val="Hyperlink"/>
            <w:lang w:val="en-GB"/>
          </w:rPr>
          <w:t>6/373</w:t>
        </w:r>
      </w:hyperlink>
    </w:p>
    <w:p w:rsidR="00311F24" w:rsidRPr="00FE3B7C" w:rsidRDefault="00EB5A1E" w:rsidP="00FE3B7C">
      <w:pPr>
        <w:tabs>
          <w:tab w:val="clear" w:pos="794"/>
          <w:tab w:val="clear" w:pos="1191"/>
          <w:tab w:val="clear" w:pos="1588"/>
          <w:tab w:val="left" w:pos="1701"/>
        </w:tabs>
        <w:spacing w:before="360" w:after="40"/>
        <w:ind w:left="1701" w:hanging="1701"/>
        <w:jc w:val="left"/>
        <w:rPr>
          <w:szCs w:val="24"/>
        </w:rPr>
      </w:pPr>
      <w:r>
        <w:rPr>
          <w:szCs w:val="24"/>
        </w:rPr>
        <w:t>This</w:t>
      </w:r>
      <w:r w:rsidRPr="00A22034">
        <w:rPr>
          <w:szCs w:val="24"/>
        </w:rPr>
        <w:t xml:space="preserve"> </w:t>
      </w:r>
      <w:r w:rsidR="00311F24" w:rsidRPr="00A22034">
        <w:rPr>
          <w:szCs w:val="24"/>
        </w:rPr>
        <w:t xml:space="preserve">document </w:t>
      </w:r>
      <w:r>
        <w:rPr>
          <w:szCs w:val="24"/>
        </w:rPr>
        <w:t>is</w:t>
      </w:r>
      <w:r w:rsidRPr="00A22034">
        <w:rPr>
          <w:szCs w:val="24"/>
        </w:rPr>
        <w:t xml:space="preserve"> </w:t>
      </w:r>
      <w:r w:rsidR="00311F24" w:rsidRPr="00A22034">
        <w:rPr>
          <w:szCs w:val="24"/>
        </w:rPr>
        <w:t xml:space="preserve">available in electronic format at: </w:t>
      </w:r>
      <w:hyperlink r:id="rId12" w:history="1">
        <w:r w:rsidRPr="00E424F6">
          <w:rPr>
            <w:rStyle w:val="Hyperlink"/>
            <w:szCs w:val="24"/>
          </w:rPr>
          <w:t>https://www.itu.int/md/R15-SG06-C/en</w:t>
        </w:r>
      </w:hyperlink>
    </w:p>
    <w:p w:rsidR="00311F24" w:rsidRPr="00A22034" w:rsidRDefault="00311F24" w:rsidP="00EB5A1E">
      <w:pPr>
        <w:tabs>
          <w:tab w:val="left" w:pos="284"/>
          <w:tab w:val="left" w:pos="568"/>
        </w:tabs>
        <w:spacing w:before="1800" w:after="60"/>
        <w:rPr>
          <w:b/>
          <w:bCs/>
          <w:sz w:val="18"/>
          <w:szCs w:val="18"/>
        </w:rPr>
      </w:pPr>
      <w:r w:rsidRPr="00A22034">
        <w:rPr>
          <w:b/>
          <w:bCs/>
          <w:sz w:val="18"/>
          <w:szCs w:val="18"/>
        </w:rPr>
        <w:t>Distribution:</w:t>
      </w:r>
      <w:bookmarkStart w:id="0" w:name="_GoBack"/>
      <w:bookmarkEnd w:id="0"/>
    </w:p>
    <w:p w:rsidR="00311F24" w:rsidRPr="00A22034" w:rsidRDefault="00311F24">
      <w:pPr>
        <w:tabs>
          <w:tab w:val="left" w:pos="6237"/>
        </w:tabs>
        <w:spacing w:before="0" w:line="240" w:lineRule="auto"/>
        <w:ind w:left="284" w:hanging="284"/>
        <w:rPr>
          <w:rFonts w:asciiTheme="minorHAnsi" w:hAnsiTheme="minorHAnsi" w:cstheme="minorHAnsi"/>
          <w:sz w:val="18"/>
          <w:szCs w:val="18"/>
        </w:rPr>
      </w:pPr>
      <w:r w:rsidRPr="00A22034">
        <w:rPr>
          <w:rFonts w:asciiTheme="minorHAnsi" w:hAnsiTheme="minorHAnsi" w:cstheme="minorHAnsi"/>
          <w:sz w:val="18"/>
          <w:szCs w:val="18"/>
        </w:rPr>
        <w:t>–</w:t>
      </w:r>
      <w:r w:rsidRPr="00A22034">
        <w:rPr>
          <w:rFonts w:asciiTheme="minorHAnsi" w:hAnsiTheme="minorHAnsi" w:cstheme="minorHAnsi"/>
          <w:sz w:val="18"/>
          <w:szCs w:val="18"/>
        </w:rPr>
        <w:tab/>
        <w:t xml:space="preserve">Administrations of Member States of the ITU and </w:t>
      </w:r>
      <w:proofErr w:type="spellStart"/>
      <w:r w:rsidRPr="00A22034">
        <w:rPr>
          <w:rFonts w:asciiTheme="minorHAnsi" w:hAnsiTheme="minorHAnsi" w:cstheme="minorHAnsi"/>
          <w:sz w:val="18"/>
          <w:szCs w:val="18"/>
        </w:rPr>
        <w:t>Radiocommunication</w:t>
      </w:r>
      <w:proofErr w:type="spellEnd"/>
      <w:r w:rsidRPr="00A22034">
        <w:rPr>
          <w:rFonts w:asciiTheme="minorHAnsi" w:hAnsiTheme="minorHAnsi" w:cstheme="minorHAnsi"/>
          <w:sz w:val="18"/>
          <w:szCs w:val="18"/>
        </w:rPr>
        <w:t xml:space="preserve"> Sector Members participating in the work of </w:t>
      </w:r>
      <w:proofErr w:type="spellStart"/>
      <w:r w:rsidRPr="00A22034">
        <w:rPr>
          <w:rFonts w:asciiTheme="minorHAnsi" w:hAnsiTheme="minorHAnsi" w:cstheme="minorHAnsi"/>
          <w:sz w:val="18"/>
          <w:szCs w:val="18"/>
        </w:rPr>
        <w:t>Radiocommunication</w:t>
      </w:r>
      <w:proofErr w:type="spellEnd"/>
      <w:r w:rsidRPr="00A22034">
        <w:rPr>
          <w:rFonts w:asciiTheme="minorHAnsi" w:hAnsiTheme="minorHAnsi" w:cstheme="minorHAnsi"/>
          <w:sz w:val="18"/>
          <w:szCs w:val="18"/>
        </w:rPr>
        <w:t xml:space="preserve"> Study Group </w:t>
      </w:r>
      <w:r w:rsidR="00EB5A1E">
        <w:rPr>
          <w:rFonts w:asciiTheme="minorHAnsi" w:hAnsiTheme="minorHAnsi" w:cstheme="minorHAnsi"/>
          <w:sz w:val="18"/>
          <w:szCs w:val="18"/>
        </w:rPr>
        <w:t>6</w:t>
      </w:r>
    </w:p>
    <w:p w:rsidR="00311F24" w:rsidRPr="00A22034" w:rsidRDefault="00311F24">
      <w:pPr>
        <w:tabs>
          <w:tab w:val="left" w:pos="6237"/>
        </w:tabs>
        <w:spacing w:before="0" w:line="240" w:lineRule="auto"/>
        <w:ind w:left="284" w:hanging="284"/>
        <w:rPr>
          <w:rFonts w:asciiTheme="minorHAnsi" w:hAnsiTheme="minorHAnsi" w:cstheme="minorHAnsi"/>
          <w:sz w:val="18"/>
          <w:szCs w:val="18"/>
        </w:rPr>
      </w:pPr>
      <w:r w:rsidRPr="00A22034">
        <w:rPr>
          <w:rFonts w:asciiTheme="minorHAnsi" w:hAnsiTheme="minorHAnsi" w:cstheme="minorHAnsi"/>
          <w:sz w:val="18"/>
          <w:szCs w:val="18"/>
        </w:rPr>
        <w:t>–</w:t>
      </w:r>
      <w:r w:rsidRPr="00A22034">
        <w:rPr>
          <w:rFonts w:asciiTheme="minorHAnsi" w:hAnsiTheme="minorHAnsi" w:cstheme="minorHAnsi"/>
          <w:sz w:val="18"/>
          <w:szCs w:val="18"/>
        </w:rPr>
        <w:tab/>
        <w:t xml:space="preserve">ITU-R Associates participating in the work of </w:t>
      </w:r>
      <w:proofErr w:type="spellStart"/>
      <w:r w:rsidRPr="00A22034">
        <w:rPr>
          <w:rFonts w:asciiTheme="minorHAnsi" w:hAnsiTheme="minorHAnsi" w:cstheme="minorHAnsi"/>
          <w:sz w:val="18"/>
          <w:szCs w:val="18"/>
        </w:rPr>
        <w:t>Radiocommunication</w:t>
      </w:r>
      <w:proofErr w:type="spellEnd"/>
      <w:r w:rsidRPr="00A22034">
        <w:rPr>
          <w:rFonts w:asciiTheme="minorHAnsi" w:hAnsiTheme="minorHAnsi" w:cstheme="minorHAnsi"/>
          <w:sz w:val="18"/>
          <w:szCs w:val="18"/>
        </w:rPr>
        <w:t xml:space="preserve"> Study Group </w:t>
      </w:r>
      <w:r w:rsidR="00EB5A1E">
        <w:rPr>
          <w:rFonts w:asciiTheme="minorHAnsi" w:hAnsiTheme="minorHAnsi" w:cstheme="minorHAnsi"/>
          <w:sz w:val="18"/>
          <w:szCs w:val="18"/>
        </w:rPr>
        <w:t>6</w:t>
      </w:r>
    </w:p>
    <w:p w:rsidR="005D3F41" w:rsidRDefault="005D3F41" w:rsidP="00EB5A1E">
      <w:pPr>
        <w:tabs>
          <w:tab w:val="left" w:pos="6237"/>
        </w:tabs>
        <w:spacing w:before="0" w:line="240" w:lineRule="auto"/>
        <w:ind w:left="284" w:hanging="284"/>
        <w:rPr>
          <w:rFonts w:asciiTheme="minorHAnsi" w:hAnsiTheme="minorHAnsi" w:cstheme="minorHAnsi"/>
          <w:sz w:val="18"/>
          <w:szCs w:val="18"/>
        </w:rPr>
      </w:pPr>
      <w:r w:rsidRPr="00A22034">
        <w:rPr>
          <w:rFonts w:asciiTheme="minorHAnsi" w:hAnsiTheme="minorHAnsi" w:cstheme="minorHAnsi"/>
          <w:sz w:val="18"/>
          <w:szCs w:val="18"/>
        </w:rPr>
        <w:t>–</w:t>
      </w:r>
      <w:r w:rsidRPr="00A22034">
        <w:rPr>
          <w:rFonts w:asciiTheme="minorHAnsi" w:hAnsiTheme="minorHAnsi" w:cstheme="minorHAnsi"/>
          <w:sz w:val="18"/>
          <w:szCs w:val="18"/>
        </w:rPr>
        <w:tab/>
      </w:r>
      <w:r>
        <w:rPr>
          <w:rFonts w:asciiTheme="minorHAnsi" w:hAnsiTheme="minorHAnsi" w:cstheme="minorHAnsi"/>
          <w:sz w:val="18"/>
          <w:szCs w:val="18"/>
        </w:rPr>
        <w:t>ITU Academia</w:t>
      </w:r>
    </w:p>
    <w:p w:rsidR="00311F24" w:rsidRPr="00A22034" w:rsidRDefault="00311F24" w:rsidP="00EB5A1E">
      <w:pPr>
        <w:tabs>
          <w:tab w:val="left" w:pos="6237"/>
        </w:tabs>
        <w:spacing w:before="0" w:line="240" w:lineRule="auto"/>
        <w:ind w:left="284" w:hanging="284"/>
        <w:rPr>
          <w:rFonts w:asciiTheme="minorHAnsi" w:hAnsiTheme="minorHAnsi" w:cstheme="minorHAnsi"/>
          <w:sz w:val="18"/>
          <w:szCs w:val="18"/>
        </w:rPr>
      </w:pPr>
      <w:r w:rsidRPr="00A22034">
        <w:rPr>
          <w:rFonts w:asciiTheme="minorHAnsi" w:hAnsiTheme="minorHAnsi" w:cstheme="minorHAnsi"/>
          <w:sz w:val="18"/>
          <w:szCs w:val="18"/>
        </w:rPr>
        <w:t>–</w:t>
      </w:r>
      <w:r w:rsidRPr="00A22034">
        <w:rPr>
          <w:rFonts w:asciiTheme="minorHAnsi" w:hAnsiTheme="minorHAnsi" w:cstheme="minorHAnsi"/>
          <w:sz w:val="18"/>
          <w:szCs w:val="18"/>
        </w:rPr>
        <w:tab/>
        <w:t xml:space="preserve">Chairmen and Vice-Chairmen of </w:t>
      </w:r>
      <w:proofErr w:type="spellStart"/>
      <w:r w:rsidRPr="00A22034">
        <w:rPr>
          <w:rFonts w:asciiTheme="minorHAnsi" w:hAnsiTheme="minorHAnsi" w:cstheme="minorHAnsi"/>
          <w:sz w:val="18"/>
          <w:szCs w:val="18"/>
        </w:rPr>
        <w:t>Radiocommunication</w:t>
      </w:r>
      <w:proofErr w:type="spellEnd"/>
      <w:r w:rsidRPr="00A22034">
        <w:rPr>
          <w:rFonts w:asciiTheme="minorHAnsi" w:hAnsiTheme="minorHAnsi" w:cstheme="minorHAnsi"/>
          <w:sz w:val="18"/>
          <w:szCs w:val="18"/>
        </w:rPr>
        <w:t xml:space="preserve"> Study </w:t>
      </w:r>
      <w:r w:rsidRPr="00FE3B7C">
        <w:rPr>
          <w:rFonts w:asciiTheme="minorHAnsi" w:hAnsiTheme="minorHAnsi" w:cstheme="minorHAnsi"/>
          <w:sz w:val="18"/>
          <w:szCs w:val="18"/>
        </w:rPr>
        <w:t>Group</w:t>
      </w:r>
      <w:r w:rsidR="00B46F80" w:rsidRPr="00FE3B7C">
        <w:rPr>
          <w:rFonts w:asciiTheme="minorHAnsi" w:hAnsiTheme="minorHAnsi" w:cstheme="minorHAnsi"/>
          <w:sz w:val="18"/>
          <w:szCs w:val="18"/>
        </w:rPr>
        <w:t>s</w:t>
      </w:r>
    </w:p>
    <w:p w:rsidR="00311F24" w:rsidRPr="00A22034" w:rsidRDefault="00311F24" w:rsidP="00EB5A1E">
      <w:pPr>
        <w:tabs>
          <w:tab w:val="left" w:pos="6237"/>
        </w:tabs>
        <w:spacing w:before="0" w:line="240" w:lineRule="auto"/>
        <w:ind w:left="284" w:hanging="284"/>
        <w:rPr>
          <w:rFonts w:asciiTheme="minorHAnsi" w:hAnsiTheme="minorHAnsi" w:cstheme="minorHAnsi"/>
          <w:sz w:val="18"/>
          <w:szCs w:val="18"/>
        </w:rPr>
      </w:pPr>
      <w:r w:rsidRPr="00A22034">
        <w:rPr>
          <w:rFonts w:asciiTheme="minorHAnsi" w:hAnsiTheme="minorHAnsi" w:cstheme="minorHAnsi"/>
          <w:sz w:val="18"/>
          <w:szCs w:val="18"/>
        </w:rPr>
        <w:t>–</w:t>
      </w:r>
      <w:r w:rsidRPr="00A22034">
        <w:rPr>
          <w:rFonts w:asciiTheme="minorHAnsi" w:hAnsiTheme="minorHAnsi" w:cstheme="minorHAnsi"/>
          <w:sz w:val="18"/>
          <w:szCs w:val="18"/>
        </w:rPr>
        <w:tab/>
        <w:t>Chairman and Vice-Chairmen of the Conference Preparatory Meeting</w:t>
      </w:r>
    </w:p>
    <w:p w:rsidR="00311F24" w:rsidRPr="00A22034" w:rsidRDefault="00311F24" w:rsidP="00EB5A1E">
      <w:pPr>
        <w:tabs>
          <w:tab w:val="left" w:pos="6237"/>
        </w:tabs>
        <w:spacing w:before="0" w:line="240" w:lineRule="auto"/>
        <w:ind w:left="284" w:hanging="284"/>
        <w:rPr>
          <w:rFonts w:asciiTheme="minorHAnsi" w:hAnsiTheme="minorHAnsi" w:cstheme="minorHAnsi"/>
          <w:sz w:val="18"/>
          <w:szCs w:val="18"/>
        </w:rPr>
      </w:pPr>
      <w:r w:rsidRPr="00A22034">
        <w:rPr>
          <w:rFonts w:asciiTheme="minorHAnsi" w:hAnsiTheme="minorHAnsi" w:cstheme="minorHAnsi"/>
          <w:sz w:val="18"/>
          <w:szCs w:val="18"/>
        </w:rPr>
        <w:t>–</w:t>
      </w:r>
      <w:r w:rsidRPr="00A22034">
        <w:rPr>
          <w:rFonts w:asciiTheme="minorHAnsi" w:hAnsiTheme="minorHAnsi" w:cstheme="minorHAnsi"/>
          <w:sz w:val="18"/>
          <w:szCs w:val="18"/>
        </w:rPr>
        <w:tab/>
        <w:t>Members of the Radio Regulations Board</w:t>
      </w:r>
    </w:p>
    <w:p w:rsidR="00311F24" w:rsidRPr="00A22034" w:rsidRDefault="00311F24" w:rsidP="00EB5A1E">
      <w:pPr>
        <w:pStyle w:val="BodyTextIndent"/>
        <w:tabs>
          <w:tab w:val="clear" w:pos="567"/>
        </w:tabs>
        <w:ind w:left="284" w:hanging="284"/>
        <w:rPr>
          <w:rFonts w:asciiTheme="minorHAnsi" w:hAnsiTheme="minorHAnsi" w:cstheme="minorHAnsi"/>
          <w:sz w:val="18"/>
          <w:szCs w:val="18"/>
        </w:rPr>
      </w:pPr>
      <w:r w:rsidRPr="00A22034">
        <w:rPr>
          <w:rFonts w:asciiTheme="minorHAnsi" w:hAnsiTheme="minorHAnsi" w:cstheme="minorHAnsi"/>
          <w:sz w:val="18"/>
          <w:szCs w:val="18"/>
        </w:rPr>
        <w:t>–</w:t>
      </w:r>
      <w:r w:rsidRPr="00A22034">
        <w:rPr>
          <w:rFonts w:asciiTheme="minorHAnsi" w:hAnsiTheme="minorHAnsi" w:cstheme="minorHAnsi"/>
          <w:sz w:val="18"/>
          <w:szCs w:val="18"/>
        </w:rPr>
        <w:tab/>
        <w:t>Secretary-General of the ITU, Director of the Telecommunication Standardization Bureau, Director of the Telecommunication Development Bureau</w:t>
      </w:r>
    </w:p>
    <w:p w:rsidR="00311F24" w:rsidRPr="00A22034" w:rsidRDefault="00311F24">
      <w:pPr>
        <w:pStyle w:val="AnnexNotitle0"/>
        <w:spacing w:before="120"/>
        <w:rPr>
          <w:rFonts w:asciiTheme="minorHAnsi" w:hAnsiTheme="minorHAnsi" w:cstheme="minorHAnsi"/>
          <w:szCs w:val="28"/>
        </w:rPr>
      </w:pPr>
      <w:r w:rsidRPr="00A22034">
        <w:rPr>
          <w:sz w:val="16"/>
        </w:rPr>
        <w:br w:type="page"/>
      </w:r>
      <w:r w:rsidRPr="00A22034">
        <w:rPr>
          <w:rFonts w:asciiTheme="minorHAnsi" w:hAnsiTheme="minorHAnsi" w:cstheme="minorHAnsi"/>
          <w:szCs w:val="28"/>
        </w:rPr>
        <w:lastRenderedPageBreak/>
        <w:t>Annex</w:t>
      </w:r>
      <w:r w:rsidRPr="00A22034">
        <w:rPr>
          <w:rFonts w:asciiTheme="minorHAnsi" w:hAnsiTheme="minorHAnsi" w:cstheme="minorHAnsi"/>
          <w:szCs w:val="28"/>
        </w:rPr>
        <w:br/>
      </w:r>
      <w:r w:rsidRPr="00A22034">
        <w:rPr>
          <w:rFonts w:asciiTheme="minorHAnsi" w:hAnsiTheme="minorHAnsi" w:cstheme="minorHAnsi"/>
          <w:szCs w:val="28"/>
        </w:rPr>
        <w:br/>
        <w:t xml:space="preserve">Title and </w:t>
      </w:r>
      <w:r w:rsidRPr="00FE3B7C">
        <w:rPr>
          <w:rFonts w:asciiTheme="minorHAnsi" w:hAnsiTheme="minorHAnsi" w:cstheme="minorHAnsi"/>
          <w:szCs w:val="28"/>
        </w:rPr>
        <w:t>summary o</w:t>
      </w:r>
      <w:r w:rsidRPr="00A22034">
        <w:rPr>
          <w:rFonts w:asciiTheme="minorHAnsi" w:hAnsiTheme="minorHAnsi" w:cstheme="minorHAnsi"/>
          <w:szCs w:val="28"/>
        </w:rPr>
        <w:t>f the draft Recommendation</w:t>
      </w:r>
      <w:r w:rsidRPr="00A22034">
        <w:rPr>
          <w:rFonts w:asciiTheme="minorHAnsi" w:hAnsiTheme="minorHAnsi" w:cstheme="minorHAnsi"/>
          <w:szCs w:val="28"/>
        </w:rPr>
        <w:br/>
        <w:t xml:space="preserve">adopted by </w:t>
      </w:r>
      <w:proofErr w:type="spellStart"/>
      <w:r w:rsidRPr="00A22034">
        <w:rPr>
          <w:rFonts w:asciiTheme="minorHAnsi" w:hAnsiTheme="minorHAnsi" w:cstheme="minorHAnsi"/>
          <w:szCs w:val="28"/>
        </w:rPr>
        <w:t>Radiocommunication</w:t>
      </w:r>
      <w:proofErr w:type="spellEnd"/>
      <w:r w:rsidRPr="00A22034">
        <w:rPr>
          <w:rFonts w:asciiTheme="minorHAnsi" w:hAnsiTheme="minorHAnsi" w:cstheme="minorHAnsi"/>
          <w:szCs w:val="28"/>
        </w:rPr>
        <w:t xml:space="preserve"> Study Group </w:t>
      </w:r>
      <w:r w:rsidR="008723CD">
        <w:rPr>
          <w:rFonts w:asciiTheme="minorHAnsi" w:hAnsiTheme="minorHAnsi" w:cstheme="minorHAnsi"/>
          <w:szCs w:val="28"/>
        </w:rPr>
        <w:t>6</w:t>
      </w:r>
    </w:p>
    <w:p w:rsidR="00311F24" w:rsidRPr="00A22034" w:rsidRDefault="00311F24" w:rsidP="00311F24">
      <w:pPr>
        <w:pStyle w:val="Normalaftertitle"/>
        <w:rPr>
          <w:rFonts w:asciiTheme="minorHAnsi" w:hAnsiTheme="minorHAnsi" w:cstheme="minorHAnsi"/>
          <w:szCs w:val="24"/>
        </w:rPr>
      </w:pPr>
    </w:p>
    <w:p w:rsidR="00311F24" w:rsidRPr="00A22034" w:rsidRDefault="00311F24">
      <w:pPr>
        <w:tabs>
          <w:tab w:val="clear" w:pos="794"/>
          <w:tab w:val="clear" w:pos="1191"/>
          <w:tab w:val="clear" w:pos="1588"/>
          <w:tab w:val="clear" w:pos="1985"/>
          <w:tab w:val="right" w:pos="9639"/>
        </w:tabs>
        <w:rPr>
          <w:rFonts w:asciiTheme="minorHAnsi" w:hAnsiTheme="minorHAnsi" w:cstheme="minorHAnsi"/>
          <w:szCs w:val="24"/>
        </w:rPr>
      </w:pPr>
      <w:r w:rsidRPr="00A22034">
        <w:rPr>
          <w:rFonts w:asciiTheme="minorHAnsi" w:hAnsiTheme="minorHAnsi" w:cstheme="minorHAnsi"/>
          <w:szCs w:val="24"/>
          <w:u w:val="single"/>
        </w:rPr>
        <w:t xml:space="preserve">Draft revised Recommendation ITU-R </w:t>
      </w:r>
      <w:r w:rsidR="008723CD">
        <w:rPr>
          <w:rFonts w:asciiTheme="minorHAnsi" w:hAnsiTheme="minorHAnsi" w:cstheme="minorHAnsi"/>
          <w:szCs w:val="24"/>
          <w:u w:val="single"/>
        </w:rPr>
        <w:t>BT.1877-1</w:t>
      </w:r>
      <w:r w:rsidRPr="00A22034">
        <w:rPr>
          <w:rFonts w:asciiTheme="minorHAnsi" w:hAnsiTheme="minorHAnsi" w:cstheme="minorHAnsi"/>
          <w:szCs w:val="24"/>
        </w:rPr>
        <w:tab/>
        <w:t xml:space="preserve">Doc. </w:t>
      </w:r>
      <w:hyperlink r:id="rId13" w:history="1">
        <w:r w:rsidR="008723CD" w:rsidRPr="0069363E">
          <w:rPr>
            <w:rStyle w:val="Hyperlink"/>
            <w:rFonts w:asciiTheme="minorHAnsi" w:hAnsiTheme="minorHAnsi" w:cstheme="minorHAnsi"/>
            <w:szCs w:val="24"/>
          </w:rPr>
          <w:t>6/373</w:t>
        </w:r>
      </w:hyperlink>
    </w:p>
    <w:p w:rsidR="008723CD" w:rsidRPr="0035674D" w:rsidRDefault="008723CD" w:rsidP="008723CD">
      <w:pPr>
        <w:pStyle w:val="Rectitle"/>
        <w:rPr>
          <w:szCs w:val="24"/>
        </w:rPr>
      </w:pPr>
      <w:r w:rsidRPr="009D58F6">
        <w:rPr>
          <w:lang w:eastAsia="zh-CN"/>
        </w:rPr>
        <w:t>Error-correction, data framing, modulation and emission methods for second generation of digital terrestrial television broadcasting systems</w:t>
      </w:r>
    </w:p>
    <w:p w:rsidR="008723CD" w:rsidRDefault="008723CD" w:rsidP="008723CD">
      <w:pPr>
        <w:pStyle w:val="Summary"/>
      </w:pPr>
      <w:r>
        <w:t>The proposed revisions include:</w:t>
      </w:r>
    </w:p>
    <w:p w:rsidR="008723CD" w:rsidRDefault="008723CD" w:rsidP="008723CD">
      <w:pPr>
        <w:pStyle w:val="Summary"/>
        <w:spacing w:before="80"/>
        <w:ind w:left="794" w:hanging="794"/>
      </w:pPr>
      <w:r>
        <w:t>1</w:t>
      </w:r>
      <w:r>
        <w:tab/>
        <w:t>modifications to the “</w:t>
      </w:r>
      <w:r w:rsidRPr="0099078F">
        <w:rPr>
          <w:i/>
        </w:rPr>
        <w:t>considering</w:t>
      </w:r>
      <w:r>
        <w:t>” and the “</w:t>
      </w:r>
      <w:r w:rsidRPr="0099078F">
        <w:rPr>
          <w:i/>
        </w:rPr>
        <w:t>recommends</w:t>
      </w:r>
      <w:r>
        <w:t>” parts;</w:t>
      </w:r>
    </w:p>
    <w:p w:rsidR="008723CD" w:rsidRDefault="008723CD" w:rsidP="008723CD">
      <w:pPr>
        <w:pStyle w:val="Summary"/>
        <w:spacing w:before="80"/>
        <w:ind w:left="794" w:hanging="794"/>
      </w:pPr>
      <w:r>
        <w:t>2</w:t>
      </w:r>
      <w:r>
        <w:tab/>
        <w:t>addition of Annex 2 describing the parameters for the ATSC 3.0 DTTB transmission system, with attachments providing further information on the ATSC 3.0 standard;</w:t>
      </w:r>
    </w:p>
    <w:p w:rsidR="008723CD" w:rsidRDefault="008723CD" w:rsidP="008723CD">
      <w:pPr>
        <w:pStyle w:val="Summary"/>
        <w:spacing w:before="80"/>
        <w:ind w:left="794" w:hanging="794"/>
      </w:pPr>
      <w:r>
        <w:t>3</w:t>
      </w:r>
      <w:r>
        <w:tab/>
        <w:t>addition of Annex 3 describing the parameters for the DTMB-A transmission system, with attachment providing further information on the DTMB-A standard (the content is transferred from Recommendation ITU-R BT.1306);</w:t>
      </w:r>
    </w:p>
    <w:p w:rsidR="008723CD" w:rsidRPr="0035674D" w:rsidRDefault="008723CD" w:rsidP="008723CD">
      <w:pPr>
        <w:pStyle w:val="Summary"/>
        <w:spacing w:before="80"/>
        <w:ind w:left="794" w:hanging="794"/>
      </w:pPr>
      <w:r>
        <w:t>4</w:t>
      </w:r>
      <w:r>
        <w:tab/>
        <w:t>addition of Annex 4 providing a system selection guidelines.</w:t>
      </w:r>
    </w:p>
    <w:p w:rsidR="00BE0853" w:rsidRPr="00A22034" w:rsidRDefault="00BE0853" w:rsidP="00311F24">
      <w:pPr>
        <w:rPr>
          <w:rFonts w:asciiTheme="minorHAnsi" w:hAnsiTheme="minorHAnsi" w:cstheme="minorHAnsi"/>
          <w:szCs w:val="24"/>
        </w:rPr>
      </w:pPr>
    </w:p>
    <w:p w:rsidR="00AE16A9" w:rsidRPr="00A22034" w:rsidRDefault="00AE16A9" w:rsidP="00311F24">
      <w:pPr>
        <w:rPr>
          <w:rFonts w:asciiTheme="minorHAnsi" w:hAnsiTheme="minorHAnsi" w:cstheme="minorHAnsi"/>
          <w:szCs w:val="24"/>
        </w:rPr>
      </w:pPr>
    </w:p>
    <w:p w:rsidR="00311F24" w:rsidRPr="00311F24" w:rsidRDefault="00311F24" w:rsidP="00311F24">
      <w:pPr>
        <w:pStyle w:val="Headingb"/>
        <w:spacing w:before="360" w:after="120"/>
        <w:jc w:val="center"/>
        <w:rPr>
          <w:b w:val="0"/>
          <w:bCs/>
        </w:rPr>
      </w:pPr>
      <w:r w:rsidRPr="00A22034">
        <w:rPr>
          <w:b w:val="0"/>
          <w:bCs/>
        </w:rPr>
        <w:t>________________</w:t>
      </w:r>
    </w:p>
    <w:p w:rsidR="008E38B4" w:rsidRPr="00CD4E44" w:rsidRDefault="008E38B4" w:rsidP="00031E64">
      <w:pPr>
        <w:rPr>
          <w:rFonts w:asciiTheme="minorHAnsi" w:hAnsiTheme="minorHAnsi" w:cstheme="minorHAnsi"/>
          <w:szCs w:val="24"/>
          <w:lang w:val="fr-CH"/>
        </w:rPr>
      </w:pPr>
    </w:p>
    <w:sectPr w:rsidR="008E38B4" w:rsidRPr="00CD4E44" w:rsidSect="008723CD">
      <w:headerReference w:type="even" r:id="rId14"/>
      <w:headerReference w:type="default" r:id="rId15"/>
      <w:headerReference w:type="first" r:id="rId16"/>
      <w:footerReference w:type="first" r:id="rId17"/>
      <w:pgSz w:w="11907" w:h="16834" w:code="9"/>
      <w:pgMar w:top="1134" w:right="1134" w:bottom="993" w:left="1134" w:header="567" w:footer="3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3C8" w:rsidRDefault="00CF33C8">
      <w:r>
        <w:separator/>
      </w:r>
    </w:p>
  </w:endnote>
  <w:endnote w:type="continuationSeparator" w:id="0">
    <w:p w:rsidR="00CF33C8" w:rsidRDefault="00CF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C7" w:rsidRPr="005E5EB3" w:rsidRDefault="008C6CC7" w:rsidP="008C6CC7">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3C8" w:rsidRDefault="00CF33C8">
      <w:r>
        <w:t>____________________</w:t>
      </w:r>
    </w:p>
  </w:footnote>
  <w:footnote w:type="continuationSeparator" w:id="0">
    <w:p w:rsidR="00CF33C8" w:rsidRDefault="00CF3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24" w:rsidRPr="00311F24" w:rsidRDefault="00311F24" w:rsidP="00311F24">
    <w:pPr>
      <w:pStyle w:val="Header"/>
      <w:jc w:val="center"/>
      <w:rPr>
        <w:rStyle w:val="PageNumber"/>
        <w:sz w:val="18"/>
        <w:szCs w:val="18"/>
      </w:rPr>
    </w:pPr>
    <w:r w:rsidRPr="00311F24">
      <w:rPr>
        <w:sz w:val="18"/>
        <w:szCs w:val="18"/>
      </w:rPr>
      <w:t xml:space="preserve">- </w:t>
    </w:r>
    <w:r w:rsidRPr="00311F24">
      <w:rPr>
        <w:rStyle w:val="PageNumber"/>
        <w:sz w:val="18"/>
        <w:szCs w:val="18"/>
      </w:rPr>
      <w:fldChar w:fldCharType="begin"/>
    </w:r>
    <w:r w:rsidRPr="00311F24">
      <w:rPr>
        <w:rStyle w:val="PageNumber"/>
        <w:sz w:val="18"/>
        <w:szCs w:val="18"/>
      </w:rPr>
      <w:instrText xml:space="preserve"> PAGE </w:instrText>
    </w:r>
    <w:r w:rsidRPr="00311F24">
      <w:rPr>
        <w:rStyle w:val="PageNumber"/>
        <w:sz w:val="18"/>
        <w:szCs w:val="18"/>
      </w:rPr>
      <w:fldChar w:fldCharType="separate"/>
    </w:r>
    <w:r w:rsidR="00D5309A">
      <w:rPr>
        <w:rStyle w:val="PageNumber"/>
        <w:noProof/>
        <w:sz w:val="18"/>
        <w:szCs w:val="18"/>
      </w:rPr>
      <w:t>2</w:t>
    </w:r>
    <w:r w:rsidRPr="00311F24">
      <w:rPr>
        <w:rStyle w:val="PageNumber"/>
        <w:sz w:val="18"/>
        <w:szCs w:val="18"/>
      </w:rPr>
      <w:fldChar w:fldCharType="end"/>
    </w:r>
    <w:r w:rsidRPr="00311F24">
      <w:rPr>
        <w:rStyle w:val="PageNumber"/>
        <w:sz w:val="18"/>
        <w:szCs w:val="18"/>
      </w:rPr>
      <w:t xml:space="preserve"> -</w:t>
    </w:r>
  </w:p>
  <w:p w:rsidR="00E915AF" w:rsidRPr="00311F24" w:rsidRDefault="00E915AF" w:rsidP="00311F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311F24" w:rsidRDefault="00311F24" w:rsidP="008723CD">
    <w:pPr>
      <w:pStyle w:val="Header"/>
      <w:jc w:val="center"/>
    </w:pPr>
    <w:r w:rsidRPr="00311F24">
      <w:rPr>
        <w:sz w:val="18"/>
        <w:szCs w:val="18"/>
      </w:rPr>
      <w:t xml:space="preserve">- </w:t>
    </w:r>
    <w:r w:rsidRPr="00311F24">
      <w:rPr>
        <w:rStyle w:val="PageNumber"/>
        <w:sz w:val="18"/>
        <w:szCs w:val="18"/>
      </w:rPr>
      <w:fldChar w:fldCharType="begin"/>
    </w:r>
    <w:r w:rsidRPr="00311F24">
      <w:rPr>
        <w:rStyle w:val="PageNumber"/>
        <w:sz w:val="18"/>
        <w:szCs w:val="18"/>
      </w:rPr>
      <w:instrText xml:space="preserve"> PAGE </w:instrText>
    </w:r>
    <w:r w:rsidRPr="00311F24">
      <w:rPr>
        <w:rStyle w:val="PageNumber"/>
        <w:sz w:val="18"/>
        <w:szCs w:val="18"/>
      </w:rPr>
      <w:fldChar w:fldCharType="separate"/>
    </w:r>
    <w:r w:rsidR="00D5309A">
      <w:rPr>
        <w:rStyle w:val="PageNumber"/>
        <w:noProof/>
        <w:sz w:val="18"/>
        <w:szCs w:val="18"/>
      </w:rPr>
      <w:t>3</w:t>
    </w:r>
    <w:r w:rsidRPr="00311F24">
      <w:rPr>
        <w:rStyle w:val="PageNumber"/>
        <w:sz w:val="18"/>
        <w:szCs w:val="18"/>
      </w:rPr>
      <w:fldChar w:fldCharType="end"/>
    </w:r>
    <w:r w:rsidRPr="00311F24">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5131"/>
    </w:tblGrid>
    <w:tr w:rsidR="008723CD" w:rsidTr="007F21F3">
      <w:tc>
        <w:tcPr>
          <w:tcW w:w="4800" w:type="dxa"/>
          <w:noWrap/>
          <w:tcMar>
            <w:left w:w="0" w:type="dxa"/>
          </w:tcMar>
        </w:tcPr>
        <w:p w:rsidR="008723CD" w:rsidRDefault="008723CD" w:rsidP="008723CD">
          <w:pPr>
            <w:pStyle w:val="Header"/>
            <w:spacing w:before="120" w:line="360" w:lineRule="auto"/>
          </w:pPr>
          <w:r w:rsidRPr="008E52B1">
            <w:rPr>
              <w:noProof/>
              <w:color w:val="3399FF"/>
              <w:lang w:val="en-GB" w:eastAsia="zh-CN"/>
            </w:rPr>
            <w:drawing>
              <wp:inline distT="0" distB="0" distL="0" distR="0" wp14:anchorId="586A14E9" wp14:editId="78B10B1A">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131" w:type="dxa"/>
          <w:noWrap/>
        </w:tcPr>
        <w:p w:rsidR="008723CD" w:rsidRDefault="008723CD" w:rsidP="008723CD">
          <w:pPr>
            <w:pStyle w:val="Header"/>
            <w:spacing w:before="240" w:line="360" w:lineRule="auto"/>
            <w:jc w:val="right"/>
          </w:pPr>
          <w:r>
            <w:rPr>
              <w:noProof/>
              <w:lang w:val="en-GB" w:eastAsia="zh-CN"/>
            </w:rPr>
            <w:drawing>
              <wp:inline distT="0" distB="0" distL="0" distR="0" wp14:anchorId="3B03EA31" wp14:editId="203C3C7C">
                <wp:extent cx="1919387" cy="654889"/>
                <wp:effectExtent l="0" t="0" r="5080" b="0"/>
                <wp:docPr id="1" name="Picture 1" descr="WRC-2019 logo_479x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C-2019 logo_479x1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76" cy="685423"/>
                        </a:xfrm>
                        <a:prstGeom prst="rect">
                          <a:avLst/>
                        </a:prstGeom>
                        <a:noFill/>
                        <a:ln>
                          <a:noFill/>
                        </a:ln>
                      </pic:spPr>
                    </pic:pic>
                  </a:graphicData>
                </a:graphic>
              </wp:inline>
            </w:drawing>
          </w:r>
        </w:p>
      </w:tc>
    </w:tr>
  </w:tbl>
  <w:p w:rsidR="008C6CC7" w:rsidRPr="00EA15B3" w:rsidRDefault="008C6CC7" w:rsidP="008723CD">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311F24"/>
    <w:rsid w:val="00006A31"/>
    <w:rsid w:val="00006C82"/>
    <w:rsid w:val="00010E30"/>
    <w:rsid w:val="00015C76"/>
    <w:rsid w:val="0002005C"/>
    <w:rsid w:val="00026CF8"/>
    <w:rsid w:val="00030BD7"/>
    <w:rsid w:val="00031147"/>
    <w:rsid w:val="00031E64"/>
    <w:rsid w:val="00034340"/>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C35"/>
    <w:rsid w:val="0011265F"/>
    <w:rsid w:val="00117282"/>
    <w:rsid w:val="00117389"/>
    <w:rsid w:val="00121C2D"/>
    <w:rsid w:val="00134404"/>
    <w:rsid w:val="00144DFB"/>
    <w:rsid w:val="00187CA3"/>
    <w:rsid w:val="00196710"/>
    <w:rsid w:val="00197324"/>
    <w:rsid w:val="001B351B"/>
    <w:rsid w:val="001B7D2B"/>
    <w:rsid w:val="001C06DB"/>
    <w:rsid w:val="001C6971"/>
    <w:rsid w:val="001D2785"/>
    <w:rsid w:val="001D7070"/>
    <w:rsid w:val="001F2170"/>
    <w:rsid w:val="001F3948"/>
    <w:rsid w:val="001F5A49"/>
    <w:rsid w:val="00201097"/>
    <w:rsid w:val="00201B6E"/>
    <w:rsid w:val="002072EA"/>
    <w:rsid w:val="0022091D"/>
    <w:rsid w:val="002302B3"/>
    <w:rsid w:val="00230C66"/>
    <w:rsid w:val="00235A29"/>
    <w:rsid w:val="00241526"/>
    <w:rsid w:val="002443A2"/>
    <w:rsid w:val="00251FF4"/>
    <w:rsid w:val="00266E74"/>
    <w:rsid w:val="00270691"/>
    <w:rsid w:val="00283C3B"/>
    <w:rsid w:val="002861E6"/>
    <w:rsid w:val="00287D18"/>
    <w:rsid w:val="002A2618"/>
    <w:rsid w:val="002A5DD7"/>
    <w:rsid w:val="002B0CAC"/>
    <w:rsid w:val="002D5A15"/>
    <w:rsid w:val="002D5BDD"/>
    <w:rsid w:val="002E3D27"/>
    <w:rsid w:val="002F0890"/>
    <w:rsid w:val="002F2531"/>
    <w:rsid w:val="002F4967"/>
    <w:rsid w:val="00307E6F"/>
    <w:rsid w:val="00311F24"/>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22A07"/>
    <w:rsid w:val="004326DB"/>
    <w:rsid w:val="0043682E"/>
    <w:rsid w:val="00447ECB"/>
    <w:rsid w:val="004623F7"/>
    <w:rsid w:val="00480F51"/>
    <w:rsid w:val="00481124"/>
    <w:rsid w:val="004815EB"/>
    <w:rsid w:val="004867D4"/>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5991"/>
    <w:rsid w:val="0050789B"/>
    <w:rsid w:val="005224A1"/>
    <w:rsid w:val="00534372"/>
    <w:rsid w:val="00543DF8"/>
    <w:rsid w:val="00546101"/>
    <w:rsid w:val="00553DD7"/>
    <w:rsid w:val="0056055A"/>
    <w:rsid w:val="005638CF"/>
    <w:rsid w:val="0056741E"/>
    <w:rsid w:val="0057325A"/>
    <w:rsid w:val="0057469A"/>
    <w:rsid w:val="00580814"/>
    <w:rsid w:val="00583A0B"/>
    <w:rsid w:val="005A03A3"/>
    <w:rsid w:val="005A2B92"/>
    <w:rsid w:val="005A79E9"/>
    <w:rsid w:val="005B214C"/>
    <w:rsid w:val="005B265F"/>
    <w:rsid w:val="005D3669"/>
    <w:rsid w:val="005D3F41"/>
    <w:rsid w:val="005E5EB3"/>
    <w:rsid w:val="005F3CB6"/>
    <w:rsid w:val="005F657C"/>
    <w:rsid w:val="00602D53"/>
    <w:rsid w:val="006047E5"/>
    <w:rsid w:val="00641A00"/>
    <w:rsid w:val="0064371D"/>
    <w:rsid w:val="00650B2A"/>
    <w:rsid w:val="00651777"/>
    <w:rsid w:val="006550F8"/>
    <w:rsid w:val="00656226"/>
    <w:rsid w:val="00661A19"/>
    <w:rsid w:val="006829F3"/>
    <w:rsid w:val="0069363E"/>
    <w:rsid w:val="006A518B"/>
    <w:rsid w:val="006B0590"/>
    <w:rsid w:val="006B49DA"/>
    <w:rsid w:val="006C53F8"/>
    <w:rsid w:val="006C7CDE"/>
    <w:rsid w:val="006E766E"/>
    <w:rsid w:val="007234B1"/>
    <w:rsid w:val="00723D08"/>
    <w:rsid w:val="00725FDA"/>
    <w:rsid w:val="00727816"/>
    <w:rsid w:val="00730B9A"/>
    <w:rsid w:val="00750CFA"/>
    <w:rsid w:val="007553DA"/>
    <w:rsid w:val="00782354"/>
    <w:rsid w:val="007828DE"/>
    <w:rsid w:val="007921A7"/>
    <w:rsid w:val="00792BB8"/>
    <w:rsid w:val="007B3DB1"/>
    <w:rsid w:val="007C4AB2"/>
    <w:rsid w:val="007D183E"/>
    <w:rsid w:val="007D43D0"/>
    <w:rsid w:val="007E1833"/>
    <w:rsid w:val="007E3F13"/>
    <w:rsid w:val="007F751A"/>
    <w:rsid w:val="00800012"/>
    <w:rsid w:val="0080261F"/>
    <w:rsid w:val="00806160"/>
    <w:rsid w:val="008143A4"/>
    <w:rsid w:val="0081513E"/>
    <w:rsid w:val="00854131"/>
    <w:rsid w:val="0085652D"/>
    <w:rsid w:val="008723CD"/>
    <w:rsid w:val="0087694B"/>
    <w:rsid w:val="00880F4D"/>
    <w:rsid w:val="008B35A3"/>
    <w:rsid w:val="008B37E1"/>
    <w:rsid w:val="008B45F8"/>
    <w:rsid w:val="008C2E74"/>
    <w:rsid w:val="008C6CC7"/>
    <w:rsid w:val="008D5409"/>
    <w:rsid w:val="008E006D"/>
    <w:rsid w:val="008E38B4"/>
    <w:rsid w:val="008F4F21"/>
    <w:rsid w:val="00904D4A"/>
    <w:rsid w:val="009151BA"/>
    <w:rsid w:val="00915649"/>
    <w:rsid w:val="00925023"/>
    <w:rsid w:val="009277BC"/>
    <w:rsid w:val="00927D57"/>
    <w:rsid w:val="00931A51"/>
    <w:rsid w:val="00947185"/>
    <w:rsid w:val="009518B3"/>
    <w:rsid w:val="00963D9D"/>
    <w:rsid w:val="0098013E"/>
    <w:rsid w:val="00981B54"/>
    <w:rsid w:val="009842C3"/>
    <w:rsid w:val="009946B6"/>
    <w:rsid w:val="009A009A"/>
    <w:rsid w:val="009A6BB6"/>
    <w:rsid w:val="009B3F43"/>
    <w:rsid w:val="009B5CFA"/>
    <w:rsid w:val="009B5F01"/>
    <w:rsid w:val="009C161F"/>
    <w:rsid w:val="009C41F5"/>
    <w:rsid w:val="009C56B4"/>
    <w:rsid w:val="009D51A2"/>
    <w:rsid w:val="009E04A8"/>
    <w:rsid w:val="009E4AEC"/>
    <w:rsid w:val="009E5BD8"/>
    <w:rsid w:val="009E681E"/>
    <w:rsid w:val="00A119E6"/>
    <w:rsid w:val="00A20FBC"/>
    <w:rsid w:val="00A22034"/>
    <w:rsid w:val="00A31370"/>
    <w:rsid w:val="00A34D6F"/>
    <w:rsid w:val="00A41F91"/>
    <w:rsid w:val="00A56B0A"/>
    <w:rsid w:val="00A63355"/>
    <w:rsid w:val="00A71F81"/>
    <w:rsid w:val="00A7596D"/>
    <w:rsid w:val="00A917DB"/>
    <w:rsid w:val="00A963DF"/>
    <w:rsid w:val="00AC0C22"/>
    <w:rsid w:val="00AC3896"/>
    <w:rsid w:val="00AD2CF2"/>
    <w:rsid w:val="00AE16A9"/>
    <w:rsid w:val="00AE2D88"/>
    <w:rsid w:val="00AE6F6F"/>
    <w:rsid w:val="00AF3325"/>
    <w:rsid w:val="00AF34D9"/>
    <w:rsid w:val="00AF70DA"/>
    <w:rsid w:val="00B019D3"/>
    <w:rsid w:val="00B14A0A"/>
    <w:rsid w:val="00B34CF9"/>
    <w:rsid w:val="00B37559"/>
    <w:rsid w:val="00B4054B"/>
    <w:rsid w:val="00B46F80"/>
    <w:rsid w:val="00B579B0"/>
    <w:rsid w:val="00B57D11"/>
    <w:rsid w:val="00B649D7"/>
    <w:rsid w:val="00B74D3E"/>
    <w:rsid w:val="00B81C2F"/>
    <w:rsid w:val="00B90743"/>
    <w:rsid w:val="00B90C45"/>
    <w:rsid w:val="00B933BE"/>
    <w:rsid w:val="00BB1EAF"/>
    <w:rsid w:val="00BD6738"/>
    <w:rsid w:val="00BD7E5E"/>
    <w:rsid w:val="00BE0853"/>
    <w:rsid w:val="00BE63DB"/>
    <w:rsid w:val="00BE6574"/>
    <w:rsid w:val="00C07319"/>
    <w:rsid w:val="00C16FD2"/>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D4E44"/>
    <w:rsid w:val="00CE076A"/>
    <w:rsid w:val="00CE1E9C"/>
    <w:rsid w:val="00CE463D"/>
    <w:rsid w:val="00CF066A"/>
    <w:rsid w:val="00CF33C8"/>
    <w:rsid w:val="00D10BA0"/>
    <w:rsid w:val="00D21694"/>
    <w:rsid w:val="00D24EB5"/>
    <w:rsid w:val="00D35AB9"/>
    <w:rsid w:val="00D41571"/>
    <w:rsid w:val="00D416A0"/>
    <w:rsid w:val="00D47672"/>
    <w:rsid w:val="00D5123C"/>
    <w:rsid w:val="00D5309A"/>
    <w:rsid w:val="00D55560"/>
    <w:rsid w:val="00D61C5A"/>
    <w:rsid w:val="00D62178"/>
    <w:rsid w:val="00D6790C"/>
    <w:rsid w:val="00D73277"/>
    <w:rsid w:val="00D76586"/>
    <w:rsid w:val="00D82657"/>
    <w:rsid w:val="00D87E20"/>
    <w:rsid w:val="00DA4037"/>
    <w:rsid w:val="00DE23B0"/>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1235"/>
    <w:rsid w:val="00E64254"/>
    <w:rsid w:val="00E67928"/>
    <w:rsid w:val="00E70FB5"/>
    <w:rsid w:val="00E915AF"/>
    <w:rsid w:val="00E96415"/>
    <w:rsid w:val="00EA15B3"/>
    <w:rsid w:val="00EA2B8F"/>
    <w:rsid w:val="00EB2358"/>
    <w:rsid w:val="00EB3EB8"/>
    <w:rsid w:val="00EB5A1E"/>
    <w:rsid w:val="00EC02FE"/>
    <w:rsid w:val="00EC4A96"/>
    <w:rsid w:val="00F424BF"/>
    <w:rsid w:val="00F44FC3"/>
    <w:rsid w:val="00F46107"/>
    <w:rsid w:val="00F468C5"/>
    <w:rsid w:val="00F52F39"/>
    <w:rsid w:val="00F6184F"/>
    <w:rsid w:val="00F8310E"/>
    <w:rsid w:val="00F914DD"/>
    <w:rsid w:val="00FA2358"/>
    <w:rsid w:val="00FA6B22"/>
    <w:rsid w:val="00FB2592"/>
    <w:rsid w:val="00FB2810"/>
    <w:rsid w:val="00FB7A2C"/>
    <w:rsid w:val="00FC2947"/>
    <w:rsid w:val="00FE0818"/>
    <w:rsid w:val="00FE3B7C"/>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887C516-217A-4C65-8A22-B7E35917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title0">
    <w:name w:val="Annex_No &amp; title"/>
    <w:basedOn w:val="Normal"/>
    <w:next w:val="Normalaftertitle"/>
    <w:rsid w:val="00311F24"/>
    <w:pPr>
      <w:keepNext/>
      <w:keepLines/>
      <w:spacing w:before="480" w:line="240" w:lineRule="auto"/>
      <w:jc w:val="center"/>
    </w:pPr>
    <w:rPr>
      <w:rFonts w:ascii="Times New Roman" w:hAnsi="Times New Roman" w:cs="Times New Roman"/>
      <w:b/>
      <w:sz w:val="28"/>
      <w:szCs w:val="20"/>
      <w:lang w:val="en-GB"/>
    </w:rPr>
  </w:style>
  <w:style w:type="paragraph" w:styleId="BodyTextIndent">
    <w:name w:val="Body Text Indent"/>
    <w:basedOn w:val="Normal"/>
    <w:link w:val="BodyTextIndentChar"/>
    <w:rsid w:val="00311F24"/>
    <w:pPr>
      <w:tabs>
        <w:tab w:val="left" w:pos="567"/>
        <w:tab w:val="left" w:pos="6237"/>
      </w:tabs>
      <w:overflowPunct/>
      <w:autoSpaceDE/>
      <w:autoSpaceDN/>
      <w:adjustRightInd/>
      <w:spacing w:before="0" w:line="240" w:lineRule="auto"/>
      <w:ind w:left="567" w:hanging="567"/>
      <w:jc w:val="left"/>
      <w:textAlignment w:val="auto"/>
    </w:pPr>
    <w:rPr>
      <w:rFonts w:ascii="Times New Roman" w:hAnsi="Times New Roman" w:cs="Times New Roman"/>
      <w:sz w:val="16"/>
      <w:szCs w:val="20"/>
      <w:lang w:val="en-GB"/>
    </w:rPr>
  </w:style>
  <w:style w:type="character" w:customStyle="1" w:styleId="BodyTextIndentChar">
    <w:name w:val="Body Text Indent Char"/>
    <w:basedOn w:val="DefaultParagraphFont"/>
    <w:link w:val="BodyTextIndent"/>
    <w:rsid w:val="00311F24"/>
    <w:rPr>
      <w:rFonts w:ascii="Times New Roman" w:hAnsi="Times New Roman" w:cs="Times New Roman"/>
      <w:sz w:val="16"/>
      <w:lang w:val="en-GB" w:eastAsia="en-US"/>
    </w:rPr>
  </w:style>
  <w:style w:type="character" w:customStyle="1" w:styleId="RectitleChar">
    <w:name w:val="Rec_title Char"/>
    <w:link w:val="Rectitle"/>
    <w:rsid w:val="00311F24"/>
    <w:rPr>
      <w:b/>
      <w:sz w:val="28"/>
      <w:szCs w:val="22"/>
      <w:lang w:val="en-US" w:eastAsia="en-US"/>
    </w:rPr>
  </w:style>
  <w:style w:type="character" w:styleId="FollowedHyperlink">
    <w:name w:val="FollowedHyperlink"/>
    <w:basedOn w:val="DefaultParagraphFont"/>
    <w:rsid w:val="00BE0853"/>
    <w:rPr>
      <w:color w:val="800080" w:themeColor="followedHyperlink"/>
      <w:u w:val="single"/>
    </w:rPr>
  </w:style>
  <w:style w:type="character" w:customStyle="1" w:styleId="FooterChar">
    <w:name w:val="Footer Char"/>
    <w:basedOn w:val="DefaultParagraphFont"/>
    <w:link w:val="Footer"/>
    <w:uiPriority w:val="99"/>
    <w:rsid w:val="009B5F01"/>
    <w:rPr>
      <w:sz w:val="24"/>
      <w:szCs w:val="22"/>
      <w:lang w:val="en-US" w:eastAsia="en-US"/>
    </w:rPr>
  </w:style>
  <w:style w:type="character" w:customStyle="1" w:styleId="HeaderChar">
    <w:name w:val="Header Char"/>
    <w:basedOn w:val="DefaultParagraphFont"/>
    <w:link w:val="Header"/>
    <w:rsid w:val="00B74D3E"/>
    <w:rPr>
      <w:sz w:val="24"/>
      <w:szCs w:val="22"/>
      <w:lang w:val="en-US" w:eastAsia="en-US"/>
    </w:rPr>
  </w:style>
  <w:style w:type="table" w:styleId="TableGrid">
    <w:name w:val="Table Grid"/>
    <w:basedOn w:val="TableNormal"/>
    <w:rsid w:val="00B74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uiPriority w:val="99"/>
    <w:locked/>
    <w:rsid w:val="00AE16A9"/>
    <w:rPr>
      <w:szCs w:val="22"/>
      <w:lang w:val="en-US" w:eastAsia="en-US"/>
    </w:rPr>
  </w:style>
  <w:style w:type="character" w:customStyle="1" w:styleId="TableheadChar">
    <w:name w:val="Table_head Char"/>
    <w:basedOn w:val="DefaultParagraphFont"/>
    <w:link w:val="Tablehead"/>
    <w:uiPriority w:val="99"/>
    <w:locked/>
    <w:rsid w:val="00AE16A9"/>
    <w:rPr>
      <w:b/>
      <w:szCs w:val="22"/>
      <w:lang w:val="en-US" w:eastAsia="en-US"/>
    </w:rPr>
  </w:style>
  <w:style w:type="paragraph" w:customStyle="1" w:styleId="Summary">
    <w:name w:val="Summary"/>
    <w:basedOn w:val="Normal"/>
    <w:next w:val="Normal"/>
    <w:autoRedefine/>
    <w:rsid w:val="008723CD"/>
    <w:pPr>
      <w:spacing w:before="240" w:line="240" w:lineRule="auto"/>
    </w:pPr>
    <w:rPr>
      <w:rFonts w:asciiTheme="minorHAnsi" w:hAnsiTheme="minorHAnsi"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sgd@itu.int" TargetMode="External"/><Relationship Id="rId13" Type="http://schemas.openxmlformats.org/officeDocument/2006/relationships/hyperlink" Target="https://www.itu.int/md/R15-SG06-C-0373/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15-SG06-C/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5-SG06-C-0373/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tu.int/en/ITU-T/ipr/Pages/policy.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pub/R-REC"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788E-4B57-40DC-9B4C-84869E60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508</Words>
  <Characters>3442</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3943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mostyn</dc:creator>
  <cp:lastModifiedBy>Fernandez Jimenez, Virginia</cp:lastModifiedBy>
  <cp:revision>6</cp:revision>
  <cp:lastPrinted>2019-10-09T10:31:00Z</cp:lastPrinted>
  <dcterms:created xsi:type="dcterms:W3CDTF">2019-09-24T10:01:00Z</dcterms:created>
  <dcterms:modified xsi:type="dcterms:W3CDTF">2019-10-09T12:16:00Z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