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D71B2C" w:rsidTr="00EA15B3">
        <w:tc>
          <w:tcPr>
            <w:tcW w:w="9889" w:type="dxa"/>
            <w:gridSpan w:val="3"/>
            <w:shd w:val="clear" w:color="auto" w:fill="auto"/>
          </w:tcPr>
          <w:p w:rsidR="00EA15B3" w:rsidRPr="00D71B2C" w:rsidRDefault="008E38B4" w:rsidP="00117282">
            <w:pPr>
              <w:spacing w:before="0"/>
              <w:jc w:val="left"/>
              <w:rPr>
                <w:rFonts w:cstheme="minorHAnsi"/>
                <w:b/>
                <w:bCs/>
                <w:color w:val="808080"/>
                <w:sz w:val="28"/>
                <w:szCs w:val="28"/>
                <w:lang w:val="en-GB"/>
              </w:rPr>
            </w:pPr>
            <w:proofErr w:type="spellStart"/>
            <w:r w:rsidRPr="00D71B2C">
              <w:rPr>
                <w:rFonts w:cstheme="minorHAnsi"/>
                <w:b/>
                <w:bCs/>
                <w:color w:val="808080"/>
                <w:sz w:val="28"/>
                <w:szCs w:val="28"/>
                <w:lang w:val="en-GB"/>
              </w:rPr>
              <w:t>Radiocommunication</w:t>
            </w:r>
            <w:proofErr w:type="spellEnd"/>
            <w:r w:rsidRPr="00D71B2C">
              <w:rPr>
                <w:rFonts w:cstheme="minorHAnsi"/>
                <w:b/>
                <w:bCs/>
                <w:color w:val="808080"/>
                <w:sz w:val="28"/>
                <w:szCs w:val="28"/>
                <w:lang w:val="en-GB"/>
              </w:rPr>
              <w:t xml:space="preserve"> </w:t>
            </w:r>
            <w:r w:rsidR="00AF70DA" w:rsidRPr="00D71B2C">
              <w:rPr>
                <w:rFonts w:cstheme="minorHAnsi"/>
                <w:b/>
                <w:bCs/>
                <w:color w:val="808080"/>
                <w:sz w:val="28"/>
                <w:szCs w:val="28"/>
                <w:lang w:val="en-GB"/>
              </w:rPr>
              <w:t>Bureau (BR)</w:t>
            </w:r>
          </w:p>
          <w:p w:rsidR="008E38B4" w:rsidRPr="00D71B2C" w:rsidRDefault="008E38B4" w:rsidP="00117282">
            <w:pPr>
              <w:spacing w:before="0"/>
              <w:jc w:val="left"/>
              <w:rPr>
                <w:rFonts w:cstheme="minorHAnsi"/>
                <w:b/>
                <w:bCs/>
                <w:color w:val="808080"/>
                <w:sz w:val="28"/>
                <w:szCs w:val="28"/>
                <w:lang w:val="en-GB"/>
              </w:rPr>
            </w:pPr>
          </w:p>
          <w:p w:rsidR="008E38B4" w:rsidRPr="00D71B2C" w:rsidRDefault="008E38B4" w:rsidP="00117282">
            <w:pPr>
              <w:spacing w:before="0"/>
              <w:jc w:val="left"/>
              <w:rPr>
                <w:rFonts w:cs="Times New Roman Bold"/>
                <w:b/>
                <w:bCs/>
                <w:color w:val="808080"/>
                <w:sz w:val="28"/>
                <w:szCs w:val="28"/>
                <w:lang w:val="en-GB"/>
              </w:rPr>
            </w:pPr>
          </w:p>
        </w:tc>
      </w:tr>
      <w:tr w:rsidR="00651777" w:rsidRPr="00D71B2C" w:rsidTr="00DF170E">
        <w:tc>
          <w:tcPr>
            <w:tcW w:w="7054" w:type="dxa"/>
            <w:gridSpan w:val="2"/>
            <w:shd w:val="clear" w:color="auto" w:fill="auto"/>
          </w:tcPr>
          <w:p w:rsidR="00C76D7F" w:rsidRPr="00D71B2C" w:rsidRDefault="00D21694" w:rsidP="00E17344">
            <w:pPr>
              <w:spacing w:before="0"/>
              <w:jc w:val="left"/>
              <w:rPr>
                <w:szCs w:val="24"/>
                <w:lang w:val="fr-CH"/>
              </w:rPr>
            </w:pPr>
            <w:r w:rsidRPr="00D71B2C">
              <w:rPr>
                <w:szCs w:val="24"/>
                <w:lang w:val="fr-CH"/>
              </w:rPr>
              <w:t xml:space="preserve">Administrative </w:t>
            </w:r>
            <w:proofErr w:type="spellStart"/>
            <w:r w:rsidR="008B35A3" w:rsidRPr="00D71B2C">
              <w:rPr>
                <w:szCs w:val="24"/>
                <w:lang w:val="fr-CH"/>
              </w:rPr>
              <w:t>C</w:t>
            </w:r>
            <w:r w:rsidR="00C76D7F" w:rsidRPr="00D71B2C">
              <w:rPr>
                <w:szCs w:val="24"/>
                <w:lang w:val="fr-CH"/>
              </w:rPr>
              <w:t>ircular</w:t>
            </w:r>
            <w:proofErr w:type="spellEnd"/>
          </w:p>
          <w:p w:rsidR="00651777" w:rsidRPr="00D71B2C" w:rsidRDefault="00E17344" w:rsidP="0003043E">
            <w:pPr>
              <w:spacing w:before="0"/>
              <w:jc w:val="left"/>
              <w:rPr>
                <w:b/>
                <w:bCs/>
                <w:szCs w:val="24"/>
                <w:lang w:val="fr-CH"/>
              </w:rPr>
            </w:pPr>
            <w:r w:rsidRPr="00D71B2C">
              <w:rPr>
                <w:b/>
                <w:bCs/>
                <w:szCs w:val="24"/>
                <w:lang w:val="fr-CH"/>
              </w:rPr>
              <w:t>CA</w:t>
            </w:r>
            <w:r w:rsidR="003151D0" w:rsidRPr="00D71B2C">
              <w:rPr>
                <w:b/>
                <w:bCs/>
                <w:szCs w:val="24"/>
                <w:lang w:val="fr-CH"/>
              </w:rPr>
              <w:t>CE</w:t>
            </w:r>
            <w:r w:rsidR="003836D4" w:rsidRPr="00D71B2C">
              <w:rPr>
                <w:b/>
                <w:bCs/>
                <w:szCs w:val="24"/>
                <w:lang w:val="fr-CH"/>
              </w:rPr>
              <w:t>/</w:t>
            </w:r>
            <w:r w:rsidR="007737C1" w:rsidRPr="00D71B2C">
              <w:rPr>
                <w:b/>
                <w:bCs/>
                <w:szCs w:val="24"/>
                <w:lang w:val="fr-CH"/>
              </w:rPr>
              <w:t>926</w:t>
            </w:r>
          </w:p>
        </w:tc>
        <w:tc>
          <w:tcPr>
            <w:tcW w:w="2835" w:type="dxa"/>
            <w:shd w:val="clear" w:color="auto" w:fill="auto"/>
          </w:tcPr>
          <w:p w:rsidR="00651777" w:rsidRPr="00D71B2C" w:rsidRDefault="001A4531" w:rsidP="000F14BA">
            <w:pPr>
              <w:spacing w:before="0"/>
              <w:jc w:val="right"/>
              <w:rPr>
                <w:szCs w:val="24"/>
              </w:rPr>
            </w:pPr>
            <w:r>
              <w:rPr>
                <w:szCs w:val="24"/>
                <w:lang w:val="en-GB"/>
              </w:rPr>
              <w:t>1</w:t>
            </w:r>
            <w:r w:rsidR="000F14BA">
              <w:rPr>
                <w:szCs w:val="24"/>
                <w:lang w:val="en-GB"/>
              </w:rPr>
              <w:t>9</w:t>
            </w:r>
            <w:r w:rsidR="007737C1" w:rsidRPr="00D71B2C">
              <w:rPr>
                <w:szCs w:val="24"/>
                <w:lang w:val="en-GB"/>
              </w:rPr>
              <w:t xml:space="preserve"> </w:t>
            </w:r>
            <w:proofErr w:type="spellStart"/>
            <w:r w:rsidR="007737C1" w:rsidRPr="00D71B2C">
              <w:rPr>
                <w:szCs w:val="24"/>
                <w:lang w:val="en-GB"/>
              </w:rPr>
              <w:t>Septe</w:t>
            </w:r>
            <w:r w:rsidR="007737C1" w:rsidRPr="00D71B2C">
              <w:rPr>
                <w:szCs w:val="24"/>
              </w:rPr>
              <w:t>mber</w:t>
            </w:r>
            <w:proofErr w:type="spellEnd"/>
            <w:r w:rsidR="007737C1" w:rsidRPr="00D71B2C">
              <w:rPr>
                <w:szCs w:val="24"/>
              </w:rPr>
              <w:t xml:space="preserve"> 2019</w:t>
            </w:r>
          </w:p>
        </w:tc>
      </w:tr>
      <w:tr w:rsidR="0037309C" w:rsidRPr="00D71B2C" w:rsidTr="004D02EC">
        <w:tc>
          <w:tcPr>
            <w:tcW w:w="9889" w:type="dxa"/>
            <w:gridSpan w:val="3"/>
            <w:shd w:val="clear" w:color="auto" w:fill="auto"/>
          </w:tcPr>
          <w:p w:rsidR="0037309C" w:rsidRPr="00D71B2C" w:rsidRDefault="0037309C" w:rsidP="006047E5">
            <w:pPr>
              <w:spacing w:before="0"/>
              <w:jc w:val="left"/>
              <w:rPr>
                <w:rFonts w:cs="Arial"/>
                <w:szCs w:val="24"/>
                <w:lang w:val="en-GB"/>
              </w:rPr>
            </w:pPr>
          </w:p>
        </w:tc>
      </w:tr>
      <w:tr w:rsidR="0037309C" w:rsidRPr="00D71B2C" w:rsidTr="00D374CD">
        <w:tc>
          <w:tcPr>
            <w:tcW w:w="9889" w:type="dxa"/>
            <w:gridSpan w:val="3"/>
            <w:shd w:val="clear" w:color="auto" w:fill="auto"/>
          </w:tcPr>
          <w:p w:rsidR="0037309C" w:rsidRPr="00D71B2C" w:rsidRDefault="0037309C" w:rsidP="00D374CD">
            <w:pPr>
              <w:spacing w:before="0"/>
              <w:jc w:val="left"/>
              <w:rPr>
                <w:szCs w:val="24"/>
              </w:rPr>
            </w:pPr>
          </w:p>
        </w:tc>
      </w:tr>
      <w:tr w:rsidR="0037309C" w:rsidRPr="00D71B2C" w:rsidTr="004D02EC">
        <w:tc>
          <w:tcPr>
            <w:tcW w:w="9889" w:type="dxa"/>
            <w:gridSpan w:val="3"/>
            <w:shd w:val="clear" w:color="auto" w:fill="auto"/>
          </w:tcPr>
          <w:p w:rsidR="00D21694" w:rsidRPr="00D71B2C" w:rsidRDefault="0037309C" w:rsidP="00006210">
            <w:pPr>
              <w:spacing w:before="0"/>
              <w:jc w:val="left"/>
              <w:rPr>
                <w:b/>
                <w:bCs/>
                <w:szCs w:val="24"/>
              </w:rPr>
            </w:pPr>
            <w:r w:rsidRPr="00D71B2C">
              <w:rPr>
                <w:b/>
                <w:bCs/>
                <w:szCs w:val="24"/>
              </w:rPr>
              <w:t>To Administrations of Member States of the ITU,</w:t>
            </w:r>
            <w:r w:rsidR="003151D0" w:rsidRPr="00D71B2C">
              <w:rPr>
                <w:b/>
                <w:bCs/>
                <w:szCs w:val="24"/>
              </w:rPr>
              <w:t xml:space="preserve"> </w:t>
            </w:r>
            <w:proofErr w:type="spellStart"/>
            <w:r w:rsidR="003151D0" w:rsidRPr="00D71B2C">
              <w:rPr>
                <w:b/>
                <w:bCs/>
              </w:rPr>
              <w:t>Radiocommunication</w:t>
            </w:r>
            <w:proofErr w:type="spellEnd"/>
            <w:r w:rsidR="003151D0" w:rsidRPr="00D71B2C">
              <w:rPr>
                <w:b/>
                <w:bCs/>
              </w:rPr>
              <w:t xml:space="preserve"> Sector Members</w:t>
            </w:r>
            <w:r w:rsidR="00006210" w:rsidRPr="00D71B2C">
              <w:rPr>
                <w:b/>
                <w:bCs/>
              </w:rPr>
              <w:t>,</w:t>
            </w:r>
            <w:r w:rsidR="00C92C65" w:rsidRPr="00D71B2C">
              <w:rPr>
                <w:b/>
                <w:bCs/>
              </w:rPr>
              <w:t xml:space="preserve"> </w:t>
            </w:r>
            <w:r w:rsidR="003151D0" w:rsidRPr="00D71B2C">
              <w:rPr>
                <w:b/>
                <w:bCs/>
              </w:rPr>
              <w:t>ITU</w:t>
            </w:r>
            <w:r w:rsidR="004C6E10" w:rsidRPr="00D71B2C">
              <w:rPr>
                <w:b/>
                <w:bCs/>
              </w:rPr>
              <w:noBreakHyphen/>
            </w:r>
            <w:r w:rsidR="003151D0" w:rsidRPr="00D71B2C">
              <w:rPr>
                <w:b/>
                <w:bCs/>
              </w:rPr>
              <w:t xml:space="preserve">R Associates participating in the work of </w:t>
            </w:r>
            <w:proofErr w:type="spellStart"/>
            <w:r w:rsidR="003151D0" w:rsidRPr="00D71B2C">
              <w:rPr>
                <w:b/>
                <w:bCs/>
              </w:rPr>
              <w:t>Radiocommunication</w:t>
            </w:r>
            <w:proofErr w:type="spellEnd"/>
            <w:r w:rsidR="003151D0" w:rsidRPr="00D71B2C">
              <w:rPr>
                <w:b/>
                <w:bCs/>
              </w:rPr>
              <w:t xml:space="preserve"> Study Group </w:t>
            </w:r>
            <w:r w:rsidR="007737C1" w:rsidRPr="00D71B2C">
              <w:rPr>
                <w:b/>
                <w:bCs/>
              </w:rPr>
              <w:t>5</w:t>
            </w:r>
            <w:r w:rsidR="00006210" w:rsidRPr="00D71B2C">
              <w:rPr>
                <w:b/>
                <w:bCs/>
              </w:rPr>
              <w:t xml:space="preserve"> and ITU Academia</w:t>
            </w:r>
          </w:p>
          <w:p w:rsidR="00D21694" w:rsidRPr="00D71B2C" w:rsidRDefault="00D21694" w:rsidP="006047E5">
            <w:pPr>
              <w:spacing w:before="0"/>
              <w:jc w:val="left"/>
              <w:rPr>
                <w:b/>
                <w:bCs/>
                <w:szCs w:val="24"/>
              </w:rPr>
            </w:pPr>
          </w:p>
        </w:tc>
      </w:tr>
      <w:tr w:rsidR="0037309C" w:rsidRPr="00D71B2C" w:rsidTr="004D02EC">
        <w:tc>
          <w:tcPr>
            <w:tcW w:w="9889" w:type="dxa"/>
            <w:gridSpan w:val="3"/>
            <w:shd w:val="clear" w:color="auto" w:fill="auto"/>
          </w:tcPr>
          <w:p w:rsidR="0037309C" w:rsidRPr="00D71B2C" w:rsidRDefault="0037309C" w:rsidP="006047E5">
            <w:pPr>
              <w:spacing w:before="0"/>
              <w:jc w:val="left"/>
              <w:rPr>
                <w:szCs w:val="24"/>
              </w:rPr>
            </w:pPr>
          </w:p>
        </w:tc>
      </w:tr>
      <w:tr w:rsidR="0037309C" w:rsidRPr="00D71B2C" w:rsidTr="004D02EC">
        <w:tc>
          <w:tcPr>
            <w:tcW w:w="9889" w:type="dxa"/>
            <w:gridSpan w:val="3"/>
            <w:shd w:val="clear" w:color="auto" w:fill="auto"/>
          </w:tcPr>
          <w:p w:rsidR="0037309C" w:rsidRPr="00D71B2C" w:rsidRDefault="0037309C" w:rsidP="006047E5">
            <w:pPr>
              <w:spacing w:before="0"/>
              <w:jc w:val="left"/>
              <w:rPr>
                <w:szCs w:val="24"/>
              </w:rPr>
            </w:pPr>
          </w:p>
        </w:tc>
      </w:tr>
      <w:tr w:rsidR="00B4054B" w:rsidRPr="00D71B2C" w:rsidTr="0037309C">
        <w:tc>
          <w:tcPr>
            <w:tcW w:w="1526" w:type="dxa"/>
            <w:shd w:val="clear" w:color="auto" w:fill="auto"/>
          </w:tcPr>
          <w:p w:rsidR="00B4054B" w:rsidRPr="00D71B2C" w:rsidRDefault="00B4054B" w:rsidP="006A0053">
            <w:pPr>
              <w:spacing w:before="0"/>
              <w:jc w:val="left"/>
              <w:rPr>
                <w:szCs w:val="24"/>
                <w:lang w:val="en-GB"/>
              </w:rPr>
            </w:pPr>
            <w:r w:rsidRPr="00D71B2C">
              <w:rPr>
                <w:szCs w:val="24"/>
              </w:rPr>
              <w:t>Subject:</w:t>
            </w:r>
          </w:p>
        </w:tc>
        <w:tc>
          <w:tcPr>
            <w:tcW w:w="8363" w:type="dxa"/>
            <w:gridSpan w:val="2"/>
            <w:vMerge w:val="restart"/>
            <w:shd w:val="clear" w:color="auto" w:fill="auto"/>
          </w:tcPr>
          <w:p w:rsidR="00DF170E" w:rsidRPr="00D71B2C" w:rsidRDefault="003151D0" w:rsidP="00D71B2C">
            <w:pPr>
              <w:tabs>
                <w:tab w:val="clear" w:pos="794"/>
                <w:tab w:val="clear" w:pos="1588"/>
                <w:tab w:val="clear" w:pos="1985"/>
                <w:tab w:val="left" w:pos="454"/>
                <w:tab w:val="left" w:pos="1418"/>
              </w:tabs>
              <w:spacing w:before="120"/>
              <w:ind w:left="459" w:hanging="459"/>
              <w:rPr>
                <w:b/>
                <w:bCs/>
              </w:rPr>
            </w:pPr>
            <w:proofErr w:type="spellStart"/>
            <w:r w:rsidRPr="00D71B2C">
              <w:rPr>
                <w:b/>
                <w:bCs/>
              </w:rPr>
              <w:t>Radiocommunication</w:t>
            </w:r>
            <w:proofErr w:type="spellEnd"/>
            <w:r w:rsidRPr="00D71B2C">
              <w:rPr>
                <w:b/>
                <w:bCs/>
              </w:rPr>
              <w:t xml:space="preserve"> Study Group </w:t>
            </w:r>
            <w:r w:rsidR="007737C1" w:rsidRPr="00D71B2C">
              <w:rPr>
                <w:b/>
                <w:bCs/>
              </w:rPr>
              <w:t>5</w:t>
            </w:r>
            <w:r w:rsidRPr="00D71B2C">
              <w:rPr>
                <w:b/>
                <w:bCs/>
              </w:rPr>
              <w:t xml:space="preserve"> </w:t>
            </w:r>
            <w:bookmarkStart w:id="0" w:name="OLE_LINK1"/>
            <w:bookmarkStart w:id="1" w:name="OLE_LINK2"/>
            <w:r w:rsidR="00AF6DFE" w:rsidRPr="00D71B2C">
              <w:rPr>
                <w:b/>
                <w:bCs/>
              </w:rPr>
              <w:t>(</w:t>
            </w:r>
            <w:r w:rsidR="007737C1" w:rsidRPr="00D71B2C">
              <w:rPr>
                <w:b/>
                <w:bCs/>
              </w:rPr>
              <w:t>Terrestrial services</w:t>
            </w:r>
            <w:r w:rsidR="00DF170E" w:rsidRPr="00D71B2C">
              <w:rPr>
                <w:b/>
                <w:bCs/>
              </w:rPr>
              <w:t>)</w:t>
            </w:r>
          </w:p>
          <w:p w:rsidR="003151D0" w:rsidRPr="00D71B2C" w:rsidRDefault="003151D0">
            <w:pPr>
              <w:tabs>
                <w:tab w:val="left" w:pos="454"/>
              </w:tabs>
              <w:spacing w:before="0"/>
              <w:rPr>
                <w:b/>
                <w:bCs/>
                <w:szCs w:val="24"/>
                <w:lang w:val="en-GB"/>
              </w:rPr>
            </w:pPr>
            <w:r w:rsidRPr="00D71B2C">
              <w:rPr>
                <w:b/>
              </w:rPr>
              <w:t>–</w:t>
            </w:r>
            <w:r w:rsidRPr="00D71B2C">
              <w:rPr>
                <w:bCs/>
              </w:rPr>
              <w:tab/>
            </w:r>
            <w:r w:rsidRPr="00D71B2C">
              <w:rPr>
                <w:b/>
              </w:rPr>
              <w:t xml:space="preserve">Proposed approval of </w:t>
            </w:r>
            <w:r w:rsidR="007737C1" w:rsidRPr="00D71B2C">
              <w:rPr>
                <w:b/>
              </w:rPr>
              <w:t>6</w:t>
            </w:r>
            <w:r w:rsidRPr="00D71B2C">
              <w:rPr>
                <w:b/>
              </w:rPr>
              <w:t xml:space="preserve"> draft revised ITU-R Recommendations</w:t>
            </w:r>
            <w:bookmarkEnd w:id="0"/>
            <w:bookmarkEnd w:id="1"/>
          </w:p>
        </w:tc>
      </w:tr>
      <w:tr w:rsidR="00B4054B" w:rsidRPr="00D71B2C" w:rsidTr="006A0053">
        <w:tc>
          <w:tcPr>
            <w:tcW w:w="1526" w:type="dxa"/>
            <w:shd w:val="clear" w:color="auto" w:fill="auto"/>
          </w:tcPr>
          <w:p w:rsidR="00B4054B" w:rsidRPr="00D71B2C" w:rsidRDefault="00B4054B" w:rsidP="006A0053">
            <w:pPr>
              <w:spacing w:before="0"/>
              <w:jc w:val="left"/>
              <w:rPr>
                <w:b/>
                <w:bCs/>
                <w:szCs w:val="24"/>
                <w:lang w:val="en-GB"/>
              </w:rPr>
            </w:pPr>
          </w:p>
        </w:tc>
        <w:tc>
          <w:tcPr>
            <w:tcW w:w="8363" w:type="dxa"/>
            <w:gridSpan w:val="2"/>
            <w:vMerge/>
            <w:shd w:val="clear" w:color="auto" w:fill="auto"/>
          </w:tcPr>
          <w:p w:rsidR="00B4054B" w:rsidRPr="00D71B2C" w:rsidRDefault="00B4054B" w:rsidP="006A0053">
            <w:pPr>
              <w:spacing w:before="0"/>
              <w:rPr>
                <w:b/>
                <w:bCs/>
                <w:szCs w:val="24"/>
                <w:lang w:val="en-GB"/>
              </w:rPr>
            </w:pPr>
          </w:p>
        </w:tc>
      </w:tr>
      <w:tr w:rsidR="00B4054B" w:rsidRPr="00D71B2C" w:rsidTr="006A0053">
        <w:tc>
          <w:tcPr>
            <w:tcW w:w="1526" w:type="dxa"/>
            <w:shd w:val="clear" w:color="auto" w:fill="auto"/>
          </w:tcPr>
          <w:p w:rsidR="00B4054B" w:rsidRPr="00D71B2C" w:rsidRDefault="00B4054B" w:rsidP="006A0053">
            <w:pPr>
              <w:spacing w:before="0"/>
              <w:jc w:val="left"/>
              <w:rPr>
                <w:b/>
                <w:bCs/>
                <w:szCs w:val="24"/>
                <w:lang w:val="en-GB"/>
              </w:rPr>
            </w:pPr>
          </w:p>
        </w:tc>
        <w:tc>
          <w:tcPr>
            <w:tcW w:w="8363" w:type="dxa"/>
            <w:gridSpan w:val="2"/>
            <w:vMerge/>
            <w:shd w:val="clear" w:color="auto" w:fill="auto"/>
          </w:tcPr>
          <w:p w:rsidR="00B4054B" w:rsidRPr="00D71B2C" w:rsidRDefault="00B4054B" w:rsidP="006A0053">
            <w:pPr>
              <w:spacing w:before="0"/>
              <w:rPr>
                <w:b/>
                <w:bCs/>
                <w:szCs w:val="24"/>
                <w:lang w:val="en-GB"/>
              </w:rPr>
            </w:pPr>
          </w:p>
        </w:tc>
      </w:tr>
      <w:tr w:rsidR="00C51E92" w:rsidRPr="00D71B2C" w:rsidTr="00F72DBF">
        <w:tc>
          <w:tcPr>
            <w:tcW w:w="9889" w:type="dxa"/>
            <w:gridSpan w:val="3"/>
            <w:shd w:val="clear" w:color="auto" w:fill="auto"/>
          </w:tcPr>
          <w:p w:rsidR="00C51E92" w:rsidRPr="00D71B2C" w:rsidRDefault="00C51E92" w:rsidP="00F72DBF">
            <w:pPr>
              <w:spacing w:before="0"/>
              <w:jc w:val="left"/>
              <w:rPr>
                <w:b/>
                <w:bCs/>
                <w:szCs w:val="24"/>
              </w:rPr>
            </w:pPr>
          </w:p>
        </w:tc>
      </w:tr>
      <w:tr w:rsidR="00C51E92" w:rsidRPr="00D71B2C" w:rsidTr="00F72DBF">
        <w:tc>
          <w:tcPr>
            <w:tcW w:w="9889" w:type="dxa"/>
            <w:gridSpan w:val="3"/>
            <w:shd w:val="clear" w:color="auto" w:fill="auto"/>
          </w:tcPr>
          <w:p w:rsidR="00C51E92" w:rsidRPr="00D71B2C" w:rsidRDefault="00C51E92" w:rsidP="00F72DBF">
            <w:pPr>
              <w:spacing w:before="0"/>
              <w:jc w:val="left"/>
              <w:rPr>
                <w:b/>
                <w:bCs/>
                <w:szCs w:val="24"/>
              </w:rPr>
            </w:pPr>
          </w:p>
        </w:tc>
      </w:tr>
    </w:tbl>
    <w:p w:rsidR="00006210" w:rsidRPr="00D71B2C" w:rsidRDefault="003151D0" w:rsidP="00D71B2C">
      <w:pPr>
        <w:ind w:right="-284"/>
      </w:pPr>
      <w:r w:rsidRPr="00D71B2C">
        <w:t xml:space="preserve">At the meeting of </w:t>
      </w:r>
      <w:proofErr w:type="spellStart"/>
      <w:r w:rsidR="001743D1" w:rsidRPr="00D71B2C">
        <w:t>Radiocommunication</w:t>
      </w:r>
      <w:proofErr w:type="spellEnd"/>
      <w:r w:rsidRPr="00D71B2C">
        <w:t xml:space="preserve"> Study Group </w:t>
      </w:r>
      <w:r w:rsidR="007737C1" w:rsidRPr="00D71B2C">
        <w:t>5</w:t>
      </w:r>
      <w:r w:rsidRPr="00D71B2C">
        <w:t xml:space="preserve"> held from </w:t>
      </w:r>
      <w:r w:rsidR="007737C1" w:rsidRPr="00D71B2C">
        <w:t>2 to 3 September 2019</w:t>
      </w:r>
      <w:r w:rsidRPr="00D71B2C">
        <w:t xml:space="preserve">, the Study Group adopted the texts of </w:t>
      </w:r>
      <w:r w:rsidR="007737C1" w:rsidRPr="00D71B2C">
        <w:t>6</w:t>
      </w:r>
      <w:r w:rsidRPr="00D71B2C">
        <w:t xml:space="preserve"> draft revised </w:t>
      </w:r>
      <w:r w:rsidR="00E51022" w:rsidRPr="00D71B2C">
        <w:t xml:space="preserve">ITU-R </w:t>
      </w:r>
      <w:r w:rsidRPr="00D71B2C">
        <w:t>Recommendations and agreed to apply the procedure of Resolution ITU-R 1-</w:t>
      </w:r>
      <w:r w:rsidR="00282374" w:rsidRPr="00D71B2C">
        <w:t xml:space="preserve">7 </w:t>
      </w:r>
      <w:r w:rsidRPr="00D71B2C">
        <w:t>(see § </w:t>
      </w:r>
      <w:r w:rsidR="00282374" w:rsidRPr="00D71B2C">
        <w:t>A2.6.2.</w:t>
      </w:r>
      <w:r w:rsidR="00AE72D6" w:rsidRPr="00D71B2C">
        <w:t>3</w:t>
      </w:r>
      <w:r w:rsidRPr="00D71B2C">
        <w:t xml:space="preserve">) for approval of Recommendations by consultation. The titles and summaries of the draft Recommendations are given in </w:t>
      </w:r>
      <w:r w:rsidR="00E51022" w:rsidRPr="00D71B2C">
        <w:t>the Annex to this letter</w:t>
      </w:r>
      <w:r w:rsidRPr="00D71B2C">
        <w:t xml:space="preserve">. </w:t>
      </w:r>
      <w:r w:rsidR="0022621E" w:rsidRPr="00D71B2C">
        <w:t>Any Member State who objects to the approval of a draft Recommendation is requested to inform the Director and the Chairman of the Study Group of the reasons for the objection.</w:t>
      </w:r>
    </w:p>
    <w:p w:rsidR="003151D0" w:rsidRPr="00D71B2C" w:rsidRDefault="003151D0" w:rsidP="000F14BA">
      <w:r w:rsidRPr="00D71B2C">
        <w:t xml:space="preserve">Having regard to the provisions of § </w:t>
      </w:r>
      <w:r w:rsidR="00E54AD0" w:rsidRPr="00D71B2C">
        <w:t>A2.6.2.3</w:t>
      </w:r>
      <w:r w:rsidRPr="00D71B2C">
        <w:t xml:space="preserve"> of Resolution ITU-R 1-</w:t>
      </w:r>
      <w:r w:rsidR="00031186" w:rsidRPr="00D71B2C">
        <w:t>7</w:t>
      </w:r>
      <w:r w:rsidRPr="00D71B2C">
        <w:t>, Member States are requested to inform the Secretariat (</w:t>
      </w:r>
      <w:hyperlink r:id="rId8" w:history="1">
        <w:r w:rsidRPr="00D71B2C">
          <w:rPr>
            <w:rStyle w:val="Hyperlink"/>
          </w:rPr>
          <w:t>brsgd@itu.int</w:t>
        </w:r>
      </w:hyperlink>
      <w:r w:rsidRPr="00D71B2C">
        <w:t>) by</w:t>
      </w:r>
      <w:r w:rsidR="00DF170E" w:rsidRPr="00FB1DC6">
        <w:t xml:space="preserve"> </w:t>
      </w:r>
      <w:r w:rsidR="001A4531">
        <w:rPr>
          <w:u w:val="single"/>
        </w:rPr>
        <w:t>1</w:t>
      </w:r>
      <w:r w:rsidR="000F14BA">
        <w:rPr>
          <w:u w:val="single"/>
        </w:rPr>
        <w:t>9</w:t>
      </w:r>
      <w:r w:rsidR="007737C1" w:rsidRPr="00D71B2C">
        <w:rPr>
          <w:u w:val="single"/>
        </w:rPr>
        <w:t xml:space="preserve"> November 2019</w:t>
      </w:r>
      <w:r w:rsidRPr="00D71B2C">
        <w:t>, whether they approve or do not approve the proposals above.</w:t>
      </w:r>
    </w:p>
    <w:p w:rsidR="003151D0" w:rsidRPr="0035674D" w:rsidRDefault="003151D0" w:rsidP="000363ED">
      <w:r w:rsidRPr="00D71B2C">
        <w:t xml:space="preserve">After the above-mentioned deadline, the results of this consultation will be announced in an Administrative Circular and the approved Recommendations will be published as soon as practicable (see </w:t>
      </w:r>
      <w:hyperlink r:id="rId9" w:history="1">
        <w:r w:rsidRPr="00D71B2C">
          <w:rPr>
            <w:rStyle w:val="Hyperlink"/>
          </w:rPr>
          <w:t>http://www.itu.int/pub/R-REC</w:t>
        </w:r>
      </w:hyperlink>
      <w:r w:rsidRPr="00D71B2C">
        <w:t>).</w:t>
      </w:r>
    </w:p>
    <w:p w:rsidR="003151D0" w:rsidRPr="0035674D" w:rsidRDefault="003151D0" w:rsidP="003151D0">
      <w:pPr>
        <w:tabs>
          <w:tab w:val="clear" w:pos="794"/>
          <w:tab w:val="clear" w:pos="1191"/>
          <w:tab w:val="clear" w:pos="1588"/>
          <w:tab w:val="clear" w:pos="1985"/>
        </w:tabs>
        <w:overflowPunct/>
        <w:autoSpaceDE/>
        <w:autoSpaceDN/>
        <w:adjustRightInd/>
        <w:spacing w:before="0"/>
        <w:textAlignment w:val="auto"/>
      </w:pPr>
      <w:r w:rsidRPr="0035674D">
        <w:br w:type="page"/>
      </w:r>
    </w:p>
    <w:p w:rsidR="003151D0" w:rsidRPr="00D71B2C" w:rsidRDefault="003151D0" w:rsidP="00D71B2C">
      <w:r w:rsidRPr="0035674D">
        <w:lastRenderedPageBreak/>
        <w:t xml:space="preserve">Any ITU member organization aware of a patent held by itself or others which may fully or partly cover elements </w:t>
      </w:r>
      <w:r w:rsidRPr="00D71B2C">
        <w:t xml:space="preserve">of the draft Recommendations mentioned in this letter is requested to disclose such information to the Secretariat as soon as possible. The Common Patent Policy for </w:t>
      </w:r>
      <w:r w:rsidRPr="00D71B2C">
        <w:br/>
        <w:t xml:space="preserve">ITU-T/ITU-R/ISO/IEC is available at </w:t>
      </w:r>
      <w:hyperlink r:id="rId10" w:history="1">
        <w:r w:rsidRPr="00D71B2C">
          <w:rPr>
            <w:rStyle w:val="Hyperlink"/>
          </w:rPr>
          <w:t>http://www.itu.int/en/ITU-T/ipr/Pages/policy.aspx</w:t>
        </w:r>
      </w:hyperlink>
      <w:r w:rsidRPr="00D71B2C">
        <w:t>.</w:t>
      </w:r>
    </w:p>
    <w:p w:rsidR="00A364FB" w:rsidRPr="00D71B2C" w:rsidRDefault="001B51F7" w:rsidP="00D71B2C">
      <w:pPr>
        <w:spacing w:before="1920" w:line="240" w:lineRule="auto"/>
        <w:jc w:val="left"/>
        <w:rPr>
          <w:rFonts w:asciiTheme="minorHAnsi" w:hAnsiTheme="minorHAnsi" w:cstheme="minorHAnsi"/>
          <w:szCs w:val="24"/>
        </w:rPr>
      </w:pPr>
      <w:r w:rsidRPr="00D71B2C">
        <w:rPr>
          <w:szCs w:val="24"/>
        </w:rPr>
        <w:t xml:space="preserve">Mario </w:t>
      </w:r>
      <w:proofErr w:type="spellStart"/>
      <w:r w:rsidRPr="00D71B2C">
        <w:rPr>
          <w:szCs w:val="24"/>
        </w:rPr>
        <w:t>Maniewicz</w:t>
      </w:r>
      <w:proofErr w:type="spellEnd"/>
    </w:p>
    <w:p w:rsidR="00A364FB" w:rsidRPr="00D71B2C" w:rsidRDefault="00A364FB" w:rsidP="00A364FB">
      <w:pPr>
        <w:spacing w:before="0" w:line="240" w:lineRule="auto"/>
        <w:jc w:val="left"/>
        <w:rPr>
          <w:rFonts w:asciiTheme="minorHAnsi" w:hAnsiTheme="minorHAnsi" w:cstheme="minorHAnsi"/>
          <w:szCs w:val="24"/>
        </w:rPr>
      </w:pPr>
      <w:r w:rsidRPr="00D71B2C">
        <w:rPr>
          <w:rFonts w:asciiTheme="minorHAnsi" w:hAnsiTheme="minorHAnsi" w:cstheme="minorHAnsi"/>
          <w:szCs w:val="24"/>
        </w:rPr>
        <w:t>Director</w:t>
      </w:r>
    </w:p>
    <w:p w:rsidR="003151D0" w:rsidRPr="00D71B2C" w:rsidRDefault="003151D0" w:rsidP="00D71B2C">
      <w:pPr>
        <w:tabs>
          <w:tab w:val="center" w:pos="7939"/>
          <w:tab w:val="right" w:pos="8505"/>
        </w:tabs>
        <w:spacing w:before="360"/>
      </w:pPr>
      <w:r w:rsidRPr="00D71B2C">
        <w:rPr>
          <w:b/>
          <w:bCs/>
        </w:rPr>
        <w:t>Annex:</w:t>
      </w:r>
      <w:r w:rsidRPr="00D71B2C">
        <w:tab/>
      </w:r>
      <w:r w:rsidRPr="00D71B2C">
        <w:tab/>
      </w:r>
      <w:r w:rsidR="00972C1A">
        <w:tab/>
      </w:r>
      <w:r w:rsidRPr="00D71B2C">
        <w:t>Titles and summaries of the draft Recommendations</w:t>
      </w:r>
    </w:p>
    <w:p w:rsidR="003151D0" w:rsidRPr="00D71B2C" w:rsidRDefault="003151D0" w:rsidP="00972C1A">
      <w:pPr>
        <w:tabs>
          <w:tab w:val="center" w:pos="7939"/>
          <w:tab w:val="right" w:pos="8505"/>
        </w:tabs>
        <w:spacing w:before="360"/>
        <w:rPr>
          <w:b/>
          <w:lang w:val="fr-CH"/>
        </w:rPr>
      </w:pPr>
      <w:r w:rsidRPr="00D71B2C">
        <w:rPr>
          <w:b/>
          <w:lang w:val="fr-CH"/>
        </w:rPr>
        <w:t>Documents:</w:t>
      </w:r>
      <w:r w:rsidR="00972C1A">
        <w:rPr>
          <w:b/>
          <w:lang w:val="fr-CH"/>
        </w:rPr>
        <w:tab/>
      </w:r>
      <w:r w:rsidRPr="00D71B2C">
        <w:rPr>
          <w:lang w:val="fr-CH"/>
        </w:rPr>
        <w:t xml:space="preserve">Documents </w:t>
      </w:r>
      <w:hyperlink r:id="rId11" w:history="1">
        <w:r w:rsidR="007737C1" w:rsidRPr="00D71B2C">
          <w:rPr>
            <w:rStyle w:val="Hyperlink"/>
            <w:lang w:val="fr-CH"/>
          </w:rPr>
          <w:t>5</w:t>
        </w:r>
        <w:r w:rsidR="0040429A" w:rsidRPr="00D71B2C">
          <w:rPr>
            <w:rStyle w:val="Hyperlink"/>
            <w:lang w:val="fr-CH"/>
          </w:rPr>
          <w:t>/</w:t>
        </w:r>
        <w:r w:rsidR="007737C1" w:rsidRPr="00D71B2C">
          <w:rPr>
            <w:rStyle w:val="Hyperlink"/>
            <w:lang w:val="fr-CH"/>
          </w:rPr>
          <w:t>170(Rev.1),</w:t>
        </w:r>
      </w:hyperlink>
      <w:r w:rsidR="007737C1" w:rsidRPr="00D71B2C">
        <w:rPr>
          <w:lang w:val="fr-CH"/>
        </w:rPr>
        <w:t xml:space="preserve"> </w:t>
      </w:r>
      <w:hyperlink r:id="rId12" w:history="1">
        <w:r w:rsidR="007737C1" w:rsidRPr="00D71B2C">
          <w:rPr>
            <w:rStyle w:val="Hyperlink"/>
            <w:lang w:val="fr-CH"/>
          </w:rPr>
          <w:t>5/139</w:t>
        </w:r>
      </w:hyperlink>
      <w:r w:rsidR="007737C1" w:rsidRPr="00D71B2C">
        <w:rPr>
          <w:lang w:val="fr-CH"/>
        </w:rPr>
        <w:t xml:space="preserve">, </w:t>
      </w:r>
      <w:hyperlink r:id="rId13" w:history="1">
        <w:r w:rsidR="007737C1" w:rsidRPr="00D71B2C">
          <w:rPr>
            <w:rStyle w:val="Hyperlink"/>
            <w:lang w:val="fr-CH"/>
          </w:rPr>
          <w:t>5/140(Rev.1)</w:t>
        </w:r>
      </w:hyperlink>
      <w:r w:rsidR="007737C1" w:rsidRPr="00D71B2C">
        <w:rPr>
          <w:lang w:val="fr-CH"/>
        </w:rPr>
        <w:t xml:space="preserve">, </w:t>
      </w:r>
      <w:hyperlink r:id="rId14" w:history="1">
        <w:r w:rsidR="007737C1" w:rsidRPr="00D71B2C">
          <w:rPr>
            <w:rStyle w:val="Hyperlink"/>
            <w:lang w:val="fr-CH"/>
          </w:rPr>
          <w:t>5/142</w:t>
        </w:r>
      </w:hyperlink>
      <w:r w:rsidR="007737C1" w:rsidRPr="00D71B2C">
        <w:rPr>
          <w:lang w:val="fr-CH"/>
        </w:rPr>
        <w:t xml:space="preserve">, </w:t>
      </w:r>
      <w:hyperlink r:id="rId15" w:history="1">
        <w:r w:rsidR="007737C1" w:rsidRPr="00D71B2C">
          <w:rPr>
            <w:rStyle w:val="Hyperlink"/>
            <w:lang w:val="fr-CH"/>
          </w:rPr>
          <w:t>5/149(Rev.1)</w:t>
        </w:r>
      </w:hyperlink>
      <w:r w:rsidR="007737C1" w:rsidRPr="00D71B2C">
        <w:rPr>
          <w:lang w:val="fr-CH"/>
        </w:rPr>
        <w:t xml:space="preserve">, </w:t>
      </w:r>
      <w:hyperlink r:id="rId16" w:history="1">
        <w:r w:rsidR="007737C1" w:rsidRPr="00D71B2C">
          <w:rPr>
            <w:rStyle w:val="Hyperlink"/>
            <w:lang w:val="fr-CH"/>
          </w:rPr>
          <w:t>5/145</w:t>
        </w:r>
        <w:r w:rsidR="0040429A" w:rsidRPr="00D71B2C">
          <w:rPr>
            <w:rStyle w:val="Hyperlink"/>
            <w:lang w:val="fr-CH"/>
          </w:rPr>
          <w:t>(Rev.1)</w:t>
        </w:r>
      </w:hyperlink>
    </w:p>
    <w:p w:rsidR="003151D0" w:rsidRPr="0035674D" w:rsidRDefault="003151D0" w:rsidP="00972C1A">
      <w:pPr>
        <w:tabs>
          <w:tab w:val="clear" w:pos="1588"/>
          <w:tab w:val="left" w:pos="2552"/>
        </w:tabs>
        <w:jc w:val="left"/>
        <w:rPr>
          <w:i/>
          <w:iCs/>
        </w:rPr>
      </w:pPr>
      <w:r w:rsidRPr="00D71B2C">
        <w:t>These documents are available in electronic format at</w:t>
      </w:r>
      <w:proofErr w:type="gramStart"/>
      <w:r w:rsidRPr="00D71B2C">
        <w:t>:</w:t>
      </w:r>
      <w:proofErr w:type="gramEnd"/>
      <w:r w:rsidR="00972C1A">
        <w:br/>
      </w:r>
      <w:hyperlink r:id="rId17" w:history="1">
        <w:r w:rsidR="007737C1" w:rsidRPr="00D71B2C">
          <w:rPr>
            <w:rStyle w:val="Hyperlink"/>
          </w:rPr>
          <w:t>https://www.itu.int/md/R15-SG05-C/en</w:t>
        </w:r>
      </w:hyperlink>
      <w:r w:rsidR="007737C1">
        <w:t xml:space="preserve"> </w:t>
      </w:r>
    </w:p>
    <w:p w:rsidR="003151D0" w:rsidRPr="00D71B2C" w:rsidRDefault="003151D0" w:rsidP="00972C1A">
      <w:pPr>
        <w:tabs>
          <w:tab w:val="left" w:pos="284"/>
          <w:tab w:val="left" w:pos="568"/>
        </w:tabs>
        <w:spacing w:before="6480" w:after="60"/>
        <w:rPr>
          <w:b/>
          <w:bCs/>
          <w:sz w:val="18"/>
          <w:szCs w:val="18"/>
        </w:rPr>
      </w:pPr>
      <w:r w:rsidRPr="00D71B2C">
        <w:rPr>
          <w:b/>
          <w:bCs/>
          <w:sz w:val="18"/>
          <w:szCs w:val="18"/>
        </w:rPr>
        <w:t>Distribution:</w:t>
      </w:r>
    </w:p>
    <w:p w:rsidR="003151D0" w:rsidRPr="00D71B2C" w:rsidRDefault="003151D0" w:rsidP="00D71B2C">
      <w:pPr>
        <w:tabs>
          <w:tab w:val="left" w:pos="567"/>
          <w:tab w:val="left" w:pos="6237"/>
        </w:tabs>
        <w:spacing w:before="0" w:line="240" w:lineRule="auto"/>
        <w:ind w:left="567" w:hanging="567"/>
        <w:rPr>
          <w:rFonts w:asciiTheme="minorHAnsi" w:hAnsiTheme="minorHAnsi" w:cstheme="minorHAnsi"/>
          <w:sz w:val="18"/>
          <w:szCs w:val="18"/>
        </w:rPr>
      </w:pPr>
      <w:r w:rsidRPr="00D71B2C">
        <w:rPr>
          <w:rFonts w:asciiTheme="minorHAnsi" w:hAnsiTheme="minorHAnsi" w:cstheme="minorHAnsi"/>
          <w:sz w:val="18"/>
          <w:szCs w:val="18"/>
        </w:rPr>
        <w:t>–</w:t>
      </w:r>
      <w:r w:rsidRPr="00D71B2C">
        <w:rPr>
          <w:rFonts w:asciiTheme="minorHAnsi" w:hAnsiTheme="minorHAnsi" w:cstheme="minorHAnsi"/>
          <w:sz w:val="18"/>
          <w:szCs w:val="18"/>
        </w:rPr>
        <w:tab/>
        <w:t xml:space="preserve">Administrations of Member States of the ITU and </w:t>
      </w:r>
      <w:proofErr w:type="spellStart"/>
      <w:r w:rsidRPr="00D71B2C">
        <w:rPr>
          <w:rFonts w:asciiTheme="minorHAnsi" w:hAnsiTheme="minorHAnsi" w:cstheme="minorHAnsi"/>
          <w:sz w:val="18"/>
          <w:szCs w:val="18"/>
        </w:rPr>
        <w:t>Radiocommunication</w:t>
      </w:r>
      <w:proofErr w:type="spellEnd"/>
      <w:r w:rsidRPr="00D71B2C">
        <w:rPr>
          <w:rFonts w:asciiTheme="minorHAnsi" w:hAnsiTheme="minorHAnsi" w:cstheme="minorHAnsi"/>
          <w:sz w:val="18"/>
          <w:szCs w:val="18"/>
        </w:rPr>
        <w:t xml:space="preserve"> Sector Members participating in the work of </w:t>
      </w:r>
      <w:proofErr w:type="spellStart"/>
      <w:r w:rsidRPr="00D71B2C">
        <w:rPr>
          <w:rFonts w:asciiTheme="minorHAnsi" w:hAnsiTheme="minorHAnsi" w:cstheme="minorHAnsi"/>
          <w:sz w:val="18"/>
          <w:szCs w:val="18"/>
        </w:rPr>
        <w:t>Radiocommunication</w:t>
      </w:r>
      <w:proofErr w:type="spellEnd"/>
      <w:r w:rsidRPr="00D71B2C">
        <w:rPr>
          <w:rFonts w:asciiTheme="minorHAnsi" w:hAnsiTheme="minorHAnsi" w:cstheme="minorHAnsi"/>
          <w:sz w:val="18"/>
          <w:szCs w:val="18"/>
        </w:rPr>
        <w:t xml:space="preserve"> Study Group </w:t>
      </w:r>
      <w:r w:rsidR="00D4063B" w:rsidRPr="00D71B2C">
        <w:rPr>
          <w:rFonts w:asciiTheme="minorHAnsi" w:hAnsiTheme="minorHAnsi" w:cstheme="minorHAnsi"/>
          <w:sz w:val="18"/>
          <w:szCs w:val="18"/>
        </w:rPr>
        <w:t>5</w:t>
      </w:r>
    </w:p>
    <w:p w:rsidR="003151D0" w:rsidRPr="00D71B2C" w:rsidRDefault="003151D0" w:rsidP="00D71B2C">
      <w:pPr>
        <w:tabs>
          <w:tab w:val="left" w:pos="567"/>
          <w:tab w:val="left" w:pos="6237"/>
        </w:tabs>
        <w:spacing w:before="0" w:line="240" w:lineRule="auto"/>
        <w:rPr>
          <w:rFonts w:asciiTheme="minorHAnsi" w:hAnsiTheme="minorHAnsi" w:cstheme="minorHAnsi"/>
          <w:sz w:val="18"/>
          <w:szCs w:val="18"/>
        </w:rPr>
      </w:pPr>
      <w:r w:rsidRPr="00D71B2C">
        <w:rPr>
          <w:rFonts w:asciiTheme="minorHAnsi" w:hAnsiTheme="minorHAnsi" w:cstheme="minorHAnsi"/>
          <w:sz w:val="18"/>
          <w:szCs w:val="18"/>
        </w:rPr>
        <w:t>–</w:t>
      </w:r>
      <w:r w:rsidRPr="00D71B2C">
        <w:rPr>
          <w:rFonts w:asciiTheme="minorHAnsi" w:hAnsiTheme="minorHAnsi" w:cstheme="minorHAnsi"/>
          <w:sz w:val="18"/>
          <w:szCs w:val="18"/>
        </w:rPr>
        <w:tab/>
        <w:t xml:space="preserve">ITU-R Associates participating in the work of </w:t>
      </w:r>
      <w:proofErr w:type="spellStart"/>
      <w:r w:rsidRPr="00D71B2C">
        <w:rPr>
          <w:rFonts w:asciiTheme="minorHAnsi" w:hAnsiTheme="minorHAnsi" w:cstheme="minorHAnsi"/>
          <w:sz w:val="18"/>
          <w:szCs w:val="18"/>
        </w:rPr>
        <w:t>Radiocommunication</w:t>
      </w:r>
      <w:proofErr w:type="spellEnd"/>
      <w:r w:rsidRPr="00D71B2C">
        <w:rPr>
          <w:rFonts w:asciiTheme="minorHAnsi" w:hAnsiTheme="minorHAnsi" w:cstheme="minorHAnsi"/>
          <w:sz w:val="18"/>
          <w:szCs w:val="18"/>
        </w:rPr>
        <w:t xml:space="preserve"> Study Group </w:t>
      </w:r>
      <w:r w:rsidR="00D4063B" w:rsidRPr="00D71B2C">
        <w:rPr>
          <w:rFonts w:asciiTheme="minorHAnsi" w:hAnsiTheme="minorHAnsi" w:cstheme="minorHAnsi"/>
          <w:sz w:val="18"/>
          <w:szCs w:val="18"/>
        </w:rPr>
        <w:t>5</w:t>
      </w:r>
    </w:p>
    <w:p w:rsidR="0022621E" w:rsidRPr="00D71B2C" w:rsidRDefault="0022621E" w:rsidP="003151D0">
      <w:pPr>
        <w:tabs>
          <w:tab w:val="left" w:pos="567"/>
          <w:tab w:val="left" w:pos="6237"/>
        </w:tabs>
        <w:spacing w:before="0" w:line="240" w:lineRule="auto"/>
        <w:ind w:left="567" w:hanging="567"/>
        <w:rPr>
          <w:rFonts w:asciiTheme="minorHAnsi" w:hAnsiTheme="minorHAnsi" w:cstheme="minorHAnsi"/>
          <w:sz w:val="18"/>
          <w:szCs w:val="18"/>
        </w:rPr>
      </w:pPr>
      <w:r w:rsidRPr="00D71B2C">
        <w:rPr>
          <w:rFonts w:asciiTheme="minorHAnsi" w:hAnsiTheme="minorHAnsi" w:cstheme="minorHAnsi"/>
          <w:sz w:val="18"/>
          <w:szCs w:val="18"/>
        </w:rPr>
        <w:t>–</w:t>
      </w:r>
      <w:r w:rsidRPr="00D71B2C">
        <w:rPr>
          <w:rFonts w:asciiTheme="minorHAnsi" w:hAnsiTheme="minorHAnsi" w:cstheme="minorHAnsi"/>
          <w:sz w:val="18"/>
          <w:szCs w:val="18"/>
        </w:rPr>
        <w:tab/>
        <w:t>ITU Academia</w:t>
      </w:r>
    </w:p>
    <w:p w:rsidR="003151D0" w:rsidRPr="00D71B2C" w:rsidRDefault="003151D0" w:rsidP="009608DD">
      <w:pPr>
        <w:tabs>
          <w:tab w:val="left" w:pos="567"/>
          <w:tab w:val="left" w:pos="6237"/>
        </w:tabs>
        <w:spacing w:before="0" w:line="240" w:lineRule="auto"/>
        <w:ind w:left="567" w:hanging="567"/>
        <w:rPr>
          <w:rFonts w:asciiTheme="minorHAnsi" w:hAnsiTheme="minorHAnsi" w:cstheme="minorHAnsi"/>
          <w:sz w:val="18"/>
          <w:szCs w:val="18"/>
        </w:rPr>
      </w:pPr>
      <w:r w:rsidRPr="00D71B2C">
        <w:rPr>
          <w:rFonts w:asciiTheme="minorHAnsi" w:hAnsiTheme="minorHAnsi" w:cstheme="minorHAnsi"/>
          <w:sz w:val="18"/>
          <w:szCs w:val="18"/>
        </w:rPr>
        <w:t>–</w:t>
      </w:r>
      <w:r w:rsidRPr="00D71B2C">
        <w:rPr>
          <w:rFonts w:asciiTheme="minorHAnsi" w:hAnsiTheme="minorHAnsi" w:cstheme="minorHAnsi"/>
          <w:sz w:val="18"/>
          <w:szCs w:val="18"/>
        </w:rPr>
        <w:tab/>
        <w:t xml:space="preserve">Chairmen and Vice-Chairmen of </w:t>
      </w:r>
      <w:proofErr w:type="spellStart"/>
      <w:r w:rsidRPr="00D71B2C">
        <w:rPr>
          <w:rFonts w:asciiTheme="minorHAnsi" w:hAnsiTheme="minorHAnsi" w:cstheme="minorHAnsi"/>
          <w:sz w:val="18"/>
          <w:szCs w:val="18"/>
        </w:rPr>
        <w:t>Radiocommunication</w:t>
      </w:r>
      <w:proofErr w:type="spellEnd"/>
      <w:r w:rsidRPr="00D71B2C">
        <w:rPr>
          <w:rFonts w:asciiTheme="minorHAnsi" w:hAnsiTheme="minorHAnsi" w:cstheme="minorHAnsi"/>
          <w:sz w:val="18"/>
          <w:szCs w:val="18"/>
        </w:rPr>
        <w:t xml:space="preserve"> Study Group</w:t>
      </w:r>
      <w:r w:rsidR="009608DD" w:rsidRPr="00D71B2C">
        <w:rPr>
          <w:rFonts w:asciiTheme="minorHAnsi" w:hAnsiTheme="minorHAnsi" w:cstheme="minorHAnsi"/>
          <w:sz w:val="18"/>
          <w:szCs w:val="18"/>
        </w:rPr>
        <w:t>s</w:t>
      </w:r>
    </w:p>
    <w:p w:rsidR="003151D0" w:rsidRPr="00D71B2C" w:rsidRDefault="003151D0" w:rsidP="003151D0">
      <w:pPr>
        <w:tabs>
          <w:tab w:val="left" w:pos="567"/>
          <w:tab w:val="left" w:pos="6237"/>
        </w:tabs>
        <w:spacing w:before="0" w:line="240" w:lineRule="auto"/>
        <w:rPr>
          <w:rFonts w:asciiTheme="minorHAnsi" w:hAnsiTheme="minorHAnsi" w:cstheme="minorHAnsi"/>
          <w:sz w:val="18"/>
          <w:szCs w:val="18"/>
        </w:rPr>
      </w:pPr>
      <w:r w:rsidRPr="00D71B2C">
        <w:rPr>
          <w:rFonts w:asciiTheme="minorHAnsi" w:hAnsiTheme="minorHAnsi" w:cstheme="minorHAnsi"/>
          <w:sz w:val="18"/>
          <w:szCs w:val="18"/>
        </w:rPr>
        <w:t>–</w:t>
      </w:r>
      <w:r w:rsidRPr="00D71B2C">
        <w:rPr>
          <w:rFonts w:asciiTheme="minorHAnsi" w:hAnsiTheme="minorHAnsi" w:cstheme="minorHAnsi"/>
          <w:sz w:val="18"/>
          <w:szCs w:val="18"/>
        </w:rPr>
        <w:tab/>
        <w:t>Chairman and Vice-Chairmen of the Conference Preparatory Meeting</w:t>
      </w:r>
    </w:p>
    <w:p w:rsidR="003151D0" w:rsidRPr="00D71B2C" w:rsidRDefault="003151D0" w:rsidP="003151D0">
      <w:pPr>
        <w:tabs>
          <w:tab w:val="left" w:pos="567"/>
          <w:tab w:val="left" w:pos="6237"/>
        </w:tabs>
        <w:spacing w:before="0" w:line="240" w:lineRule="auto"/>
        <w:rPr>
          <w:rFonts w:asciiTheme="minorHAnsi" w:hAnsiTheme="minorHAnsi" w:cstheme="minorHAnsi"/>
          <w:sz w:val="18"/>
          <w:szCs w:val="18"/>
        </w:rPr>
      </w:pPr>
      <w:r w:rsidRPr="00D71B2C">
        <w:rPr>
          <w:rFonts w:asciiTheme="minorHAnsi" w:hAnsiTheme="minorHAnsi" w:cstheme="minorHAnsi"/>
          <w:sz w:val="18"/>
          <w:szCs w:val="18"/>
        </w:rPr>
        <w:t>–</w:t>
      </w:r>
      <w:r w:rsidRPr="00D71B2C">
        <w:rPr>
          <w:rFonts w:asciiTheme="minorHAnsi" w:hAnsiTheme="minorHAnsi" w:cstheme="minorHAnsi"/>
          <w:sz w:val="18"/>
          <w:szCs w:val="18"/>
        </w:rPr>
        <w:tab/>
        <w:t>Members of the Radio Regulations Board</w:t>
      </w:r>
    </w:p>
    <w:p w:rsidR="003151D0" w:rsidRPr="0035674D" w:rsidRDefault="003151D0" w:rsidP="003151D0">
      <w:pPr>
        <w:pStyle w:val="BodyTextIndent"/>
        <w:rPr>
          <w:rFonts w:asciiTheme="minorHAnsi" w:hAnsiTheme="minorHAnsi" w:cstheme="minorHAnsi"/>
          <w:sz w:val="18"/>
          <w:szCs w:val="18"/>
        </w:rPr>
      </w:pPr>
      <w:r w:rsidRPr="00D71B2C">
        <w:rPr>
          <w:rFonts w:asciiTheme="minorHAnsi" w:hAnsiTheme="minorHAnsi" w:cstheme="minorHAnsi"/>
          <w:sz w:val="18"/>
          <w:szCs w:val="18"/>
        </w:rPr>
        <w:t>–</w:t>
      </w:r>
      <w:r w:rsidRPr="00D71B2C">
        <w:rPr>
          <w:rFonts w:asciiTheme="minorHAnsi" w:hAnsiTheme="minorHAnsi" w:cstheme="minorHAnsi"/>
          <w:sz w:val="18"/>
          <w:szCs w:val="18"/>
        </w:rPr>
        <w:tab/>
        <w:t>Secretary-General of the ITU, Director of the Telecommunication Standardization Bureau, Director of the Telecommunication Development Bureau</w:t>
      </w:r>
    </w:p>
    <w:p w:rsidR="003151D0" w:rsidRPr="0035674D" w:rsidRDefault="003151D0" w:rsidP="00814D9E">
      <w:pPr>
        <w:pStyle w:val="AnnexNotitle0"/>
        <w:spacing w:before="120"/>
        <w:rPr>
          <w:rFonts w:asciiTheme="minorHAnsi" w:hAnsiTheme="minorHAnsi" w:cstheme="minorHAnsi"/>
        </w:rPr>
      </w:pPr>
      <w:r w:rsidRPr="0035674D">
        <w:rPr>
          <w:sz w:val="16"/>
        </w:rPr>
        <w:br w:type="page"/>
      </w:r>
      <w:r w:rsidRPr="0035674D">
        <w:rPr>
          <w:rFonts w:asciiTheme="minorHAnsi" w:hAnsiTheme="minorHAnsi" w:cstheme="minorHAnsi"/>
        </w:rPr>
        <w:lastRenderedPageBreak/>
        <w:t>Annex</w:t>
      </w:r>
      <w:r w:rsidRPr="0035674D">
        <w:rPr>
          <w:rFonts w:asciiTheme="minorHAnsi" w:hAnsiTheme="minorHAnsi" w:cstheme="minorHAnsi"/>
        </w:rPr>
        <w:br/>
      </w:r>
      <w:r w:rsidRPr="0035674D">
        <w:rPr>
          <w:rFonts w:asciiTheme="minorHAnsi" w:hAnsiTheme="minorHAnsi" w:cstheme="minorHAnsi"/>
        </w:rPr>
        <w:br/>
      </w:r>
      <w:r w:rsidRPr="00814D9E">
        <w:rPr>
          <w:rFonts w:asciiTheme="minorHAnsi" w:hAnsiTheme="minorHAnsi" w:cstheme="minorHAnsi"/>
        </w:rPr>
        <w:t>Titles and summaries of the draft Recommendations</w:t>
      </w:r>
      <w:r w:rsidRPr="0035674D">
        <w:rPr>
          <w:rFonts w:asciiTheme="minorHAnsi" w:hAnsiTheme="minorHAnsi" w:cstheme="minorHAnsi"/>
        </w:rPr>
        <w:br/>
        <w:t xml:space="preserve">adopted by </w:t>
      </w:r>
      <w:proofErr w:type="spellStart"/>
      <w:r w:rsidRPr="0035674D">
        <w:rPr>
          <w:rFonts w:asciiTheme="minorHAnsi" w:hAnsiTheme="minorHAnsi" w:cstheme="minorHAnsi"/>
        </w:rPr>
        <w:t>Radiocommunication</w:t>
      </w:r>
      <w:proofErr w:type="spellEnd"/>
      <w:r w:rsidRPr="0035674D">
        <w:rPr>
          <w:rFonts w:asciiTheme="minorHAnsi" w:hAnsiTheme="minorHAnsi" w:cstheme="minorHAnsi"/>
        </w:rPr>
        <w:t xml:space="preserve"> Study Group </w:t>
      </w:r>
      <w:r w:rsidR="00D4063B">
        <w:rPr>
          <w:rFonts w:asciiTheme="minorHAnsi" w:hAnsiTheme="minorHAnsi" w:cstheme="minorHAnsi"/>
        </w:rPr>
        <w:t>5</w:t>
      </w:r>
    </w:p>
    <w:p w:rsidR="003151D0" w:rsidRPr="0035674D" w:rsidRDefault="003151D0" w:rsidP="00814D9E">
      <w:pPr>
        <w:tabs>
          <w:tab w:val="clear" w:pos="794"/>
          <w:tab w:val="clear" w:pos="1191"/>
          <w:tab w:val="clear" w:pos="1588"/>
          <w:tab w:val="clear" w:pos="1985"/>
          <w:tab w:val="right" w:pos="9639"/>
        </w:tabs>
        <w:spacing w:before="360"/>
      </w:pPr>
      <w:r w:rsidRPr="0035674D">
        <w:rPr>
          <w:u w:val="single"/>
        </w:rPr>
        <w:t xml:space="preserve">Draft </w:t>
      </w:r>
      <w:r w:rsidR="000B523E">
        <w:rPr>
          <w:u w:val="single"/>
        </w:rPr>
        <w:t>revision of</w:t>
      </w:r>
      <w:r w:rsidRPr="0035674D">
        <w:rPr>
          <w:u w:val="single"/>
        </w:rPr>
        <w:t xml:space="preserve"> Recommendation ITU-</w:t>
      </w:r>
      <w:r w:rsidRPr="00814D9E">
        <w:rPr>
          <w:u w:val="single"/>
        </w:rPr>
        <w:t>R</w:t>
      </w:r>
      <w:r w:rsidR="00D4063B" w:rsidRPr="00814D9E">
        <w:rPr>
          <w:u w:val="single"/>
        </w:rPr>
        <w:t xml:space="preserve"> </w:t>
      </w:r>
      <w:r w:rsidR="00D4063B" w:rsidRPr="00814D9E">
        <w:rPr>
          <w:rFonts w:eastAsia="SimSun"/>
          <w:u w:val="single"/>
        </w:rPr>
        <w:t>M.2012-3</w:t>
      </w:r>
      <w:r w:rsidRPr="0035674D">
        <w:tab/>
        <w:t xml:space="preserve">Doc. </w:t>
      </w:r>
      <w:r w:rsidR="00D4063B">
        <w:t>5</w:t>
      </w:r>
      <w:r w:rsidR="00E21F47">
        <w:t>/</w:t>
      </w:r>
      <w:r w:rsidR="00D4063B">
        <w:t>170</w:t>
      </w:r>
      <w:r w:rsidR="00E21F47">
        <w:t>(Rev.1)</w:t>
      </w:r>
    </w:p>
    <w:p w:rsidR="003151D0" w:rsidRPr="0035674D" w:rsidRDefault="00D4063B" w:rsidP="0003043E">
      <w:pPr>
        <w:pStyle w:val="Rectitle"/>
        <w:rPr>
          <w:szCs w:val="24"/>
        </w:rPr>
      </w:pPr>
      <w:r w:rsidRPr="00BB7887">
        <w:t>Detailed specifications of the terrestrial radio interfaces of International</w:t>
      </w:r>
      <w:r w:rsidRPr="00BB7887">
        <w:br/>
        <w:t>Mobile Telecommunications-Advanced (IMT-Advanced)</w:t>
      </w:r>
    </w:p>
    <w:p w:rsidR="00D4063B" w:rsidRPr="00BD7229" w:rsidRDefault="00D4063B" w:rsidP="00574FB8">
      <w:pPr>
        <w:spacing w:before="240"/>
        <w:rPr>
          <w:rFonts w:eastAsia="MS Mincho"/>
          <w:lang w:eastAsia="ja-JP"/>
        </w:rPr>
      </w:pPr>
      <w:r w:rsidRPr="00BD7229">
        <w:rPr>
          <w:rFonts w:eastAsia="MS Mincho"/>
        </w:rPr>
        <w:t xml:space="preserve">This modification of Recommendation </w:t>
      </w:r>
      <w:r w:rsidRPr="00BC00B0">
        <w:rPr>
          <w:rFonts w:eastAsia="MS Mincho"/>
        </w:rPr>
        <w:t>ITU-R M.</w:t>
      </w:r>
      <w:r w:rsidRPr="00BC00B0">
        <w:rPr>
          <w:rFonts w:eastAsia="MS Mincho"/>
          <w:lang w:eastAsia="ja-JP"/>
        </w:rPr>
        <w:t>2012</w:t>
      </w:r>
      <w:r w:rsidRPr="00BD7229">
        <w:rPr>
          <w:rFonts w:eastAsia="MS Mincho"/>
        </w:rPr>
        <w:t xml:space="preserve"> is intended to keep the specified technolog</w:t>
      </w:r>
      <w:r w:rsidRPr="00BD7229">
        <w:rPr>
          <w:rFonts w:eastAsia="MS Mincho"/>
          <w:lang w:eastAsia="ja-JP"/>
        </w:rPr>
        <w:t>ies</w:t>
      </w:r>
      <w:r w:rsidRPr="00BD7229">
        <w:rPr>
          <w:rFonts w:eastAsia="MS Mincho"/>
        </w:rPr>
        <w:t xml:space="preserve"> of the terrestrial component of IMT-</w:t>
      </w:r>
      <w:r w:rsidRPr="00BD7229">
        <w:rPr>
          <w:rFonts w:eastAsia="MS Mincho"/>
          <w:lang w:eastAsia="ja-JP"/>
        </w:rPr>
        <w:t>Advanced</w:t>
      </w:r>
      <w:r w:rsidRPr="00BD7229">
        <w:rPr>
          <w:rFonts w:eastAsia="MS Mincho"/>
        </w:rPr>
        <w:t xml:space="preserve"> up to date.</w:t>
      </w:r>
      <w:r w:rsidRPr="00BD7229">
        <w:rPr>
          <w:rFonts w:eastAsia="MS Mincho"/>
          <w:lang w:eastAsia="zh-CN"/>
        </w:rPr>
        <w:t xml:space="preserve"> The main changes include the addition of enhanced capabilities for </w:t>
      </w:r>
      <w:r w:rsidRPr="00BD7229">
        <w:rPr>
          <w:rFonts w:eastAsia="MS Mincho"/>
          <w:lang w:eastAsia="ja-JP"/>
        </w:rPr>
        <w:t>LTE-Advanced SRIT (Set of Radio Interface Technologies)</w:t>
      </w:r>
      <w:r w:rsidRPr="00BD7229">
        <w:rPr>
          <w:rFonts w:eastAsia="MS Mincho"/>
          <w:lang w:eastAsia="zh-CN"/>
        </w:rPr>
        <w:t>, and some consequential changes to the overview sections of the text, as well as to the Global Core Specifications. Also the transposition references have been updated</w:t>
      </w:r>
      <w:r w:rsidRPr="00BD7229">
        <w:rPr>
          <w:rFonts w:eastAsia="MS Mincho"/>
          <w:lang w:eastAsia="ja-JP"/>
        </w:rPr>
        <w:t xml:space="preserve"> in Annex 1</w:t>
      </w:r>
      <w:r w:rsidRPr="00BD7229">
        <w:rPr>
          <w:rFonts w:eastAsia="MS Mincho"/>
          <w:lang w:eastAsia="zh-CN"/>
        </w:rPr>
        <w:t>.</w:t>
      </w:r>
      <w:r w:rsidR="000363ED">
        <w:rPr>
          <w:rFonts w:eastAsia="MS Mincho"/>
          <w:lang w:eastAsia="ja-JP"/>
        </w:rPr>
        <w:t xml:space="preserve"> </w:t>
      </w:r>
      <w:proofErr w:type="spellStart"/>
      <w:r w:rsidR="000363ED">
        <w:rPr>
          <w:rFonts w:eastAsia="MS Mincho"/>
          <w:lang w:eastAsia="ja-JP"/>
        </w:rPr>
        <w:t>WirelessMAN</w:t>
      </w:r>
      <w:proofErr w:type="spellEnd"/>
      <w:r w:rsidR="000363ED">
        <w:rPr>
          <w:rFonts w:eastAsia="MS Mincho"/>
          <w:lang w:eastAsia="ja-JP"/>
        </w:rPr>
        <w:noBreakHyphen/>
      </w:r>
      <w:r w:rsidRPr="00BD7229">
        <w:rPr>
          <w:rFonts w:eastAsia="MS Mincho"/>
          <w:lang w:eastAsia="ja-JP"/>
        </w:rPr>
        <w:t>Advanced RIT (Radio Interface Technology) has no update and Annex 2 remains the same as previous Revision.</w:t>
      </w:r>
    </w:p>
    <w:p w:rsidR="00D4063B" w:rsidRPr="00BD7229" w:rsidRDefault="00D4063B" w:rsidP="00D4063B">
      <w:pPr>
        <w:widowControl w:val="0"/>
        <w:rPr>
          <w:rFonts w:eastAsia="MS Gothic"/>
          <w:color w:val="000000"/>
          <w:szCs w:val="24"/>
          <w:lang w:eastAsia="ja-JP"/>
        </w:rPr>
      </w:pPr>
      <w:r w:rsidRPr="00BD7229">
        <w:rPr>
          <w:rFonts w:eastAsia="MS Mincho"/>
          <w:lang w:eastAsia="ja-JP"/>
        </w:rPr>
        <w:t xml:space="preserve">From this update, a new SDO (TSDSI) </w:t>
      </w:r>
      <w:r w:rsidRPr="00BD7229">
        <w:rPr>
          <w:rFonts w:eastAsia="MS Gothic"/>
          <w:color w:val="000000"/>
          <w:szCs w:val="24"/>
          <w:lang w:eastAsia="ja-JP"/>
        </w:rPr>
        <w:t>is added to GCS Proponent and Transposing Organizations for Annex 1 (LTE-Advanced</w:t>
      </w:r>
      <w:r w:rsidRPr="00BD7229">
        <w:rPr>
          <w:rFonts w:eastAsia="MS Gothic"/>
          <w:lang w:eastAsia="ja-JP"/>
        </w:rPr>
        <w:t>)</w:t>
      </w:r>
      <w:r w:rsidRPr="00BD7229">
        <w:rPr>
          <w:rFonts w:eastAsia="MS Gothic"/>
          <w:color w:val="000000"/>
          <w:szCs w:val="24"/>
          <w:lang w:eastAsia="ja-JP"/>
        </w:rPr>
        <w:t>.</w:t>
      </w:r>
    </w:p>
    <w:p w:rsidR="0003043E" w:rsidRPr="000363ED" w:rsidRDefault="00D4063B" w:rsidP="000363ED">
      <w:pPr>
        <w:tabs>
          <w:tab w:val="clear" w:pos="794"/>
          <w:tab w:val="clear" w:pos="1191"/>
          <w:tab w:val="clear" w:pos="1588"/>
          <w:tab w:val="clear" w:pos="1985"/>
          <w:tab w:val="right" w:pos="9639"/>
        </w:tabs>
        <w:spacing w:before="360"/>
        <w:rPr>
          <w:u w:val="single"/>
        </w:rPr>
      </w:pPr>
      <w:r w:rsidRPr="000363ED">
        <w:rPr>
          <w:u w:val="single"/>
        </w:rPr>
        <w:t xml:space="preserve">Draft </w:t>
      </w:r>
      <w:r w:rsidR="000B523E" w:rsidRPr="000363ED">
        <w:rPr>
          <w:u w:val="single"/>
        </w:rPr>
        <w:t xml:space="preserve">revision of </w:t>
      </w:r>
      <w:r w:rsidRPr="000363ED">
        <w:rPr>
          <w:u w:val="single"/>
        </w:rPr>
        <w:t>Recommendation ITU-R M.1746-0</w:t>
      </w:r>
      <w:r w:rsidRPr="000363ED">
        <w:tab/>
      </w:r>
      <w:r w:rsidR="00574FB8" w:rsidRPr="000363ED">
        <w:t>D</w:t>
      </w:r>
      <w:r w:rsidRPr="000363ED">
        <w:t>oc. 5/139</w:t>
      </w:r>
    </w:p>
    <w:p w:rsidR="00D4063B" w:rsidRDefault="00D4063B" w:rsidP="00814D9E">
      <w:pPr>
        <w:tabs>
          <w:tab w:val="right" w:pos="9639"/>
        </w:tabs>
        <w:spacing w:before="360"/>
        <w:jc w:val="center"/>
        <w:rPr>
          <w:b/>
          <w:sz w:val="28"/>
        </w:rPr>
      </w:pPr>
      <w:r w:rsidRPr="00814D9E">
        <w:rPr>
          <w:b/>
          <w:sz w:val="28"/>
        </w:rPr>
        <w:t xml:space="preserve">Harmonized frequency channel plans for the protection </w:t>
      </w:r>
      <w:r w:rsidRPr="00814D9E">
        <w:rPr>
          <w:b/>
          <w:sz w:val="28"/>
        </w:rPr>
        <w:br/>
        <w:t>of property using data communication</w:t>
      </w:r>
    </w:p>
    <w:p w:rsidR="00D4063B" w:rsidRPr="00286C41" w:rsidRDefault="00D4063B" w:rsidP="00574FB8">
      <w:pPr>
        <w:spacing w:before="240"/>
        <w:jc w:val="left"/>
        <w:rPr>
          <w:b/>
        </w:rPr>
      </w:pPr>
      <w:r w:rsidRPr="00286C41">
        <w:t xml:space="preserve">Since Recommendation ITU-R M.1746 was published in 2006, some of the documents referenced in the recommendation have been revised or suppressed. This revision updates material in the recommendation to align the text with the in-force documents and to provide editorial improvements to conform </w:t>
      </w:r>
      <w:proofErr w:type="gramStart"/>
      <w:r w:rsidRPr="00286C41">
        <w:t>with</w:t>
      </w:r>
      <w:proofErr w:type="gramEnd"/>
      <w:r w:rsidRPr="00286C41">
        <w:t xml:space="preserve"> the mandatory common format for ITU-R Recommendations.</w:t>
      </w:r>
    </w:p>
    <w:p w:rsidR="00D4063B" w:rsidRPr="0035674D" w:rsidRDefault="00D4063B" w:rsidP="00814D9E">
      <w:pPr>
        <w:tabs>
          <w:tab w:val="right" w:pos="9639"/>
        </w:tabs>
        <w:spacing w:before="360"/>
        <w:jc w:val="left"/>
        <w:rPr>
          <w:szCs w:val="24"/>
        </w:rPr>
      </w:pPr>
      <w:r w:rsidRPr="0035674D">
        <w:rPr>
          <w:u w:val="single"/>
        </w:rPr>
        <w:t xml:space="preserve">Draft </w:t>
      </w:r>
      <w:r w:rsidR="000B523E">
        <w:rPr>
          <w:u w:val="single"/>
        </w:rPr>
        <w:t>revision of</w:t>
      </w:r>
      <w:r w:rsidR="000B523E" w:rsidRPr="0035674D">
        <w:rPr>
          <w:u w:val="single"/>
        </w:rPr>
        <w:t xml:space="preserve"> </w:t>
      </w:r>
      <w:r w:rsidRPr="0035674D">
        <w:rPr>
          <w:u w:val="single"/>
        </w:rPr>
        <w:t>Recommendation ITU-</w:t>
      </w:r>
      <w:r w:rsidRPr="00814D9E">
        <w:rPr>
          <w:u w:val="single"/>
        </w:rPr>
        <w:t xml:space="preserve">R </w:t>
      </w:r>
      <w:r w:rsidRPr="00814D9E">
        <w:rPr>
          <w:rStyle w:val="href"/>
          <w:u w:val="single"/>
          <w:lang w:val="en-CA"/>
        </w:rPr>
        <w:t>M.1826</w:t>
      </w:r>
      <w:r w:rsidR="000B523E">
        <w:rPr>
          <w:rStyle w:val="href"/>
          <w:u w:val="single"/>
          <w:lang w:val="en-CA"/>
        </w:rPr>
        <w:t>-0</w:t>
      </w:r>
      <w:r w:rsidRPr="0035674D">
        <w:tab/>
        <w:t xml:space="preserve">Doc. </w:t>
      </w:r>
      <w:r>
        <w:t>5/14</w:t>
      </w:r>
      <w:r w:rsidR="00814D9E">
        <w:t>0</w:t>
      </w:r>
      <w:r>
        <w:t>(Rev.1)</w:t>
      </w:r>
    </w:p>
    <w:p w:rsidR="00D4063B" w:rsidRPr="00814D9E" w:rsidRDefault="00D4063B" w:rsidP="00814D9E">
      <w:pPr>
        <w:spacing w:before="360"/>
        <w:jc w:val="center"/>
      </w:pPr>
      <w:r w:rsidRPr="00814D9E">
        <w:rPr>
          <w:b/>
          <w:sz w:val="28"/>
        </w:rPr>
        <w:t>Harmonized frequency channel plan for broadband public protection</w:t>
      </w:r>
      <w:r w:rsidRPr="00814D9E">
        <w:rPr>
          <w:b/>
          <w:sz w:val="28"/>
        </w:rPr>
        <w:br/>
        <w:t>and disaster relief operations at 4 940-4 990 MHz in Regions 2 and 3</w:t>
      </w:r>
    </w:p>
    <w:p w:rsidR="001A4531" w:rsidRDefault="00D4063B" w:rsidP="00574FB8">
      <w:pPr>
        <w:pStyle w:val="Normalaftertitle"/>
        <w:spacing w:before="240"/>
        <w:rPr>
          <w:lang w:val="en-CA"/>
        </w:rPr>
      </w:pPr>
      <w:r w:rsidRPr="00814D9E">
        <w:rPr>
          <w:lang w:val="en-CA"/>
        </w:rPr>
        <w:t>Since R</w:t>
      </w:r>
      <w:r w:rsidRPr="00955FCE">
        <w:rPr>
          <w:lang w:val="en-CA"/>
        </w:rPr>
        <w:t xml:space="preserve">ecommendation ITU-R M.1826 was published in </w:t>
      </w:r>
      <w:r w:rsidRPr="00814D9E">
        <w:rPr>
          <w:lang w:val="en-CA"/>
        </w:rPr>
        <w:t>200</w:t>
      </w:r>
      <w:r w:rsidRPr="00955FCE">
        <w:rPr>
          <w:lang w:val="en-CA"/>
        </w:rPr>
        <w:t>7</w:t>
      </w:r>
      <w:r w:rsidRPr="00814D9E">
        <w:rPr>
          <w:lang w:val="en-CA"/>
        </w:rPr>
        <w:t xml:space="preserve">, </w:t>
      </w:r>
      <w:r w:rsidRPr="00955FCE">
        <w:rPr>
          <w:lang w:val="en-CA"/>
        </w:rPr>
        <w:t xml:space="preserve">some of the references cited in the Recommendation have been revised or suppressed. This revision updates material in the Recommendation to align the text with the in-force documents and to provide </w:t>
      </w:r>
      <w:r w:rsidRPr="00814D9E">
        <w:rPr>
          <w:lang w:val="en-CA"/>
        </w:rPr>
        <w:t xml:space="preserve">editorial improvements to conform </w:t>
      </w:r>
      <w:proofErr w:type="gramStart"/>
      <w:r w:rsidRPr="00814D9E">
        <w:rPr>
          <w:lang w:val="en-CA"/>
        </w:rPr>
        <w:t>with</w:t>
      </w:r>
      <w:proofErr w:type="gramEnd"/>
      <w:r w:rsidRPr="00814D9E">
        <w:rPr>
          <w:lang w:val="en-CA"/>
        </w:rPr>
        <w:t xml:space="preserve"> the mandatory common format for ITU-R Recommendations. </w:t>
      </w:r>
      <w:r w:rsidR="000363ED">
        <w:rPr>
          <w:lang w:val="en-CA"/>
        </w:rPr>
        <w:t>In </w:t>
      </w:r>
      <w:r>
        <w:rPr>
          <w:lang w:val="en-CA"/>
        </w:rPr>
        <w:t>addition, wider channel bandwidths and arrangements have been introduced in</w:t>
      </w:r>
      <w:r w:rsidRPr="00814D9E">
        <w:rPr>
          <w:lang w:val="en-CA"/>
        </w:rPr>
        <w:t xml:space="preserve"> </w:t>
      </w:r>
      <w:r w:rsidRPr="003E3810">
        <w:rPr>
          <w:lang w:val="en-CA"/>
        </w:rPr>
        <w:t xml:space="preserve">the two Annexes referred to by </w:t>
      </w:r>
      <w:r w:rsidRPr="00814D9E">
        <w:rPr>
          <w:i/>
          <w:lang w:val="en-CA"/>
        </w:rPr>
        <w:t>r</w:t>
      </w:r>
      <w:r w:rsidRPr="003E3810">
        <w:rPr>
          <w:i/>
          <w:lang w:val="en-CA"/>
        </w:rPr>
        <w:t>ecommends</w:t>
      </w:r>
      <w:r>
        <w:rPr>
          <w:i/>
          <w:lang w:val="en-CA"/>
        </w:rPr>
        <w:t xml:space="preserve"> </w:t>
      </w:r>
      <w:r w:rsidRPr="00814D9E">
        <w:rPr>
          <w:iCs/>
          <w:lang w:val="en-CA"/>
        </w:rPr>
        <w:t>3</w:t>
      </w:r>
      <w:r>
        <w:rPr>
          <w:i/>
          <w:lang w:val="en-CA"/>
        </w:rPr>
        <w:t xml:space="preserve"> </w:t>
      </w:r>
      <w:r>
        <w:rPr>
          <w:lang w:val="en-CA"/>
        </w:rPr>
        <w:t>to reflect developments in technologies.</w:t>
      </w:r>
    </w:p>
    <w:p w:rsidR="00814D9E" w:rsidRDefault="00814D9E" w:rsidP="00574FB8">
      <w:pPr>
        <w:pStyle w:val="Normalaftertitle"/>
        <w:spacing w:before="240"/>
        <w:rPr>
          <w:lang w:val="en-CA"/>
        </w:rPr>
      </w:pPr>
      <w:r>
        <w:rPr>
          <w:lang w:val="en-CA"/>
        </w:rPr>
        <w:br w:type="page"/>
      </w:r>
    </w:p>
    <w:p w:rsidR="000363ED" w:rsidRDefault="00D4063B" w:rsidP="000363ED">
      <w:pPr>
        <w:tabs>
          <w:tab w:val="right" w:pos="9639"/>
        </w:tabs>
      </w:pPr>
      <w:r w:rsidRPr="0035674D">
        <w:rPr>
          <w:u w:val="single"/>
        </w:rPr>
        <w:lastRenderedPageBreak/>
        <w:t xml:space="preserve">Draft </w:t>
      </w:r>
      <w:r w:rsidR="000B523E">
        <w:rPr>
          <w:u w:val="single"/>
        </w:rPr>
        <w:t>revision of</w:t>
      </w:r>
      <w:r w:rsidR="000B523E" w:rsidRPr="0035674D">
        <w:rPr>
          <w:u w:val="single"/>
        </w:rPr>
        <w:t xml:space="preserve"> </w:t>
      </w:r>
      <w:r w:rsidRPr="0035674D">
        <w:rPr>
          <w:u w:val="single"/>
        </w:rPr>
        <w:t>Recommendation ITU-</w:t>
      </w:r>
      <w:r w:rsidRPr="006905BA">
        <w:rPr>
          <w:u w:val="single"/>
        </w:rPr>
        <w:t xml:space="preserve">R </w:t>
      </w:r>
      <w:r w:rsidRPr="006905BA">
        <w:rPr>
          <w:rStyle w:val="href"/>
          <w:u w:val="single"/>
          <w:lang w:val="en-CA"/>
        </w:rPr>
        <w:t>M.18</w:t>
      </w:r>
      <w:r w:rsidR="00814D9E">
        <w:rPr>
          <w:rStyle w:val="href"/>
          <w:u w:val="single"/>
          <w:lang w:val="en-CA"/>
        </w:rPr>
        <w:t>08</w:t>
      </w:r>
      <w:r w:rsidR="000B523E">
        <w:rPr>
          <w:rStyle w:val="href"/>
          <w:u w:val="single"/>
          <w:lang w:val="en-CA"/>
        </w:rPr>
        <w:t>-0</w:t>
      </w:r>
      <w:r w:rsidRPr="0035674D">
        <w:tab/>
        <w:t xml:space="preserve">Doc. </w:t>
      </w:r>
      <w:r>
        <w:t>5/142</w:t>
      </w:r>
    </w:p>
    <w:p w:rsidR="00DF170E" w:rsidRDefault="00814D9E" w:rsidP="000363ED">
      <w:pPr>
        <w:tabs>
          <w:tab w:val="right" w:pos="9639"/>
        </w:tabs>
        <w:spacing w:before="360"/>
        <w:jc w:val="center"/>
        <w:rPr>
          <w:b/>
          <w:sz w:val="28"/>
        </w:rPr>
      </w:pPr>
      <w:r w:rsidRPr="000363ED">
        <w:rPr>
          <w:b/>
          <w:sz w:val="28"/>
        </w:rPr>
        <w:t xml:space="preserve">Technical and operational characteristics of conventional and trunked </w:t>
      </w:r>
      <w:r w:rsidRPr="000363ED">
        <w:rPr>
          <w:b/>
          <w:sz w:val="28"/>
        </w:rPr>
        <w:br/>
        <w:t>land mobile systems operating in the mobile service allocations</w:t>
      </w:r>
      <w:r w:rsidRPr="000363ED">
        <w:rPr>
          <w:b/>
          <w:sz w:val="28"/>
        </w:rPr>
        <w:br/>
        <w:t>below 869 MHz to be used in sharing studies</w:t>
      </w:r>
      <w:r w:rsidRPr="00814D9E">
        <w:rPr>
          <w:b/>
          <w:sz w:val="28"/>
        </w:rPr>
        <w:br/>
      </w:r>
    </w:p>
    <w:p w:rsidR="00814D9E" w:rsidRDefault="00814D9E" w:rsidP="000363ED">
      <w:pPr>
        <w:pStyle w:val="Summary"/>
      </w:pPr>
      <w:r>
        <w:t xml:space="preserve">Keywords and abbreviations/glossary have been added based on the BR guidance on the format of ITU-R Recommendations. Furthermore, parts of the </w:t>
      </w:r>
      <w:r>
        <w:rPr>
          <w:i/>
        </w:rPr>
        <w:t>noting</w:t>
      </w:r>
      <w:r>
        <w:t xml:space="preserve"> secti</w:t>
      </w:r>
      <w:r w:rsidR="000363ED">
        <w:t>on that reference published ITU </w:t>
      </w:r>
      <w:bookmarkStart w:id="2" w:name="_GoBack"/>
      <w:bookmarkEnd w:id="2"/>
      <w:r>
        <w:t>Recommendations and Reports have been moved to a dedicated section in the preamble for the same reason. Finally, technical and operational characteristics in Annex 1 were updated for some systems and some new systems were added to reflect technological developments since this Recommendation was first developed in 2007. The tables in Annex 1 were also separated into multiple tables to improve the structure and readability of the information.</w:t>
      </w:r>
    </w:p>
    <w:p w:rsidR="00814D9E" w:rsidRDefault="00814D9E" w:rsidP="00814D9E">
      <w:pPr>
        <w:tabs>
          <w:tab w:val="right" w:pos="9639"/>
        </w:tabs>
        <w:spacing w:before="360"/>
        <w:jc w:val="left"/>
      </w:pPr>
      <w:r w:rsidRPr="0035674D">
        <w:rPr>
          <w:u w:val="single"/>
        </w:rPr>
        <w:t xml:space="preserve">Draft </w:t>
      </w:r>
      <w:r w:rsidR="000B523E">
        <w:rPr>
          <w:u w:val="single"/>
        </w:rPr>
        <w:t>revision of</w:t>
      </w:r>
      <w:r w:rsidR="000B523E" w:rsidRPr="0035674D">
        <w:rPr>
          <w:u w:val="single"/>
        </w:rPr>
        <w:t xml:space="preserve"> </w:t>
      </w:r>
      <w:r w:rsidRPr="0035674D">
        <w:rPr>
          <w:u w:val="single"/>
        </w:rPr>
        <w:t>Recommendation ITU-</w:t>
      </w:r>
      <w:r w:rsidRPr="00814D9E">
        <w:rPr>
          <w:u w:val="single"/>
        </w:rPr>
        <w:t xml:space="preserve">R </w:t>
      </w:r>
      <w:r w:rsidRPr="00814D9E">
        <w:rPr>
          <w:rFonts w:eastAsia="SimSun"/>
          <w:u w:val="single"/>
        </w:rPr>
        <w:t>M.</w:t>
      </w:r>
      <w:r w:rsidRPr="00814D9E">
        <w:rPr>
          <w:u w:val="single"/>
        </w:rPr>
        <w:t>2084-0</w:t>
      </w:r>
      <w:r w:rsidRPr="0035674D">
        <w:tab/>
        <w:t xml:space="preserve">Doc. </w:t>
      </w:r>
      <w:r>
        <w:t>5/149(Rev.1)</w:t>
      </w:r>
    </w:p>
    <w:p w:rsidR="00814D9E" w:rsidRDefault="00814D9E" w:rsidP="00814D9E">
      <w:pPr>
        <w:tabs>
          <w:tab w:val="right" w:pos="9639"/>
        </w:tabs>
        <w:spacing w:before="360"/>
        <w:jc w:val="center"/>
        <w:rPr>
          <w:b/>
          <w:sz w:val="28"/>
        </w:rPr>
      </w:pPr>
      <w:r w:rsidRPr="00814D9E">
        <w:rPr>
          <w:b/>
          <w:sz w:val="28"/>
        </w:rPr>
        <w:t>Radio interface standards of vehicle-to-vehicle and vehicle-to-infrastructure communications for Intelligent Transport System applications</w:t>
      </w:r>
    </w:p>
    <w:p w:rsidR="00814D9E" w:rsidRPr="00A128B4" w:rsidRDefault="00814D9E" w:rsidP="00574FB8">
      <w:pPr>
        <w:pStyle w:val="Summary"/>
        <w:rPr>
          <w:lang w:eastAsia="ja-JP"/>
        </w:rPr>
      </w:pPr>
      <w:r w:rsidRPr="00A128B4">
        <w:t xml:space="preserve">This Recommendation identifies specific radio interface standards </w:t>
      </w:r>
      <w:r w:rsidRPr="00A128B4">
        <w:rPr>
          <w:lang w:eastAsia="ja-JP"/>
        </w:rPr>
        <w:t>of vehicle-to-vehicle and vehicle-to-infrastructure</w:t>
      </w:r>
      <w:r w:rsidR="001A2DD7">
        <w:rPr>
          <w:lang w:eastAsia="ja-JP"/>
        </w:rPr>
        <w:t xml:space="preserve"> </w:t>
      </w:r>
      <w:r w:rsidR="008C6DA4">
        <w:rPr>
          <w:lang w:eastAsia="ja-JP"/>
        </w:rPr>
        <w:t>(</w:t>
      </w:r>
      <w:r w:rsidR="001A2DD7">
        <w:rPr>
          <w:lang w:eastAsia="ja-JP"/>
        </w:rPr>
        <w:t>which includes communications between vehicle and infrastructure)</w:t>
      </w:r>
      <w:r w:rsidRPr="00A128B4">
        <w:rPr>
          <w:lang w:eastAsia="ja-JP"/>
        </w:rPr>
        <w:t xml:space="preserve"> communications </w:t>
      </w:r>
      <w:r w:rsidRPr="00A128B4">
        <w:t>for</w:t>
      </w:r>
      <w:r w:rsidRPr="00A128B4">
        <w:rPr>
          <w:lang w:eastAsia="ja-JP"/>
        </w:rPr>
        <w:t xml:space="preserve"> Intelligent Transport System</w:t>
      </w:r>
      <w:r w:rsidRPr="00A128B4">
        <w:t xml:space="preserve"> </w:t>
      </w:r>
      <w:r w:rsidRPr="00A128B4">
        <w:rPr>
          <w:lang w:eastAsia="ja-JP"/>
        </w:rPr>
        <w:t>applications</w:t>
      </w:r>
      <w:r w:rsidRPr="00A128B4">
        <w:t xml:space="preserve">. The technical characteristics described in this Recommendation </w:t>
      </w:r>
      <w:r w:rsidR="001A2DD7">
        <w:t xml:space="preserve">have been revised and </w:t>
      </w:r>
      <w:r w:rsidRPr="00A128B4">
        <w:t xml:space="preserve">based on current </w:t>
      </w:r>
      <w:r w:rsidRPr="00A128B4">
        <w:rPr>
          <w:lang w:eastAsia="ja-JP"/>
        </w:rPr>
        <w:t>Intelligent Transport Systems</w:t>
      </w:r>
      <w:r w:rsidRPr="00A128B4">
        <w:t xml:space="preserve"> (</w:t>
      </w:r>
      <w:r w:rsidRPr="00A128B4">
        <w:rPr>
          <w:lang w:eastAsia="ja-JP"/>
        </w:rPr>
        <w:t xml:space="preserve">ITS) </w:t>
      </w:r>
      <w:r w:rsidRPr="00A128B4">
        <w:t>applications in the mobile service.</w:t>
      </w:r>
    </w:p>
    <w:p w:rsidR="00814D9E" w:rsidRDefault="00814D9E" w:rsidP="00814D9E">
      <w:pPr>
        <w:tabs>
          <w:tab w:val="right" w:pos="9639"/>
        </w:tabs>
        <w:spacing w:before="360"/>
      </w:pPr>
      <w:r w:rsidRPr="0035674D">
        <w:rPr>
          <w:u w:val="single"/>
        </w:rPr>
        <w:t xml:space="preserve">Draft </w:t>
      </w:r>
      <w:r w:rsidR="000B523E">
        <w:rPr>
          <w:u w:val="single"/>
        </w:rPr>
        <w:t>revision of</w:t>
      </w:r>
      <w:r w:rsidR="000B523E" w:rsidRPr="0035674D">
        <w:rPr>
          <w:u w:val="single"/>
        </w:rPr>
        <w:t xml:space="preserve"> </w:t>
      </w:r>
      <w:r w:rsidRPr="0035674D">
        <w:rPr>
          <w:u w:val="single"/>
        </w:rPr>
        <w:t xml:space="preserve">Recommendation </w:t>
      </w:r>
      <w:r w:rsidRPr="00814D9E">
        <w:rPr>
          <w:u w:val="single"/>
        </w:rPr>
        <w:t xml:space="preserve">ITU-R </w:t>
      </w:r>
      <w:r w:rsidRPr="00814D9E">
        <w:rPr>
          <w:rStyle w:val="href"/>
          <w:szCs w:val="28"/>
          <w:u w:val="single"/>
        </w:rPr>
        <w:t>F.758-6</w:t>
      </w:r>
      <w:r w:rsidRPr="0035674D">
        <w:tab/>
        <w:t xml:space="preserve">Doc. </w:t>
      </w:r>
      <w:r>
        <w:t>5/145(Rev.1)</w:t>
      </w:r>
    </w:p>
    <w:p w:rsidR="00814D9E" w:rsidRDefault="00814D9E" w:rsidP="00814D9E">
      <w:pPr>
        <w:tabs>
          <w:tab w:val="right" w:pos="9639"/>
        </w:tabs>
        <w:spacing w:before="360"/>
        <w:jc w:val="center"/>
        <w:rPr>
          <w:b/>
          <w:sz w:val="28"/>
        </w:rPr>
      </w:pPr>
      <w:r w:rsidRPr="00814D9E">
        <w:rPr>
          <w:b/>
          <w:sz w:val="28"/>
        </w:rPr>
        <w:t>System parameters and considerations in the development of criteria</w:t>
      </w:r>
      <w:r w:rsidRPr="00814D9E">
        <w:rPr>
          <w:b/>
          <w:sz w:val="28"/>
        </w:rPr>
        <w:br/>
        <w:t xml:space="preserve">for sharing or compatibility between digital fixed wireless systems </w:t>
      </w:r>
      <w:r w:rsidRPr="00814D9E">
        <w:rPr>
          <w:b/>
          <w:sz w:val="28"/>
        </w:rPr>
        <w:br/>
        <w:t>in the fixed service and systems in other services</w:t>
      </w:r>
      <w:r w:rsidRPr="00814D9E">
        <w:rPr>
          <w:b/>
          <w:sz w:val="28"/>
        </w:rPr>
        <w:br/>
        <w:t>and other sources of interference</w:t>
      </w:r>
    </w:p>
    <w:p w:rsidR="00814D9E" w:rsidRPr="00814D9E" w:rsidRDefault="00814D9E" w:rsidP="00574FB8">
      <w:pPr>
        <w:tabs>
          <w:tab w:val="right" w:pos="9639"/>
        </w:tabs>
        <w:spacing w:before="240"/>
        <w:jc w:val="left"/>
        <w:rPr>
          <w:b/>
          <w:sz w:val="28"/>
        </w:rPr>
      </w:pPr>
      <w:r w:rsidRPr="00814D9E">
        <w:rPr>
          <w:lang w:eastAsia="ja-JP"/>
        </w:rPr>
        <w:t xml:space="preserve">Technical characteristics of FS systems in the Tables 6 to </w:t>
      </w:r>
      <w:r w:rsidRPr="005E145B">
        <w:rPr>
          <w:lang w:eastAsia="ja-JP"/>
        </w:rPr>
        <w:t>13</w:t>
      </w:r>
      <w:r w:rsidRPr="00814D9E">
        <w:rPr>
          <w:lang w:eastAsia="ja-JP"/>
        </w:rPr>
        <w:t xml:space="preserve"> are updated/added. Editorial changes were made throughout the document to improve readability and clarity of the document.</w:t>
      </w:r>
    </w:p>
    <w:p w:rsidR="003151D0" w:rsidRDefault="003151D0" w:rsidP="003151D0">
      <w:pPr>
        <w:tabs>
          <w:tab w:val="left" w:pos="7513"/>
        </w:tabs>
        <w:jc w:val="center"/>
      </w:pPr>
      <w:r w:rsidRPr="0035674D">
        <w:t>____________</w:t>
      </w:r>
      <w:bookmarkStart w:id="3" w:name="ddistribution"/>
      <w:bookmarkEnd w:id="3"/>
    </w:p>
    <w:sectPr w:rsidR="003151D0" w:rsidSect="00031E64">
      <w:headerReference w:type="even" r:id="rId18"/>
      <w:headerReference w:type="default" r:id="rId19"/>
      <w:headerReference w:type="first" r:id="rId20"/>
      <w:footerReference w:type="first" r:id="rId2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1D0" w:rsidRDefault="003151D0">
      <w:r>
        <w:separator/>
      </w:r>
    </w:p>
  </w:endnote>
  <w:endnote w:type="continuationSeparator" w:id="0">
    <w:p w:rsidR="003151D0" w:rsidRDefault="0031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CDB" w:rsidRPr="005E5EB3" w:rsidRDefault="00DB6CDB" w:rsidP="00DB6CDB">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1D0" w:rsidRDefault="003151D0">
      <w:r>
        <w:t>____________________</w:t>
      </w:r>
    </w:p>
  </w:footnote>
  <w:footnote w:type="continuationSeparator" w:id="0">
    <w:p w:rsidR="003151D0" w:rsidRDefault="00315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22" w:rsidRPr="00E51022" w:rsidRDefault="00E51022" w:rsidP="00E51022">
    <w:pPr>
      <w:pStyle w:val="Header"/>
      <w:jc w:val="center"/>
      <w:rPr>
        <w:rStyle w:val="PageNumber"/>
        <w:sz w:val="18"/>
        <w:szCs w:val="18"/>
      </w:rPr>
    </w:pPr>
    <w:r w:rsidRPr="00E51022">
      <w:rPr>
        <w:sz w:val="18"/>
        <w:szCs w:val="18"/>
      </w:rPr>
      <w:t xml:space="preserve">- </w:t>
    </w:r>
    <w:r w:rsidRPr="00E51022">
      <w:rPr>
        <w:rStyle w:val="PageNumber"/>
        <w:sz w:val="18"/>
        <w:szCs w:val="18"/>
      </w:rPr>
      <w:fldChar w:fldCharType="begin"/>
    </w:r>
    <w:r w:rsidRPr="00E51022">
      <w:rPr>
        <w:rStyle w:val="PageNumber"/>
        <w:sz w:val="18"/>
        <w:szCs w:val="18"/>
      </w:rPr>
      <w:instrText xml:space="preserve"> PAGE </w:instrText>
    </w:r>
    <w:r w:rsidRPr="00E51022">
      <w:rPr>
        <w:rStyle w:val="PageNumber"/>
        <w:sz w:val="18"/>
        <w:szCs w:val="18"/>
      </w:rPr>
      <w:fldChar w:fldCharType="separate"/>
    </w:r>
    <w:r w:rsidR="000363ED">
      <w:rPr>
        <w:rStyle w:val="PageNumber"/>
        <w:noProof/>
        <w:sz w:val="18"/>
        <w:szCs w:val="18"/>
      </w:rPr>
      <w:t>4</w:t>
    </w:r>
    <w:r w:rsidRPr="00E51022">
      <w:rPr>
        <w:rStyle w:val="PageNumber"/>
        <w:sz w:val="18"/>
        <w:szCs w:val="18"/>
      </w:rPr>
      <w:fldChar w:fldCharType="end"/>
    </w:r>
    <w:r w:rsidRPr="00E51022">
      <w:rPr>
        <w:rStyle w:val="PageNumber"/>
        <w:sz w:val="18"/>
        <w:szCs w:val="18"/>
      </w:rPr>
      <w:t xml:space="preserve"> -</w:t>
    </w:r>
  </w:p>
  <w:p w:rsidR="00E915AF" w:rsidRPr="00E51022" w:rsidRDefault="00E915AF" w:rsidP="00E510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D0" w:rsidRPr="003151D0" w:rsidRDefault="003151D0" w:rsidP="003151D0">
    <w:pPr>
      <w:pStyle w:val="Header"/>
      <w:jc w:val="center"/>
      <w:rPr>
        <w:rStyle w:val="PageNumber"/>
        <w:sz w:val="18"/>
        <w:szCs w:val="18"/>
      </w:rPr>
    </w:pPr>
    <w:r w:rsidRPr="003151D0">
      <w:rPr>
        <w:sz w:val="18"/>
        <w:szCs w:val="18"/>
      </w:rPr>
      <w:t xml:space="preserve">- </w:t>
    </w:r>
    <w:r w:rsidRPr="003151D0">
      <w:rPr>
        <w:rStyle w:val="PageNumber"/>
        <w:sz w:val="18"/>
        <w:szCs w:val="18"/>
      </w:rPr>
      <w:fldChar w:fldCharType="begin"/>
    </w:r>
    <w:r w:rsidRPr="003151D0">
      <w:rPr>
        <w:rStyle w:val="PageNumber"/>
        <w:sz w:val="18"/>
        <w:szCs w:val="18"/>
      </w:rPr>
      <w:instrText xml:space="preserve"> PAGE </w:instrText>
    </w:r>
    <w:r w:rsidRPr="003151D0">
      <w:rPr>
        <w:rStyle w:val="PageNumber"/>
        <w:sz w:val="18"/>
        <w:szCs w:val="18"/>
      </w:rPr>
      <w:fldChar w:fldCharType="separate"/>
    </w:r>
    <w:r w:rsidR="000363ED">
      <w:rPr>
        <w:rStyle w:val="PageNumber"/>
        <w:noProof/>
        <w:sz w:val="18"/>
        <w:szCs w:val="18"/>
      </w:rPr>
      <w:t>3</w:t>
    </w:r>
    <w:r w:rsidRPr="003151D0">
      <w:rPr>
        <w:rStyle w:val="PageNumber"/>
        <w:sz w:val="18"/>
        <w:szCs w:val="18"/>
      </w:rPr>
      <w:fldChar w:fldCharType="end"/>
    </w:r>
    <w:r w:rsidRPr="003151D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C6075E" w:rsidTr="00465D25">
      <w:tc>
        <w:tcPr>
          <w:tcW w:w="4800" w:type="dxa"/>
          <w:noWrap/>
          <w:tcMar>
            <w:left w:w="0" w:type="dxa"/>
          </w:tcMar>
        </w:tcPr>
        <w:p w:rsidR="00C6075E" w:rsidRDefault="00C6075E" w:rsidP="00C6075E">
          <w:pPr>
            <w:pStyle w:val="Header"/>
            <w:spacing w:before="120" w:line="360" w:lineRule="auto"/>
          </w:pPr>
          <w:r w:rsidRPr="008E52B1">
            <w:rPr>
              <w:noProof/>
              <w:color w:val="3399FF"/>
              <w:lang w:val="en-GB" w:eastAsia="zh-CN"/>
            </w:rPr>
            <w:drawing>
              <wp:inline distT="0" distB="0" distL="0" distR="0" wp14:anchorId="56BC3929" wp14:editId="0DE9AE1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C6075E" w:rsidRDefault="00C6075E" w:rsidP="00C6075E">
          <w:pPr>
            <w:pStyle w:val="Header"/>
            <w:spacing w:before="240" w:line="360" w:lineRule="auto"/>
            <w:jc w:val="right"/>
          </w:pPr>
          <w:r>
            <w:rPr>
              <w:noProof/>
              <w:lang w:val="en-GB" w:eastAsia="zh-CN"/>
            </w:rPr>
            <w:drawing>
              <wp:inline distT="0" distB="0" distL="0" distR="0" wp14:anchorId="58C96EAB" wp14:editId="42A771AF">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C6075E" w:rsidRDefault="00C6075E" w:rsidP="00C607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151D0"/>
    <w:rsid w:val="00006210"/>
    <w:rsid w:val="00006A31"/>
    <w:rsid w:val="00006C82"/>
    <w:rsid w:val="00010E30"/>
    <w:rsid w:val="000154E4"/>
    <w:rsid w:val="00015C76"/>
    <w:rsid w:val="00026CF8"/>
    <w:rsid w:val="0003043E"/>
    <w:rsid w:val="00030BD7"/>
    <w:rsid w:val="00031186"/>
    <w:rsid w:val="00031E64"/>
    <w:rsid w:val="00034340"/>
    <w:rsid w:val="000363ED"/>
    <w:rsid w:val="00045A8D"/>
    <w:rsid w:val="0005167A"/>
    <w:rsid w:val="00054E5D"/>
    <w:rsid w:val="00070258"/>
    <w:rsid w:val="0007323C"/>
    <w:rsid w:val="00086D03"/>
    <w:rsid w:val="000A096A"/>
    <w:rsid w:val="000A375E"/>
    <w:rsid w:val="000A7051"/>
    <w:rsid w:val="000B0AF6"/>
    <w:rsid w:val="000B0E9B"/>
    <w:rsid w:val="000B2CAE"/>
    <w:rsid w:val="000B523E"/>
    <w:rsid w:val="000C03C7"/>
    <w:rsid w:val="000C2AD0"/>
    <w:rsid w:val="000E3DEE"/>
    <w:rsid w:val="000F14BA"/>
    <w:rsid w:val="00100058"/>
    <w:rsid w:val="00100B72"/>
    <w:rsid w:val="00101F7D"/>
    <w:rsid w:val="00103C76"/>
    <w:rsid w:val="00104C35"/>
    <w:rsid w:val="0011265F"/>
    <w:rsid w:val="00117282"/>
    <w:rsid w:val="00117389"/>
    <w:rsid w:val="00121C2D"/>
    <w:rsid w:val="00134404"/>
    <w:rsid w:val="00144DFB"/>
    <w:rsid w:val="00146E40"/>
    <w:rsid w:val="001743D1"/>
    <w:rsid w:val="00187CA3"/>
    <w:rsid w:val="00196710"/>
    <w:rsid w:val="00197324"/>
    <w:rsid w:val="001A2DD7"/>
    <w:rsid w:val="001A4531"/>
    <w:rsid w:val="001A477F"/>
    <w:rsid w:val="001B351B"/>
    <w:rsid w:val="001B51F7"/>
    <w:rsid w:val="001C06DB"/>
    <w:rsid w:val="001C6971"/>
    <w:rsid w:val="001D2785"/>
    <w:rsid w:val="001D7070"/>
    <w:rsid w:val="001F2170"/>
    <w:rsid w:val="001F3948"/>
    <w:rsid w:val="001F5A49"/>
    <w:rsid w:val="00201097"/>
    <w:rsid w:val="00201B6E"/>
    <w:rsid w:val="0022621E"/>
    <w:rsid w:val="002302B3"/>
    <w:rsid w:val="00230C66"/>
    <w:rsid w:val="00235A29"/>
    <w:rsid w:val="00241526"/>
    <w:rsid w:val="002443A2"/>
    <w:rsid w:val="00266E74"/>
    <w:rsid w:val="00282374"/>
    <w:rsid w:val="00283C3B"/>
    <w:rsid w:val="002861E6"/>
    <w:rsid w:val="00287D18"/>
    <w:rsid w:val="002A2618"/>
    <w:rsid w:val="002A5DD7"/>
    <w:rsid w:val="002B0CAC"/>
    <w:rsid w:val="002B6816"/>
    <w:rsid w:val="002D5A15"/>
    <w:rsid w:val="002D5BDD"/>
    <w:rsid w:val="002E3D27"/>
    <w:rsid w:val="002F0890"/>
    <w:rsid w:val="002F2531"/>
    <w:rsid w:val="002F4967"/>
    <w:rsid w:val="003151D0"/>
    <w:rsid w:val="00316935"/>
    <w:rsid w:val="003266ED"/>
    <w:rsid w:val="003370B8"/>
    <w:rsid w:val="00345D38"/>
    <w:rsid w:val="00352097"/>
    <w:rsid w:val="0035674D"/>
    <w:rsid w:val="003666FF"/>
    <w:rsid w:val="0037309C"/>
    <w:rsid w:val="00380A6E"/>
    <w:rsid w:val="00381AFE"/>
    <w:rsid w:val="003836D4"/>
    <w:rsid w:val="003A1F49"/>
    <w:rsid w:val="003A5D52"/>
    <w:rsid w:val="003B2BDA"/>
    <w:rsid w:val="003B55EC"/>
    <w:rsid w:val="003C2EA7"/>
    <w:rsid w:val="003C4471"/>
    <w:rsid w:val="003C7D41"/>
    <w:rsid w:val="003D4A69"/>
    <w:rsid w:val="003E504F"/>
    <w:rsid w:val="003E78D6"/>
    <w:rsid w:val="00400573"/>
    <w:rsid w:val="004007A3"/>
    <w:rsid w:val="0040429A"/>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E10"/>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57189"/>
    <w:rsid w:val="005638CF"/>
    <w:rsid w:val="0056741E"/>
    <w:rsid w:val="0057325A"/>
    <w:rsid w:val="0057469A"/>
    <w:rsid w:val="00574FB8"/>
    <w:rsid w:val="00580814"/>
    <w:rsid w:val="00583A0B"/>
    <w:rsid w:val="005A03A3"/>
    <w:rsid w:val="005A2B92"/>
    <w:rsid w:val="005A79E9"/>
    <w:rsid w:val="005B214C"/>
    <w:rsid w:val="005D3669"/>
    <w:rsid w:val="005E5EB3"/>
    <w:rsid w:val="005F3CB6"/>
    <w:rsid w:val="005F657C"/>
    <w:rsid w:val="00602D53"/>
    <w:rsid w:val="006047E5"/>
    <w:rsid w:val="00635DDE"/>
    <w:rsid w:val="0064371D"/>
    <w:rsid w:val="00650B2A"/>
    <w:rsid w:val="00651777"/>
    <w:rsid w:val="006550F8"/>
    <w:rsid w:val="00656226"/>
    <w:rsid w:val="006829F3"/>
    <w:rsid w:val="006A518B"/>
    <w:rsid w:val="006B0590"/>
    <w:rsid w:val="006B49DA"/>
    <w:rsid w:val="006C53F8"/>
    <w:rsid w:val="006C7CDE"/>
    <w:rsid w:val="007234B1"/>
    <w:rsid w:val="00723D08"/>
    <w:rsid w:val="00725FDA"/>
    <w:rsid w:val="00727816"/>
    <w:rsid w:val="00730B9A"/>
    <w:rsid w:val="007479CC"/>
    <w:rsid w:val="00750CFA"/>
    <w:rsid w:val="007553DA"/>
    <w:rsid w:val="00773138"/>
    <w:rsid w:val="007737C1"/>
    <w:rsid w:val="00782354"/>
    <w:rsid w:val="007921A7"/>
    <w:rsid w:val="007B3DB1"/>
    <w:rsid w:val="007C4AB2"/>
    <w:rsid w:val="007D183E"/>
    <w:rsid w:val="007D43D0"/>
    <w:rsid w:val="007E1833"/>
    <w:rsid w:val="007E3F13"/>
    <w:rsid w:val="007F751A"/>
    <w:rsid w:val="00800012"/>
    <w:rsid w:val="0080261F"/>
    <w:rsid w:val="00806160"/>
    <w:rsid w:val="008143A4"/>
    <w:rsid w:val="00814D9E"/>
    <w:rsid w:val="0081513E"/>
    <w:rsid w:val="00854131"/>
    <w:rsid w:val="0085652D"/>
    <w:rsid w:val="0087694B"/>
    <w:rsid w:val="00880F4D"/>
    <w:rsid w:val="008B35A3"/>
    <w:rsid w:val="008B37E1"/>
    <w:rsid w:val="008B45F8"/>
    <w:rsid w:val="008C2E74"/>
    <w:rsid w:val="008C6DA4"/>
    <w:rsid w:val="008D5409"/>
    <w:rsid w:val="008E006D"/>
    <w:rsid w:val="008E38B4"/>
    <w:rsid w:val="008F4F21"/>
    <w:rsid w:val="00904D4A"/>
    <w:rsid w:val="009151BA"/>
    <w:rsid w:val="00925023"/>
    <w:rsid w:val="009277BC"/>
    <w:rsid w:val="00927D57"/>
    <w:rsid w:val="00931A51"/>
    <w:rsid w:val="00947185"/>
    <w:rsid w:val="009518B3"/>
    <w:rsid w:val="009608DD"/>
    <w:rsid w:val="00963D9D"/>
    <w:rsid w:val="00972C1A"/>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364FB"/>
    <w:rsid w:val="00A41F91"/>
    <w:rsid w:val="00A56187"/>
    <w:rsid w:val="00A63355"/>
    <w:rsid w:val="00A7596D"/>
    <w:rsid w:val="00A963DF"/>
    <w:rsid w:val="00AC0C22"/>
    <w:rsid w:val="00AC3896"/>
    <w:rsid w:val="00AD2CF2"/>
    <w:rsid w:val="00AE2D88"/>
    <w:rsid w:val="00AE6F6F"/>
    <w:rsid w:val="00AE72D6"/>
    <w:rsid w:val="00AE750E"/>
    <w:rsid w:val="00AF3325"/>
    <w:rsid w:val="00AF34D9"/>
    <w:rsid w:val="00AF6DFE"/>
    <w:rsid w:val="00AF70DA"/>
    <w:rsid w:val="00B019D3"/>
    <w:rsid w:val="00B07F6C"/>
    <w:rsid w:val="00B27AF2"/>
    <w:rsid w:val="00B310FD"/>
    <w:rsid w:val="00B34CF9"/>
    <w:rsid w:val="00B37559"/>
    <w:rsid w:val="00B4054B"/>
    <w:rsid w:val="00B579B0"/>
    <w:rsid w:val="00B57D11"/>
    <w:rsid w:val="00B649D7"/>
    <w:rsid w:val="00B81C2F"/>
    <w:rsid w:val="00B90743"/>
    <w:rsid w:val="00B90C45"/>
    <w:rsid w:val="00B933BE"/>
    <w:rsid w:val="00BC00B0"/>
    <w:rsid w:val="00BD6738"/>
    <w:rsid w:val="00BD7E5E"/>
    <w:rsid w:val="00BE63DB"/>
    <w:rsid w:val="00BE6574"/>
    <w:rsid w:val="00C07319"/>
    <w:rsid w:val="00C16FD2"/>
    <w:rsid w:val="00C4395E"/>
    <w:rsid w:val="00C47FFD"/>
    <w:rsid w:val="00C51E92"/>
    <w:rsid w:val="00C57E2C"/>
    <w:rsid w:val="00C6075E"/>
    <w:rsid w:val="00C608B7"/>
    <w:rsid w:val="00C66F24"/>
    <w:rsid w:val="00C76D7F"/>
    <w:rsid w:val="00C813AA"/>
    <w:rsid w:val="00C818D7"/>
    <w:rsid w:val="00C9291E"/>
    <w:rsid w:val="00C92C65"/>
    <w:rsid w:val="00CA3F44"/>
    <w:rsid w:val="00CA4E58"/>
    <w:rsid w:val="00CB3771"/>
    <w:rsid w:val="00CB44BF"/>
    <w:rsid w:val="00CB5153"/>
    <w:rsid w:val="00CD4E44"/>
    <w:rsid w:val="00CE076A"/>
    <w:rsid w:val="00CE463D"/>
    <w:rsid w:val="00D10BA0"/>
    <w:rsid w:val="00D21694"/>
    <w:rsid w:val="00D24EB5"/>
    <w:rsid w:val="00D35AB9"/>
    <w:rsid w:val="00D4063B"/>
    <w:rsid w:val="00D41571"/>
    <w:rsid w:val="00D416A0"/>
    <w:rsid w:val="00D47672"/>
    <w:rsid w:val="00D5123C"/>
    <w:rsid w:val="00D55560"/>
    <w:rsid w:val="00D61C5A"/>
    <w:rsid w:val="00D65701"/>
    <w:rsid w:val="00D65C88"/>
    <w:rsid w:val="00D6790C"/>
    <w:rsid w:val="00D71B2C"/>
    <w:rsid w:val="00D73277"/>
    <w:rsid w:val="00D76586"/>
    <w:rsid w:val="00D82657"/>
    <w:rsid w:val="00D8330F"/>
    <w:rsid w:val="00D87E20"/>
    <w:rsid w:val="00DA4037"/>
    <w:rsid w:val="00DB6CDB"/>
    <w:rsid w:val="00DE66A5"/>
    <w:rsid w:val="00DE66DC"/>
    <w:rsid w:val="00DF170E"/>
    <w:rsid w:val="00DF2B50"/>
    <w:rsid w:val="00E042FB"/>
    <w:rsid w:val="00E04C86"/>
    <w:rsid w:val="00E17344"/>
    <w:rsid w:val="00E20F30"/>
    <w:rsid w:val="00E2189C"/>
    <w:rsid w:val="00E21F47"/>
    <w:rsid w:val="00E25BB1"/>
    <w:rsid w:val="00E27BBA"/>
    <w:rsid w:val="00E30E3F"/>
    <w:rsid w:val="00E35E8F"/>
    <w:rsid w:val="00E428AB"/>
    <w:rsid w:val="00E438E8"/>
    <w:rsid w:val="00E453A3"/>
    <w:rsid w:val="00E51022"/>
    <w:rsid w:val="00E520E2"/>
    <w:rsid w:val="00E530C4"/>
    <w:rsid w:val="00E54AD0"/>
    <w:rsid w:val="00E55996"/>
    <w:rsid w:val="00E64254"/>
    <w:rsid w:val="00E67928"/>
    <w:rsid w:val="00E70FB5"/>
    <w:rsid w:val="00E915AF"/>
    <w:rsid w:val="00E96415"/>
    <w:rsid w:val="00EA15B3"/>
    <w:rsid w:val="00EB2358"/>
    <w:rsid w:val="00EB3EB8"/>
    <w:rsid w:val="00EC02FE"/>
    <w:rsid w:val="00EC4A96"/>
    <w:rsid w:val="00F17A62"/>
    <w:rsid w:val="00F424BF"/>
    <w:rsid w:val="00F44FC3"/>
    <w:rsid w:val="00F46107"/>
    <w:rsid w:val="00F468C5"/>
    <w:rsid w:val="00F52F39"/>
    <w:rsid w:val="00F6184F"/>
    <w:rsid w:val="00F8310E"/>
    <w:rsid w:val="00F914DD"/>
    <w:rsid w:val="00FA2358"/>
    <w:rsid w:val="00FB1DC6"/>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9EA76A1B-65B4-4DF0-9665-D3381E76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31"/>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1A4531"/>
    <w:pPr>
      <w:keepNext/>
      <w:keepLines/>
      <w:spacing w:before="600" w:line="320" w:lineRule="exact"/>
      <w:ind w:left="794" w:hanging="794"/>
      <w:outlineLvl w:val="0"/>
    </w:pPr>
    <w:rPr>
      <w:b/>
    </w:rPr>
  </w:style>
  <w:style w:type="paragraph" w:styleId="Heading2">
    <w:name w:val="heading 2"/>
    <w:basedOn w:val="Heading1"/>
    <w:next w:val="Normal"/>
    <w:qFormat/>
    <w:rsid w:val="001A4531"/>
    <w:pPr>
      <w:spacing w:before="360"/>
      <w:outlineLvl w:val="1"/>
    </w:pPr>
  </w:style>
  <w:style w:type="paragraph" w:styleId="Heading3">
    <w:name w:val="heading 3"/>
    <w:basedOn w:val="Heading1"/>
    <w:next w:val="Normal"/>
    <w:qFormat/>
    <w:rsid w:val="001A4531"/>
    <w:pPr>
      <w:spacing w:before="240"/>
      <w:outlineLvl w:val="2"/>
    </w:pPr>
  </w:style>
  <w:style w:type="paragraph" w:styleId="Heading4">
    <w:name w:val="heading 4"/>
    <w:basedOn w:val="Heading3"/>
    <w:next w:val="Normal"/>
    <w:qFormat/>
    <w:rsid w:val="001A4531"/>
    <w:pPr>
      <w:tabs>
        <w:tab w:val="clear" w:pos="794"/>
        <w:tab w:val="left" w:pos="1021"/>
      </w:tabs>
      <w:ind w:left="1021" w:hanging="1021"/>
      <w:outlineLvl w:val="3"/>
    </w:pPr>
  </w:style>
  <w:style w:type="paragraph" w:styleId="Heading5">
    <w:name w:val="heading 5"/>
    <w:basedOn w:val="Heading4"/>
    <w:next w:val="Normal"/>
    <w:qFormat/>
    <w:rsid w:val="001A4531"/>
    <w:pPr>
      <w:outlineLvl w:val="4"/>
    </w:pPr>
  </w:style>
  <w:style w:type="paragraph" w:styleId="Heading6">
    <w:name w:val="heading 6"/>
    <w:basedOn w:val="Heading4"/>
    <w:next w:val="Normal"/>
    <w:qFormat/>
    <w:rsid w:val="001A4531"/>
    <w:pPr>
      <w:tabs>
        <w:tab w:val="clear" w:pos="1021"/>
        <w:tab w:val="clear" w:pos="1191"/>
      </w:tabs>
      <w:ind w:left="1588" w:hanging="1588"/>
      <w:outlineLvl w:val="5"/>
    </w:pPr>
  </w:style>
  <w:style w:type="paragraph" w:styleId="Heading7">
    <w:name w:val="heading 7"/>
    <w:basedOn w:val="Heading6"/>
    <w:next w:val="Normal"/>
    <w:qFormat/>
    <w:rsid w:val="001A4531"/>
    <w:pPr>
      <w:outlineLvl w:val="6"/>
    </w:pPr>
  </w:style>
  <w:style w:type="paragraph" w:styleId="Heading8">
    <w:name w:val="heading 8"/>
    <w:basedOn w:val="Heading6"/>
    <w:next w:val="Normal"/>
    <w:qFormat/>
    <w:rsid w:val="001A4531"/>
    <w:pPr>
      <w:outlineLvl w:val="7"/>
    </w:pPr>
  </w:style>
  <w:style w:type="paragraph" w:styleId="Heading9">
    <w:name w:val="heading 9"/>
    <w:basedOn w:val="Heading6"/>
    <w:next w:val="Normal"/>
    <w:qFormat/>
    <w:rsid w:val="001A453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A4531"/>
  </w:style>
  <w:style w:type="paragraph" w:styleId="TOC4">
    <w:name w:val="toc 4"/>
    <w:basedOn w:val="TOC3"/>
    <w:semiHidden/>
    <w:rsid w:val="001A4531"/>
  </w:style>
  <w:style w:type="paragraph" w:styleId="TOC3">
    <w:name w:val="toc 3"/>
    <w:basedOn w:val="TOC2"/>
    <w:semiHidden/>
    <w:rsid w:val="001A4531"/>
  </w:style>
  <w:style w:type="paragraph" w:styleId="TOC2">
    <w:name w:val="toc 2"/>
    <w:basedOn w:val="TOC1"/>
    <w:semiHidden/>
    <w:rsid w:val="001A4531"/>
    <w:pPr>
      <w:spacing w:before="80"/>
      <w:ind w:left="1531" w:hanging="851"/>
    </w:pPr>
  </w:style>
  <w:style w:type="paragraph" w:styleId="TOC1">
    <w:name w:val="toc 1"/>
    <w:basedOn w:val="Normal"/>
    <w:semiHidden/>
    <w:rsid w:val="001A4531"/>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A4531"/>
  </w:style>
  <w:style w:type="paragraph" w:styleId="TOC6">
    <w:name w:val="toc 6"/>
    <w:basedOn w:val="TOC4"/>
    <w:semiHidden/>
    <w:rsid w:val="001A4531"/>
  </w:style>
  <w:style w:type="paragraph" w:styleId="TOC5">
    <w:name w:val="toc 5"/>
    <w:basedOn w:val="TOC4"/>
    <w:semiHidden/>
    <w:rsid w:val="001A4531"/>
  </w:style>
  <w:style w:type="paragraph" w:styleId="Footer">
    <w:name w:val="footer"/>
    <w:basedOn w:val="Normal"/>
    <w:link w:val="FooterChar"/>
    <w:rsid w:val="001A4531"/>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1A4531"/>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sid w:val="001A4531"/>
    <w:rPr>
      <w:position w:val="6"/>
      <w:sz w:val="18"/>
    </w:rPr>
  </w:style>
  <w:style w:type="paragraph" w:styleId="FootnoteText">
    <w:name w:val="footnote text"/>
    <w:basedOn w:val="Note"/>
    <w:link w:val="FootnoteTextChar"/>
    <w:rsid w:val="001A4531"/>
    <w:pPr>
      <w:keepLines/>
      <w:tabs>
        <w:tab w:val="left" w:pos="255"/>
      </w:tabs>
      <w:ind w:left="255" w:hanging="255"/>
    </w:pPr>
  </w:style>
  <w:style w:type="paragraph" w:customStyle="1" w:styleId="Note">
    <w:name w:val="Note"/>
    <w:basedOn w:val="Normal"/>
    <w:rsid w:val="001A4531"/>
    <w:pPr>
      <w:spacing w:before="80" w:line="240" w:lineRule="exact"/>
    </w:pPr>
    <w:rPr>
      <w:sz w:val="20"/>
    </w:rPr>
  </w:style>
  <w:style w:type="paragraph" w:customStyle="1" w:styleId="enumlev1">
    <w:name w:val="enumlev1"/>
    <w:basedOn w:val="Normal"/>
    <w:rsid w:val="001A4531"/>
    <w:pPr>
      <w:spacing w:before="80"/>
      <w:ind w:left="794" w:hanging="794"/>
    </w:pPr>
  </w:style>
  <w:style w:type="paragraph" w:customStyle="1" w:styleId="enumlev2">
    <w:name w:val="enumlev2"/>
    <w:basedOn w:val="enumlev1"/>
    <w:rsid w:val="001A4531"/>
    <w:pPr>
      <w:ind w:left="1191" w:hanging="397"/>
    </w:pPr>
  </w:style>
  <w:style w:type="paragraph" w:customStyle="1" w:styleId="enumlev3">
    <w:name w:val="enumlev3"/>
    <w:basedOn w:val="enumlev2"/>
    <w:rsid w:val="001A4531"/>
    <w:pPr>
      <w:ind w:left="1588"/>
    </w:pPr>
  </w:style>
  <w:style w:type="paragraph" w:customStyle="1" w:styleId="Equation">
    <w:name w:val="Equation"/>
    <w:basedOn w:val="Normal"/>
    <w:rsid w:val="001A4531"/>
    <w:pPr>
      <w:tabs>
        <w:tab w:val="clear" w:pos="1191"/>
        <w:tab w:val="clear" w:pos="1588"/>
        <w:tab w:val="clear" w:pos="1985"/>
        <w:tab w:val="center" w:pos="4820"/>
        <w:tab w:val="right" w:pos="9639"/>
      </w:tabs>
      <w:jc w:val="left"/>
    </w:pPr>
  </w:style>
  <w:style w:type="paragraph" w:customStyle="1" w:styleId="toc0">
    <w:name w:val="toc 0"/>
    <w:basedOn w:val="Normal"/>
    <w:next w:val="TOC1"/>
    <w:rsid w:val="001A4531"/>
    <w:pPr>
      <w:keepLines/>
      <w:tabs>
        <w:tab w:val="clear" w:pos="794"/>
        <w:tab w:val="clear" w:pos="1191"/>
        <w:tab w:val="clear" w:pos="1588"/>
        <w:tab w:val="clear" w:pos="1985"/>
        <w:tab w:val="right" w:pos="9639"/>
      </w:tabs>
      <w:jc w:val="left"/>
    </w:pPr>
    <w:rPr>
      <w:b/>
    </w:rPr>
  </w:style>
  <w:style w:type="paragraph" w:customStyle="1" w:styleId="ASN1">
    <w:name w:val="ASN.1"/>
    <w:rsid w:val="001A453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A4531"/>
  </w:style>
  <w:style w:type="paragraph" w:customStyle="1" w:styleId="Chaptitle">
    <w:name w:val="Chap_title"/>
    <w:basedOn w:val="Normal"/>
    <w:next w:val="Normalaftertitle"/>
    <w:rsid w:val="001A4531"/>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1A4531"/>
    <w:pPr>
      <w:spacing w:before="400"/>
    </w:pPr>
  </w:style>
  <w:style w:type="character" w:styleId="PageNumber">
    <w:name w:val="page number"/>
    <w:basedOn w:val="DefaultParagraphFont"/>
    <w:rsid w:val="001A4531"/>
  </w:style>
  <w:style w:type="paragraph" w:customStyle="1" w:styleId="Reftitle">
    <w:name w:val="Ref_title"/>
    <w:basedOn w:val="Normal"/>
    <w:next w:val="Reftext"/>
    <w:rsid w:val="001A4531"/>
    <w:pPr>
      <w:spacing w:before="480"/>
      <w:jc w:val="center"/>
    </w:pPr>
    <w:rPr>
      <w:b/>
    </w:rPr>
  </w:style>
  <w:style w:type="paragraph" w:customStyle="1" w:styleId="Reftext">
    <w:name w:val="Ref_text"/>
    <w:basedOn w:val="Normal"/>
    <w:rsid w:val="001A4531"/>
    <w:pPr>
      <w:ind w:left="794" w:hanging="794"/>
      <w:jc w:val="left"/>
    </w:pPr>
  </w:style>
  <w:style w:type="paragraph" w:styleId="Index1">
    <w:name w:val="index 1"/>
    <w:basedOn w:val="Normal"/>
    <w:next w:val="Normal"/>
    <w:semiHidden/>
    <w:rsid w:val="001A4531"/>
    <w:pPr>
      <w:jc w:val="left"/>
    </w:pPr>
  </w:style>
  <w:style w:type="paragraph" w:customStyle="1" w:styleId="Formal">
    <w:name w:val="Formal"/>
    <w:basedOn w:val="ASN1"/>
    <w:rsid w:val="001A4531"/>
    <w:rPr>
      <w:b w:val="0"/>
    </w:rPr>
  </w:style>
  <w:style w:type="paragraph" w:customStyle="1" w:styleId="AnnexNoTitle">
    <w:name w:val="Annex_NoTitle"/>
    <w:basedOn w:val="Normal"/>
    <w:next w:val="Normalaftertitle"/>
    <w:link w:val="AnnexNoTitleChar"/>
    <w:rsid w:val="001A4531"/>
    <w:pPr>
      <w:keepNext/>
      <w:keepLines/>
      <w:spacing w:before="720" w:after="120"/>
      <w:jc w:val="center"/>
    </w:pPr>
    <w:rPr>
      <w:b/>
    </w:rPr>
  </w:style>
  <w:style w:type="paragraph" w:customStyle="1" w:styleId="AppendixNoTitle">
    <w:name w:val="Appendix_NoTitle"/>
    <w:basedOn w:val="AnnexNoTitle"/>
    <w:next w:val="Normalaftertitle"/>
    <w:rsid w:val="001A4531"/>
  </w:style>
  <w:style w:type="paragraph" w:customStyle="1" w:styleId="Artheading">
    <w:name w:val="Art_heading"/>
    <w:basedOn w:val="Normal"/>
    <w:next w:val="Normalaftertitle"/>
    <w:rsid w:val="001A4531"/>
    <w:pPr>
      <w:spacing w:before="480"/>
      <w:jc w:val="center"/>
    </w:pPr>
    <w:rPr>
      <w:b/>
      <w:sz w:val="28"/>
    </w:rPr>
  </w:style>
  <w:style w:type="paragraph" w:customStyle="1" w:styleId="ArtNo">
    <w:name w:val="Art_No"/>
    <w:basedOn w:val="Normal"/>
    <w:next w:val="Arttitle"/>
    <w:rsid w:val="001A4531"/>
    <w:pPr>
      <w:keepNext/>
      <w:keepLines/>
      <w:spacing w:before="480"/>
      <w:jc w:val="center"/>
    </w:pPr>
    <w:rPr>
      <w:caps/>
      <w:sz w:val="28"/>
    </w:rPr>
  </w:style>
  <w:style w:type="paragraph" w:customStyle="1" w:styleId="Arttitle">
    <w:name w:val="Art_title"/>
    <w:basedOn w:val="Normal"/>
    <w:next w:val="Normalaftertitle"/>
    <w:rsid w:val="001A4531"/>
    <w:pPr>
      <w:keepNext/>
      <w:keepLines/>
      <w:spacing w:before="240"/>
      <w:jc w:val="center"/>
    </w:pPr>
    <w:rPr>
      <w:b/>
      <w:sz w:val="28"/>
    </w:rPr>
  </w:style>
  <w:style w:type="paragraph" w:customStyle="1" w:styleId="Call">
    <w:name w:val="Call"/>
    <w:basedOn w:val="Normal"/>
    <w:next w:val="Normal"/>
    <w:rsid w:val="001A4531"/>
    <w:pPr>
      <w:keepNext/>
      <w:keepLines/>
      <w:spacing w:before="240"/>
      <w:ind w:left="794"/>
      <w:jc w:val="left"/>
    </w:pPr>
    <w:rPr>
      <w:i/>
    </w:rPr>
  </w:style>
  <w:style w:type="paragraph" w:customStyle="1" w:styleId="ChapNo">
    <w:name w:val="Chap_No"/>
    <w:basedOn w:val="Normal"/>
    <w:next w:val="Chaptitle"/>
    <w:rsid w:val="001A4531"/>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1A453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A4531"/>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A4531"/>
    <w:pPr>
      <w:keepNext/>
      <w:keepLines/>
      <w:spacing w:before="240" w:after="120" w:line="240" w:lineRule="auto"/>
      <w:jc w:val="center"/>
    </w:pPr>
  </w:style>
  <w:style w:type="paragraph" w:customStyle="1" w:styleId="FigureNoTitle">
    <w:name w:val="Figure_NoTitle"/>
    <w:basedOn w:val="Normal"/>
    <w:next w:val="Normalaftertitle"/>
    <w:rsid w:val="001A4531"/>
    <w:pPr>
      <w:keepLines/>
      <w:spacing w:before="240" w:after="120"/>
      <w:jc w:val="center"/>
    </w:pPr>
    <w:rPr>
      <w:b/>
    </w:rPr>
  </w:style>
  <w:style w:type="paragraph" w:customStyle="1" w:styleId="Figurewithouttitle">
    <w:name w:val="Figure_without_title"/>
    <w:basedOn w:val="Normal"/>
    <w:next w:val="Normalaftertitle"/>
    <w:rsid w:val="001A4531"/>
    <w:pPr>
      <w:keepLines/>
      <w:spacing w:before="240" w:after="120"/>
      <w:jc w:val="center"/>
    </w:pPr>
  </w:style>
  <w:style w:type="paragraph" w:customStyle="1" w:styleId="FirstFooter">
    <w:name w:val="FirstFooter"/>
    <w:basedOn w:val="Normal"/>
    <w:rsid w:val="001A4531"/>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1A4531"/>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A4531"/>
    <w:pPr>
      <w:keepNext/>
      <w:spacing w:before="240"/>
      <w:ind w:left="794" w:hanging="794"/>
    </w:pPr>
    <w:rPr>
      <w:b/>
    </w:rPr>
  </w:style>
  <w:style w:type="paragraph" w:customStyle="1" w:styleId="Headingi">
    <w:name w:val="Heading_i"/>
    <w:basedOn w:val="Normal"/>
    <w:next w:val="Normal"/>
    <w:rsid w:val="001A4531"/>
    <w:pPr>
      <w:keepNext/>
      <w:spacing w:before="240"/>
      <w:jc w:val="left"/>
    </w:pPr>
    <w:rPr>
      <w:i/>
    </w:rPr>
  </w:style>
  <w:style w:type="paragraph" w:styleId="Index2">
    <w:name w:val="index 2"/>
    <w:basedOn w:val="Normal"/>
    <w:next w:val="Normal"/>
    <w:semiHidden/>
    <w:rsid w:val="001A4531"/>
    <w:pPr>
      <w:ind w:left="284"/>
      <w:jc w:val="left"/>
    </w:pPr>
  </w:style>
  <w:style w:type="paragraph" w:styleId="Index3">
    <w:name w:val="index 3"/>
    <w:basedOn w:val="Normal"/>
    <w:next w:val="Normal"/>
    <w:semiHidden/>
    <w:rsid w:val="001A4531"/>
    <w:pPr>
      <w:ind w:left="567"/>
      <w:jc w:val="left"/>
    </w:pPr>
  </w:style>
  <w:style w:type="paragraph" w:customStyle="1" w:styleId="PartNo">
    <w:name w:val="Part_No"/>
    <w:basedOn w:val="Normal"/>
    <w:next w:val="Partref"/>
    <w:rsid w:val="001A4531"/>
    <w:pPr>
      <w:keepNext/>
      <w:keepLines/>
      <w:spacing w:before="480" w:after="80"/>
    </w:pPr>
    <w:rPr>
      <w:caps/>
    </w:rPr>
  </w:style>
  <w:style w:type="paragraph" w:customStyle="1" w:styleId="Partref">
    <w:name w:val="Part_ref"/>
    <w:basedOn w:val="Normal"/>
    <w:next w:val="Parttitle"/>
    <w:rsid w:val="001A4531"/>
    <w:pPr>
      <w:keepNext/>
      <w:keepLines/>
      <w:spacing w:before="280"/>
      <w:jc w:val="center"/>
    </w:pPr>
  </w:style>
  <w:style w:type="paragraph" w:customStyle="1" w:styleId="Parttitle">
    <w:name w:val="Part_title"/>
    <w:basedOn w:val="Normal"/>
    <w:next w:val="Normalaftertitle"/>
    <w:rsid w:val="001A4531"/>
    <w:pPr>
      <w:keepNext/>
      <w:keepLines/>
      <w:spacing w:before="240" w:after="280" w:line="320" w:lineRule="exact"/>
      <w:jc w:val="center"/>
    </w:pPr>
    <w:rPr>
      <w:b/>
    </w:rPr>
  </w:style>
  <w:style w:type="paragraph" w:customStyle="1" w:styleId="Recdate">
    <w:name w:val="Rec_date"/>
    <w:basedOn w:val="Normal"/>
    <w:next w:val="Normalaftertitle"/>
    <w:rsid w:val="001A4531"/>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A4531"/>
  </w:style>
  <w:style w:type="paragraph" w:customStyle="1" w:styleId="RecNo">
    <w:name w:val="Rec_No"/>
    <w:basedOn w:val="Normal"/>
    <w:next w:val="Rectitle"/>
    <w:rsid w:val="001A4531"/>
    <w:pPr>
      <w:keepNext/>
      <w:keepLines/>
      <w:spacing w:before="0"/>
      <w:jc w:val="left"/>
    </w:pPr>
    <w:rPr>
      <w:b/>
      <w:sz w:val="28"/>
    </w:rPr>
  </w:style>
  <w:style w:type="paragraph" w:customStyle="1" w:styleId="Rectitle">
    <w:name w:val="Rec_title"/>
    <w:basedOn w:val="Normal"/>
    <w:next w:val="Normalaftertitle"/>
    <w:link w:val="RectitleChar"/>
    <w:rsid w:val="001A4531"/>
    <w:pPr>
      <w:keepNext/>
      <w:keepLines/>
      <w:spacing w:before="360" w:line="240" w:lineRule="auto"/>
      <w:jc w:val="center"/>
    </w:pPr>
    <w:rPr>
      <w:b/>
      <w:sz w:val="28"/>
    </w:rPr>
  </w:style>
  <w:style w:type="paragraph" w:customStyle="1" w:styleId="QuestionNo">
    <w:name w:val="Question_No"/>
    <w:basedOn w:val="RecNo"/>
    <w:next w:val="Questiontitle"/>
    <w:rsid w:val="001A4531"/>
  </w:style>
  <w:style w:type="paragraph" w:customStyle="1" w:styleId="Questiontitle">
    <w:name w:val="Question_title"/>
    <w:basedOn w:val="Rectitle"/>
    <w:next w:val="Questionref"/>
    <w:rsid w:val="001A4531"/>
  </w:style>
  <w:style w:type="paragraph" w:customStyle="1" w:styleId="Questionref">
    <w:name w:val="Question_ref"/>
    <w:basedOn w:val="Recref"/>
    <w:next w:val="Questiondate"/>
    <w:rsid w:val="001A4531"/>
  </w:style>
  <w:style w:type="paragraph" w:customStyle="1" w:styleId="Recref">
    <w:name w:val="Rec_ref"/>
    <w:basedOn w:val="Normal"/>
    <w:next w:val="Recdate"/>
    <w:rsid w:val="001A4531"/>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1A4531"/>
  </w:style>
  <w:style w:type="paragraph" w:customStyle="1" w:styleId="RepNo">
    <w:name w:val="Rep_No"/>
    <w:basedOn w:val="RecNo"/>
    <w:next w:val="Reptitle"/>
    <w:rsid w:val="001A4531"/>
  </w:style>
  <w:style w:type="paragraph" w:customStyle="1" w:styleId="Reptitle">
    <w:name w:val="Rep_title"/>
    <w:basedOn w:val="Rectitle"/>
    <w:next w:val="Repref"/>
    <w:rsid w:val="001A4531"/>
  </w:style>
  <w:style w:type="paragraph" w:customStyle="1" w:styleId="Repref">
    <w:name w:val="Rep_ref"/>
    <w:basedOn w:val="Recref"/>
    <w:next w:val="Repdate"/>
    <w:rsid w:val="001A4531"/>
  </w:style>
  <w:style w:type="paragraph" w:customStyle="1" w:styleId="Resdate">
    <w:name w:val="Res_date"/>
    <w:basedOn w:val="Recdate"/>
    <w:next w:val="Normalaftertitle"/>
    <w:rsid w:val="001A4531"/>
  </w:style>
  <w:style w:type="paragraph" w:customStyle="1" w:styleId="ResNo">
    <w:name w:val="Res_No"/>
    <w:basedOn w:val="RecNo"/>
    <w:next w:val="Restitle"/>
    <w:rsid w:val="001A4531"/>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1A4531"/>
  </w:style>
  <w:style w:type="paragraph" w:customStyle="1" w:styleId="Resref">
    <w:name w:val="Res_ref"/>
    <w:basedOn w:val="Recref"/>
    <w:next w:val="Resdate"/>
    <w:rsid w:val="001A4531"/>
  </w:style>
  <w:style w:type="paragraph" w:customStyle="1" w:styleId="SectionNo">
    <w:name w:val="Section_No"/>
    <w:basedOn w:val="Normal"/>
    <w:next w:val="Sectiontitle"/>
    <w:rsid w:val="001A4531"/>
    <w:pPr>
      <w:keepNext/>
      <w:keepLines/>
      <w:spacing w:before="720" w:line="320" w:lineRule="exact"/>
      <w:jc w:val="center"/>
    </w:pPr>
    <w:rPr>
      <w:caps/>
      <w:sz w:val="28"/>
    </w:rPr>
  </w:style>
  <w:style w:type="paragraph" w:customStyle="1" w:styleId="Sectiontitle">
    <w:name w:val="Section_title"/>
    <w:basedOn w:val="Normal"/>
    <w:next w:val="Normalaftertitle"/>
    <w:rsid w:val="001A4531"/>
    <w:pPr>
      <w:keepNext/>
      <w:keepLines/>
      <w:spacing w:before="360" w:after="120" w:line="320" w:lineRule="exact"/>
      <w:jc w:val="center"/>
    </w:pPr>
    <w:rPr>
      <w:b/>
      <w:sz w:val="28"/>
    </w:rPr>
  </w:style>
  <w:style w:type="paragraph" w:customStyle="1" w:styleId="Source">
    <w:name w:val="Source"/>
    <w:basedOn w:val="Normal"/>
    <w:next w:val="Normalaftertitle"/>
    <w:rsid w:val="001A4531"/>
    <w:pPr>
      <w:spacing w:before="840" w:after="200"/>
      <w:jc w:val="center"/>
    </w:pPr>
    <w:rPr>
      <w:b/>
      <w:sz w:val="28"/>
    </w:rPr>
  </w:style>
  <w:style w:type="paragraph" w:customStyle="1" w:styleId="SpecialFooter">
    <w:name w:val="Special Footer"/>
    <w:basedOn w:val="Normal"/>
    <w:rsid w:val="001A4531"/>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1A453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1A45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1A453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1A4531"/>
    <w:pPr>
      <w:keepNext/>
      <w:keepLines/>
      <w:spacing w:before="360" w:after="120" w:line="240" w:lineRule="exact"/>
      <w:jc w:val="center"/>
    </w:pPr>
    <w:rPr>
      <w:b/>
      <w:sz w:val="20"/>
    </w:rPr>
  </w:style>
  <w:style w:type="paragraph" w:customStyle="1" w:styleId="Title1">
    <w:name w:val="Title 1"/>
    <w:basedOn w:val="Source"/>
    <w:next w:val="Title2"/>
    <w:rsid w:val="001A453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A4531"/>
  </w:style>
  <w:style w:type="paragraph" w:customStyle="1" w:styleId="Title3">
    <w:name w:val="Title 3"/>
    <w:basedOn w:val="Title2"/>
    <w:next w:val="Title4"/>
    <w:rsid w:val="001A4531"/>
    <w:rPr>
      <w:caps w:val="0"/>
    </w:rPr>
  </w:style>
  <w:style w:type="paragraph" w:customStyle="1" w:styleId="Title4">
    <w:name w:val="Title 4"/>
    <w:basedOn w:val="Title3"/>
    <w:next w:val="Heading1"/>
    <w:rsid w:val="001A4531"/>
    <w:rPr>
      <w:b/>
    </w:rPr>
  </w:style>
  <w:style w:type="paragraph" w:customStyle="1" w:styleId="Section1">
    <w:name w:val="Section_1"/>
    <w:basedOn w:val="Normal"/>
    <w:next w:val="Normal"/>
    <w:rsid w:val="001A453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A4531"/>
    <w:pPr>
      <w:tabs>
        <w:tab w:val="clear" w:pos="794"/>
        <w:tab w:val="clear" w:pos="1191"/>
        <w:tab w:val="clear" w:pos="1588"/>
        <w:tab w:val="clear" w:pos="1985"/>
      </w:tabs>
      <w:spacing w:before="240"/>
      <w:jc w:val="center"/>
    </w:pPr>
    <w:rPr>
      <w:i/>
    </w:rPr>
  </w:style>
  <w:style w:type="character" w:styleId="Hyperlink">
    <w:name w:val="Hyperlink"/>
    <w:basedOn w:val="DefaultParagraphFont"/>
    <w:rsid w:val="001A4531"/>
    <w:rPr>
      <w:color w:val="0000FF"/>
      <w:u w:val="single"/>
    </w:rPr>
  </w:style>
  <w:style w:type="character" w:styleId="CommentReference">
    <w:name w:val="annotation reference"/>
    <w:basedOn w:val="DefaultParagraphFont"/>
    <w:semiHidden/>
    <w:rsid w:val="001A4531"/>
    <w:rPr>
      <w:sz w:val="16"/>
      <w:szCs w:val="16"/>
    </w:rPr>
  </w:style>
  <w:style w:type="paragraph" w:styleId="CommentText">
    <w:name w:val="annotation text"/>
    <w:basedOn w:val="Normal"/>
    <w:semiHidden/>
    <w:rsid w:val="001A4531"/>
    <w:rPr>
      <w:sz w:val="20"/>
    </w:rPr>
  </w:style>
  <w:style w:type="character" w:customStyle="1" w:styleId="href">
    <w:name w:val="href"/>
    <w:basedOn w:val="DefaultParagraphFont"/>
    <w:rsid w:val="001A4531"/>
  </w:style>
  <w:style w:type="paragraph" w:customStyle="1" w:styleId="NormalIndent">
    <w:name w:val="Normal_Indent"/>
    <w:basedOn w:val="Normal"/>
    <w:rsid w:val="001A4531"/>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1A4531"/>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1A453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1A4531"/>
    <w:rPr>
      <w:rFonts w:ascii="Tahoma" w:hAnsi="Tahoma" w:cs="Tahoma"/>
      <w:sz w:val="16"/>
      <w:szCs w:val="16"/>
      <w:lang w:val="en-US" w:eastAsia="en-US"/>
    </w:rPr>
  </w:style>
  <w:style w:type="paragraph" w:styleId="PlainText">
    <w:name w:val="Plain Text"/>
    <w:basedOn w:val="Normal"/>
    <w:link w:val="PlainTextChar"/>
    <w:uiPriority w:val="99"/>
    <w:unhideWhenUsed/>
    <w:rsid w:val="001A4531"/>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1A4531"/>
    <w:rPr>
      <w:rFonts w:eastAsia="SimSun"/>
      <w:sz w:val="24"/>
      <w:szCs w:val="22"/>
      <w:lang w:val="en-US"/>
    </w:rPr>
  </w:style>
  <w:style w:type="paragraph" w:customStyle="1" w:styleId="FromRef">
    <w:name w:val="FromRef"/>
    <w:basedOn w:val="Normal"/>
    <w:uiPriority w:val="99"/>
    <w:rsid w:val="001A4531"/>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1A4531"/>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1A4531"/>
    <w:rPr>
      <w:b/>
      <w:bCs/>
    </w:rPr>
  </w:style>
  <w:style w:type="paragraph" w:customStyle="1" w:styleId="AnnexNotitle0">
    <w:name w:val="Annex_No &amp; title"/>
    <w:basedOn w:val="Normal"/>
    <w:next w:val="Normalaftertitle"/>
    <w:rsid w:val="003151D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51D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51D0"/>
    <w:rPr>
      <w:rFonts w:ascii="Times New Roman" w:hAnsi="Times New Roman" w:cs="Times New Roman"/>
      <w:sz w:val="16"/>
      <w:lang w:val="en-GB" w:eastAsia="en-US"/>
    </w:rPr>
  </w:style>
  <w:style w:type="character" w:customStyle="1" w:styleId="RectitleChar">
    <w:name w:val="Rec_title Char"/>
    <w:basedOn w:val="DefaultParagraphFont"/>
    <w:link w:val="Rectitle"/>
    <w:rsid w:val="003151D0"/>
    <w:rPr>
      <w:b/>
      <w:sz w:val="28"/>
      <w:szCs w:val="22"/>
      <w:lang w:val="en-US" w:eastAsia="en-US"/>
    </w:rPr>
  </w:style>
  <w:style w:type="character" w:customStyle="1" w:styleId="TabletextChar">
    <w:name w:val="Table_text Char"/>
    <w:link w:val="Tabletext"/>
    <w:locked/>
    <w:rsid w:val="003151D0"/>
    <w:rPr>
      <w:szCs w:val="22"/>
      <w:lang w:val="en-US" w:eastAsia="en-US"/>
    </w:rPr>
  </w:style>
  <w:style w:type="character" w:customStyle="1" w:styleId="TableheadChar">
    <w:name w:val="Table_head Char"/>
    <w:basedOn w:val="DefaultParagraphFont"/>
    <w:link w:val="Tablehead"/>
    <w:locked/>
    <w:rsid w:val="003151D0"/>
    <w:rPr>
      <w:b/>
      <w:szCs w:val="22"/>
      <w:lang w:val="en-US" w:eastAsia="en-US"/>
    </w:rPr>
  </w:style>
  <w:style w:type="character" w:customStyle="1" w:styleId="AnnexNoTitleChar">
    <w:name w:val="Annex_NoTitle Char"/>
    <w:basedOn w:val="DefaultParagraphFont"/>
    <w:link w:val="AnnexNoTitle"/>
    <w:locked/>
    <w:rsid w:val="003151D0"/>
    <w:rPr>
      <w:b/>
      <w:sz w:val="24"/>
      <w:szCs w:val="22"/>
      <w:lang w:val="en-US" w:eastAsia="en-US"/>
    </w:rPr>
  </w:style>
  <w:style w:type="character" w:customStyle="1" w:styleId="HeaderChar">
    <w:name w:val="Header Char"/>
    <w:link w:val="Header"/>
    <w:rsid w:val="001A4531"/>
    <w:rPr>
      <w:sz w:val="24"/>
      <w:szCs w:val="22"/>
      <w:lang w:val="en-US" w:eastAsia="en-US"/>
    </w:rPr>
  </w:style>
  <w:style w:type="character" w:styleId="FollowedHyperlink">
    <w:name w:val="FollowedHyperlink"/>
    <w:basedOn w:val="DefaultParagraphFont"/>
    <w:rsid w:val="003151D0"/>
    <w:rPr>
      <w:color w:val="800080" w:themeColor="followedHyperlink"/>
      <w:u w:val="single"/>
    </w:rPr>
  </w:style>
  <w:style w:type="paragraph" w:customStyle="1" w:styleId="Summary">
    <w:name w:val="Summary"/>
    <w:basedOn w:val="Normal"/>
    <w:next w:val="Normal"/>
    <w:link w:val="SummaryZchn"/>
    <w:autoRedefine/>
    <w:rsid w:val="00574FB8"/>
    <w:pPr>
      <w:spacing w:before="120" w:after="480" w:line="240" w:lineRule="auto"/>
    </w:pPr>
    <w:rPr>
      <w:rFonts w:asciiTheme="minorHAnsi" w:hAnsiTheme="minorHAnsi" w:cstheme="minorHAnsi"/>
      <w:szCs w:val="24"/>
    </w:rPr>
  </w:style>
  <w:style w:type="character" w:customStyle="1" w:styleId="FooterChar">
    <w:name w:val="Footer Char"/>
    <w:basedOn w:val="DefaultParagraphFont"/>
    <w:link w:val="Footer"/>
    <w:rsid w:val="00AE750E"/>
    <w:rPr>
      <w:sz w:val="24"/>
      <w:szCs w:val="22"/>
      <w:lang w:val="en-US" w:eastAsia="en-US"/>
    </w:rPr>
  </w:style>
  <w:style w:type="table" w:styleId="TableGrid">
    <w:name w:val="Table Grid"/>
    <w:basedOn w:val="TableNormal"/>
    <w:rsid w:val="001A4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814D9E"/>
    <w:rPr>
      <w:szCs w:val="22"/>
      <w:lang w:val="en-US" w:eastAsia="en-US"/>
    </w:rPr>
  </w:style>
  <w:style w:type="character" w:customStyle="1" w:styleId="SummaryZchn">
    <w:name w:val="Summary Zchn"/>
    <w:link w:val="Summary"/>
    <w:rsid w:val="00574FB8"/>
    <w:rPr>
      <w:rFonts w:asciiTheme="minorHAnsi" w:hAnsiTheme="minorHAnsi" w:cstheme="minorHAnsi"/>
      <w:sz w:val="24"/>
      <w:szCs w:val="24"/>
      <w:lang w:val="en-US" w:eastAsia="en-US"/>
    </w:rPr>
  </w:style>
  <w:style w:type="paragraph" w:styleId="ListParagraph">
    <w:name w:val="List Paragraph"/>
    <w:basedOn w:val="Normal"/>
    <w:uiPriority w:val="34"/>
    <w:qFormat/>
    <w:rsid w:val="001A453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yperlink" Target="https://www.itu.int/md/R15-SG05-C-0140/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R15-SG05-C-0139/en" TargetMode="External"/><Relationship Id="rId17" Type="http://schemas.openxmlformats.org/officeDocument/2006/relationships/hyperlink" Target="https://www.itu.int/md/R15-SG05-C/en" TargetMode="External"/><Relationship Id="rId2" Type="http://schemas.openxmlformats.org/officeDocument/2006/relationships/numbering" Target="numbering.xml"/><Relationship Id="rId16" Type="http://schemas.openxmlformats.org/officeDocument/2006/relationships/hyperlink" Target="https://www.itu.int/md/R15-SG05-C-0145/e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5-C-0170/en" TargetMode="External"/><Relationship Id="rId5" Type="http://schemas.openxmlformats.org/officeDocument/2006/relationships/webSettings" Target="webSettings.xml"/><Relationship Id="rId15" Type="http://schemas.openxmlformats.org/officeDocument/2006/relationships/hyperlink" Target="https://www.itu.int/md/R15-SG05-C-0149/en" TargetMode="External"/><Relationship Id="rId23" Type="http://schemas.openxmlformats.org/officeDocument/2006/relationships/theme" Target="theme/theme1.xml"/><Relationship Id="rId10" Type="http://schemas.openxmlformats.org/officeDocument/2006/relationships/hyperlink" Target="http://www.itu.int/en/ITU-T/ipr/Pages/policy.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yperlink" Target="https://www.itu.int/md/R15-SG05-C-0142/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36FAC-3F95-434F-8643-CCA8532D9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32</TotalTime>
  <Pages>4</Pages>
  <Words>936</Words>
  <Characters>6424</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7346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Limousin, Catherine</cp:lastModifiedBy>
  <cp:revision>18</cp:revision>
  <cp:lastPrinted>2019-09-05T15:12:00Z</cp:lastPrinted>
  <dcterms:created xsi:type="dcterms:W3CDTF">2019-09-05T13:00:00Z</dcterms:created>
  <dcterms:modified xsi:type="dcterms:W3CDTF">2019-09-18T11:21:00Z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