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29B63ED6" w14:textId="77777777" w:rsidTr="00DA4711">
        <w:trPr>
          <w:jc w:val="center"/>
        </w:trPr>
        <w:tc>
          <w:tcPr>
            <w:tcW w:w="9889" w:type="dxa"/>
            <w:gridSpan w:val="3"/>
            <w:shd w:val="clear" w:color="auto" w:fill="auto"/>
          </w:tcPr>
          <w:p w14:paraId="5DDC03E2" w14:textId="77777777"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5C8DD370" w14:textId="77777777" w:rsidR="00E53DCE" w:rsidRDefault="00E53DCE" w:rsidP="006160CB">
            <w:pPr>
              <w:spacing w:before="0"/>
              <w:jc w:val="left"/>
              <w:rPr>
                <w:rFonts w:cstheme="minorHAnsi"/>
                <w:b/>
                <w:bCs/>
                <w:color w:val="808080"/>
                <w:sz w:val="28"/>
                <w:szCs w:val="28"/>
                <w:lang w:val="en-GB"/>
              </w:rPr>
            </w:pPr>
          </w:p>
          <w:p w14:paraId="47F55477" w14:textId="77777777" w:rsidR="00E53DCE" w:rsidRPr="00AF70DA" w:rsidRDefault="00E53DCE" w:rsidP="006160CB">
            <w:pPr>
              <w:spacing w:before="0"/>
              <w:jc w:val="left"/>
              <w:rPr>
                <w:rFonts w:cs="Times New Roman Bold"/>
                <w:b/>
                <w:bCs/>
                <w:color w:val="808080"/>
                <w:sz w:val="28"/>
                <w:szCs w:val="28"/>
                <w:lang w:val="en-GB"/>
              </w:rPr>
            </w:pPr>
          </w:p>
        </w:tc>
      </w:tr>
      <w:tr w:rsidR="00E53DCE" w:rsidRPr="00334544" w14:paraId="28845354" w14:textId="77777777" w:rsidTr="00DA4711">
        <w:trPr>
          <w:jc w:val="center"/>
        </w:trPr>
        <w:tc>
          <w:tcPr>
            <w:tcW w:w="7054" w:type="dxa"/>
            <w:gridSpan w:val="2"/>
            <w:shd w:val="clear" w:color="auto" w:fill="auto"/>
          </w:tcPr>
          <w:p w14:paraId="4F9556E8" w14:textId="0540E378"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14:paraId="2F33E0D8" w14:textId="5ACF0913" w:rsidR="00E53DCE" w:rsidRPr="00334544" w:rsidRDefault="00091DF4" w:rsidP="006160CB">
            <w:pPr>
              <w:spacing w:before="0"/>
              <w:jc w:val="left"/>
              <w:rPr>
                <w:b/>
                <w:bCs/>
                <w:szCs w:val="24"/>
                <w:lang w:val="fr-CH"/>
              </w:rPr>
            </w:pPr>
            <w:r>
              <w:rPr>
                <w:b/>
                <w:bCs/>
                <w:szCs w:val="24"/>
                <w:lang w:val="fr-CH"/>
              </w:rPr>
              <w:t>CACE/</w:t>
            </w:r>
            <w:r w:rsidR="0000745D">
              <w:rPr>
                <w:b/>
                <w:bCs/>
                <w:szCs w:val="24"/>
                <w:lang w:val="fr-CH"/>
              </w:rPr>
              <w:t>925</w:t>
            </w:r>
          </w:p>
        </w:tc>
        <w:tc>
          <w:tcPr>
            <w:tcW w:w="2835" w:type="dxa"/>
            <w:shd w:val="clear" w:color="auto" w:fill="auto"/>
          </w:tcPr>
          <w:p w14:paraId="74457AC8" w14:textId="2A8CDB41" w:rsidR="00E53DCE" w:rsidRPr="00334544" w:rsidRDefault="009C6A12" w:rsidP="00991064">
            <w:pPr>
              <w:spacing w:before="0"/>
              <w:jc w:val="right"/>
              <w:rPr>
                <w:szCs w:val="24"/>
                <w:lang w:val="en-GB"/>
              </w:rPr>
            </w:pPr>
            <w:r w:rsidRPr="00334544">
              <w:rPr>
                <w:szCs w:val="24"/>
                <w:lang w:eastAsia="zh-CN"/>
              </w:rPr>
              <w:t>20</w:t>
            </w:r>
            <w:r w:rsidRPr="00334544">
              <w:rPr>
                <w:rFonts w:hint="eastAsia"/>
                <w:szCs w:val="24"/>
                <w:lang w:eastAsia="zh-CN"/>
              </w:rPr>
              <w:t>1</w:t>
            </w:r>
            <w:r w:rsidR="0000745D">
              <w:rPr>
                <w:szCs w:val="24"/>
                <w:lang w:eastAsia="zh-CN"/>
              </w:rPr>
              <w:t>9</w:t>
            </w:r>
            <w:r w:rsidRPr="00334544">
              <w:rPr>
                <w:rFonts w:ascii="SimSun" w:hAnsi="SimSun" w:hint="eastAsia"/>
                <w:szCs w:val="24"/>
                <w:lang w:eastAsia="zh-CN"/>
              </w:rPr>
              <w:t>年</w:t>
            </w:r>
            <w:r w:rsidR="0000745D">
              <w:rPr>
                <w:szCs w:val="24"/>
                <w:lang w:eastAsia="zh-CN"/>
              </w:rPr>
              <w:t>9</w:t>
            </w:r>
            <w:r w:rsidRPr="00334544">
              <w:rPr>
                <w:rFonts w:ascii="SimSun" w:hAnsi="SimSun" w:hint="eastAsia"/>
                <w:szCs w:val="24"/>
                <w:lang w:eastAsia="zh-CN"/>
              </w:rPr>
              <w:t>月</w:t>
            </w:r>
            <w:r w:rsidRPr="00334544">
              <w:rPr>
                <w:rFonts w:hint="eastAsia"/>
                <w:szCs w:val="24"/>
                <w:lang w:eastAsia="zh-CN"/>
              </w:rPr>
              <w:t>1</w:t>
            </w:r>
            <w:r w:rsidR="00991064">
              <w:rPr>
                <w:szCs w:val="24"/>
                <w:lang w:eastAsia="zh-CN"/>
              </w:rPr>
              <w:t>8</w:t>
            </w:r>
            <w:r w:rsidRPr="00334544">
              <w:rPr>
                <w:rFonts w:hint="eastAsia"/>
                <w:szCs w:val="24"/>
                <w:lang w:eastAsia="zh-CN"/>
              </w:rPr>
              <w:t>日</w:t>
            </w:r>
          </w:p>
        </w:tc>
      </w:tr>
      <w:tr w:rsidR="00E53DCE" w:rsidRPr="00334544" w14:paraId="24307D41" w14:textId="77777777" w:rsidTr="00DA4711">
        <w:trPr>
          <w:jc w:val="center"/>
        </w:trPr>
        <w:tc>
          <w:tcPr>
            <w:tcW w:w="9889" w:type="dxa"/>
            <w:gridSpan w:val="3"/>
            <w:shd w:val="clear" w:color="auto" w:fill="auto"/>
          </w:tcPr>
          <w:p w14:paraId="777D7CFA" w14:textId="77777777" w:rsidR="00E53DCE" w:rsidRPr="00334544" w:rsidRDefault="00E53DCE" w:rsidP="006160CB">
            <w:pPr>
              <w:spacing w:before="0"/>
              <w:jc w:val="left"/>
              <w:rPr>
                <w:rFonts w:cs="Arial"/>
                <w:szCs w:val="24"/>
                <w:lang w:val="en-GB"/>
              </w:rPr>
            </w:pPr>
          </w:p>
        </w:tc>
      </w:tr>
      <w:tr w:rsidR="00E53DCE" w:rsidRPr="00334544" w14:paraId="44F8C0BF" w14:textId="77777777" w:rsidTr="00DA4711">
        <w:trPr>
          <w:jc w:val="center"/>
        </w:trPr>
        <w:tc>
          <w:tcPr>
            <w:tcW w:w="9889" w:type="dxa"/>
            <w:gridSpan w:val="3"/>
            <w:shd w:val="clear" w:color="auto" w:fill="auto"/>
          </w:tcPr>
          <w:p w14:paraId="7341F8F5" w14:textId="77777777" w:rsidR="00E53DCE" w:rsidRPr="00334544" w:rsidRDefault="00E53DCE" w:rsidP="006160CB">
            <w:pPr>
              <w:spacing w:before="0"/>
              <w:jc w:val="left"/>
              <w:rPr>
                <w:szCs w:val="24"/>
              </w:rPr>
            </w:pPr>
          </w:p>
        </w:tc>
      </w:tr>
      <w:tr w:rsidR="00E53DCE" w:rsidRPr="00334544" w14:paraId="359E0C49" w14:textId="77777777" w:rsidTr="00DA4711">
        <w:trPr>
          <w:jc w:val="center"/>
        </w:trPr>
        <w:tc>
          <w:tcPr>
            <w:tcW w:w="9889" w:type="dxa"/>
            <w:gridSpan w:val="3"/>
            <w:shd w:val="clear" w:color="auto" w:fill="auto"/>
          </w:tcPr>
          <w:p w14:paraId="16072F0A" w14:textId="25BA6A54" w:rsidR="00E53DCE" w:rsidRPr="00334544" w:rsidRDefault="0000745D" w:rsidP="006160CB">
            <w:pPr>
              <w:spacing w:before="0"/>
              <w:jc w:val="left"/>
              <w:rPr>
                <w:b/>
                <w:bCs/>
                <w:szCs w:val="24"/>
                <w:lang w:eastAsia="zh-CN"/>
              </w:rPr>
            </w:pPr>
            <w:r w:rsidRPr="00FE08CC">
              <w:rPr>
                <w:rFonts w:eastAsia="SimSun" w:hint="eastAsia"/>
                <w:b/>
                <w:bCs/>
                <w:szCs w:val="24"/>
                <w:lang w:eastAsia="zh-CN"/>
              </w:rPr>
              <w:t>致国际电联各成员国主管部门、无线电通信部门成员、参加无线电通信第</w:t>
            </w:r>
            <w:r>
              <w:rPr>
                <w:rFonts w:eastAsia="SimSun"/>
                <w:b/>
                <w:bCs/>
                <w:szCs w:val="24"/>
                <w:lang w:eastAsia="zh-CN"/>
              </w:rPr>
              <w:t>5</w:t>
            </w:r>
            <w:r w:rsidRPr="00FE08CC">
              <w:rPr>
                <w:rFonts w:eastAsia="SimSun" w:hint="eastAsia"/>
                <w:b/>
                <w:bCs/>
                <w:szCs w:val="24"/>
                <w:lang w:eastAsia="zh-CN"/>
              </w:rPr>
              <w:t>研究组工作的</w:t>
            </w:r>
            <w:r w:rsidRPr="00FE08CC">
              <w:rPr>
                <w:rFonts w:eastAsia="SimSun" w:hint="eastAsia"/>
                <w:b/>
                <w:bCs/>
                <w:szCs w:val="24"/>
                <w:lang w:eastAsia="zh-CN"/>
              </w:rPr>
              <w:t>ITU-R</w:t>
            </w:r>
            <w:r w:rsidRPr="00FE08CC">
              <w:rPr>
                <w:rFonts w:eastAsia="SimSun" w:hint="eastAsia"/>
                <w:b/>
                <w:bCs/>
                <w:szCs w:val="24"/>
                <w:lang w:eastAsia="zh-CN"/>
              </w:rPr>
              <w:t>部门准成员以及国际电联学术成员</w:t>
            </w:r>
          </w:p>
          <w:p w14:paraId="2CA44955" w14:textId="77777777" w:rsidR="00E53DCE" w:rsidRPr="00334544" w:rsidRDefault="00E53DCE" w:rsidP="006160CB">
            <w:pPr>
              <w:spacing w:before="0"/>
              <w:jc w:val="left"/>
              <w:rPr>
                <w:b/>
                <w:bCs/>
                <w:szCs w:val="24"/>
                <w:lang w:eastAsia="zh-CN"/>
              </w:rPr>
            </w:pPr>
          </w:p>
        </w:tc>
      </w:tr>
      <w:tr w:rsidR="00E53DCE" w:rsidRPr="00334544" w14:paraId="330DF2DE" w14:textId="77777777" w:rsidTr="00DA4711">
        <w:trPr>
          <w:jc w:val="center"/>
        </w:trPr>
        <w:tc>
          <w:tcPr>
            <w:tcW w:w="9889" w:type="dxa"/>
            <w:gridSpan w:val="3"/>
            <w:shd w:val="clear" w:color="auto" w:fill="auto"/>
          </w:tcPr>
          <w:p w14:paraId="0B4A0E29" w14:textId="77777777" w:rsidR="00E53DCE" w:rsidRPr="00334544" w:rsidRDefault="00E53DCE" w:rsidP="006160CB">
            <w:pPr>
              <w:spacing w:before="0"/>
              <w:jc w:val="left"/>
              <w:rPr>
                <w:szCs w:val="24"/>
                <w:lang w:eastAsia="zh-CN"/>
              </w:rPr>
            </w:pPr>
          </w:p>
        </w:tc>
      </w:tr>
      <w:tr w:rsidR="00E53DCE" w:rsidRPr="00334544" w14:paraId="4122A9E7" w14:textId="77777777" w:rsidTr="00DA4711">
        <w:trPr>
          <w:jc w:val="center"/>
        </w:trPr>
        <w:tc>
          <w:tcPr>
            <w:tcW w:w="9889" w:type="dxa"/>
            <w:gridSpan w:val="3"/>
            <w:shd w:val="clear" w:color="auto" w:fill="auto"/>
          </w:tcPr>
          <w:p w14:paraId="392AFC6D" w14:textId="77777777" w:rsidR="00E53DCE" w:rsidRPr="00334544" w:rsidRDefault="00E53DCE" w:rsidP="006160CB">
            <w:pPr>
              <w:spacing w:before="0"/>
              <w:jc w:val="left"/>
              <w:rPr>
                <w:szCs w:val="24"/>
                <w:lang w:eastAsia="zh-CN"/>
              </w:rPr>
            </w:pPr>
          </w:p>
        </w:tc>
      </w:tr>
      <w:tr w:rsidR="0000745D" w:rsidRPr="00334544" w14:paraId="77D91556" w14:textId="77777777" w:rsidTr="00DA4711">
        <w:trPr>
          <w:jc w:val="center"/>
        </w:trPr>
        <w:tc>
          <w:tcPr>
            <w:tcW w:w="1526" w:type="dxa"/>
            <w:shd w:val="clear" w:color="auto" w:fill="auto"/>
          </w:tcPr>
          <w:p w14:paraId="69DCE79F" w14:textId="77777777" w:rsidR="0000745D" w:rsidRPr="00334544" w:rsidRDefault="0000745D" w:rsidP="0000745D">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14:paraId="24F032BE" w14:textId="77777777" w:rsidR="0000745D" w:rsidRDefault="0000745D" w:rsidP="0000745D">
            <w:pPr>
              <w:tabs>
                <w:tab w:val="clear" w:pos="1588"/>
                <w:tab w:val="left" w:pos="1560"/>
              </w:tabs>
              <w:spacing w:before="0"/>
              <w:rPr>
                <w:rFonts w:eastAsia="SimSun"/>
                <w:b/>
                <w:bCs/>
                <w:szCs w:val="24"/>
                <w:lang w:eastAsia="zh-CN"/>
              </w:rPr>
            </w:pPr>
            <w:r w:rsidRPr="00FE08CC">
              <w:rPr>
                <w:rFonts w:eastAsia="SimSun" w:hint="eastAsia"/>
                <w:b/>
                <w:bCs/>
                <w:szCs w:val="24"/>
                <w:lang w:eastAsia="zh-CN"/>
              </w:rPr>
              <w:t>无线电通信第</w:t>
            </w:r>
            <w:r>
              <w:rPr>
                <w:rFonts w:eastAsia="SimSun"/>
                <w:b/>
                <w:bCs/>
                <w:szCs w:val="24"/>
                <w:lang w:eastAsia="zh-CN"/>
              </w:rPr>
              <w:t>5</w:t>
            </w:r>
            <w:r w:rsidRPr="00FE08CC">
              <w:rPr>
                <w:rFonts w:eastAsia="SimSun" w:hint="eastAsia"/>
                <w:b/>
                <w:bCs/>
                <w:szCs w:val="24"/>
                <w:lang w:eastAsia="zh-CN"/>
              </w:rPr>
              <w:t>研究组（</w:t>
            </w:r>
            <w:r w:rsidRPr="0036044F">
              <w:rPr>
                <w:rFonts w:eastAsia="SimSun" w:hint="eastAsia"/>
                <w:b/>
                <w:bCs/>
                <w:szCs w:val="24"/>
                <w:lang w:eastAsia="zh-CN"/>
              </w:rPr>
              <w:t>地面业务</w:t>
            </w:r>
            <w:r w:rsidRPr="00FE08CC">
              <w:rPr>
                <w:rFonts w:eastAsia="SimSun" w:hint="eastAsia"/>
                <w:b/>
                <w:bCs/>
                <w:szCs w:val="24"/>
                <w:lang w:eastAsia="zh-CN"/>
              </w:rPr>
              <w:t>）</w:t>
            </w:r>
          </w:p>
          <w:p w14:paraId="5AAE9D65" w14:textId="2DD77692" w:rsidR="0000745D" w:rsidRPr="00334544" w:rsidRDefault="0000745D" w:rsidP="00437074">
            <w:pPr>
              <w:tabs>
                <w:tab w:val="clear" w:pos="1588"/>
                <w:tab w:val="left" w:pos="1560"/>
              </w:tabs>
              <w:spacing w:before="0"/>
              <w:ind w:left="794" w:hanging="794"/>
              <w:rPr>
                <w:b/>
                <w:bCs/>
                <w:szCs w:val="24"/>
                <w:lang w:eastAsia="zh-CN"/>
              </w:rPr>
            </w:pPr>
            <w:r>
              <w:rPr>
                <w:rFonts w:eastAsia="SimSun"/>
                <w:b/>
                <w:bCs/>
                <w:szCs w:val="24"/>
                <w:lang w:eastAsia="zh-CN"/>
              </w:rPr>
              <w:t>–</w:t>
            </w:r>
            <w:r>
              <w:rPr>
                <w:rFonts w:eastAsia="SimSun"/>
                <w:b/>
                <w:bCs/>
                <w:szCs w:val="24"/>
                <w:lang w:eastAsia="zh-CN"/>
              </w:rPr>
              <w:tab/>
            </w:r>
            <w:r w:rsidRPr="00FE08CC">
              <w:rPr>
                <w:rFonts w:eastAsia="SimSun" w:hint="eastAsia"/>
                <w:b/>
                <w:bCs/>
                <w:szCs w:val="24"/>
                <w:lang w:eastAsia="zh-CN"/>
              </w:rPr>
              <w:t>建议按照</w:t>
            </w:r>
            <w:r w:rsidRPr="00FE08CC">
              <w:rPr>
                <w:rFonts w:eastAsia="SimSun" w:hint="eastAsia"/>
                <w:b/>
                <w:bCs/>
                <w:szCs w:val="24"/>
                <w:lang w:eastAsia="zh-CN"/>
              </w:rPr>
              <w:t>ITU-R</w:t>
            </w:r>
            <w:r w:rsidRPr="00FE08CC">
              <w:rPr>
                <w:rFonts w:eastAsia="SimSun" w:hint="eastAsia"/>
                <w:b/>
                <w:bCs/>
                <w:szCs w:val="24"/>
                <w:lang w:eastAsia="zh-CN"/>
              </w:rPr>
              <w:t>第</w:t>
            </w:r>
            <w:r w:rsidRPr="00FE08CC">
              <w:rPr>
                <w:rFonts w:eastAsia="SimSun" w:hint="eastAsia"/>
                <w:b/>
                <w:bCs/>
                <w:szCs w:val="24"/>
                <w:lang w:eastAsia="zh-CN"/>
              </w:rPr>
              <w:t>1-7</w:t>
            </w:r>
            <w:r w:rsidRPr="00FE08CC">
              <w:rPr>
                <w:rFonts w:eastAsia="SimSun" w:hint="eastAsia"/>
                <w:b/>
                <w:bCs/>
                <w:szCs w:val="24"/>
                <w:lang w:eastAsia="zh-CN"/>
              </w:rPr>
              <w:t>号决议第</w:t>
            </w:r>
            <w:r w:rsidRPr="00FE08CC">
              <w:rPr>
                <w:rFonts w:eastAsia="SimSun" w:hint="eastAsia"/>
                <w:b/>
                <w:bCs/>
                <w:szCs w:val="24"/>
                <w:lang w:eastAsia="zh-CN"/>
              </w:rPr>
              <w:t>A2.6.2.4</w:t>
            </w:r>
            <w:r w:rsidRPr="00FE08CC">
              <w:rPr>
                <w:rFonts w:eastAsia="SimSun" w:hint="eastAsia"/>
                <w:b/>
                <w:bCs/>
                <w:szCs w:val="24"/>
                <w:lang w:eastAsia="zh-CN"/>
              </w:rPr>
              <w:t>段的规定（以信函方式同时通过和批准的程序），以信函方式通过并同时批准</w:t>
            </w:r>
            <w:r>
              <w:rPr>
                <w:rFonts w:eastAsia="SimSun" w:hint="eastAsia"/>
                <w:b/>
                <w:bCs/>
                <w:szCs w:val="24"/>
                <w:lang w:eastAsia="zh-CN"/>
              </w:rPr>
              <w:t>3</w:t>
            </w:r>
            <w:r w:rsidRPr="00FE08CC">
              <w:rPr>
                <w:rFonts w:eastAsia="SimSun" w:hint="eastAsia"/>
                <w:b/>
                <w:bCs/>
                <w:szCs w:val="24"/>
                <w:lang w:eastAsia="zh-CN"/>
              </w:rPr>
              <w:t>份</w:t>
            </w:r>
            <w:r w:rsidRPr="00FE08CC">
              <w:rPr>
                <w:rFonts w:eastAsia="SimSun" w:hint="eastAsia"/>
                <w:b/>
                <w:bCs/>
                <w:szCs w:val="24"/>
                <w:lang w:eastAsia="zh-CN"/>
              </w:rPr>
              <w:t>ITU-R</w:t>
            </w:r>
            <w:r w:rsidRPr="00FE08CC">
              <w:rPr>
                <w:rFonts w:eastAsia="SimSun" w:hint="eastAsia"/>
                <w:b/>
                <w:bCs/>
                <w:szCs w:val="24"/>
                <w:lang w:eastAsia="zh-CN"/>
              </w:rPr>
              <w:t>经修订的建议书草案</w:t>
            </w:r>
          </w:p>
        </w:tc>
      </w:tr>
      <w:tr w:rsidR="0000745D" w:rsidRPr="00334544" w14:paraId="60BD91E9" w14:textId="77777777" w:rsidTr="00DA4711">
        <w:trPr>
          <w:jc w:val="center"/>
        </w:trPr>
        <w:tc>
          <w:tcPr>
            <w:tcW w:w="1526" w:type="dxa"/>
            <w:shd w:val="clear" w:color="auto" w:fill="auto"/>
          </w:tcPr>
          <w:p w14:paraId="5E1488CA" w14:textId="77777777" w:rsidR="0000745D" w:rsidRPr="00334544" w:rsidRDefault="0000745D" w:rsidP="0000745D">
            <w:pPr>
              <w:tabs>
                <w:tab w:val="clear" w:pos="1588"/>
                <w:tab w:val="left" w:pos="1560"/>
              </w:tabs>
              <w:spacing w:before="0"/>
              <w:jc w:val="left"/>
              <w:rPr>
                <w:b/>
                <w:bCs/>
                <w:szCs w:val="24"/>
                <w:lang w:val="en-GB" w:eastAsia="zh-CN"/>
              </w:rPr>
            </w:pPr>
          </w:p>
        </w:tc>
        <w:tc>
          <w:tcPr>
            <w:tcW w:w="8363" w:type="dxa"/>
            <w:gridSpan w:val="2"/>
            <w:vMerge/>
            <w:shd w:val="clear" w:color="auto" w:fill="auto"/>
          </w:tcPr>
          <w:p w14:paraId="54D093A9" w14:textId="77777777" w:rsidR="0000745D" w:rsidRPr="00334544" w:rsidRDefault="0000745D" w:rsidP="0000745D">
            <w:pPr>
              <w:tabs>
                <w:tab w:val="clear" w:pos="1588"/>
                <w:tab w:val="left" w:pos="1560"/>
              </w:tabs>
              <w:spacing w:before="0"/>
              <w:rPr>
                <w:b/>
                <w:bCs/>
                <w:szCs w:val="24"/>
                <w:lang w:val="en-GB" w:eastAsia="zh-CN"/>
              </w:rPr>
            </w:pPr>
          </w:p>
        </w:tc>
      </w:tr>
      <w:tr w:rsidR="0000745D" w:rsidRPr="00334544" w14:paraId="6CE64A7C" w14:textId="77777777" w:rsidTr="00DA4711">
        <w:trPr>
          <w:jc w:val="center"/>
        </w:trPr>
        <w:tc>
          <w:tcPr>
            <w:tcW w:w="1526" w:type="dxa"/>
            <w:shd w:val="clear" w:color="auto" w:fill="auto"/>
          </w:tcPr>
          <w:p w14:paraId="6393777A" w14:textId="77777777" w:rsidR="0000745D" w:rsidRPr="00334544" w:rsidRDefault="0000745D" w:rsidP="0000745D">
            <w:pPr>
              <w:tabs>
                <w:tab w:val="clear" w:pos="1588"/>
                <w:tab w:val="left" w:pos="1560"/>
              </w:tabs>
              <w:spacing w:before="0"/>
              <w:jc w:val="left"/>
              <w:rPr>
                <w:b/>
                <w:bCs/>
                <w:szCs w:val="24"/>
                <w:lang w:val="en-GB" w:eastAsia="zh-CN"/>
              </w:rPr>
            </w:pPr>
          </w:p>
        </w:tc>
        <w:tc>
          <w:tcPr>
            <w:tcW w:w="8363" w:type="dxa"/>
            <w:gridSpan w:val="2"/>
            <w:vMerge/>
            <w:shd w:val="clear" w:color="auto" w:fill="auto"/>
          </w:tcPr>
          <w:p w14:paraId="2B5B6960" w14:textId="77777777" w:rsidR="0000745D" w:rsidRPr="00334544" w:rsidRDefault="0000745D" w:rsidP="0000745D">
            <w:pPr>
              <w:tabs>
                <w:tab w:val="clear" w:pos="1588"/>
                <w:tab w:val="left" w:pos="1560"/>
              </w:tabs>
              <w:spacing w:before="0"/>
              <w:rPr>
                <w:b/>
                <w:bCs/>
                <w:szCs w:val="24"/>
                <w:lang w:val="en-GB" w:eastAsia="zh-CN"/>
              </w:rPr>
            </w:pPr>
          </w:p>
        </w:tc>
      </w:tr>
      <w:tr w:rsidR="0000745D" w:rsidRPr="00334544" w14:paraId="5E202673" w14:textId="77777777" w:rsidTr="00DA4711">
        <w:trPr>
          <w:jc w:val="center"/>
        </w:trPr>
        <w:tc>
          <w:tcPr>
            <w:tcW w:w="9889" w:type="dxa"/>
            <w:gridSpan w:val="3"/>
            <w:shd w:val="clear" w:color="auto" w:fill="auto"/>
          </w:tcPr>
          <w:p w14:paraId="59C4633E" w14:textId="77777777" w:rsidR="0000745D" w:rsidRPr="00334544" w:rsidRDefault="0000745D" w:rsidP="0000745D">
            <w:pPr>
              <w:tabs>
                <w:tab w:val="clear" w:pos="1588"/>
                <w:tab w:val="left" w:pos="1560"/>
              </w:tabs>
              <w:spacing w:before="0"/>
              <w:jc w:val="left"/>
              <w:rPr>
                <w:szCs w:val="24"/>
                <w:lang w:eastAsia="zh-CN"/>
              </w:rPr>
            </w:pPr>
          </w:p>
        </w:tc>
      </w:tr>
      <w:tr w:rsidR="0000745D" w:rsidRPr="00334544" w14:paraId="6D55E9B6" w14:textId="77777777" w:rsidTr="00DA4711">
        <w:trPr>
          <w:jc w:val="center"/>
        </w:trPr>
        <w:tc>
          <w:tcPr>
            <w:tcW w:w="9889" w:type="dxa"/>
            <w:gridSpan w:val="3"/>
            <w:shd w:val="clear" w:color="auto" w:fill="auto"/>
          </w:tcPr>
          <w:p w14:paraId="126FFD52" w14:textId="77777777" w:rsidR="0000745D" w:rsidRPr="00334544" w:rsidRDefault="0000745D" w:rsidP="0000745D">
            <w:pPr>
              <w:spacing w:before="0"/>
              <w:jc w:val="left"/>
              <w:rPr>
                <w:b/>
                <w:bCs/>
                <w:szCs w:val="24"/>
                <w:lang w:eastAsia="zh-CN"/>
              </w:rPr>
            </w:pPr>
          </w:p>
        </w:tc>
      </w:tr>
    </w:tbl>
    <w:p w14:paraId="2EAF23A4" w14:textId="77777777" w:rsidR="0000745D" w:rsidRDefault="0000745D" w:rsidP="00047A5E">
      <w:pPr>
        <w:spacing w:before="360"/>
        <w:ind w:firstLineChars="200" w:firstLine="480"/>
        <w:rPr>
          <w:lang w:eastAsia="zh-CN"/>
        </w:rPr>
      </w:pPr>
      <w:r w:rsidRPr="007947D0">
        <w:rPr>
          <w:rFonts w:hint="eastAsia"/>
          <w:lang w:eastAsia="zh-CN"/>
        </w:rPr>
        <w:t>在</w:t>
      </w:r>
      <w:r w:rsidRPr="007947D0">
        <w:rPr>
          <w:lang w:eastAsia="zh-CN"/>
        </w:rPr>
        <w:t>201</w:t>
      </w:r>
      <w:r>
        <w:rPr>
          <w:lang w:eastAsia="zh-CN"/>
        </w:rPr>
        <w:t>9</w:t>
      </w:r>
      <w:r w:rsidRPr="007947D0">
        <w:rPr>
          <w:rFonts w:hint="eastAsia"/>
          <w:lang w:eastAsia="zh-CN"/>
        </w:rPr>
        <w:t>年</w:t>
      </w:r>
      <w:r>
        <w:rPr>
          <w:lang w:eastAsia="zh-CN"/>
        </w:rPr>
        <w:t>9</w:t>
      </w:r>
      <w:r w:rsidRPr="007947D0">
        <w:rPr>
          <w:rFonts w:hint="eastAsia"/>
          <w:lang w:eastAsia="zh-CN"/>
        </w:rPr>
        <w:t>月</w:t>
      </w:r>
      <w:r>
        <w:rPr>
          <w:lang w:eastAsia="zh-CN"/>
        </w:rPr>
        <w:t>2</w:t>
      </w:r>
      <w:r w:rsidRPr="007947D0">
        <w:rPr>
          <w:rFonts w:hint="eastAsia"/>
          <w:lang w:eastAsia="zh-CN"/>
        </w:rPr>
        <w:t>至</w:t>
      </w:r>
      <w:r>
        <w:rPr>
          <w:rFonts w:hint="eastAsia"/>
          <w:lang w:eastAsia="zh-CN"/>
        </w:rPr>
        <w:t>3</w:t>
      </w:r>
      <w:r w:rsidRPr="007947D0">
        <w:rPr>
          <w:rFonts w:hint="eastAsia"/>
          <w:lang w:eastAsia="zh-CN"/>
        </w:rPr>
        <w:t>日召开的无线电通信第</w:t>
      </w:r>
      <w:r>
        <w:rPr>
          <w:lang w:eastAsia="zh-CN"/>
        </w:rPr>
        <w:t>5</w:t>
      </w:r>
      <w:r w:rsidRPr="007947D0">
        <w:rPr>
          <w:rFonts w:hint="eastAsia"/>
          <w:lang w:eastAsia="zh-CN"/>
        </w:rPr>
        <w:t>研究组会议上，研究组做出决定，寻求</w:t>
      </w:r>
      <w:r w:rsidRPr="007947D0">
        <w:rPr>
          <w:lang w:eastAsia="zh-CN"/>
        </w:rPr>
        <w:t>以信函方式通过</w:t>
      </w:r>
      <w:r>
        <w:rPr>
          <w:rFonts w:hint="eastAsia"/>
          <w:lang w:eastAsia="zh-CN"/>
        </w:rPr>
        <w:t>3</w:t>
      </w:r>
      <w:r>
        <w:rPr>
          <w:rFonts w:hint="eastAsia"/>
          <w:lang w:eastAsia="zh-CN"/>
        </w:rPr>
        <w:t>份</w:t>
      </w:r>
      <w:r w:rsidRPr="007947D0">
        <w:rPr>
          <w:lang w:eastAsia="zh-CN"/>
        </w:rPr>
        <w:t>ITU-R</w:t>
      </w:r>
      <w:r w:rsidRPr="007947D0">
        <w:rPr>
          <w:rFonts w:hint="eastAsia"/>
          <w:lang w:eastAsia="zh-CN"/>
        </w:rPr>
        <w:t>经修订的建议书草案</w:t>
      </w:r>
      <w:r w:rsidRPr="007947D0">
        <w:rPr>
          <w:lang w:eastAsia="zh-CN"/>
        </w:rPr>
        <w:t>（</w:t>
      </w:r>
      <w:r w:rsidRPr="007947D0">
        <w:rPr>
          <w:lang w:eastAsia="zh-CN"/>
        </w:rPr>
        <w:t>ITU-R</w:t>
      </w:r>
      <w:r w:rsidRPr="007947D0">
        <w:rPr>
          <w:lang w:eastAsia="zh-CN"/>
        </w:rPr>
        <w:t>第</w:t>
      </w:r>
      <w:r w:rsidRPr="007947D0">
        <w:rPr>
          <w:lang w:eastAsia="zh-CN"/>
        </w:rPr>
        <w:t>1-</w:t>
      </w:r>
      <w:r>
        <w:rPr>
          <w:rFonts w:hint="eastAsia"/>
          <w:lang w:eastAsia="zh-CN"/>
        </w:rPr>
        <w:t>7</w:t>
      </w:r>
      <w:r w:rsidRPr="007947D0">
        <w:rPr>
          <w:lang w:eastAsia="zh-CN"/>
        </w:rPr>
        <w:t>号决议第</w:t>
      </w:r>
      <w:r>
        <w:rPr>
          <w:rFonts w:hint="eastAsia"/>
          <w:lang w:eastAsia="zh-CN"/>
        </w:rPr>
        <w:t>A2.6.2</w:t>
      </w:r>
      <w:r w:rsidRPr="007947D0">
        <w:rPr>
          <w:lang w:eastAsia="zh-CN"/>
        </w:rPr>
        <w:t>段）</w:t>
      </w:r>
      <w:r w:rsidRPr="007947D0">
        <w:rPr>
          <w:rFonts w:hint="eastAsia"/>
          <w:lang w:eastAsia="zh-CN"/>
        </w:rPr>
        <w:t>，并进一步做出决定，</w:t>
      </w:r>
      <w:r w:rsidRPr="007947D0">
        <w:rPr>
          <w:lang w:eastAsia="zh-CN"/>
        </w:rPr>
        <w:t>采用</w:t>
      </w:r>
      <w:r w:rsidRPr="007947D0">
        <w:rPr>
          <w:rFonts w:hint="eastAsia"/>
          <w:lang w:eastAsia="zh-CN"/>
        </w:rPr>
        <w:t>同时通过和批准的</w:t>
      </w:r>
      <w:r>
        <w:rPr>
          <w:rFonts w:hint="eastAsia"/>
          <w:lang w:eastAsia="zh-CN"/>
        </w:rPr>
        <w:t>（</w:t>
      </w:r>
      <w:r w:rsidRPr="007947D0">
        <w:rPr>
          <w:lang w:eastAsia="zh-CN"/>
        </w:rPr>
        <w:t>PSAA</w:t>
      </w:r>
      <w:r>
        <w:rPr>
          <w:rFonts w:hint="eastAsia"/>
          <w:lang w:eastAsia="zh-CN"/>
        </w:rPr>
        <w:t>）</w:t>
      </w:r>
      <w:r w:rsidRPr="007947D0">
        <w:rPr>
          <w:lang w:eastAsia="zh-CN"/>
        </w:rPr>
        <w:t>程序（</w:t>
      </w:r>
      <w:r w:rsidRPr="007947D0">
        <w:rPr>
          <w:lang w:eastAsia="zh-CN"/>
        </w:rPr>
        <w:t>ITU-R</w:t>
      </w:r>
      <w:r w:rsidRPr="007947D0">
        <w:rPr>
          <w:lang w:eastAsia="zh-CN"/>
        </w:rPr>
        <w:t>第</w:t>
      </w:r>
      <w:r w:rsidRPr="007947D0">
        <w:rPr>
          <w:lang w:eastAsia="zh-CN"/>
        </w:rPr>
        <w:t>1-</w:t>
      </w:r>
      <w:r>
        <w:rPr>
          <w:rFonts w:hint="eastAsia"/>
          <w:lang w:eastAsia="zh-CN"/>
        </w:rPr>
        <w:t>7</w:t>
      </w:r>
      <w:r w:rsidRPr="007947D0">
        <w:rPr>
          <w:lang w:eastAsia="zh-CN"/>
        </w:rPr>
        <w:t>号决议第</w:t>
      </w:r>
      <w:r w:rsidRPr="0075349F">
        <w:rPr>
          <w:rFonts w:cs="SimSun" w:hint="eastAsia"/>
          <w:lang w:eastAsia="zh-CN"/>
        </w:rPr>
        <w:t>A2.6.2.4</w:t>
      </w:r>
      <w:r w:rsidRPr="007947D0">
        <w:rPr>
          <w:lang w:eastAsia="zh-CN"/>
        </w:rPr>
        <w:t>段）。建议书</w:t>
      </w:r>
      <w:r w:rsidRPr="007947D0">
        <w:rPr>
          <w:rFonts w:hint="eastAsia"/>
          <w:lang w:eastAsia="zh-CN"/>
        </w:rPr>
        <w:t>草案的标题和摘要见</w:t>
      </w:r>
      <w:r>
        <w:rPr>
          <w:rFonts w:hint="eastAsia"/>
          <w:lang w:eastAsia="zh-CN"/>
        </w:rPr>
        <w:t>本函附件</w:t>
      </w:r>
      <w:r w:rsidRPr="007947D0">
        <w:rPr>
          <w:lang w:eastAsia="zh-CN"/>
        </w:rPr>
        <w:t>。</w:t>
      </w:r>
      <w:r w:rsidRPr="007947D0">
        <w:rPr>
          <w:rFonts w:hint="eastAsia"/>
          <w:lang w:eastAsia="zh-CN"/>
        </w:rPr>
        <w:t>请反对批准</w:t>
      </w:r>
      <w:r>
        <w:rPr>
          <w:rFonts w:hint="eastAsia"/>
          <w:lang w:eastAsia="zh-CN"/>
        </w:rPr>
        <w:t>某</w:t>
      </w:r>
      <w:r w:rsidRPr="007947D0">
        <w:rPr>
          <w:rFonts w:hint="eastAsia"/>
          <w:lang w:eastAsia="zh-CN"/>
        </w:rPr>
        <w:t>建议书草案的成员国</w:t>
      </w:r>
      <w:r>
        <w:rPr>
          <w:rFonts w:hint="eastAsia"/>
          <w:lang w:eastAsia="zh-CN"/>
        </w:rPr>
        <w:t>务必</w:t>
      </w:r>
      <w:r w:rsidRPr="007947D0">
        <w:rPr>
          <w:rFonts w:hint="eastAsia"/>
          <w:lang w:eastAsia="zh-CN"/>
        </w:rPr>
        <w:t>向主任和研究组主席阐明反对原因。</w:t>
      </w:r>
    </w:p>
    <w:p w14:paraId="0FF70A6C" w14:textId="15971DC0" w:rsidR="0000745D" w:rsidRPr="007947D0" w:rsidRDefault="0000745D" w:rsidP="00991064">
      <w:pPr>
        <w:ind w:firstLineChars="200" w:firstLine="480"/>
        <w:rPr>
          <w:lang w:eastAsia="zh-CN"/>
        </w:rPr>
      </w:pPr>
      <w:r w:rsidRPr="007947D0">
        <w:rPr>
          <w:lang w:eastAsia="zh-CN"/>
        </w:rPr>
        <w:t>审议期将持续</w:t>
      </w:r>
      <w:r w:rsidRPr="007947D0">
        <w:rPr>
          <w:rFonts w:hint="eastAsia"/>
          <w:lang w:eastAsia="zh-CN"/>
        </w:rPr>
        <w:t>2</w:t>
      </w:r>
      <w:r w:rsidRPr="007947D0">
        <w:rPr>
          <w:lang w:eastAsia="zh-CN"/>
        </w:rPr>
        <w:t>个月，于</w:t>
      </w:r>
      <w:r w:rsidRPr="00C979CD">
        <w:rPr>
          <w:u w:val="single"/>
          <w:lang w:eastAsia="zh-CN"/>
        </w:rPr>
        <w:t>20</w:t>
      </w:r>
      <w:r>
        <w:rPr>
          <w:rFonts w:hint="eastAsia"/>
          <w:u w:val="single"/>
          <w:lang w:eastAsia="zh-CN"/>
        </w:rPr>
        <w:t>1</w:t>
      </w:r>
      <w:r>
        <w:rPr>
          <w:u w:val="single"/>
          <w:lang w:eastAsia="zh-CN"/>
        </w:rPr>
        <w:t>9</w:t>
      </w:r>
      <w:r w:rsidRPr="00C979CD">
        <w:rPr>
          <w:u w:val="single"/>
          <w:lang w:eastAsia="zh-CN"/>
        </w:rPr>
        <w:t>年</w:t>
      </w:r>
      <w:r>
        <w:rPr>
          <w:u w:val="single"/>
          <w:lang w:eastAsia="zh-CN"/>
        </w:rPr>
        <w:t>11</w:t>
      </w:r>
      <w:r w:rsidRPr="00C979CD">
        <w:rPr>
          <w:u w:val="single"/>
          <w:lang w:eastAsia="zh-CN"/>
        </w:rPr>
        <w:t>月</w:t>
      </w:r>
      <w:r>
        <w:rPr>
          <w:u w:val="single"/>
          <w:lang w:eastAsia="zh-CN"/>
        </w:rPr>
        <w:t>1</w:t>
      </w:r>
      <w:r w:rsidR="00991064">
        <w:rPr>
          <w:u w:val="single"/>
          <w:lang w:eastAsia="zh-CN"/>
        </w:rPr>
        <w:t>8</w:t>
      </w:r>
      <w:r w:rsidRPr="00C979CD">
        <w:rPr>
          <w:u w:val="single"/>
          <w:lang w:eastAsia="zh-CN"/>
        </w:rPr>
        <w:t>日</w:t>
      </w:r>
      <w:r w:rsidRPr="007947D0">
        <w:rPr>
          <w:lang w:eastAsia="zh-CN"/>
        </w:rPr>
        <w:t>结束。如在此期间未收到成员国的反对意见，则</w:t>
      </w:r>
      <w:r>
        <w:rPr>
          <w:rFonts w:hint="eastAsia"/>
          <w:lang w:eastAsia="zh-CN"/>
        </w:rPr>
        <w:t>须</w:t>
      </w:r>
      <w:r w:rsidRPr="007947D0">
        <w:rPr>
          <w:lang w:eastAsia="zh-CN"/>
        </w:rPr>
        <w:t>认为第</w:t>
      </w:r>
      <w:r>
        <w:rPr>
          <w:rFonts w:hint="eastAsia"/>
          <w:lang w:eastAsia="zh-CN"/>
        </w:rPr>
        <w:t>5</w:t>
      </w:r>
      <w:r w:rsidRPr="007947D0">
        <w:rPr>
          <w:lang w:eastAsia="zh-CN"/>
        </w:rPr>
        <w:t>研究组已通过建议书草案。此外，由于采用了</w:t>
      </w:r>
      <w:r w:rsidRPr="007947D0">
        <w:rPr>
          <w:lang w:eastAsia="zh-CN"/>
        </w:rPr>
        <w:t>PSAA</w:t>
      </w:r>
      <w:r w:rsidRPr="007947D0">
        <w:rPr>
          <w:lang w:eastAsia="zh-CN"/>
        </w:rPr>
        <w:t>程序，亦将认为上述建议书草案已获得批准。</w:t>
      </w:r>
    </w:p>
    <w:p w14:paraId="13577B6C" w14:textId="77777777" w:rsidR="0000745D" w:rsidRPr="007947D0" w:rsidRDefault="0000745D" w:rsidP="0000745D">
      <w:pPr>
        <w:ind w:firstLineChars="200" w:firstLine="480"/>
      </w:pPr>
      <w:r w:rsidRPr="007947D0">
        <w:rPr>
          <w:rFonts w:hint="eastAsia"/>
        </w:rPr>
        <w:t>在上述截止期限之后，将</w:t>
      </w:r>
      <w:r>
        <w:rPr>
          <w:rFonts w:hint="eastAsia"/>
          <w:lang w:eastAsia="zh-CN"/>
        </w:rPr>
        <w:t>在一</w:t>
      </w:r>
      <w:r w:rsidRPr="007947D0">
        <w:rPr>
          <w:rFonts w:hint="eastAsia"/>
        </w:rPr>
        <w:t>行政通函</w:t>
      </w:r>
      <w:r>
        <w:rPr>
          <w:rFonts w:hint="eastAsia"/>
          <w:lang w:eastAsia="zh-CN"/>
        </w:rPr>
        <w:t>中宣布上述程序</w:t>
      </w:r>
      <w:r w:rsidRPr="007947D0">
        <w:rPr>
          <w:rFonts w:hint="eastAsia"/>
        </w:rPr>
        <w:t>的结果，并尽可能快地出版已经批准的建议书（见</w:t>
      </w:r>
      <w:hyperlink r:id="rId8" w:history="1">
        <w:r w:rsidRPr="007947D0">
          <w:rPr>
            <w:rStyle w:val="Hyperlink"/>
          </w:rPr>
          <w:t>http://www.itu.int/pub/R-REC</w:t>
        </w:r>
      </w:hyperlink>
      <w:r w:rsidRPr="007947D0">
        <w:rPr>
          <w:rFonts w:hint="eastAsia"/>
        </w:rPr>
        <w:t>）。</w:t>
      </w:r>
    </w:p>
    <w:p w14:paraId="1E269BD4" w14:textId="77777777" w:rsidR="0000745D" w:rsidRPr="007947D0" w:rsidRDefault="0000745D" w:rsidP="0000745D">
      <w:pPr>
        <w:pageBreakBefore/>
        <w:ind w:firstLineChars="200" w:firstLine="480"/>
        <w:rPr>
          <w:lang w:eastAsia="zh-CN"/>
        </w:rPr>
      </w:pPr>
      <w:r w:rsidRPr="007947D0">
        <w:rPr>
          <w:rFonts w:hint="eastAsia"/>
          <w:lang w:eastAsia="zh-CN"/>
        </w:rPr>
        <w:lastRenderedPageBreak/>
        <w:t>如有国际电联成员组织了解自身或其他组织拥有涉及本函所提及的建议书草案的全部或部分内容的专利，请务必尽快向秘书处通报这一信息。</w:t>
      </w:r>
      <w:r w:rsidRPr="007947D0">
        <w:rPr>
          <w:lang w:eastAsia="zh-CN"/>
        </w:rPr>
        <w:t>ITU-T/ITU-R/ISO/IEC</w:t>
      </w:r>
      <w:r w:rsidRPr="007947D0">
        <w:rPr>
          <w:rFonts w:hint="eastAsia"/>
          <w:lang w:eastAsia="zh-CN"/>
        </w:rPr>
        <w:t>通用专利政策见：</w:t>
      </w:r>
      <w:hyperlink r:id="rId9" w:history="1">
        <w:r w:rsidRPr="00CE22BA">
          <w:rPr>
            <w:rStyle w:val="Hyperlink"/>
            <w:szCs w:val="24"/>
            <w:lang w:val="fr-FR" w:eastAsia="zh-CN"/>
          </w:rPr>
          <w:t>http://www.itu.int/en/ITU-T/ipr/Pages/policy.aspx</w:t>
        </w:r>
      </w:hyperlink>
      <w:r w:rsidRPr="007947D0">
        <w:rPr>
          <w:rFonts w:hint="eastAsia"/>
          <w:lang w:eastAsia="zh-CN"/>
        </w:rPr>
        <w:t>。</w:t>
      </w:r>
    </w:p>
    <w:p w14:paraId="193C1563" w14:textId="77777777" w:rsidR="007D29DD" w:rsidRDefault="007D29DD" w:rsidP="007D29DD">
      <w:pPr>
        <w:spacing w:before="60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Pr="00334544">
        <w:rPr>
          <w:rFonts w:asciiTheme="majorEastAsia" w:eastAsiaTheme="majorEastAsia" w:hAnsiTheme="majorEastAsia"/>
          <w:szCs w:val="24"/>
          <w:lang w:val="fr-FR" w:eastAsia="zh-CN"/>
        </w:rPr>
        <w:br/>
      </w:r>
      <w:r>
        <w:rPr>
          <w:rFonts w:hint="eastAsia"/>
          <w:lang w:eastAsia="zh-CN"/>
        </w:rPr>
        <w:t>马里奥·马尼维奇</w:t>
      </w:r>
    </w:p>
    <w:p w14:paraId="679C2A02" w14:textId="77777777" w:rsidR="0000745D" w:rsidRDefault="0000745D" w:rsidP="0000745D">
      <w:pPr>
        <w:spacing w:before="2040"/>
        <w:rPr>
          <w:lang w:eastAsia="zh-CN"/>
        </w:rPr>
      </w:pPr>
      <w:r>
        <w:rPr>
          <w:rFonts w:hint="eastAsia"/>
          <w:b/>
          <w:lang w:eastAsia="zh-CN"/>
        </w:rPr>
        <w:t>附件：</w:t>
      </w:r>
      <w:r>
        <w:rPr>
          <w:rFonts w:hint="eastAsia"/>
          <w:lang w:eastAsia="zh-CN"/>
        </w:rPr>
        <w:t>建议书草案的标题和摘要</w:t>
      </w:r>
    </w:p>
    <w:p w14:paraId="6D048F87" w14:textId="77777777" w:rsidR="0000745D" w:rsidRDefault="0000745D" w:rsidP="0000745D">
      <w:pPr>
        <w:rPr>
          <w:lang w:eastAsia="zh-CN"/>
        </w:rPr>
      </w:pPr>
      <w:r w:rsidRPr="00D17B12">
        <w:rPr>
          <w:rFonts w:hint="eastAsia"/>
          <w:b/>
          <w:bCs/>
          <w:lang w:eastAsia="zh-CN"/>
        </w:rPr>
        <w:t>文件：</w:t>
      </w:r>
      <w:hyperlink r:id="rId10" w:history="1">
        <w:r w:rsidRPr="00196002">
          <w:rPr>
            <w:rStyle w:val="Hyperlink"/>
            <w:lang w:eastAsia="zh-CN"/>
          </w:rPr>
          <w:t>5/143(Rev.1)</w:t>
        </w:r>
      </w:hyperlink>
      <w:r>
        <w:rPr>
          <w:rFonts w:hint="eastAsia"/>
          <w:lang w:val="fr-CH" w:eastAsia="zh-CN"/>
        </w:rPr>
        <w:t>、</w:t>
      </w:r>
      <w:hyperlink r:id="rId11" w:history="1">
        <w:r w:rsidRPr="00196002">
          <w:rPr>
            <w:rStyle w:val="Hyperlink"/>
            <w:lang w:eastAsia="zh-CN"/>
          </w:rPr>
          <w:t>5/144(Rev.1)</w:t>
        </w:r>
      </w:hyperlink>
      <w:r>
        <w:rPr>
          <w:rFonts w:hint="eastAsia"/>
          <w:lang w:val="fr-CH" w:eastAsia="zh-CN"/>
        </w:rPr>
        <w:t>、</w:t>
      </w:r>
      <w:hyperlink r:id="rId12" w:history="1">
        <w:r w:rsidRPr="00196002">
          <w:rPr>
            <w:rStyle w:val="Hyperlink"/>
            <w:lang w:eastAsia="zh-CN"/>
          </w:rPr>
          <w:t>5/146(Rev.1)</w:t>
        </w:r>
      </w:hyperlink>
      <w:r>
        <w:rPr>
          <w:rFonts w:hint="eastAsia"/>
          <w:lang w:eastAsia="zh-CN"/>
        </w:rPr>
        <w:t>号文件</w:t>
      </w:r>
    </w:p>
    <w:p w14:paraId="63031119" w14:textId="62B30901" w:rsidR="0000745D" w:rsidRPr="00367B9A" w:rsidRDefault="0000745D" w:rsidP="0000745D">
      <w:pPr>
        <w:rPr>
          <w:lang w:val="en-GB" w:eastAsia="zh-CN"/>
        </w:rPr>
      </w:pPr>
      <w:r>
        <w:rPr>
          <w:rFonts w:hint="eastAsia"/>
          <w:lang w:eastAsia="zh-CN"/>
        </w:rPr>
        <w:t>以下网站提供这些文件的电子版：</w:t>
      </w:r>
      <w:hyperlink r:id="rId13" w:history="1">
        <w:r w:rsidR="007D29DD" w:rsidRPr="00840F4A">
          <w:rPr>
            <w:rStyle w:val="Hyperlink"/>
            <w:szCs w:val="24"/>
          </w:rPr>
          <w:t>https://www.itu.int/md/R15-SG05-C/en</w:t>
        </w:r>
      </w:hyperlink>
    </w:p>
    <w:p w14:paraId="07B3CB05" w14:textId="77777777" w:rsidR="0000745D" w:rsidRDefault="0000745D" w:rsidP="0000745D">
      <w:pPr>
        <w:spacing w:before="1680"/>
        <w:rPr>
          <w:b/>
          <w:bCs/>
          <w:sz w:val="18"/>
          <w:szCs w:val="18"/>
          <w:lang w:eastAsia="zh-CN"/>
        </w:rPr>
      </w:pPr>
    </w:p>
    <w:p w14:paraId="1780379D" w14:textId="77777777" w:rsidR="0000745D" w:rsidRPr="00ED6723" w:rsidRDefault="0000745D" w:rsidP="00437074">
      <w:pPr>
        <w:spacing w:before="4000"/>
        <w:rPr>
          <w:b/>
          <w:bCs/>
          <w:sz w:val="18"/>
          <w:szCs w:val="18"/>
          <w:lang w:eastAsia="zh-CN"/>
        </w:rPr>
      </w:pPr>
      <w:r w:rsidRPr="00ED6723">
        <w:rPr>
          <w:rFonts w:hint="eastAsia"/>
          <w:b/>
          <w:bCs/>
          <w:sz w:val="18"/>
          <w:szCs w:val="18"/>
          <w:lang w:eastAsia="zh-CN"/>
        </w:rPr>
        <w:t>分发：</w:t>
      </w:r>
    </w:p>
    <w:p w14:paraId="2CE24FBD" w14:textId="77777777" w:rsidR="0000745D" w:rsidRPr="00ED6723" w:rsidRDefault="0000745D" w:rsidP="0000745D">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国际电联成员国各主管部门和参与无线电通信第</w:t>
      </w:r>
      <w:r>
        <w:rPr>
          <w:sz w:val="18"/>
          <w:szCs w:val="18"/>
          <w:lang w:eastAsia="zh-CN"/>
        </w:rPr>
        <w:t>5</w:t>
      </w:r>
      <w:r w:rsidRPr="00ED6723">
        <w:rPr>
          <w:rFonts w:hint="eastAsia"/>
          <w:sz w:val="18"/>
          <w:szCs w:val="18"/>
          <w:lang w:eastAsia="zh-CN"/>
        </w:rPr>
        <w:t>研究组工作的无线电通信部门成员</w:t>
      </w:r>
    </w:p>
    <w:p w14:paraId="0119C700" w14:textId="77777777" w:rsidR="0000745D" w:rsidRPr="00ED6723" w:rsidRDefault="0000745D" w:rsidP="0000745D">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参加无线电通信第</w:t>
      </w:r>
      <w:r>
        <w:rPr>
          <w:sz w:val="18"/>
          <w:szCs w:val="18"/>
          <w:lang w:eastAsia="zh-CN"/>
        </w:rPr>
        <w:t>5</w:t>
      </w:r>
      <w:r w:rsidRPr="00ED6723">
        <w:rPr>
          <w:rFonts w:hint="eastAsia"/>
          <w:sz w:val="18"/>
          <w:szCs w:val="18"/>
          <w:lang w:eastAsia="zh-CN"/>
        </w:rPr>
        <w:t>研究组工作的</w:t>
      </w:r>
      <w:r w:rsidRPr="00ED6723">
        <w:rPr>
          <w:sz w:val="18"/>
          <w:szCs w:val="18"/>
          <w:lang w:eastAsia="zh-CN"/>
        </w:rPr>
        <w:t>ITU-R</w:t>
      </w:r>
      <w:r w:rsidRPr="00ED6723">
        <w:rPr>
          <w:rFonts w:hint="eastAsia"/>
          <w:sz w:val="18"/>
          <w:szCs w:val="18"/>
          <w:lang w:eastAsia="zh-CN"/>
        </w:rPr>
        <w:t>部门准成员</w:t>
      </w:r>
    </w:p>
    <w:p w14:paraId="54F40D76" w14:textId="77777777" w:rsidR="0000745D" w:rsidRPr="00ED6723" w:rsidRDefault="0000745D" w:rsidP="0000745D">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国际电联学术成员</w:t>
      </w:r>
    </w:p>
    <w:p w14:paraId="31B54621" w14:textId="77777777" w:rsidR="0000745D" w:rsidRPr="00ED6723" w:rsidRDefault="0000745D" w:rsidP="0000745D">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无线电通信研究组的正副主席</w:t>
      </w:r>
    </w:p>
    <w:p w14:paraId="12503243" w14:textId="77777777" w:rsidR="0000745D" w:rsidRPr="00ED6723" w:rsidRDefault="0000745D" w:rsidP="0000745D">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大会筹备会议的正副主席</w:t>
      </w:r>
    </w:p>
    <w:p w14:paraId="29A4F8C0" w14:textId="77777777" w:rsidR="0000745D" w:rsidRPr="00ED6723" w:rsidRDefault="0000745D" w:rsidP="0000745D">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无线电规则委员会委员</w:t>
      </w:r>
    </w:p>
    <w:p w14:paraId="38E7B15F" w14:textId="77777777" w:rsidR="0000745D" w:rsidRPr="00ED6723" w:rsidRDefault="0000745D" w:rsidP="0000745D">
      <w:pPr>
        <w:pStyle w:val="enumlev1"/>
        <w:spacing w:before="40"/>
        <w:ind w:left="567" w:hanging="567"/>
        <w:rPr>
          <w:sz w:val="18"/>
          <w:szCs w:val="18"/>
          <w:lang w:eastAsia="zh-CN"/>
        </w:rPr>
      </w:pPr>
      <w:r w:rsidRPr="00ED6723">
        <w:rPr>
          <w:sz w:val="18"/>
          <w:szCs w:val="18"/>
          <w:lang w:eastAsia="zh-CN"/>
        </w:rPr>
        <w:t>–</w:t>
      </w:r>
      <w:r>
        <w:rPr>
          <w:sz w:val="18"/>
          <w:szCs w:val="18"/>
          <w:lang w:eastAsia="zh-CN"/>
        </w:rPr>
        <w:tab/>
      </w:r>
      <w:r w:rsidRPr="00ED6723">
        <w:rPr>
          <w:rFonts w:hint="eastAsia"/>
          <w:sz w:val="18"/>
          <w:szCs w:val="18"/>
          <w:lang w:eastAsia="zh-CN"/>
        </w:rPr>
        <w:t>国际电联秘书长、电信标准化局主任、电信发展局主任</w:t>
      </w:r>
    </w:p>
    <w:p w14:paraId="2B8C5843" w14:textId="77777777" w:rsidR="0000745D" w:rsidRPr="007947D0" w:rsidRDefault="0000745D" w:rsidP="0000745D">
      <w:pPr>
        <w:tabs>
          <w:tab w:val="clear" w:pos="794"/>
          <w:tab w:val="clear" w:pos="1191"/>
          <w:tab w:val="clear" w:pos="1588"/>
          <w:tab w:val="clear" w:pos="1985"/>
        </w:tabs>
        <w:overflowPunct/>
        <w:autoSpaceDE/>
        <w:autoSpaceDN/>
        <w:adjustRightInd/>
        <w:spacing w:before="0"/>
        <w:textAlignment w:val="auto"/>
        <w:rPr>
          <w:b/>
          <w:sz w:val="18"/>
          <w:szCs w:val="18"/>
          <w:lang w:eastAsia="zh-CN"/>
        </w:rPr>
      </w:pPr>
      <w:r w:rsidRPr="007947D0">
        <w:rPr>
          <w:sz w:val="18"/>
          <w:szCs w:val="18"/>
          <w:lang w:eastAsia="zh-CN"/>
        </w:rPr>
        <w:br w:type="page"/>
      </w:r>
    </w:p>
    <w:p w14:paraId="4222D882" w14:textId="7F120396" w:rsidR="0000745D" w:rsidRPr="00047A5E" w:rsidRDefault="0000745D" w:rsidP="0000745D">
      <w:pPr>
        <w:pStyle w:val="AnnexNoTitle"/>
        <w:rPr>
          <w:sz w:val="28"/>
          <w:szCs w:val="28"/>
          <w:lang w:eastAsia="zh-CN"/>
        </w:rPr>
      </w:pPr>
      <w:r w:rsidRPr="00047A5E">
        <w:rPr>
          <w:rFonts w:hint="eastAsia"/>
          <w:sz w:val="28"/>
          <w:szCs w:val="28"/>
          <w:lang w:eastAsia="zh-CN"/>
        </w:rPr>
        <w:lastRenderedPageBreak/>
        <w:t>附件</w:t>
      </w:r>
      <w:r w:rsidR="00047A5E">
        <w:rPr>
          <w:sz w:val="28"/>
          <w:szCs w:val="28"/>
          <w:lang w:eastAsia="zh-CN"/>
        </w:rPr>
        <w:br/>
      </w:r>
      <w:r w:rsidRPr="00047A5E">
        <w:rPr>
          <w:sz w:val="28"/>
          <w:szCs w:val="28"/>
          <w:lang w:eastAsia="zh-CN"/>
        </w:rPr>
        <w:br/>
      </w:r>
      <w:r w:rsidRPr="00047A5E">
        <w:rPr>
          <w:rFonts w:hint="eastAsia"/>
          <w:sz w:val="28"/>
          <w:szCs w:val="28"/>
          <w:lang w:eastAsia="zh-CN"/>
        </w:rPr>
        <w:t>建议书草案的标题和摘要</w:t>
      </w:r>
    </w:p>
    <w:p w14:paraId="4DD8C8B8" w14:textId="77777777" w:rsidR="0000745D" w:rsidRPr="00926098" w:rsidRDefault="0000745D" w:rsidP="0000745D">
      <w:pPr>
        <w:tabs>
          <w:tab w:val="left" w:pos="7601"/>
        </w:tabs>
        <w:spacing w:before="320"/>
        <w:rPr>
          <w:lang w:eastAsia="zh-CN"/>
        </w:rPr>
      </w:pPr>
      <w:r w:rsidRPr="00ED6723">
        <w:rPr>
          <w:rFonts w:eastAsia="Times New Roman"/>
          <w:u w:val="single"/>
          <w:lang w:eastAsia="zh-CN"/>
        </w:rPr>
        <w:t>ITU-R</w:t>
      </w:r>
      <w:r w:rsidRPr="0036044F">
        <w:rPr>
          <w:rFonts w:eastAsia="Times New Roman"/>
          <w:sz w:val="22"/>
          <w:u w:val="single"/>
          <w:lang w:eastAsia="zh-CN"/>
        </w:rPr>
        <w:t xml:space="preserve"> </w:t>
      </w:r>
      <w:r w:rsidRPr="0036044F">
        <w:rPr>
          <w:u w:val="single"/>
          <w:lang w:eastAsia="zh-CN"/>
        </w:rPr>
        <w:t>F.636-4</w:t>
      </w:r>
      <w:r w:rsidRPr="00ED6723">
        <w:rPr>
          <w:u w:val="single"/>
          <w:lang w:eastAsia="zh-CN"/>
        </w:rPr>
        <w:t>建议书修订草案</w:t>
      </w:r>
      <w:r>
        <w:rPr>
          <w:lang w:eastAsia="zh-CN"/>
        </w:rPr>
        <w:tab/>
      </w:r>
      <w:r w:rsidRPr="0036044F">
        <w:rPr>
          <w:rFonts w:asciiTheme="minorHAnsi" w:hAnsiTheme="minorHAnsi" w:cstheme="minorHAnsi"/>
          <w:szCs w:val="24"/>
          <w:lang w:eastAsia="zh-CN"/>
        </w:rPr>
        <w:t>5/143(Rev.1)</w:t>
      </w:r>
      <w:r>
        <w:rPr>
          <w:rFonts w:asciiTheme="minorHAnsi" w:hAnsiTheme="minorHAnsi" w:cstheme="minorHAnsi" w:hint="eastAsia"/>
          <w:szCs w:val="24"/>
          <w:lang w:eastAsia="zh-CN"/>
        </w:rPr>
        <w:t>号文件</w:t>
      </w:r>
    </w:p>
    <w:p w14:paraId="10991E5A" w14:textId="410ECD27" w:rsidR="0000745D" w:rsidRPr="00926098" w:rsidRDefault="0000745D" w:rsidP="0000745D">
      <w:pPr>
        <w:pStyle w:val="Rectitle"/>
        <w:rPr>
          <w:lang w:eastAsia="zh-CN"/>
        </w:rPr>
      </w:pPr>
      <w:bookmarkStart w:id="0" w:name="OLE_LINK3"/>
      <w:bookmarkStart w:id="1" w:name="OLE_LINK4"/>
      <w:r w:rsidRPr="00852CA0">
        <w:rPr>
          <w:rFonts w:hint="eastAsia"/>
          <w:lang w:eastAsia="zh-CN"/>
        </w:rPr>
        <w:t>在</w:t>
      </w:r>
      <w:r w:rsidRPr="00852CA0">
        <w:rPr>
          <w:rFonts w:hint="eastAsia"/>
          <w:lang w:eastAsia="zh-CN"/>
        </w:rPr>
        <w:t>14.4-15.35</w:t>
      </w:r>
      <w:r w:rsidR="00047A5E">
        <w:rPr>
          <w:lang w:eastAsia="zh-CN"/>
        </w:rPr>
        <w:t> </w:t>
      </w:r>
      <w:r w:rsidRPr="00852CA0">
        <w:rPr>
          <w:rFonts w:hint="eastAsia"/>
          <w:lang w:eastAsia="zh-CN"/>
        </w:rPr>
        <w:t>GHz</w:t>
      </w:r>
      <w:r>
        <w:rPr>
          <w:rFonts w:hint="eastAsia"/>
          <w:lang w:eastAsia="zh-CN"/>
        </w:rPr>
        <w:t>频段</w:t>
      </w:r>
      <w:r w:rsidRPr="00852CA0">
        <w:rPr>
          <w:rFonts w:hint="eastAsia"/>
          <w:lang w:eastAsia="zh-CN"/>
        </w:rPr>
        <w:t>内操作的</w:t>
      </w:r>
      <w:bookmarkEnd w:id="0"/>
      <w:bookmarkEnd w:id="1"/>
      <w:r w:rsidRPr="00852CA0">
        <w:rPr>
          <w:lang w:eastAsia="zh-CN"/>
        </w:rPr>
        <w:br/>
      </w:r>
      <w:bookmarkStart w:id="2" w:name="OLE_LINK7"/>
      <w:r w:rsidRPr="00852CA0">
        <w:rPr>
          <w:rFonts w:hint="eastAsia"/>
          <w:lang w:eastAsia="zh-CN"/>
        </w:rPr>
        <w:t>固定无线系统的射频信道安排</w:t>
      </w:r>
      <w:bookmarkEnd w:id="2"/>
    </w:p>
    <w:p w14:paraId="5D2E1E90" w14:textId="64D252ED" w:rsidR="0000745D" w:rsidRDefault="0000745D" w:rsidP="00047A5E">
      <w:pPr>
        <w:spacing w:before="320"/>
        <w:ind w:firstLineChars="200" w:firstLine="480"/>
        <w:rPr>
          <w:lang w:eastAsia="zh-CN"/>
        </w:rPr>
      </w:pPr>
      <w:r>
        <w:rPr>
          <w:rFonts w:hint="eastAsia"/>
          <w:lang w:eastAsia="zh-CN"/>
        </w:rPr>
        <w:t>本修订案在</w:t>
      </w:r>
      <w:r w:rsidRPr="00047A5E">
        <w:rPr>
          <w:rFonts w:ascii="STKaiti" w:eastAsia="STKaiti" w:hAnsi="STKaiti" w:hint="eastAsia"/>
          <w:iCs/>
          <w:lang w:eastAsia="zh-CN"/>
        </w:rPr>
        <w:t>建议</w:t>
      </w:r>
      <w:r>
        <w:rPr>
          <w:rFonts w:hint="eastAsia"/>
          <w:lang w:eastAsia="zh-CN"/>
        </w:rPr>
        <w:t>一节中为</w:t>
      </w:r>
      <w:r>
        <w:rPr>
          <w:rFonts w:hint="eastAsia"/>
          <w:lang w:eastAsia="zh-CN"/>
        </w:rPr>
        <w:t>15</w:t>
      </w:r>
      <w:r w:rsidR="005235FF">
        <w:rPr>
          <w:lang w:eastAsia="zh-CN"/>
        </w:rPr>
        <w:t> </w:t>
      </w:r>
      <w:r>
        <w:rPr>
          <w:lang w:eastAsia="zh-CN"/>
        </w:rPr>
        <w:t>GH</w:t>
      </w:r>
      <w:r>
        <w:rPr>
          <w:rFonts w:hint="eastAsia"/>
          <w:lang w:eastAsia="zh-CN"/>
        </w:rPr>
        <w:t>z</w:t>
      </w:r>
      <w:r>
        <w:rPr>
          <w:rFonts w:hint="eastAsia"/>
          <w:lang w:eastAsia="zh-CN"/>
        </w:rPr>
        <w:t>频段内现有的</w:t>
      </w:r>
      <w:r>
        <w:rPr>
          <w:rFonts w:hint="eastAsia"/>
          <w:lang w:eastAsia="zh-CN"/>
        </w:rPr>
        <w:t>14</w:t>
      </w:r>
      <w:r w:rsidR="005235FF">
        <w:rPr>
          <w:lang w:eastAsia="zh-CN"/>
        </w:rPr>
        <w:t> </w:t>
      </w:r>
      <w:r>
        <w:rPr>
          <w:lang w:eastAsia="zh-CN"/>
        </w:rPr>
        <w:t>MH</w:t>
      </w:r>
      <w:r>
        <w:rPr>
          <w:rFonts w:hint="eastAsia"/>
          <w:lang w:eastAsia="zh-CN"/>
        </w:rPr>
        <w:t>z</w:t>
      </w:r>
      <w:r>
        <w:rPr>
          <w:rFonts w:hint="eastAsia"/>
          <w:lang w:eastAsia="zh-CN"/>
        </w:rPr>
        <w:t>、</w:t>
      </w:r>
      <w:r>
        <w:rPr>
          <w:lang w:eastAsia="zh-CN"/>
        </w:rPr>
        <w:t>28</w:t>
      </w:r>
      <w:r w:rsidR="005235FF">
        <w:rPr>
          <w:lang w:eastAsia="zh-CN"/>
        </w:rPr>
        <w:t> </w:t>
      </w:r>
      <w:r>
        <w:rPr>
          <w:lang w:eastAsia="zh-CN"/>
        </w:rPr>
        <w:t>MH</w:t>
      </w:r>
      <w:r>
        <w:rPr>
          <w:rFonts w:hint="eastAsia"/>
          <w:lang w:eastAsia="zh-CN"/>
        </w:rPr>
        <w:t>z</w:t>
      </w:r>
      <w:r>
        <w:rPr>
          <w:rFonts w:hint="eastAsia"/>
          <w:lang w:eastAsia="zh-CN"/>
        </w:rPr>
        <w:t>和</w:t>
      </w:r>
      <w:r>
        <w:rPr>
          <w:rFonts w:hint="eastAsia"/>
          <w:lang w:eastAsia="zh-CN"/>
        </w:rPr>
        <w:t>56</w:t>
      </w:r>
      <w:r w:rsidR="005235FF">
        <w:rPr>
          <w:lang w:eastAsia="zh-CN"/>
        </w:rPr>
        <w:t> </w:t>
      </w:r>
      <w:r>
        <w:rPr>
          <w:lang w:eastAsia="zh-CN"/>
        </w:rPr>
        <w:t>MH</w:t>
      </w:r>
      <w:r>
        <w:rPr>
          <w:rFonts w:hint="eastAsia"/>
          <w:lang w:eastAsia="zh-CN"/>
        </w:rPr>
        <w:t>z</w:t>
      </w:r>
      <w:r>
        <w:rPr>
          <w:rFonts w:hint="eastAsia"/>
          <w:lang w:eastAsia="zh-CN"/>
        </w:rPr>
        <w:t>系列信道带宽额外增加了</w:t>
      </w:r>
      <w:r>
        <w:rPr>
          <w:rFonts w:hint="eastAsia"/>
          <w:lang w:eastAsia="zh-CN"/>
        </w:rPr>
        <w:t>112</w:t>
      </w:r>
      <w:r w:rsidR="005235FF">
        <w:rPr>
          <w:lang w:eastAsia="zh-CN"/>
        </w:rPr>
        <w:t> </w:t>
      </w:r>
      <w:r>
        <w:rPr>
          <w:lang w:eastAsia="zh-CN"/>
        </w:rPr>
        <w:t>MH</w:t>
      </w:r>
      <w:r>
        <w:rPr>
          <w:rFonts w:hint="eastAsia"/>
          <w:lang w:eastAsia="zh-CN"/>
        </w:rPr>
        <w:t>z</w:t>
      </w:r>
      <w:r>
        <w:rPr>
          <w:rFonts w:hint="eastAsia"/>
          <w:lang w:eastAsia="zh-CN"/>
        </w:rPr>
        <w:t>的信道带宽。建议书的适用范围已做相应修改。</w:t>
      </w:r>
    </w:p>
    <w:p w14:paraId="4D57592C" w14:textId="77777777" w:rsidR="0000745D" w:rsidRPr="00926098" w:rsidRDefault="0000745D" w:rsidP="0000745D">
      <w:pPr>
        <w:tabs>
          <w:tab w:val="left" w:pos="7601"/>
        </w:tabs>
        <w:spacing w:before="320"/>
        <w:rPr>
          <w:lang w:eastAsia="zh-CN"/>
        </w:rPr>
      </w:pPr>
      <w:r w:rsidRPr="00ED6723">
        <w:rPr>
          <w:rFonts w:eastAsia="Times New Roman"/>
          <w:u w:val="single"/>
          <w:lang w:eastAsia="zh-CN"/>
        </w:rPr>
        <w:t>ITU-R</w:t>
      </w:r>
      <w:r w:rsidRPr="0036044F">
        <w:rPr>
          <w:rFonts w:eastAsia="Times New Roman"/>
          <w:sz w:val="22"/>
          <w:u w:val="single"/>
          <w:lang w:eastAsia="zh-CN"/>
        </w:rPr>
        <w:t xml:space="preserve"> </w:t>
      </w:r>
      <w:r w:rsidRPr="0036044F">
        <w:rPr>
          <w:u w:val="single"/>
          <w:lang w:eastAsia="zh-CN"/>
        </w:rPr>
        <w:t>F.387-12</w:t>
      </w:r>
      <w:r w:rsidRPr="00ED6723">
        <w:rPr>
          <w:u w:val="single"/>
          <w:lang w:eastAsia="zh-CN"/>
        </w:rPr>
        <w:t>建议书修订草案</w:t>
      </w:r>
      <w:r>
        <w:rPr>
          <w:lang w:eastAsia="zh-CN"/>
        </w:rPr>
        <w:tab/>
      </w:r>
      <w:r w:rsidRPr="0036044F">
        <w:rPr>
          <w:rFonts w:asciiTheme="minorHAnsi" w:hAnsiTheme="minorHAnsi" w:cstheme="minorHAnsi"/>
          <w:szCs w:val="24"/>
          <w:lang w:eastAsia="zh-CN"/>
        </w:rPr>
        <w:t>5/144(Rev.1)</w:t>
      </w:r>
      <w:r>
        <w:rPr>
          <w:rFonts w:asciiTheme="minorHAnsi" w:hAnsiTheme="minorHAnsi" w:cstheme="minorHAnsi" w:hint="eastAsia"/>
          <w:szCs w:val="24"/>
          <w:lang w:eastAsia="zh-CN"/>
        </w:rPr>
        <w:t>号文件</w:t>
      </w:r>
    </w:p>
    <w:p w14:paraId="2B04C52D" w14:textId="77777777" w:rsidR="0000745D" w:rsidRPr="00926098" w:rsidRDefault="0000745D" w:rsidP="0000745D">
      <w:pPr>
        <w:pStyle w:val="Rectitle"/>
        <w:rPr>
          <w:lang w:eastAsia="zh-CN"/>
        </w:rPr>
      </w:pPr>
      <w:bookmarkStart w:id="3" w:name="Pre_title"/>
      <w:bookmarkStart w:id="4" w:name="OLE_LINK8"/>
      <w:r>
        <w:rPr>
          <w:rFonts w:hint="eastAsia"/>
          <w:lang w:eastAsia="zh-CN"/>
        </w:rPr>
        <w:t>在</w:t>
      </w:r>
      <w:r w:rsidRPr="00852CA0">
        <w:rPr>
          <w:rFonts w:hint="eastAsia"/>
          <w:lang w:eastAsia="zh-CN"/>
        </w:rPr>
        <w:t>10.7-</w:t>
      </w:r>
      <w:r w:rsidRPr="00852CA0">
        <w:rPr>
          <w:lang w:eastAsia="zh-CN"/>
        </w:rPr>
        <w:t>11</w:t>
      </w:r>
      <w:r w:rsidRPr="00852CA0">
        <w:rPr>
          <w:rFonts w:hint="eastAsia"/>
          <w:lang w:eastAsia="zh-CN"/>
        </w:rPr>
        <w:t>.7</w:t>
      </w:r>
      <w:r w:rsidRPr="00852CA0">
        <w:rPr>
          <w:lang w:eastAsia="zh-CN"/>
        </w:rPr>
        <w:t> GHz</w:t>
      </w:r>
      <w:bookmarkEnd w:id="3"/>
      <w:r w:rsidRPr="00852CA0">
        <w:rPr>
          <w:rFonts w:hint="eastAsia"/>
          <w:lang w:eastAsia="zh-CN"/>
        </w:rPr>
        <w:t>频</w:t>
      </w:r>
      <w:r>
        <w:rPr>
          <w:rFonts w:hint="eastAsia"/>
          <w:lang w:eastAsia="zh-CN"/>
        </w:rPr>
        <w:t>段内操作</w:t>
      </w:r>
      <w:r w:rsidRPr="00852CA0">
        <w:rPr>
          <w:rFonts w:hint="eastAsia"/>
          <w:lang w:eastAsia="zh-CN"/>
        </w:rPr>
        <w:t>的固定无线系统的</w:t>
      </w:r>
      <w:r w:rsidRPr="00852CA0">
        <w:rPr>
          <w:lang w:eastAsia="zh-CN"/>
        </w:rPr>
        <w:br/>
      </w:r>
      <w:r w:rsidRPr="00852CA0">
        <w:rPr>
          <w:rFonts w:hint="eastAsia"/>
          <w:lang w:eastAsia="zh-CN"/>
        </w:rPr>
        <w:t>射频</w:t>
      </w:r>
      <w:r>
        <w:rPr>
          <w:rFonts w:hint="eastAsia"/>
          <w:lang w:eastAsia="zh-CN"/>
        </w:rPr>
        <w:t>信道安排</w:t>
      </w:r>
      <w:bookmarkEnd w:id="4"/>
    </w:p>
    <w:p w14:paraId="710D212B" w14:textId="25632A44" w:rsidR="0000745D" w:rsidRDefault="0000745D" w:rsidP="00047A5E">
      <w:pPr>
        <w:spacing w:before="320"/>
        <w:ind w:firstLineChars="200" w:firstLine="480"/>
        <w:rPr>
          <w:lang w:eastAsia="zh-CN"/>
        </w:rPr>
      </w:pPr>
      <w:r>
        <w:rPr>
          <w:rFonts w:hint="eastAsia"/>
          <w:lang w:eastAsia="zh-CN"/>
        </w:rPr>
        <w:t>本修订案在附件</w:t>
      </w:r>
      <w:r>
        <w:rPr>
          <w:rFonts w:hint="eastAsia"/>
          <w:lang w:eastAsia="zh-CN"/>
        </w:rPr>
        <w:t>4</w:t>
      </w:r>
      <w:r>
        <w:rPr>
          <w:rFonts w:hint="eastAsia"/>
          <w:lang w:eastAsia="zh-CN"/>
        </w:rPr>
        <w:t>中为</w:t>
      </w:r>
      <w:r>
        <w:rPr>
          <w:rFonts w:hint="eastAsia"/>
          <w:lang w:eastAsia="zh-CN"/>
        </w:rPr>
        <w:t>11</w:t>
      </w:r>
      <w:r w:rsidR="00437074">
        <w:rPr>
          <w:lang w:eastAsia="zh-CN"/>
        </w:rPr>
        <w:t xml:space="preserve"> </w:t>
      </w:r>
      <w:r>
        <w:rPr>
          <w:lang w:eastAsia="zh-CN"/>
        </w:rPr>
        <w:t>GH</w:t>
      </w:r>
      <w:r>
        <w:rPr>
          <w:rFonts w:hint="eastAsia"/>
          <w:lang w:eastAsia="zh-CN"/>
        </w:rPr>
        <w:t>z</w:t>
      </w:r>
      <w:r>
        <w:rPr>
          <w:rFonts w:hint="eastAsia"/>
          <w:lang w:eastAsia="zh-CN"/>
        </w:rPr>
        <w:t>频段内现有的</w:t>
      </w:r>
      <w:r>
        <w:rPr>
          <w:rFonts w:hint="eastAsia"/>
          <w:lang w:eastAsia="zh-CN"/>
        </w:rPr>
        <w:t>7</w:t>
      </w:r>
      <w:r w:rsidR="005235FF">
        <w:rPr>
          <w:lang w:eastAsia="zh-CN"/>
        </w:rPr>
        <w:t> </w:t>
      </w:r>
      <w:r>
        <w:rPr>
          <w:lang w:eastAsia="zh-CN"/>
        </w:rPr>
        <w:t>MH</w:t>
      </w:r>
      <w:r>
        <w:rPr>
          <w:rFonts w:hint="eastAsia"/>
          <w:lang w:eastAsia="zh-CN"/>
        </w:rPr>
        <w:t>z</w:t>
      </w:r>
      <w:r>
        <w:rPr>
          <w:rFonts w:hint="eastAsia"/>
          <w:lang w:eastAsia="zh-CN"/>
        </w:rPr>
        <w:t>、</w:t>
      </w:r>
      <w:r>
        <w:rPr>
          <w:rFonts w:hint="eastAsia"/>
          <w:lang w:eastAsia="zh-CN"/>
        </w:rPr>
        <w:t>14</w:t>
      </w:r>
      <w:r w:rsidR="005235FF">
        <w:rPr>
          <w:lang w:eastAsia="zh-CN"/>
        </w:rPr>
        <w:t> </w:t>
      </w:r>
      <w:r>
        <w:rPr>
          <w:lang w:eastAsia="zh-CN"/>
        </w:rPr>
        <w:t>MH</w:t>
      </w:r>
      <w:r>
        <w:rPr>
          <w:rFonts w:hint="eastAsia"/>
          <w:lang w:eastAsia="zh-CN"/>
        </w:rPr>
        <w:t>z</w:t>
      </w:r>
      <w:r>
        <w:rPr>
          <w:rFonts w:hint="eastAsia"/>
          <w:lang w:eastAsia="zh-CN"/>
        </w:rPr>
        <w:t>和</w:t>
      </w:r>
      <w:r>
        <w:rPr>
          <w:rFonts w:hint="eastAsia"/>
          <w:lang w:eastAsia="zh-CN"/>
        </w:rPr>
        <w:t>28</w:t>
      </w:r>
      <w:r w:rsidR="005235FF">
        <w:rPr>
          <w:lang w:eastAsia="zh-CN"/>
        </w:rPr>
        <w:t> </w:t>
      </w:r>
      <w:r>
        <w:rPr>
          <w:lang w:eastAsia="zh-CN"/>
        </w:rPr>
        <w:t>MH</w:t>
      </w:r>
      <w:r>
        <w:rPr>
          <w:rFonts w:hint="eastAsia"/>
          <w:lang w:eastAsia="zh-CN"/>
        </w:rPr>
        <w:t>z</w:t>
      </w:r>
      <w:r>
        <w:rPr>
          <w:rFonts w:hint="eastAsia"/>
          <w:lang w:eastAsia="zh-CN"/>
        </w:rPr>
        <w:t>系列信道带宽额外增加了</w:t>
      </w:r>
      <w:r>
        <w:rPr>
          <w:rFonts w:hint="eastAsia"/>
          <w:lang w:eastAsia="zh-CN"/>
        </w:rPr>
        <w:t>56</w:t>
      </w:r>
      <w:r w:rsidR="005235FF">
        <w:rPr>
          <w:lang w:eastAsia="zh-CN"/>
        </w:rPr>
        <w:t> </w:t>
      </w:r>
      <w:r>
        <w:rPr>
          <w:lang w:eastAsia="zh-CN"/>
        </w:rPr>
        <w:t>MH</w:t>
      </w:r>
      <w:r>
        <w:rPr>
          <w:rFonts w:hint="eastAsia"/>
          <w:lang w:eastAsia="zh-CN"/>
        </w:rPr>
        <w:t>z</w:t>
      </w:r>
      <w:r>
        <w:rPr>
          <w:rFonts w:hint="eastAsia"/>
          <w:lang w:eastAsia="zh-CN"/>
        </w:rPr>
        <w:t>和</w:t>
      </w:r>
      <w:r>
        <w:rPr>
          <w:rFonts w:hint="eastAsia"/>
          <w:lang w:eastAsia="zh-CN"/>
        </w:rPr>
        <w:t>112</w:t>
      </w:r>
      <w:r w:rsidR="005235FF">
        <w:rPr>
          <w:lang w:eastAsia="zh-CN"/>
        </w:rPr>
        <w:t> </w:t>
      </w:r>
      <w:r>
        <w:rPr>
          <w:lang w:eastAsia="zh-CN"/>
        </w:rPr>
        <w:t>MH</w:t>
      </w:r>
      <w:r>
        <w:rPr>
          <w:rFonts w:hint="eastAsia"/>
          <w:lang w:eastAsia="zh-CN"/>
        </w:rPr>
        <w:t>z</w:t>
      </w:r>
      <w:r>
        <w:rPr>
          <w:rFonts w:hint="eastAsia"/>
          <w:lang w:eastAsia="zh-CN"/>
        </w:rPr>
        <w:t>的信道带宽。</w:t>
      </w:r>
    </w:p>
    <w:p w14:paraId="1FBE55F3" w14:textId="647DC52A" w:rsidR="0000745D" w:rsidRPr="00047A5E" w:rsidRDefault="0000745D" w:rsidP="00047A5E">
      <w:pPr>
        <w:spacing w:before="320"/>
        <w:ind w:firstLineChars="200" w:firstLine="480"/>
        <w:rPr>
          <w:rFonts w:eastAsia="SimSun"/>
          <w:lang w:eastAsia="zh-CN"/>
        </w:rPr>
      </w:pPr>
      <w:r>
        <w:rPr>
          <w:rFonts w:hint="eastAsia"/>
          <w:lang w:eastAsia="zh-CN"/>
        </w:rPr>
        <w:t>此外，新附件</w:t>
      </w:r>
      <w:r>
        <w:rPr>
          <w:rFonts w:hint="eastAsia"/>
          <w:lang w:eastAsia="zh-CN"/>
        </w:rPr>
        <w:t>5</w:t>
      </w:r>
      <w:r w:rsidRPr="00047A5E">
        <w:rPr>
          <w:rFonts w:eastAsia="SimSun" w:hint="eastAsia"/>
          <w:lang w:eastAsia="zh-CN"/>
        </w:rPr>
        <w:t>中额外增加了</w:t>
      </w:r>
      <w:r w:rsidRPr="00047A5E">
        <w:rPr>
          <w:rFonts w:eastAsia="SimSun" w:hint="eastAsia"/>
          <w:lang w:eastAsia="zh-CN"/>
        </w:rPr>
        <w:t>80</w:t>
      </w:r>
      <w:r w:rsidRPr="00047A5E">
        <w:rPr>
          <w:rFonts w:eastAsia="SimSun"/>
          <w:lang w:eastAsia="zh-CN"/>
        </w:rPr>
        <w:t xml:space="preserve"> MH</w:t>
      </w:r>
      <w:r w:rsidRPr="00047A5E">
        <w:rPr>
          <w:rFonts w:eastAsia="SimSun" w:hint="eastAsia"/>
          <w:lang w:eastAsia="zh-CN"/>
        </w:rPr>
        <w:t>z</w:t>
      </w:r>
      <w:r w:rsidR="00047A5E" w:rsidRPr="00047A5E">
        <w:rPr>
          <w:rFonts w:eastAsia="SimSun" w:hint="eastAsia"/>
          <w:lang w:eastAsia="zh-CN"/>
        </w:rPr>
        <w:t>、</w:t>
      </w:r>
      <w:r w:rsidRPr="00047A5E">
        <w:rPr>
          <w:rFonts w:eastAsia="SimSun" w:hint="eastAsia"/>
          <w:lang w:eastAsia="zh-CN"/>
        </w:rPr>
        <w:t>60</w:t>
      </w:r>
      <w:r w:rsidRPr="00047A5E">
        <w:rPr>
          <w:rFonts w:eastAsia="SimSun"/>
          <w:lang w:eastAsia="zh-CN"/>
        </w:rPr>
        <w:t xml:space="preserve"> MH</w:t>
      </w:r>
      <w:r w:rsidRPr="00047A5E">
        <w:rPr>
          <w:rFonts w:eastAsia="SimSun" w:hint="eastAsia"/>
          <w:lang w:eastAsia="zh-CN"/>
        </w:rPr>
        <w:t>z</w:t>
      </w:r>
      <w:r w:rsidR="00047A5E" w:rsidRPr="00047A5E">
        <w:rPr>
          <w:rFonts w:eastAsia="SimSun" w:hint="eastAsia"/>
          <w:lang w:eastAsia="zh-CN"/>
        </w:rPr>
        <w:t>、</w:t>
      </w:r>
      <w:r w:rsidRPr="00047A5E">
        <w:rPr>
          <w:rFonts w:eastAsia="SimSun" w:hint="eastAsia"/>
          <w:lang w:eastAsia="zh-CN"/>
        </w:rPr>
        <w:t>40</w:t>
      </w:r>
      <w:r w:rsidRPr="00047A5E">
        <w:rPr>
          <w:rFonts w:eastAsia="SimSun"/>
          <w:lang w:eastAsia="zh-CN"/>
        </w:rPr>
        <w:t xml:space="preserve"> MH</w:t>
      </w:r>
      <w:r w:rsidRPr="00047A5E">
        <w:rPr>
          <w:rFonts w:eastAsia="SimSun" w:hint="eastAsia"/>
          <w:lang w:eastAsia="zh-CN"/>
        </w:rPr>
        <w:t>z</w:t>
      </w:r>
      <w:r w:rsidR="00047A5E" w:rsidRPr="00047A5E">
        <w:rPr>
          <w:rFonts w:eastAsia="SimSun" w:hint="eastAsia"/>
          <w:lang w:eastAsia="zh-CN"/>
        </w:rPr>
        <w:t>、</w:t>
      </w:r>
      <w:r w:rsidRPr="00047A5E">
        <w:rPr>
          <w:rFonts w:eastAsia="SimSun" w:hint="eastAsia"/>
          <w:lang w:eastAsia="zh-CN"/>
        </w:rPr>
        <w:t>30</w:t>
      </w:r>
      <w:r w:rsidRPr="00047A5E">
        <w:rPr>
          <w:rFonts w:eastAsia="SimSun"/>
          <w:lang w:eastAsia="zh-CN"/>
        </w:rPr>
        <w:t xml:space="preserve"> MH</w:t>
      </w:r>
      <w:r w:rsidRPr="00047A5E">
        <w:rPr>
          <w:rFonts w:eastAsia="SimSun" w:hint="eastAsia"/>
          <w:lang w:eastAsia="zh-CN"/>
        </w:rPr>
        <w:t>z</w:t>
      </w:r>
      <w:r w:rsidR="00047A5E" w:rsidRPr="00047A5E">
        <w:rPr>
          <w:rFonts w:eastAsia="SimSun" w:hint="eastAsia"/>
          <w:lang w:eastAsia="zh-CN"/>
        </w:rPr>
        <w:t>、</w:t>
      </w:r>
      <w:r w:rsidRPr="00047A5E">
        <w:rPr>
          <w:rFonts w:eastAsia="SimSun" w:hint="eastAsia"/>
          <w:lang w:eastAsia="zh-CN"/>
        </w:rPr>
        <w:t>20</w:t>
      </w:r>
      <w:r w:rsidRPr="00047A5E">
        <w:rPr>
          <w:rFonts w:eastAsia="SimSun"/>
          <w:lang w:eastAsia="zh-CN"/>
        </w:rPr>
        <w:t xml:space="preserve"> MH</w:t>
      </w:r>
      <w:r w:rsidRPr="00047A5E">
        <w:rPr>
          <w:rFonts w:eastAsia="SimSun" w:hint="eastAsia"/>
          <w:lang w:eastAsia="zh-CN"/>
        </w:rPr>
        <w:t>z</w:t>
      </w:r>
      <w:r w:rsidRPr="00047A5E">
        <w:rPr>
          <w:rFonts w:eastAsia="SimSun" w:hint="eastAsia"/>
          <w:lang w:eastAsia="zh-CN"/>
        </w:rPr>
        <w:t>和</w:t>
      </w:r>
      <w:r w:rsidRPr="00047A5E">
        <w:rPr>
          <w:rFonts w:eastAsia="SimSun" w:hint="eastAsia"/>
          <w:lang w:eastAsia="zh-CN"/>
        </w:rPr>
        <w:t>10</w:t>
      </w:r>
      <w:r w:rsidR="005235FF">
        <w:rPr>
          <w:rFonts w:eastAsia="SimSun"/>
          <w:lang w:eastAsia="zh-CN"/>
        </w:rPr>
        <w:t> </w:t>
      </w:r>
      <w:r w:rsidRPr="00047A5E">
        <w:rPr>
          <w:rFonts w:eastAsia="SimSun"/>
          <w:lang w:eastAsia="zh-CN"/>
        </w:rPr>
        <w:t>MH</w:t>
      </w:r>
      <w:r w:rsidRPr="00047A5E">
        <w:rPr>
          <w:rFonts w:eastAsia="SimSun" w:hint="eastAsia"/>
          <w:lang w:eastAsia="zh-CN"/>
        </w:rPr>
        <w:t>z</w:t>
      </w:r>
      <w:r w:rsidRPr="00047A5E">
        <w:rPr>
          <w:rFonts w:eastAsia="SimSun" w:hint="eastAsia"/>
          <w:lang w:eastAsia="zh-CN"/>
        </w:rPr>
        <w:t>的信道带宽。</w:t>
      </w:r>
    </w:p>
    <w:p w14:paraId="63F41155" w14:textId="61012AB5" w:rsidR="0000745D" w:rsidRPr="00926098" w:rsidRDefault="0000745D" w:rsidP="0000745D">
      <w:pPr>
        <w:tabs>
          <w:tab w:val="left" w:pos="7601"/>
        </w:tabs>
        <w:spacing w:before="320"/>
        <w:rPr>
          <w:lang w:eastAsia="zh-CN"/>
        </w:rPr>
      </w:pPr>
      <w:r w:rsidRPr="0036044F">
        <w:rPr>
          <w:rFonts w:eastAsia="Times New Roman"/>
          <w:u w:val="single"/>
          <w:lang w:eastAsia="zh-CN"/>
        </w:rPr>
        <w:t>ITU-R F.1565</w:t>
      </w:r>
      <w:r w:rsidR="008236AE">
        <w:rPr>
          <w:rFonts w:eastAsia="Times New Roman"/>
          <w:u w:val="single"/>
          <w:lang w:eastAsia="zh-CN"/>
        </w:rPr>
        <w:t>-0</w:t>
      </w:r>
      <w:bookmarkStart w:id="5" w:name="_GoBack"/>
      <w:bookmarkEnd w:id="5"/>
      <w:r w:rsidRPr="00ED6723">
        <w:rPr>
          <w:u w:val="single"/>
          <w:lang w:eastAsia="zh-CN"/>
        </w:rPr>
        <w:t>建议书修订草案</w:t>
      </w:r>
      <w:r>
        <w:rPr>
          <w:lang w:eastAsia="zh-CN"/>
        </w:rPr>
        <w:tab/>
      </w:r>
      <w:r w:rsidRPr="0036044F">
        <w:rPr>
          <w:rFonts w:asciiTheme="minorHAnsi" w:hAnsiTheme="minorHAnsi" w:cstheme="minorHAnsi"/>
          <w:szCs w:val="24"/>
          <w:lang w:eastAsia="zh-CN"/>
        </w:rPr>
        <w:t>5/146(Rev.1)</w:t>
      </w:r>
      <w:r>
        <w:rPr>
          <w:rFonts w:asciiTheme="minorHAnsi" w:hAnsiTheme="minorHAnsi" w:cstheme="minorHAnsi" w:hint="eastAsia"/>
          <w:szCs w:val="24"/>
          <w:lang w:eastAsia="zh-CN"/>
        </w:rPr>
        <w:t>号文件</w:t>
      </w:r>
    </w:p>
    <w:p w14:paraId="2549E3B7" w14:textId="5377BF58" w:rsidR="0000745D" w:rsidRPr="00047A5E" w:rsidRDefault="0000745D" w:rsidP="0000745D">
      <w:pPr>
        <w:jc w:val="center"/>
        <w:rPr>
          <w:rFonts w:eastAsia="SimSun"/>
          <w:b/>
          <w:bCs/>
          <w:sz w:val="28"/>
          <w:szCs w:val="28"/>
          <w:lang w:eastAsia="zh-CN"/>
        </w:rPr>
      </w:pPr>
      <w:r w:rsidRPr="008B70BA">
        <w:rPr>
          <w:rFonts w:asciiTheme="minorEastAsia" w:hAnsiTheme="minorEastAsia" w:hint="eastAsia"/>
          <w:b/>
          <w:bCs/>
          <w:sz w:val="28"/>
          <w:szCs w:val="28"/>
          <w:lang w:eastAsia="zh-CN"/>
        </w:rPr>
        <w:t>实际使用的数字固定无线系统用于国际</w:t>
      </w:r>
      <w:r w:rsidRPr="00047A5E">
        <w:rPr>
          <w:rFonts w:eastAsia="SimSun" w:hint="eastAsia"/>
          <w:b/>
          <w:bCs/>
          <w:sz w:val="28"/>
          <w:szCs w:val="28"/>
          <w:lang w:eastAsia="zh-CN"/>
        </w:rPr>
        <w:t>和国内部分</w:t>
      </w:r>
      <w:r w:rsidRPr="00047A5E">
        <w:rPr>
          <w:rFonts w:eastAsia="SimSun"/>
          <w:b/>
          <w:bCs/>
          <w:sz w:val="28"/>
          <w:szCs w:val="28"/>
          <w:lang w:eastAsia="zh-CN"/>
        </w:rPr>
        <w:t>27</w:t>
      </w:r>
      <w:r w:rsidR="00047A5E">
        <w:rPr>
          <w:rFonts w:eastAsia="SimSun"/>
          <w:b/>
          <w:bCs/>
          <w:sz w:val="28"/>
          <w:szCs w:val="28"/>
          <w:lang w:eastAsia="zh-CN"/>
        </w:rPr>
        <w:t> </w:t>
      </w:r>
      <w:r w:rsidRPr="00047A5E">
        <w:rPr>
          <w:rFonts w:eastAsia="SimSun"/>
          <w:b/>
          <w:bCs/>
          <w:sz w:val="28"/>
          <w:szCs w:val="28"/>
          <w:lang w:eastAsia="zh-CN"/>
        </w:rPr>
        <w:t>500</w:t>
      </w:r>
      <w:r w:rsidRPr="00047A5E">
        <w:rPr>
          <w:rFonts w:eastAsia="SimSun" w:hint="eastAsia"/>
          <w:b/>
          <w:bCs/>
          <w:sz w:val="28"/>
          <w:szCs w:val="28"/>
          <w:lang w:eastAsia="zh-CN"/>
        </w:rPr>
        <w:t>千米</w:t>
      </w:r>
      <w:r w:rsidR="00047A5E">
        <w:rPr>
          <w:rFonts w:eastAsia="SimSun"/>
          <w:b/>
          <w:bCs/>
          <w:sz w:val="28"/>
          <w:szCs w:val="28"/>
          <w:lang w:eastAsia="zh-CN"/>
        </w:rPr>
        <w:br/>
      </w:r>
      <w:r w:rsidRPr="00047A5E">
        <w:rPr>
          <w:rFonts w:eastAsia="SimSun" w:hint="eastAsia"/>
          <w:b/>
          <w:bCs/>
          <w:sz w:val="28"/>
          <w:szCs w:val="28"/>
          <w:lang w:eastAsia="zh-CN"/>
        </w:rPr>
        <w:t>且工作在一次群速率或高于一次群速率的假设参考通道，</w:t>
      </w:r>
      <w:r w:rsidR="00047A5E">
        <w:rPr>
          <w:rFonts w:eastAsia="SimSun"/>
          <w:b/>
          <w:bCs/>
          <w:sz w:val="28"/>
          <w:szCs w:val="28"/>
          <w:lang w:eastAsia="zh-CN"/>
        </w:rPr>
        <w:br/>
      </w:r>
      <w:r w:rsidRPr="00047A5E">
        <w:rPr>
          <w:rFonts w:eastAsia="SimSun" w:hint="eastAsia"/>
          <w:b/>
          <w:bCs/>
          <w:sz w:val="28"/>
          <w:szCs w:val="28"/>
          <w:lang w:eastAsia="zh-CN"/>
        </w:rPr>
        <w:t>由于共用相同的且同为主要业务的频段干扰</w:t>
      </w:r>
      <w:r w:rsidR="00047A5E">
        <w:rPr>
          <w:rFonts w:eastAsia="SimSun"/>
          <w:b/>
          <w:bCs/>
          <w:sz w:val="28"/>
          <w:szCs w:val="28"/>
          <w:lang w:eastAsia="zh-CN"/>
        </w:rPr>
        <w:br/>
      </w:r>
      <w:r w:rsidRPr="00047A5E">
        <w:rPr>
          <w:rFonts w:eastAsia="SimSun" w:hint="eastAsia"/>
          <w:b/>
          <w:bCs/>
          <w:sz w:val="28"/>
          <w:szCs w:val="28"/>
          <w:lang w:eastAsia="zh-CN"/>
        </w:rPr>
        <w:t>导致的性能降级</w:t>
      </w:r>
    </w:p>
    <w:p w14:paraId="1EB1A44C" w14:textId="77777777" w:rsidR="0000745D" w:rsidRDefault="0000745D" w:rsidP="00047A5E">
      <w:pPr>
        <w:ind w:firstLineChars="200" w:firstLine="480"/>
        <w:rPr>
          <w:rFonts w:asciiTheme="minorEastAsia" w:hAnsiTheme="minorEastAsia"/>
          <w:lang w:eastAsia="zh-CN"/>
        </w:rPr>
      </w:pPr>
      <w:r>
        <w:rPr>
          <w:rFonts w:asciiTheme="minorEastAsia" w:hAnsiTheme="minorEastAsia" w:hint="eastAsia"/>
          <w:lang w:eastAsia="zh-CN"/>
        </w:rPr>
        <w:t>本修订案旨在通过增加其他非同为主要业务干扰源来加大建议书的适用性。建议书的适用范围已做相应修改。</w:t>
      </w:r>
    </w:p>
    <w:p w14:paraId="1FF8AFA8" w14:textId="77777777" w:rsidR="0000745D" w:rsidRDefault="0000745D" w:rsidP="0000745D">
      <w:pPr>
        <w:rPr>
          <w:lang w:eastAsia="zh-CN"/>
        </w:rPr>
      </w:pPr>
    </w:p>
    <w:p w14:paraId="227794C7" w14:textId="77777777" w:rsidR="0000745D" w:rsidRDefault="0000745D" w:rsidP="0000745D">
      <w:pPr>
        <w:jc w:val="center"/>
      </w:pPr>
      <w:r>
        <w:t>_______________</w:t>
      </w:r>
    </w:p>
    <w:sectPr w:rsidR="0000745D" w:rsidSect="007D29DD">
      <w:headerReference w:type="even" r:id="rId14"/>
      <w:headerReference w:type="default" r:id="rId15"/>
      <w:headerReference w:type="first" r:id="rId16"/>
      <w:footerReference w:type="first" r:id="rId17"/>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95B0F" w14:textId="77777777" w:rsidR="000C02E9" w:rsidRDefault="000C02E9">
      <w:r>
        <w:separator/>
      </w:r>
    </w:p>
  </w:endnote>
  <w:endnote w:type="continuationSeparator" w:id="0">
    <w:p w14:paraId="5C95897F" w14:textId="77777777" w:rsidR="000C02E9" w:rsidRDefault="000C0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4F90E" w14:textId="77777777" w:rsidR="00ED20E1" w:rsidRDefault="00ED20E1" w:rsidP="00ED20E1">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F32BF" w14:textId="77777777" w:rsidR="000C02E9" w:rsidRDefault="000C02E9">
      <w:r>
        <w:t>____________________</w:t>
      </w:r>
    </w:p>
  </w:footnote>
  <w:footnote w:type="continuationSeparator" w:id="0">
    <w:p w14:paraId="3DE65049" w14:textId="77777777" w:rsidR="000C02E9" w:rsidRDefault="000C0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F7DC0" w14:textId="77777777" w:rsidR="00E915AF" w:rsidRPr="00AC1F2B" w:rsidRDefault="00E915AF" w:rsidP="000F00B0">
    <w:pPr>
      <w:pStyle w:val="Header"/>
      <w:rPr>
        <w:sz w:val="20"/>
        <w:szCs w:val="18"/>
      </w:rPr>
    </w:pPr>
    <w:r w:rsidRPr="00AC1F2B">
      <w:rPr>
        <w:sz w:val="20"/>
        <w:szCs w:val="18"/>
      </w:rPr>
      <w:tab/>
    </w:r>
    <w:r w:rsidRPr="00AC1F2B">
      <w:rPr>
        <w:sz w:val="20"/>
        <w:szCs w:val="18"/>
      </w:rPr>
      <w:tab/>
    </w:r>
    <w:r w:rsidR="00AF051D">
      <w:rPr>
        <w:sz w:val="20"/>
        <w:szCs w:val="18"/>
      </w:rPr>
      <w:t xml:space="preserve">- </w:t>
    </w:r>
    <w:r w:rsidR="001B42C9" w:rsidRPr="00AC1F2B">
      <w:rPr>
        <w:rStyle w:val="PageNumber"/>
        <w:sz w:val="20"/>
        <w:szCs w:val="18"/>
      </w:rPr>
      <w:fldChar w:fldCharType="begin"/>
    </w:r>
    <w:r w:rsidRPr="00AC1F2B">
      <w:rPr>
        <w:rStyle w:val="PageNumber"/>
        <w:sz w:val="20"/>
        <w:szCs w:val="18"/>
      </w:rPr>
      <w:instrText xml:space="preserve"> PAGE </w:instrText>
    </w:r>
    <w:r w:rsidR="001B42C9" w:rsidRPr="00AC1F2B">
      <w:rPr>
        <w:rStyle w:val="PageNumber"/>
        <w:sz w:val="20"/>
        <w:szCs w:val="18"/>
      </w:rPr>
      <w:fldChar w:fldCharType="separate"/>
    </w:r>
    <w:r w:rsidR="00AF051D">
      <w:rPr>
        <w:rStyle w:val="PageNumber"/>
        <w:noProof/>
        <w:sz w:val="20"/>
        <w:szCs w:val="18"/>
      </w:rPr>
      <w:t>2</w:t>
    </w:r>
    <w:r w:rsidR="001B42C9" w:rsidRPr="00AC1F2B">
      <w:rPr>
        <w:rStyle w:val="PageNumber"/>
        <w:sz w:val="20"/>
        <w:szCs w:val="18"/>
      </w:rPr>
      <w:fldChar w:fldCharType="end"/>
    </w:r>
    <w:r w:rsidR="00AF051D">
      <w:rPr>
        <w:rStyle w:val="PageNumber"/>
        <w:sz w:val="20"/>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F001A" w14:textId="77777777" w:rsidR="007D29DD" w:rsidRPr="00AC1F2B" w:rsidRDefault="007D29DD" w:rsidP="007D29DD">
    <w:pPr>
      <w:pStyle w:val="Header"/>
      <w:rPr>
        <w:sz w:val="20"/>
        <w:szCs w:val="18"/>
      </w:rPr>
    </w:pPr>
    <w:r w:rsidRPr="00AC1F2B">
      <w:rPr>
        <w:sz w:val="20"/>
        <w:szCs w:val="18"/>
      </w:rPr>
      <w:tab/>
    </w:r>
    <w:r w:rsidRPr="00AC1F2B">
      <w:rPr>
        <w:sz w:val="20"/>
        <w:szCs w:val="18"/>
      </w:rPr>
      <w:tab/>
    </w: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sidR="008236AE">
      <w:rPr>
        <w:rStyle w:val="PageNumber"/>
        <w:noProof/>
        <w:sz w:val="20"/>
        <w:szCs w:val="18"/>
      </w:rPr>
      <w:t>2</w:t>
    </w:r>
    <w:r w:rsidRPr="00AC1F2B">
      <w:rPr>
        <w:rStyle w:val="PageNumber"/>
        <w:sz w:val="20"/>
        <w:szCs w:val="18"/>
      </w:rPr>
      <w:fldChar w:fldCharType="end"/>
    </w:r>
    <w:r>
      <w:rPr>
        <w:rStyle w:val="PageNumber"/>
        <w:sz w:val="20"/>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295CFA" w14:paraId="5D63712B" w14:textId="77777777" w:rsidTr="00091DF4">
      <w:tc>
        <w:tcPr>
          <w:tcW w:w="4889" w:type="dxa"/>
          <w:tcMar>
            <w:left w:w="0" w:type="dxa"/>
          </w:tcMar>
        </w:tcPr>
        <w:p w14:paraId="5962D035" w14:textId="77777777" w:rsidR="00295CFA" w:rsidRDefault="00091DF4" w:rsidP="00295CFA">
          <w:pPr>
            <w:pStyle w:val="Header"/>
            <w:spacing w:before="120" w:line="360" w:lineRule="auto"/>
          </w:pPr>
          <w:r w:rsidRPr="008E52B1">
            <w:rPr>
              <w:noProof/>
              <w:color w:val="3399FF"/>
              <w:lang w:val="en-GB" w:eastAsia="zh-CN"/>
            </w:rPr>
            <w:drawing>
              <wp:inline distT="0" distB="0" distL="0" distR="0" wp14:anchorId="78012175" wp14:editId="5E6D79A4">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000" w:type="dxa"/>
          <w:tcMar>
            <w:left w:w="0" w:type="dxa"/>
          </w:tcMar>
        </w:tcPr>
        <w:p w14:paraId="3EDA7265" w14:textId="77777777" w:rsidR="00295CFA" w:rsidRDefault="00295CFA" w:rsidP="00295CFA">
          <w:pPr>
            <w:pStyle w:val="Header"/>
            <w:spacing w:before="240" w:line="360" w:lineRule="auto"/>
            <w:jc w:val="right"/>
          </w:pPr>
          <w:r>
            <w:rPr>
              <w:noProof/>
              <w:lang w:val="en-GB" w:eastAsia="zh-CN"/>
            </w:rPr>
            <w:drawing>
              <wp:inline distT="0" distB="0" distL="0" distR="0" wp14:anchorId="28E07766" wp14:editId="46515055">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14:paraId="4AF96EB7" w14:textId="77777777" w:rsidR="00E915AF" w:rsidRPr="00295CFA" w:rsidRDefault="00E915AF" w:rsidP="00295C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0C02E9"/>
    <w:rsid w:val="00006A31"/>
    <w:rsid w:val="00006C82"/>
    <w:rsid w:val="0000745D"/>
    <w:rsid w:val="00010E30"/>
    <w:rsid w:val="00015C76"/>
    <w:rsid w:val="00026CF8"/>
    <w:rsid w:val="00030BD7"/>
    <w:rsid w:val="00031E64"/>
    <w:rsid w:val="00034340"/>
    <w:rsid w:val="00035CB3"/>
    <w:rsid w:val="00045A8D"/>
    <w:rsid w:val="00047A5E"/>
    <w:rsid w:val="0005167A"/>
    <w:rsid w:val="00054E5D"/>
    <w:rsid w:val="00070258"/>
    <w:rsid w:val="0007323C"/>
    <w:rsid w:val="00086D03"/>
    <w:rsid w:val="00091DF4"/>
    <w:rsid w:val="000A096A"/>
    <w:rsid w:val="000A375E"/>
    <w:rsid w:val="000A7051"/>
    <w:rsid w:val="000B0AF6"/>
    <w:rsid w:val="000B0E9B"/>
    <w:rsid w:val="000B2CAE"/>
    <w:rsid w:val="000C02E9"/>
    <w:rsid w:val="000C03C7"/>
    <w:rsid w:val="000C2AD0"/>
    <w:rsid w:val="000E3DEE"/>
    <w:rsid w:val="000F00B0"/>
    <w:rsid w:val="000F7A62"/>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95CFA"/>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37074"/>
    <w:rsid w:val="00447ECB"/>
    <w:rsid w:val="004623F7"/>
    <w:rsid w:val="00463E58"/>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235FF"/>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C6738"/>
    <w:rsid w:val="005D3669"/>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29DD"/>
    <w:rsid w:val="007D43D0"/>
    <w:rsid w:val="007E1833"/>
    <w:rsid w:val="007E3F13"/>
    <w:rsid w:val="007F751A"/>
    <w:rsid w:val="00800012"/>
    <w:rsid w:val="0080261F"/>
    <w:rsid w:val="00806160"/>
    <w:rsid w:val="008143A4"/>
    <w:rsid w:val="0081513E"/>
    <w:rsid w:val="008236AE"/>
    <w:rsid w:val="00854131"/>
    <w:rsid w:val="0085652D"/>
    <w:rsid w:val="0087694B"/>
    <w:rsid w:val="00880F4D"/>
    <w:rsid w:val="008B35A3"/>
    <w:rsid w:val="008B37E1"/>
    <w:rsid w:val="008B45F8"/>
    <w:rsid w:val="008C2E74"/>
    <w:rsid w:val="008D5409"/>
    <w:rsid w:val="008E006D"/>
    <w:rsid w:val="008E38B4"/>
    <w:rsid w:val="008F3888"/>
    <w:rsid w:val="008F4F21"/>
    <w:rsid w:val="00904D4A"/>
    <w:rsid w:val="009076D7"/>
    <w:rsid w:val="009151BA"/>
    <w:rsid w:val="0091560C"/>
    <w:rsid w:val="00925023"/>
    <w:rsid w:val="009277BC"/>
    <w:rsid w:val="00927D57"/>
    <w:rsid w:val="00931A51"/>
    <w:rsid w:val="00936E1F"/>
    <w:rsid w:val="00947185"/>
    <w:rsid w:val="009518B3"/>
    <w:rsid w:val="00963D9D"/>
    <w:rsid w:val="0098013E"/>
    <w:rsid w:val="00981B54"/>
    <w:rsid w:val="009842C3"/>
    <w:rsid w:val="00991064"/>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20E1"/>
    <w:rsid w:val="00EE03A0"/>
    <w:rsid w:val="00F424BF"/>
    <w:rsid w:val="00F44FC3"/>
    <w:rsid w:val="00F46107"/>
    <w:rsid w:val="00F468C5"/>
    <w:rsid w:val="00F52F39"/>
    <w:rsid w:val="00F55884"/>
    <w:rsid w:val="00F572D3"/>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D1B7877"/>
  <w15:docId w15:val="{37ADF6DF-60DA-483D-B1A0-C3F42B51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s://www.itu.int/md/R15-SG05-C/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15-SG05-C-0146/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5-C-0144/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md/R15-SG05-C-0143/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FF2CF-5471-4808-8969-F2FBE6B9D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38</TotalTime>
  <Pages>3</Pages>
  <Words>284</Words>
  <Characters>1620</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1901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Zhang, Lin</dc:creator>
  <cp:lastModifiedBy>Limousin, Catherine</cp:lastModifiedBy>
  <cp:revision>11</cp:revision>
  <cp:lastPrinted>2019-09-17T08:45:00Z</cp:lastPrinted>
  <dcterms:created xsi:type="dcterms:W3CDTF">2019-09-09T14:20:00Z</dcterms:created>
  <dcterms:modified xsi:type="dcterms:W3CDTF">2019-09-17T14:17:00Z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