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967E711" w14:textId="77777777" w:rsidTr="00DA4711">
        <w:trPr>
          <w:jc w:val="center"/>
        </w:trPr>
        <w:tc>
          <w:tcPr>
            <w:tcW w:w="9889" w:type="dxa"/>
            <w:gridSpan w:val="3"/>
            <w:shd w:val="clear" w:color="auto" w:fill="auto"/>
          </w:tcPr>
          <w:p w14:paraId="2B62B2BE"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46FDC33" w14:textId="77777777" w:rsidR="00E53DCE" w:rsidRDefault="00E53DCE" w:rsidP="006160CB">
            <w:pPr>
              <w:spacing w:before="0"/>
              <w:jc w:val="left"/>
              <w:rPr>
                <w:rFonts w:cstheme="minorHAnsi"/>
                <w:b/>
                <w:bCs/>
                <w:color w:val="808080"/>
                <w:sz w:val="28"/>
                <w:szCs w:val="28"/>
                <w:lang w:val="en-GB"/>
              </w:rPr>
            </w:pPr>
          </w:p>
          <w:p w14:paraId="525F3458"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73B0067B" w14:textId="77777777" w:rsidTr="00DA4711">
        <w:trPr>
          <w:jc w:val="center"/>
        </w:trPr>
        <w:tc>
          <w:tcPr>
            <w:tcW w:w="7054" w:type="dxa"/>
            <w:gridSpan w:val="2"/>
            <w:shd w:val="clear" w:color="auto" w:fill="auto"/>
          </w:tcPr>
          <w:p w14:paraId="12183B83"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46AFDD3E" w14:textId="5F5702C8" w:rsidR="00E53DCE" w:rsidRPr="00334544" w:rsidRDefault="007D4C91" w:rsidP="006160CB">
            <w:pPr>
              <w:spacing w:before="0"/>
              <w:jc w:val="left"/>
              <w:rPr>
                <w:b/>
                <w:bCs/>
                <w:szCs w:val="24"/>
                <w:lang w:val="fr-CH"/>
              </w:rPr>
            </w:pPr>
            <w:r w:rsidRPr="007D4C91">
              <w:rPr>
                <w:b/>
                <w:bCs/>
                <w:szCs w:val="24"/>
                <w:lang w:val="fr-CH"/>
              </w:rPr>
              <w:t>CACE/</w:t>
            </w:r>
            <w:r w:rsidR="00F00941">
              <w:rPr>
                <w:b/>
                <w:bCs/>
                <w:szCs w:val="24"/>
                <w:lang w:val="fr-CH"/>
              </w:rPr>
              <w:t>921</w:t>
            </w:r>
          </w:p>
        </w:tc>
        <w:tc>
          <w:tcPr>
            <w:tcW w:w="2835" w:type="dxa"/>
            <w:shd w:val="clear" w:color="auto" w:fill="auto"/>
          </w:tcPr>
          <w:p w14:paraId="63C76664" w14:textId="1ACE3E70" w:rsidR="00E53DCE" w:rsidRPr="00334544" w:rsidRDefault="00144A26" w:rsidP="008C5367">
            <w:pPr>
              <w:spacing w:before="0"/>
              <w:jc w:val="right"/>
              <w:rPr>
                <w:szCs w:val="24"/>
                <w:lang w:val="en-GB"/>
              </w:rPr>
            </w:pPr>
            <w:r>
              <w:rPr>
                <w:rFonts w:hint="eastAsia"/>
                <w:szCs w:val="24"/>
                <w:lang w:eastAsia="zh-CN"/>
              </w:rPr>
              <w:t>2</w:t>
            </w:r>
            <w:r>
              <w:rPr>
                <w:szCs w:val="24"/>
                <w:lang w:eastAsia="zh-CN"/>
              </w:rPr>
              <w:t>01</w:t>
            </w:r>
            <w:r w:rsidR="00F00941">
              <w:rPr>
                <w:szCs w:val="24"/>
                <w:lang w:eastAsia="zh-CN"/>
              </w:rPr>
              <w:t>9</w:t>
            </w:r>
            <w:r>
              <w:rPr>
                <w:rFonts w:hint="eastAsia"/>
                <w:szCs w:val="24"/>
                <w:lang w:eastAsia="zh-CN"/>
              </w:rPr>
              <w:t>年</w:t>
            </w:r>
            <w:r w:rsidR="00F00941">
              <w:rPr>
                <w:szCs w:val="24"/>
                <w:lang w:eastAsia="zh-CN"/>
              </w:rPr>
              <w:t>8</w:t>
            </w:r>
            <w:r>
              <w:rPr>
                <w:rFonts w:hint="eastAsia"/>
                <w:szCs w:val="24"/>
                <w:lang w:eastAsia="zh-CN"/>
              </w:rPr>
              <w:t>月</w:t>
            </w:r>
            <w:r w:rsidR="008C5367">
              <w:rPr>
                <w:szCs w:val="24"/>
                <w:lang w:eastAsia="zh-CN"/>
              </w:rPr>
              <w:t>22</w:t>
            </w:r>
            <w:r>
              <w:rPr>
                <w:rFonts w:hint="eastAsia"/>
                <w:szCs w:val="24"/>
                <w:lang w:eastAsia="zh-CN"/>
              </w:rPr>
              <w:t>日</w:t>
            </w:r>
          </w:p>
        </w:tc>
      </w:tr>
      <w:tr w:rsidR="00E53DCE" w:rsidRPr="00334544" w14:paraId="6370E38F" w14:textId="77777777" w:rsidTr="00DA4711">
        <w:trPr>
          <w:jc w:val="center"/>
        </w:trPr>
        <w:tc>
          <w:tcPr>
            <w:tcW w:w="9889" w:type="dxa"/>
            <w:gridSpan w:val="3"/>
            <w:shd w:val="clear" w:color="auto" w:fill="auto"/>
          </w:tcPr>
          <w:p w14:paraId="42F59C10" w14:textId="77777777" w:rsidR="00E53DCE" w:rsidRPr="00334544" w:rsidRDefault="00E53DCE" w:rsidP="006160CB">
            <w:pPr>
              <w:spacing w:before="0"/>
              <w:jc w:val="left"/>
              <w:rPr>
                <w:rFonts w:cs="Arial"/>
                <w:szCs w:val="24"/>
                <w:lang w:val="en-GB"/>
              </w:rPr>
            </w:pPr>
          </w:p>
        </w:tc>
      </w:tr>
      <w:tr w:rsidR="00E53DCE" w:rsidRPr="00334544" w14:paraId="565C31CD" w14:textId="77777777" w:rsidTr="00DA4711">
        <w:trPr>
          <w:jc w:val="center"/>
        </w:trPr>
        <w:tc>
          <w:tcPr>
            <w:tcW w:w="9889" w:type="dxa"/>
            <w:gridSpan w:val="3"/>
            <w:shd w:val="clear" w:color="auto" w:fill="auto"/>
          </w:tcPr>
          <w:p w14:paraId="7CD6C54E" w14:textId="77777777" w:rsidR="00E53DCE" w:rsidRPr="00334544" w:rsidRDefault="00E53DCE" w:rsidP="006160CB">
            <w:pPr>
              <w:spacing w:before="0"/>
              <w:jc w:val="left"/>
              <w:rPr>
                <w:szCs w:val="24"/>
              </w:rPr>
            </w:pPr>
          </w:p>
        </w:tc>
      </w:tr>
      <w:tr w:rsidR="00E53DCE" w:rsidRPr="00334544" w14:paraId="4F98F29B" w14:textId="77777777" w:rsidTr="00DA4711">
        <w:trPr>
          <w:jc w:val="center"/>
        </w:trPr>
        <w:tc>
          <w:tcPr>
            <w:tcW w:w="9889" w:type="dxa"/>
            <w:gridSpan w:val="3"/>
            <w:shd w:val="clear" w:color="auto" w:fill="auto"/>
          </w:tcPr>
          <w:p w14:paraId="29EF780A" w14:textId="00D3F8E5" w:rsidR="00E53DCE" w:rsidRPr="007D4C91" w:rsidRDefault="007D4C91" w:rsidP="006160CB">
            <w:pPr>
              <w:spacing w:before="0"/>
              <w:jc w:val="left"/>
              <w:rPr>
                <w:rFonts w:eastAsia="SimSun"/>
                <w:b/>
                <w:bCs/>
                <w:szCs w:val="24"/>
                <w:lang w:eastAsia="zh-CN"/>
              </w:rPr>
            </w:pPr>
            <w:r w:rsidRPr="007D4C91">
              <w:rPr>
                <w:rFonts w:eastAsia="SimSun" w:hint="eastAsia"/>
                <w:b/>
                <w:bCs/>
                <w:szCs w:val="24"/>
                <w:lang w:eastAsia="zh-CN"/>
              </w:rPr>
              <w:t>致国际电联各成员国主管部门、无线电通信部门成员、参加无线电通信第</w:t>
            </w:r>
            <w:r w:rsidR="00F00941">
              <w:rPr>
                <w:rFonts w:eastAsia="SimSun"/>
                <w:b/>
                <w:bCs/>
                <w:szCs w:val="24"/>
                <w:lang w:eastAsia="zh-CN"/>
              </w:rPr>
              <w:t>3</w:t>
            </w:r>
            <w:r w:rsidRPr="007D4C91">
              <w:rPr>
                <w:rFonts w:eastAsia="SimSun" w:hint="eastAsia"/>
                <w:b/>
                <w:bCs/>
                <w:szCs w:val="24"/>
                <w:lang w:eastAsia="zh-CN"/>
              </w:rPr>
              <w:t>研究组工作的</w:t>
            </w:r>
            <w:r w:rsidRPr="007D4C91">
              <w:rPr>
                <w:rFonts w:eastAsia="SimSun" w:hint="eastAsia"/>
                <w:b/>
                <w:bCs/>
                <w:szCs w:val="24"/>
                <w:lang w:eastAsia="zh-CN"/>
              </w:rPr>
              <w:t>ITU-R</w:t>
            </w:r>
            <w:r w:rsidRPr="007D4C91">
              <w:rPr>
                <w:rFonts w:eastAsia="SimSun" w:hint="eastAsia"/>
                <w:b/>
                <w:bCs/>
                <w:szCs w:val="24"/>
                <w:lang w:eastAsia="zh-CN"/>
              </w:rPr>
              <w:t>部门准成员以及国际电联学术成员</w:t>
            </w:r>
          </w:p>
          <w:p w14:paraId="62DCE70E" w14:textId="77777777" w:rsidR="00E53DCE" w:rsidRPr="00334544" w:rsidRDefault="00E53DCE" w:rsidP="006160CB">
            <w:pPr>
              <w:spacing w:before="0"/>
              <w:jc w:val="left"/>
              <w:rPr>
                <w:b/>
                <w:bCs/>
                <w:szCs w:val="24"/>
                <w:lang w:eastAsia="zh-CN"/>
              </w:rPr>
            </w:pPr>
          </w:p>
        </w:tc>
      </w:tr>
      <w:tr w:rsidR="00E53DCE" w:rsidRPr="00334544" w14:paraId="496FEEC7" w14:textId="77777777" w:rsidTr="00DA4711">
        <w:trPr>
          <w:jc w:val="center"/>
        </w:trPr>
        <w:tc>
          <w:tcPr>
            <w:tcW w:w="9889" w:type="dxa"/>
            <w:gridSpan w:val="3"/>
            <w:shd w:val="clear" w:color="auto" w:fill="auto"/>
          </w:tcPr>
          <w:p w14:paraId="399FFB14" w14:textId="77777777" w:rsidR="00E53DCE" w:rsidRPr="00334544" w:rsidRDefault="00E53DCE" w:rsidP="006160CB">
            <w:pPr>
              <w:spacing w:before="0"/>
              <w:jc w:val="left"/>
              <w:rPr>
                <w:szCs w:val="24"/>
                <w:lang w:eastAsia="zh-CN"/>
              </w:rPr>
            </w:pPr>
          </w:p>
        </w:tc>
      </w:tr>
      <w:tr w:rsidR="00E53DCE" w:rsidRPr="00334544" w14:paraId="2EF40A08" w14:textId="77777777" w:rsidTr="00DA4711">
        <w:trPr>
          <w:jc w:val="center"/>
        </w:trPr>
        <w:tc>
          <w:tcPr>
            <w:tcW w:w="9889" w:type="dxa"/>
            <w:gridSpan w:val="3"/>
            <w:shd w:val="clear" w:color="auto" w:fill="auto"/>
          </w:tcPr>
          <w:p w14:paraId="66283131" w14:textId="77777777" w:rsidR="00E53DCE" w:rsidRPr="00334544" w:rsidRDefault="00E53DCE" w:rsidP="006160CB">
            <w:pPr>
              <w:spacing w:before="0"/>
              <w:jc w:val="left"/>
              <w:rPr>
                <w:szCs w:val="24"/>
                <w:lang w:eastAsia="zh-CN"/>
              </w:rPr>
            </w:pPr>
          </w:p>
        </w:tc>
      </w:tr>
      <w:tr w:rsidR="00E53DCE" w:rsidRPr="00334544" w14:paraId="386EE814" w14:textId="77777777" w:rsidTr="00DA4711">
        <w:trPr>
          <w:jc w:val="center"/>
        </w:trPr>
        <w:tc>
          <w:tcPr>
            <w:tcW w:w="1526" w:type="dxa"/>
            <w:shd w:val="clear" w:color="auto" w:fill="auto"/>
          </w:tcPr>
          <w:p w14:paraId="63319797"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00916F06" w14:textId="7DEF2893" w:rsidR="007D4C91" w:rsidRPr="008C2709" w:rsidRDefault="007D4C91" w:rsidP="008C2709">
            <w:pPr>
              <w:tabs>
                <w:tab w:val="clear" w:pos="1588"/>
                <w:tab w:val="left" w:pos="1560"/>
              </w:tabs>
              <w:spacing w:before="0"/>
              <w:rPr>
                <w:b/>
                <w:bCs/>
                <w:lang w:eastAsia="zh-CN"/>
              </w:rPr>
            </w:pPr>
            <w:r w:rsidRPr="007D4C91">
              <w:rPr>
                <w:rFonts w:hint="eastAsia"/>
                <w:b/>
                <w:bCs/>
                <w:szCs w:val="24"/>
                <w:lang w:eastAsia="zh-CN"/>
              </w:rPr>
              <w:t>无线电通信第</w:t>
            </w:r>
            <w:r w:rsidR="00F00941">
              <w:rPr>
                <w:b/>
                <w:bCs/>
                <w:szCs w:val="24"/>
                <w:lang w:eastAsia="zh-CN"/>
              </w:rPr>
              <w:t>3</w:t>
            </w:r>
            <w:r w:rsidRPr="007D4C91">
              <w:rPr>
                <w:rFonts w:hint="eastAsia"/>
                <w:b/>
                <w:bCs/>
                <w:szCs w:val="24"/>
                <w:lang w:eastAsia="zh-CN"/>
              </w:rPr>
              <w:t>研究组（</w:t>
            </w:r>
            <w:r w:rsidR="008C2709" w:rsidRPr="008C2709">
              <w:rPr>
                <w:rFonts w:hint="eastAsia"/>
                <w:b/>
                <w:bCs/>
                <w:lang w:eastAsia="zh-CN"/>
              </w:rPr>
              <w:t>无线电波传播</w:t>
            </w:r>
            <w:r w:rsidRPr="007D4C91">
              <w:rPr>
                <w:rFonts w:hint="eastAsia"/>
                <w:b/>
                <w:bCs/>
                <w:szCs w:val="24"/>
                <w:lang w:eastAsia="zh-CN"/>
              </w:rPr>
              <w:t>）</w:t>
            </w:r>
          </w:p>
          <w:p w14:paraId="665CF39F" w14:textId="11173075" w:rsidR="007D4C91" w:rsidRPr="007D4C91" w:rsidRDefault="007D4C91" w:rsidP="007D4C91">
            <w:pPr>
              <w:tabs>
                <w:tab w:val="clear" w:pos="794"/>
                <w:tab w:val="clear" w:pos="1588"/>
                <w:tab w:val="left" w:pos="270"/>
                <w:tab w:val="left" w:pos="1560"/>
              </w:tabs>
              <w:spacing w:before="8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sidR="00F00941">
              <w:rPr>
                <w:b/>
                <w:bCs/>
                <w:szCs w:val="24"/>
                <w:lang w:eastAsia="zh-CN"/>
              </w:rPr>
              <w:t>1</w:t>
            </w:r>
            <w:r w:rsidRPr="007D4C91">
              <w:rPr>
                <w:rFonts w:hint="eastAsia"/>
                <w:b/>
                <w:bCs/>
                <w:szCs w:val="24"/>
                <w:lang w:eastAsia="zh-CN"/>
              </w:rPr>
              <w:t>个</w:t>
            </w:r>
            <w:r w:rsidRPr="007D4C91">
              <w:rPr>
                <w:rFonts w:hint="eastAsia"/>
                <w:b/>
                <w:bCs/>
                <w:szCs w:val="24"/>
                <w:lang w:eastAsia="zh-CN"/>
              </w:rPr>
              <w:t>ITU-R</w:t>
            </w:r>
            <w:r w:rsidRPr="007D4C91">
              <w:rPr>
                <w:rFonts w:hint="eastAsia"/>
                <w:b/>
                <w:bCs/>
                <w:szCs w:val="24"/>
                <w:lang w:eastAsia="zh-CN"/>
              </w:rPr>
              <w:t>新课题和</w:t>
            </w:r>
            <w:r w:rsidR="00F00941">
              <w:rPr>
                <w:b/>
                <w:bCs/>
                <w:szCs w:val="24"/>
                <w:lang w:eastAsia="zh-CN"/>
              </w:rPr>
              <w:t>6</w:t>
            </w:r>
            <w:r w:rsidRPr="007D4C91">
              <w:rPr>
                <w:rFonts w:hint="eastAsia"/>
                <w:b/>
                <w:bCs/>
                <w:szCs w:val="24"/>
                <w:lang w:eastAsia="zh-CN"/>
              </w:rPr>
              <w:t>个经修订的</w:t>
            </w:r>
            <w:r w:rsidRPr="007D4C91">
              <w:rPr>
                <w:rFonts w:hint="eastAsia"/>
                <w:b/>
                <w:bCs/>
                <w:szCs w:val="24"/>
                <w:lang w:eastAsia="zh-CN"/>
              </w:rPr>
              <w:t>ITU-R</w:t>
            </w:r>
            <w:r w:rsidRPr="007D4C91">
              <w:rPr>
                <w:rFonts w:hint="eastAsia"/>
                <w:b/>
                <w:bCs/>
                <w:szCs w:val="24"/>
                <w:lang w:eastAsia="zh-CN"/>
              </w:rPr>
              <w:t>课题</w:t>
            </w:r>
          </w:p>
          <w:p w14:paraId="16FB0EAE" w14:textId="41AAA250" w:rsidR="00E53DCE" w:rsidRPr="00334544" w:rsidRDefault="00E53DCE" w:rsidP="007D4C91">
            <w:pPr>
              <w:tabs>
                <w:tab w:val="clear" w:pos="794"/>
                <w:tab w:val="clear" w:pos="1588"/>
                <w:tab w:val="left" w:pos="284"/>
                <w:tab w:val="left" w:pos="1560"/>
              </w:tabs>
              <w:spacing w:before="80"/>
              <w:rPr>
                <w:b/>
                <w:bCs/>
                <w:szCs w:val="24"/>
                <w:lang w:eastAsia="zh-CN"/>
              </w:rPr>
            </w:pPr>
          </w:p>
        </w:tc>
      </w:tr>
      <w:tr w:rsidR="00E53DCE" w:rsidRPr="00334544" w14:paraId="2720A9DC" w14:textId="77777777" w:rsidTr="00DA4711">
        <w:trPr>
          <w:jc w:val="center"/>
        </w:trPr>
        <w:tc>
          <w:tcPr>
            <w:tcW w:w="1526" w:type="dxa"/>
            <w:shd w:val="clear" w:color="auto" w:fill="auto"/>
          </w:tcPr>
          <w:p w14:paraId="11CA09F4"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0EECA272"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DB7ACE9" w14:textId="77777777" w:rsidTr="00DA4711">
        <w:trPr>
          <w:jc w:val="center"/>
        </w:trPr>
        <w:tc>
          <w:tcPr>
            <w:tcW w:w="1526" w:type="dxa"/>
            <w:shd w:val="clear" w:color="auto" w:fill="auto"/>
          </w:tcPr>
          <w:p w14:paraId="2B212A7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32673DB9"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76508061" w14:textId="77777777" w:rsidTr="00DA4711">
        <w:trPr>
          <w:jc w:val="center"/>
        </w:trPr>
        <w:tc>
          <w:tcPr>
            <w:tcW w:w="9889" w:type="dxa"/>
            <w:gridSpan w:val="3"/>
            <w:shd w:val="clear" w:color="auto" w:fill="auto"/>
          </w:tcPr>
          <w:p w14:paraId="4A714428"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5C93B81B" w14:textId="77777777" w:rsidTr="00DA4711">
        <w:trPr>
          <w:jc w:val="center"/>
        </w:trPr>
        <w:tc>
          <w:tcPr>
            <w:tcW w:w="9889" w:type="dxa"/>
            <w:gridSpan w:val="3"/>
            <w:shd w:val="clear" w:color="auto" w:fill="auto"/>
          </w:tcPr>
          <w:p w14:paraId="0959FEE1" w14:textId="77777777" w:rsidR="00E53DCE" w:rsidRPr="00334544" w:rsidRDefault="00E53DCE" w:rsidP="006160CB">
            <w:pPr>
              <w:spacing w:before="0"/>
              <w:jc w:val="left"/>
              <w:rPr>
                <w:b/>
                <w:bCs/>
                <w:szCs w:val="24"/>
                <w:lang w:eastAsia="zh-CN"/>
              </w:rPr>
            </w:pPr>
          </w:p>
        </w:tc>
      </w:tr>
    </w:tbl>
    <w:p w14:paraId="2A0AD0C2" w14:textId="5D46A922" w:rsidR="007D4C91" w:rsidRDefault="007D4C91" w:rsidP="003E0795">
      <w:pPr>
        <w:ind w:firstLineChars="200" w:firstLine="480"/>
        <w:rPr>
          <w:lang w:eastAsia="zh-CN"/>
        </w:rPr>
      </w:pPr>
      <w:r>
        <w:rPr>
          <w:rFonts w:hint="eastAsia"/>
          <w:lang w:eastAsia="zh-CN"/>
        </w:rPr>
        <w:t>根据</w:t>
      </w:r>
      <w:r>
        <w:rPr>
          <w:lang w:val="fr-FR" w:eastAsia="zh-CN"/>
        </w:rPr>
        <w:t>201</w:t>
      </w:r>
      <w:r w:rsidR="00F00941">
        <w:rPr>
          <w:lang w:val="fr-FR" w:eastAsia="zh-CN"/>
        </w:rPr>
        <w:t>9</w:t>
      </w:r>
      <w:r>
        <w:rPr>
          <w:rFonts w:hint="eastAsia"/>
          <w:lang w:eastAsia="zh-CN"/>
        </w:rPr>
        <w:t>年</w:t>
      </w:r>
      <w:r w:rsidR="00F00941">
        <w:rPr>
          <w:lang w:eastAsia="zh-CN"/>
        </w:rPr>
        <w:t>6</w:t>
      </w:r>
      <w:r>
        <w:rPr>
          <w:rFonts w:hint="eastAsia"/>
          <w:lang w:eastAsia="zh-CN"/>
        </w:rPr>
        <w:t>月</w:t>
      </w:r>
      <w:r w:rsidR="00F00941">
        <w:rPr>
          <w:lang w:eastAsia="zh-CN"/>
        </w:rPr>
        <w:t>18</w:t>
      </w:r>
      <w:r>
        <w:rPr>
          <w:rFonts w:hint="eastAsia"/>
          <w:lang w:eastAsia="zh-CN"/>
        </w:rPr>
        <w:t>日第</w:t>
      </w:r>
      <w:r>
        <w:rPr>
          <w:lang w:val="fr-FR" w:eastAsia="zh-CN"/>
        </w:rPr>
        <w:t>CACE/</w:t>
      </w:r>
      <w:r w:rsidR="00F00941">
        <w:rPr>
          <w:lang w:val="fr-FR" w:eastAsia="zh-CN"/>
        </w:rPr>
        <w:t>899</w:t>
      </w:r>
      <w:r>
        <w:rPr>
          <w:rFonts w:hint="eastAsia"/>
          <w:lang w:eastAsia="zh-CN"/>
        </w:rPr>
        <w:t>号行政通函，</w:t>
      </w:r>
      <w:r w:rsidR="00F00941">
        <w:rPr>
          <w:lang w:eastAsia="zh-CN"/>
        </w:rPr>
        <w:t>1</w:t>
      </w:r>
      <w:r>
        <w:rPr>
          <w:rFonts w:hint="eastAsia"/>
          <w:lang w:eastAsia="zh-CN"/>
        </w:rPr>
        <w:t>份</w:t>
      </w:r>
      <w:r>
        <w:rPr>
          <w:lang w:eastAsia="zh-CN"/>
        </w:rPr>
        <w:t>ITU-R</w:t>
      </w:r>
      <w:r>
        <w:rPr>
          <w:rFonts w:hint="eastAsia"/>
          <w:lang w:eastAsia="zh-CN"/>
        </w:rPr>
        <w:t>新课题草案和</w:t>
      </w:r>
      <w:r w:rsidR="00F00941">
        <w:rPr>
          <w:lang w:eastAsia="zh-CN"/>
        </w:rPr>
        <w:t>6</w:t>
      </w:r>
      <w:r>
        <w:rPr>
          <w:rFonts w:hint="eastAsia"/>
          <w:lang w:eastAsia="zh-CN"/>
        </w:rPr>
        <w:t>份经修订的</w:t>
      </w:r>
      <w:r>
        <w:rPr>
          <w:lang w:eastAsia="zh-CN"/>
        </w:rPr>
        <w:t>ITU-R</w:t>
      </w:r>
      <w:r>
        <w:rPr>
          <w:rFonts w:hint="eastAsia"/>
          <w:lang w:eastAsia="zh-CN"/>
        </w:rPr>
        <w:t>课题草案已按照</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A2.5.2.3</w:t>
      </w:r>
      <w:r>
        <w:rPr>
          <w:rFonts w:hint="eastAsia"/>
          <w:lang w:eastAsia="zh-CN"/>
        </w:rPr>
        <w:t>段）</w:t>
      </w:r>
      <w:r>
        <w:rPr>
          <w:rFonts w:hint="eastAsia"/>
          <w:lang w:val="fr-FR" w:eastAsia="zh-CN"/>
        </w:rPr>
        <w:t>提交信函</w:t>
      </w:r>
      <w:r>
        <w:rPr>
          <w:rFonts w:hint="eastAsia"/>
          <w:lang w:eastAsia="zh-CN"/>
        </w:rPr>
        <w:t>批准。</w:t>
      </w:r>
    </w:p>
    <w:p w14:paraId="7BF759FF" w14:textId="4BC7FD71" w:rsidR="007D4C91" w:rsidRDefault="007D4C91" w:rsidP="003E0795">
      <w:pPr>
        <w:ind w:firstLineChars="200" w:firstLine="480"/>
        <w:rPr>
          <w:bCs/>
          <w:lang w:eastAsia="zh-CN"/>
        </w:rPr>
      </w:pPr>
      <w:r>
        <w:rPr>
          <w:rFonts w:hint="eastAsia"/>
          <w:lang w:eastAsia="zh-CN"/>
        </w:rPr>
        <w:t>有关此程序的条件已于</w:t>
      </w:r>
      <w:r>
        <w:rPr>
          <w:lang w:eastAsia="zh-CN"/>
        </w:rPr>
        <w:t>201</w:t>
      </w:r>
      <w:r w:rsidR="00F00941">
        <w:rPr>
          <w:lang w:eastAsia="zh-CN"/>
        </w:rPr>
        <w:t>9</w:t>
      </w:r>
      <w:r>
        <w:rPr>
          <w:rFonts w:hint="eastAsia"/>
          <w:lang w:eastAsia="zh-CN"/>
        </w:rPr>
        <w:t>年</w:t>
      </w:r>
      <w:r w:rsidR="00F00941">
        <w:rPr>
          <w:lang w:eastAsia="zh-CN"/>
        </w:rPr>
        <w:t>8</w:t>
      </w:r>
      <w:r>
        <w:rPr>
          <w:rFonts w:hint="eastAsia"/>
          <w:lang w:eastAsia="zh-CN"/>
        </w:rPr>
        <w:t>月</w:t>
      </w:r>
      <w:r w:rsidR="00F00941">
        <w:rPr>
          <w:lang w:eastAsia="zh-CN"/>
        </w:rPr>
        <w:t>18</w:t>
      </w:r>
      <w:r>
        <w:rPr>
          <w:rFonts w:hint="eastAsia"/>
          <w:lang w:eastAsia="zh-CN"/>
        </w:rPr>
        <w:t>日得到满足</w:t>
      </w:r>
      <w:r>
        <w:rPr>
          <w:rFonts w:hint="eastAsia"/>
          <w:bCs/>
          <w:lang w:eastAsia="zh-CN"/>
        </w:rPr>
        <w:t>。</w:t>
      </w:r>
    </w:p>
    <w:p w14:paraId="5B447C54" w14:textId="5A939E57" w:rsidR="007D4C91" w:rsidRPr="002C4903" w:rsidRDefault="007D4C91" w:rsidP="008C120D">
      <w:pPr>
        <w:ind w:firstLineChars="200" w:firstLine="480"/>
        <w:rPr>
          <w:rFonts w:hAnsi="SimSun"/>
          <w:lang w:eastAsia="zh-CN"/>
        </w:rPr>
      </w:pPr>
      <w:r>
        <w:rPr>
          <w:rFonts w:hint="eastAsia"/>
          <w:lang w:eastAsia="zh-CN"/>
        </w:rPr>
        <w:t>已</w:t>
      </w:r>
      <w:r>
        <w:rPr>
          <w:rFonts w:hAnsi="SimSun" w:hint="eastAsia"/>
          <w:lang w:eastAsia="zh-CN"/>
        </w:rPr>
        <w:t>经批准的课题案文列在本函附件中供参考（附件</w:t>
      </w:r>
      <w:r>
        <w:rPr>
          <w:lang w:eastAsia="zh-CN"/>
        </w:rPr>
        <w:t>1</w:t>
      </w:r>
      <w:r>
        <w:rPr>
          <w:rFonts w:hAnsi="SimSun" w:hint="eastAsia"/>
          <w:lang w:eastAsia="zh-CN"/>
        </w:rPr>
        <w:t>至</w:t>
      </w:r>
      <w:r w:rsidR="00F00941">
        <w:rPr>
          <w:lang w:eastAsia="zh-CN"/>
        </w:rPr>
        <w:t>7</w:t>
      </w:r>
      <w:r>
        <w:rPr>
          <w:rFonts w:hAnsi="SimSun" w:hint="eastAsia"/>
          <w:lang w:eastAsia="zh-CN"/>
        </w:rPr>
        <w:t>），并</w:t>
      </w:r>
      <w:r w:rsidR="008C120D">
        <w:rPr>
          <w:rFonts w:hAnsi="SimSun" w:hint="eastAsia"/>
          <w:lang w:eastAsia="zh-CN"/>
        </w:rPr>
        <w:t>由国际电联</w:t>
      </w:r>
      <w:r>
        <w:rPr>
          <w:rFonts w:hAnsi="SimSun" w:hint="eastAsia"/>
          <w:lang w:eastAsia="zh-CN"/>
        </w:rPr>
        <w:t>予以公布。</w:t>
      </w:r>
    </w:p>
    <w:p w14:paraId="6D62838C" w14:textId="182DF9C4" w:rsidR="007D4C91" w:rsidRDefault="007D4C91" w:rsidP="003E0795">
      <w:pPr>
        <w:spacing w:before="960"/>
        <w:jc w:val="left"/>
        <w:rPr>
          <w:lang w:eastAsia="zh-CN"/>
        </w:rPr>
      </w:pPr>
      <w:r>
        <w:rPr>
          <w:rFonts w:hint="eastAsia"/>
          <w:lang w:eastAsia="zh-CN"/>
        </w:rPr>
        <w:t>主任</w:t>
      </w:r>
      <w:r w:rsidR="003E0795">
        <w:rPr>
          <w:lang w:eastAsia="zh-CN"/>
        </w:rPr>
        <w:br/>
      </w:r>
      <w:r w:rsidR="00F00941" w:rsidRPr="009B2727">
        <w:rPr>
          <w:rFonts w:cs="SimSun" w:hint="eastAsia"/>
          <w:lang w:val="fr-FR" w:eastAsia="zh-CN"/>
        </w:rPr>
        <w:t>马里奥·马尼维奇</w:t>
      </w:r>
    </w:p>
    <w:p w14:paraId="775D7450" w14:textId="4B0E7AAF" w:rsidR="007D4C91" w:rsidRPr="00D16E4E" w:rsidRDefault="007D4C91" w:rsidP="003E0795">
      <w:pPr>
        <w:spacing w:before="720"/>
        <w:rPr>
          <w:bCs/>
          <w:lang w:eastAsia="zh-CN"/>
        </w:rPr>
      </w:pPr>
      <w:r>
        <w:rPr>
          <w:rFonts w:hint="eastAsia"/>
          <w:b/>
          <w:bCs/>
          <w:lang w:val="fr-CH" w:eastAsia="zh-CN"/>
        </w:rPr>
        <w:t>附件</w:t>
      </w:r>
      <w:r w:rsidRPr="002C1744">
        <w:rPr>
          <w:rFonts w:hint="eastAsia"/>
          <w:b/>
          <w:bCs/>
          <w:lang w:eastAsia="zh-CN"/>
        </w:rPr>
        <w:t>：</w:t>
      </w:r>
      <w:r w:rsidR="00F00941">
        <w:rPr>
          <w:lang w:eastAsia="zh-CN"/>
        </w:rPr>
        <w:t>7</w:t>
      </w:r>
      <w:r>
        <w:rPr>
          <w:rFonts w:hint="eastAsia"/>
          <w:bCs/>
          <w:lang w:eastAsia="zh-CN"/>
        </w:rPr>
        <w:t>件</w:t>
      </w:r>
    </w:p>
    <w:p w14:paraId="574414FA" w14:textId="77777777" w:rsidR="007D4C91" w:rsidRPr="003E0795" w:rsidRDefault="007D4C91" w:rsidP="002C4903">
      <w:pPr>
        <w:tabs>
          <w:tab w:val="left" w:pos="284"/>
          <w:tab w:val="left" w:pos="568"/>
        </w:tabs>
        <w:spacing w:before="720" w:after="40"/>
        <w:rPr>
          <w:b/>
          <w:bCs/>
          <w:sz w:val="18"/>
          <w:szCs w:val="18"/>
          <w:lang w:eastAsia="zh-CN"/>
        </w:rPr>
      </w:pPr>
      <w:r w:rsidRPr="003E0795">
        <w:rPr>
          <w:rFonts w:hint="eastAsia"/>
          <w:b/>
          <w:bCs/>
          <w:sz w:val="18"/>
          <w:szCs w:val="18"/>
          <w:lang w:eastAsia="zh-CN"/>
        </w:rPr>
        <w:t>分发：</w:t>
      </w:r>
    </w:p>
    <w:p w14:paraId="69E594A8" w14:textId="416B58E0"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国际电联各成员国主管部门和参与无线电通信第</w:t>
      </w:r>
      <w:r w:rsidR="00F00941">
        <w:rPr>
          <w:sz w:val="18"/>
          <w:szCs w:val="18"/>
          <w:lang w:eastAsia="zh-CN"/>
        </w:rPr>
        <w:t>3</w:t>
      </w:r>
      <w:r w:rsidRPr="003E0795">
        <w:rPr>
          <w:rFonts w:hint="eastAsia"/>
          <w:sz w:val="18"/>
          <w:szCs w:val="18"/>
          <w:lang w:eastAsia="zh-CN"/>
        </w:rPr>
        <w:t>研究组工作的无线电通信部门成员</w:t>
      </w:r>
    </w:p>
    <w:p w14:paraId="2784E911" w14:textId="1D0F137D"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参加无线电通信第</w:t>
      </w:r>
      <w:r w:rsidR="00F00941">
        <w:rPr>
          <w:sz w:val="18"/>
          <w:szCs w:val="18"/>
          <w:lang w:eastAsia="zh-CN"/>
        </w:rPr>
        <w:t>3</w:t>
      </w:r>
      <w:r w:rsidRPr="003E0795">
        <w:rPr>
          <w:rFonts w:hint="eastAsia"/>
          <w:sz w:val="18"/>
          <w:szCs w:val="18"/>
          <w:lang w:eastAsia="zh-CN"/>
        </w:rPr>
        <w:t>研究组工作的</w:t>
      </w:r>
      <w:r w:rsidRPr="003E0795">
        <w:rPr>
          <w:sz w:val="18"/>
          <w:szCs w:val="18"/>
          <w:lang w:eastAsia="zh-CN"/>
        </w:rPr>
        <w:t>ITU-R</w:t>
      </w:r>
      <w:r w:rsidRPr="003E0795">
        <w:rPr>
          <w:rFonts w:hint="eastAsia"/>
          <w:sz w:val="18"/>
          <w:szCs w:val="18"/>
          <w:lang w:eastAsia="zh-CN"/>
        </w:rPr>
        <w:t>部门准成员</w:t>
      </w:r>
    </w:p>
    <w:p w14:paraId="30EE0A91" w14:textId="53A54B83" w:rsidR="007D4C91" w:rsidRPr="003E0795" w:rsidRDefault="008C2709" w:rsidP="003E0795">
      <w:pPr>
        <w:tabs>
          <w:tab w:val="left" w:pos="567"/>
          <w:tab w:val="left" w:pos="6237"/>
        </w:tabs>
        <w:spacing w:before="20"/>
        <w:ind w:left="567" w:hanging="567"/>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w:t>
      </w:r>
      <w:r w:rsidR="007D4C91" w:rsidRPr="003E0795">
        <w:rPr>
          <w:rFonts w:hint="eastAsia"/>
          <w:sz w:val="18"/>
          <w:szCs w:val="18"/>
          <w:lang w:eastAsia="zh-CN"/>
        </w:rPr>
        <w:t>学术成员</w:t>
      </w:r>
    </w:p>
    <w:p w14:paraId="37182AE7" w14:textId="45577188"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00D05923">
        <w:rPr>
          <w:rFonts w:hint="eastAsia"/>
          <w:sz w:val="18"/>
          <w:szCs w:val="18"/>
          <w:lang w:eastAsia="zh-CN"/>
        </w:rPr>
        <w:t>无线电通信各研究组</w:t>
      </w:r>
      <w:r w:rsidRPr="003E0795">
        <w:rPr>
          <w:rFonts w:hint="eastAsia"/>
          <w:sz w:val="18"/>
          <w:szCs w:val="18"/>
          <w:lang w:eastAsia="zh-CN"/>
        </w:rPr>
        <w:t>的正副主席</w:t>
      </w:r>
    </w:p>
    <w:p w14:paraId="3532ABAC" w14:textId="77777777"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大会筹备会议的正副主席</w:t>
      </w:r>
    </w:p>
    <w:p w14:paraId="73F0B175" w14:textId="77777777"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无线电规则委员会的委员</w:t>
      </w:r>
    </w:p>
    <w:p w14:paraId="73D4DCBF" w14:textId="77777777" w:rsidR="007D4C91" w:rsidRPr="003E0795" w:rsidRDefault="003E0795" w:rsidP="003E0795">
      <w:pPr>
        <w:tabs>
          <w:tab w:val="left" w:pos="567"/>
          <w:tab w:val="left" w:pos="6237"/>
        </w:tabs>
        <w:spacing w:before="20"/>
        <w:ind w:left="567" w:hanging="567"/>
        <w:rPr>
          <w:sz w:val="18"/>
          <w:szCs w:val="18"/>
          <w:lang w:eastAsia="zh-CN"/>
        </w:rPr>
      </w:pPr>
      <w:r w:rsidRPr="003E0795">
        <w:rPr>
          <w:sz w:val="18"/>
          <w:szCs w:val="18"/>
          <w:lang w:eastAsia="zh-CN"/>
        </w:rPr>
        <w:t>–</w:t>
      </w:r>
      <w:r>
        <w:rPr>
          <w:sz w:val="18"/>
          <w:szCs w:val="18"/>
          <w:lang w:eastAsia="zh-CN"/>
        </w:rPr>
        <w:tab/>
      </w:r>
      <w:r w:rsidR="007D4C91" w:rsidRPr="003E0795">
        <w:rPr>
          <w:rFonts w:hint="eastAsia"/>
          <w:sz w:val="18"/>
          <w:szCs w:val="18"/>
          <w:lang w:eastAsia="zh-CN"/>
        </w:rPr>
        <w:t>国际电联秘书长、电信标准化局主任、电信发展局主任</w:t>
      </w:r>
    </w:p>
    <w:p w14:paraId="48258658" w14:textId="0D4EA566" w:rsidR="007D4C91" w:rsidRDefault="007D4C91" w:rsidP="00144A26">
      <w:pPr>
        <w:pStyle w:val="AnnexNotitle0"/>
        <w:rPr>
          <w:rFonts w:asciiTheme="minorHAnsi" w:hAnsiTheme="minorHAnsi"/>
          <w:lang w:eastAsia="zh-CN"/>
        </w:rPr>
      </w:pPr>
      <w:r w:rsidRPr="00144A26">
        <w:rPr>
          <w:rFonts w:asciiTheme="minorHAnsi" w:hAnsiTheme="minorHAnsi"/>
          <w:lang w:eastAsia="zh-CN"/>
        </w:rPr>
        <w:lastRenderedPageBreak/>
        <w:t>附件</w:t>
      </w:r>
      <w:r w:rsidRPr="00144A26">
        <w:rPr>
          <w:rFonts w:asciiTheme="minorHAnsi" w:hAnsiTheme="minorHAnsi"/>
          <w:lang w:eastAsia="zh-CN"/>
        </w:rPr>
        <w:t>1</w:t>
      </w:r>
      <w:r w:rsidR="00144A26" w:rsidRPr="00144A26">
        <w:rPr>
          <w:rFonts w:asciiTheme="minorHAnsi" w:hAnsiTheme="minorHAnsi"/>
          <w:lang w:eastAsia="zh-CN"/>
        </w:rPr>
        <w:br/>
      </w:r>
      <w:r w:rsidR="00144A26" w:rsidRPr="00144A26">
        <w:rPr>
          <w:rFonts w:asciiTheme="minorHAnsi" w:hAnsiTheme="minorHAnsi"/>
          <w:lang w:eastAsia="zh-CN"/>
        </w:rPr>
        <w:br/>
      </w:r>
      <w:r w:rsidRPr="00907138">
        <w:rPr>
          <w:rFonts w:asciiTheme="majorBidi" w:eastAsia="Times New Roman" w:hAnsiTheme="majorBidi" w:cstheme="majorBidi"/>
          <w:b w:val="0"/>
          <w:caps/>
          <w:lang w:eastAsia="zh-CN"/>
        </w:rPr>
        <w:t>ITU-R</w:t>
      </w:r>
      <w:r w:rsidR="00907138">
        <w:rPr>
          <w:rFonts w:asciiTheme="minorHAnsi" w:hAnsiTheme="minorHAnsi" w:hint="eastAsia"/>
          <w:b w:val="0"/>
          <w:lang w:eastAsia="zh-CN"/>
        </w:rPr>
        <w:t>第</w:t>
      </w:r>
      <w:r w:rsidR="00F00941" w:rsidRPr="00907138">
        <w:rPr>
          <w:rFonts w:asciiTheme="majorBidi" w:hAnsiTheme="majorBidi" w:cstheme="majorBidi"/>
          <w:b w:val="0"/>
          <w:lang w:eastAsia="zh-CN"/>
        </w:rPr>
        <w:t>235/3</w:t>
      </w:r>
      <w:r w:rsidRPr="00907138">
        <w:rPr>
          <w:rFonts w:asciiTheme="minorHAnsi" w:hAnsiTheme="minorHAnsi"/>
          <w:b w:val="0"/>
          <w:lang w:eastAsia="zh-CN"/>
        </w:rPr>
        <w:t>号课题</w:t>
      </w:r>
    </w:p>
    <w:p w14:paraId="2DCF81CF" w14:textId="77777777" w:rsidR="00F00941" w:rsidRPr="003A31FF" w:rsidRDefault="00F00941" w:rsidP="00F00941">
      <w:pPr>
        <w:pStyle w:val="Questiontitle"/>
        <w:rPr>
          <w:rFonts w:asciiTheme="majorBidi" w:hAnsiTheme="majorBidi" w:cstheme="majorBidi"/>
          <w:lang w:val="en-GB" w:eastAsia="zh-CN"/>
        </w:rPr>
      </w:pPr>
      <w:r w:rsidRPr="003A31FF">
        <w:rPr>
          <w:rFonts w:asciiTheme="majorBidi" w:hAnsiTheme="majorBidi" w:cstheme="majorBidi"/>
          <w:lang w:val="en-GB" w:eastAsia="zh-CN"/>
        </w:rPr>
        <w:t>工程电磁场表面对无线电波传播的影响</w:t>
      </w:r>
    </w:p>
    <w:p w14:paraId="0CB3A590" w14:textId="77777777" w:rsidR="00F00941" w:rsidRPr="003A31FF" w:rsidRDefault="00F00941" w:rsidP="00F00941">
      <w:pPr>
        <w:pStyle w:val="Questionref"/>
        <w:jc w:val="right"/>
        <w:rPr>
          <w:rFonts w:asciiTheme="majorBidi" w:eastAsia="SimSun" w:hAnsiTheme="majorBidi" w:cstheme="majorBidi"/>
          <w:i w:val="0"/>
          <w:iCs/>
          <w:lang w:eastAsia="zh-CN"/>
        </w:rPr>
      </w:pPr>
      <w:r w:rsidRPr="003A31FF">
        <w:rPr>
          <w:rFonts w:asciiTheme="majorBidi" w:eastAsia="SimSun" w:hAnsiTheme="majorBidi" w:cstheme="majorBidi"/>
          <w:i w:val="0"/>
          <w:sz w:val="22"/>
          <w:lang w:val="en-GB" w:eastAsia="zh-CN"/>
        </w:rPr>
        <w:t>（</w:t>
      </w:r>
      <w:r w:rsidRPr="003A31FF">
        <w:rPr>
          <w:rFonts w:asciiTheme="majorBidi" w:eastAsia="SimSun" w:hAnsiTheme="majorBidi" w:cstheme="majorBidi"/>
          <w:i w:val="0"/>
          <w:sz w:val="22"/>
          <w:lang w:val="en-GB" w:eastAsia="zh-CN"/>
        </w:rPr>
        <w:t>2019</w:t>
      </w:r>
      <w:r w:rsidRPr="003A31FF">
        <w:rPr>
          <w:rFonts w:asciiTheme="majorBidi" w:eastAsia="SimSun" w:hAnsiTheme="majorBidi" w:cstheme="majorBidi"/>
          <w:i w:val="0"/>
          <w:sz w:val="22"/>
          <w:lang w:val="en-GB" w:eastAsia="zh-CN"/>
        </w:rPr>
        <w:t>年）</w:t>
      </w:r>
    </w:p>
    <w:p w14:paraId="62E3441A" w14:textId="77777777" w:rsidR="00F00941" w:rsidRPr="003A31FF" w:rsidRDefault="00F00941" w:rsidP="00F00941">
      <w:pPr>
        <w:pStyle w:val="Normalaftertitle"/>
        <w:spacing w:line="240" w:lineRule="auto"/>
        <w:rPr>
          <w:rFonts w:asciiTheme="majorBidi" w:eastAsia="SimSun" w:hAnsiTheme="majorBidi" w:cstheme="majorBidi"/>
          <w:lang w:val="fr-FR" w:eastAsia="zh-CN"/>
        </w:rPr>
      </w:pPr>
      <w:r w:rsidRPr="003A31FF">
        <w:rPr>
          <w:rFonts w:asciiTheme="majorBidi" w:eastAsia="SimSun" w:hAnsiTheme="majorBidi" w:cstheme="majorBidi"/>
          <w:lang w:val="fr-FR" w:eastAsia="zh-CN"/>
        </w:rPr>
        <w:t>国际电联无线电通信全会，</w:t>
      </w:r>
    </w:p>
    <w:p w14:paraId="43B87B87" w14:textId="77777777" w:rsidR="00F00941" w:rsidRPr="003A31FF" w:rsidRDefault="00F00941" w:rsidP="00F00941">
      <w:pPr>
        <w:pStyle w:val="Call"/>
        <w:rPr>
          <w:rFonts w:asciiTheme="majorBidi" w:eastAsia="STKaiti" w:hAnsiTheme="majorBidi" w:cstheme="majorBidi"/>
          <w:i w:val="0"/>
          <w:iCs/>
          <w:lang w:val="fr-FR" w:eastAsia="zh-CN"/>
        </w:rPr>
      </w:pPr>
      <w:r w:rsidRPr="003A31FF">
        <w:rPr>
          <w:rFonts w:asciiTheme="majorBidi" w:eastAsia="STKaiti" w:hAnsiTheme="majorBidi" w:cstheme="majorBidi"/>
          <w:i w:val="0"/>
          <w:iCs/>
          <w:lang w:val="fr-FR" w:eastAsia="zh-CN"/>
        </w:rPr>
        <w:t>考虑到</w:t>
      </w:r>
    </w:p>
    <w:p w14:paraId="1767BAF8" w14:textId="77777777" w:rsidR="00F00941" w:rsidRPr="003A31FF" w:rsidRDefault="00F00941" w:rsidP="00F00941">
      <w:pPr>
        <w:rPr>
          <w:rFonts w:asciiTheme="majorBidi" w:hAnsiTheme="majorBidi" w:cstheme="majorBidi"/>
          <w:lang w:val="en-GB" w:eastAsia="zh-CN"/>
        </w:rPr>
      </w:pPr>
      <w:r w:rsidRPr="003A31FF">
        <w:rPr>
          <w:rFonts w:asciiTheme="majorBidi" w:hAnsiTheme="majorBidi" w:cstheme="majorBidi"/>
          <w:i/>
          <w:iCs/>
          <w:lang w:val="en-GB" w:eastAsia="zh-CN"/>
        </w:rPr>
        <w:t>a)</w:t>
      </w:r>
      <w:r w:rsidRPr="003A31FF">
        <w:rPr>
          <w:rFonts w:asciiTheme="majorBidi" w:hAnsiTheme="majorBidi" w:cstheme="majorBidi"/>
          <w:lang w:val="en-GB" w:eastAsia="zh-CN"/>
        </w:rPr>
        <w:tab/>
      </w:r>
      <w:r w:rsidRPr="003A31FF">
        <w:rPr>
          <w:rFonts w:asciiTheme="majorBidi" w:hAnsiTheme="majorBidi" w:cstheme="majorBidi"/>
          <w:lang w:val="en-GB" w:eastAsia="zh-CN"/>
        </w:rPr>
        <w:t>工程电磁场表面（</w:t>
      </w:r>
      <w:r w:rsidRPr="003A31FF">
        <w:rPr>
          <w:rFonts w:asciiTheme="majorBidi" w:hAnsiTheme="majorBidi" w:cstheme="majorBidi"/>
          <w:lang w:val="en-GB" w:eastAsia="zh-CN"/>
        </w:rPr>
        <w:t>EEMS</w:t>
      </w:r>
      <w:r w:rsidRPr="003A31FF">
        <w:rPr>
          <w:rFonts w:asciiTheme="majorBidi" w:hAnsiTheme="majorBidi" w:cstheme="majorBidi"/>
          <w:lang w:val="en-GB" w:eastAsia="zh-CN"/>
        </w:rPr>
        <w:t>）能够增强或减弱电磁信号的传输和接收；</w:t>
      </w:r>
    </w:p>
    <w:p w14:paraId="017C762B" w14:textId="77777777" w:rsidR="00F00941" w:rsidRPr="003A31FF" w:rsidRDefault="00F00941" w:rsidP="00F00941">
      <w:pPr>
        <w:rPr>
          <w:rFonts w:asciiTheme="majorBidi" w:hAnsiTheme="majorBidi" w:cstheme="majorBidi"/>
          <w:lang w:val="en-GB" w:eastAsia="zh-CN"/>
        </w:rPr>
      </w:pPr>
      <w:r w:rsidRPr="003A31FF">
        <w:rPr>
          <w:rFonts w:asciiTheme="majorBidi" w:hAnsiTheme="majorBidi" w:cstheme="majorBidi"/>
          <w:i/>
          <w:lang w:val="en-GB" w:eastAsia="zh-CN"/>
        </w:rPr>
        <w:t>b)</w:t>
      </w:r>
      <w:r w:rsidRPr="003A31FF">
        <w:rPr>
          <w:rFonts w:asciiTheme="majorBidi" w:hAnsiTheme="majorBidi" w:cstheme="majorBidi"/>
          <w:lang w:val="en-GB" w:eastAsia="zh-CN"/>
        </w:rPr>
        <w:tab/>
      </w:r>
      <w:r w:rsidRPr="003A31FF">
        <w:rPr>
          <w:rFonts w:asciiTheme="majorBidi" w:hAnsiTheme="majorBidi" w:cstheme="majorBidi"/>
          <w:lang w:val="en-GB" w:eastAsia="zh-CN"/>
        </w:rPr>
        <w:t>正在开发</w:t>
      </w:r>
      <w:r w:rsidRPr="003A31FF">
        <w:rPr>
          <w:rFonts w:asciiTheme="majorBidi" w:hAnsiTheme="majorBidi" w:cstheme="majorBidi"/>
          <w:lang w:val="en-GB" w:eastAsia="zh-CN"/>
        </w:rPr>
        <w:t>EEMS</w:t>
      </w:r>
      <w:r w:rsidRPr="003A31FF">
        <w:rPr>
          <w:rFonts w:asciiTheme="majorBidi" w:hAnsiTheme="majorBidi" w:cstheme="majorBidi"/>
          <w:lang w:val="en-GB" w:eastAsia="zh-CN"/>
        </w:rPr>
        <w:t>，以扩展通信范围、形成覆盖区和降低干扰风险；</w:t>
      </w:r>
    </w:p>
    <w:p w14:paraId="1ECDFA55" w14:textId="77777777" w:rsidR="00F00941" w:rsidRPr="003A31FF" w:rsidRDefault="00F00941" w:rsidP="00F00941">
      <w:pPr>
        <w:rPr>
          <w:rFonts w:asciiTheme="majorBidi" w:hAnsiTheme="majorBidi" w:cstheme="majorBidi"/>
          <w:lang w:val="en-GB" w:eastAsia="zh-CN"/>
        </w:rPr>
      </w:pPr>
      <w:r w:rsidRPr="003A31FF">
        <w:rPr>
          <w:rFonts w:asciiTheme="majorBidi" w:hAnsiTheme="majorBidi" w:cstheme="majorBidi"/>
          <w:i/>
          <w:lang w:val="en-GB" w:eastAsia="zh-CN"/>
        </w:rPr>
        <w:t>c)</w:t>
      </w:r>
      <w:r w:rsidRPr="003A31FF">
        <w:rPr>
          <w:rFonts w:asciiTheme="majorBidi" w:hAnsiTheme="majorBidi" w:cstheme="majorBidi"/>
          <w:lang w:val="en-GB" w:eastAsia="zh-CN"/>
        </w:rPr>
        <w:tab/>
      </w:r>
      <w:r w:rsidRPr="003A31FF">
        <w:rPr>
          <w:rFonts w:asciiTheme="majorBidi" w:hAnsiTheme="majorBidi" w:cstheme="majorBidi"/>
          <w:lang w:val="en-GB" w:eastAsia="zh-CN"/>
        </w:rPr>
        <w:t>预期</w:t>
      </w:r>
      <w:r w:rsidRPr="003A31FF">
        <w:rPr>
          <w:rFonts w:asciiTheme="majorBidi" w:hAnsiTheme="majorBidi" w:cstheme="majorBidi"/>
          <w:lang w:val="en-GB" w:eastAsia="zh-CN"/>
        </w:rPr>
        <w:t>EEMS</w:t>
      </w:r>
      <w:r w:rsidRPr="003A31FF">
        <w:rPr>
          <w:rFonts w:asciiTheme="majorBidi" w:hAnsiTheme="majorBidi" w:cstheme="majorBidi"/>
          <w:lang w:val="en-GB" w:eastAsia="zh-CN"/>
        </w:rPr>
        <w:t>对未来无线系统和网络，尤其是国际移动通信（</w:t>
      </w:r>
      <w:r w:rsidRPr="003A31FF">
        <w:rPr>
          <w:rFonts w:asciiTheme="majorBidi" w:hAnsiTheme="majorBidi" w:cstheme="majorBidi"/>
          <w:lang w:val="en-GB" w:eastAsia="zh-CN"/>
        </w:rPr>
        <w:t>IMT</w:t>
      </w:r>
      <w:r w:rsidRPr="003A31FF">
        <w:rPr>
          <w:rFonts w:asciiTheme="majorBidi" w:hAnsiTheme="majorBidi" w:cstheme="majorBidi"/>
          <w:lang w:val="en-GB" w:eastAsia="zh-CN"/>
        </w:rPr>
        <w:t>）和无线局域网（</w:t>
      </w:r>
      <w:r w:rsidRPr="003A31FF">
        <w:rPr>
          <w:rFonts w:asciiTheme="majorBidi" w:hAnsiTheme="majorBidi" w:cstheme="majorBidi"/>
          <w:lang w:val="en-GB" w:eastAsia="zh-CN"/>
        </w:rPr>
        <w:t>WLAN</w:t>
      </w:r>
      <w:r w:rsidRPr="003A31FF">
        <w:rPr>
          <w:rFonts w:asciiTheme="majorBidi" w:hAnsiTheme="majorBidi" w:cstheme="majorBidi"/>
          <w:lang w:val="en-GB" w:eastAsia="zh-CN"/>
        </w:rPr>
        <w:t>）至关重要；</w:t>
      </w:r>
    </w:p>
    <w:p w14:paraId="5F0956E2" w14:textId="77777777" w:rsidR="00F00941" w:rsidRPr="003A31FF" w:rsidRDefault="00F00941" w:rsidP="00F00941">
      <w:pPr>
        <w:rPr>
          <w:rFonts w:asciiTheme="majorBidi" w:hAnsiTheme="majorBidi" w:cstheme="majorBidi"/>
          <w:lang w:val="en-GB" w:eastAsia="ko-KR"/>
        </w:rPr>
      </w:pPr>
      <w:r w:rsidRPr="003A31FF">
        <w:rPr>
          <w:rFonts w:asciiTheme="majorBidi" w:hAnsiTheme="majorBidi" w:cstheme="majorBidi"/>
          <w:i/>
          <w:lang w:val="en-GB" w:eastAsia="zh-CN"/>
        </w:rPr>
        <w:t>d)</w:t>
      </w:r>
      <w:r w:rsidRPr="003A31FF">
        <w:rPr>
          <w:rFonts w:asciiTheme="majorBidi" w:hAnsiTheme="majorBidi" w:cstheme="majorBidi"/>
          <w:lang w:val="en-GB" w:eastAsia="zh-CN"/>
        </w:rPr>
        <w:tab/>
        <w:t>EEMS</w:t>
      </w:r>
      <w:r w:rsidRPr="003A31FF">
        <w:rPr>
          <w:rFonts w:asciiTheme="majorBidi" w:hAnsiTheme="majorBidi" w:cstheme="majorBidi"/>
          <w:lang w:val="en-GB" w:eastAsia="zh-CN"/>
        </w:rPr>
        <w:t>能够比部署额外的接入点或基站成本更低且更节能；</w:t>
      </w:r>
    </w:p>
    <w:p w14:paraId="045716CD" w14:textId="77777777" w:rsidR="00F00941" w:rsidRPr="003A31FF" w:rsidRDefault="00F00941" w:rsidP="00F00941">
      <w:pPr>
        <w:rPr>
          <w:rFonts w:asciiTheme="majorBidi" w:hAnsiTheme="majorBidi" w:cstheme="majorBidi"/>
          <w:lang w:val="en-GB" w:eastAsia="zh-CN"/>
        </w:rPr>
      </w:pPr>
      <w:r w:rsidRPr="003A31FF">
        <w:rPr>
          <w:rFonts w:asciiTheme="majorBidi" w:hAnsiTheme="majorBidi" w:cstheme="majorBidi"/>
          <w:i/>
          <w:lang w:val="en-GB" w:eastAsia="zh-CN"/>
        </w:rPr>
        <w:t>e)</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的进步能够减少未来无线系统和网络对附加频谱的需求；</w:t>
      </w:r>
    </w:p>
    <w:p w14:paraId="1C12677A" w14:textId="77777777" w:rsidR="00F00941" w:rsidRPr="003A31FF" w:rsidRDefault="00F00941" w:rsidP="00F00941">
      <w:pPr>
        <w:rPr>
          <w:rFonts w:asciiTheme="majorBidi" w:hAnsiTheme="majorBidi" w:cstheme="majorBidi"/>
          <w:lang w:val="en-GB" w:eastAsia="zh-CN"/>
        </w:rPr>
      </w:pPr>
      <w:r w:rsidRPr="003A31FF">
        <w:rPr>
          <w:rFonts w:asciiTheme="majorBidi" w:hAnsiTheme="majorBidi" w:cstheme="majorBidi"/>
          <w:i/>
          <w:lang w:val="en-GB" w:eastAsia="zh-CN"/>
        </w:rPr>
        <w:t>f)</w:t>
      </w:r>
      <w:r w:rsidRPr="003A31FF">
        <w:rPr>
          <w:rFonts w:asciiTheme="majorBidi" w:hAnsiTheme="majorBidi" w:cstheme="majorBidi"/>
          <w:lang w:val="en-GB" w:eastAsia="zh-CN"/>
        </w:rPr>
        <w:tab/>
      </w:r>
      <w:r w:rsidRPr="003A31FF">
        <w:rPr>
          <w:rFonts w:asciiTheme="majorBidi" w:hAnsiTheme="majorBidi" w:cstheme="majorBidi"/>
          <w:lang w:eastAsia="zh-CN"/>
        </w:rPr>
        <w:t>EEMS</w:t>
      </w:r>
      <w:r w:rsidRPr="003A31FF">
        <w:rPr>
          <w:rFonts w:asciiTheme="majorBidi" w:hAnsiTheme="majorBidi" w:cstheme="majorBidi"/>
          <w:lang w:eastAsia="zh-CN"/>
        </w:rPr>
        <w:t>可</w:t>
      </w:r>
      <w:r w:rsidRPr="003A31FF">
        <w:rPr>
          <w:rFonts w:asciiTheme="majorBidi" w:hAnsiTheme="majorBidi" w:cstheme="majorBidi"/>
          <w:lang w:val="en-GB" w:eastAsia="ko-KR"/>
        </w:rPr>
        <w:t>主要</w:t>
      </w:r>
      <w:r w:rsidRPr="003A31FF">
        <w:rPr>
          <w:rFonts w:asciiTheme="majorBidi" w:hAnsiTheme="majorBidi" w:cstheme="majorBidi"/>
          <w:lang w:val="en-GB" w:eastAsia="zh-CN"/>
        </w:rPr>
        <w:t>作为建筑材料和</w:t>
      </w:r>
      <w:r w:rsidRPr="003A31FF">
        <w:rPr>
          <w:rFonts w:asciiTheme="majorBidi" w:hAnsiTheme="majorBidi" w:cstheme="majorBidi"/>
          <w:lang w:val="en-GB" w:eastAsia="zh-CN"/>
        </w:rPr>
        <w:t>/</w:t>
      </w:r>
      <w:r w:rsidRPr="003A31FF">
        <w:rPr>
          <w:rFonts w:asciiTheme="majorBidi" w:hAnsiTheme="majorBidi" w:cstheme="majorBidi"/>
          <w:lang w:val="en-GB" w:eastAsia="zh-CN"/>
        </w:rPr>
        <w:t>或装修材料的一部分</w:t>
      </w:r>
      <w:r w:rsidRPr="003A31FF">
        <w:rPr>
          <w:rFonts w:asciiTheme="majorBidi" w:hAnsiTheme="majorBidi" w:cstheme="majorBidi"/>
          <w:lang w:val="en-GB" w:eastAsia="ko-KR"/>
        </w:rPr>
        <w:t>部署；</w:t>
      </w:r>
    </w:p>
    <w:p w14:paraId="09188538" w14:textId="77777777" w:rsidR="00F00941" w:rsidRPr="003A31FF" w:rsidRDefault="00F00941" w:rsidP="00F00941">
      <w:pPr>
        <w:rPr>
          <w:rFonts w:asciiTheme="majorBidi" w:hAnsiTheme="majorBidi" w:cstheme="majorBidi"/>
          <w:lang w:val="en-GB" w:eastAsia="zh-CN"/>
        </w:rPr>
      </w:pPr>
      <w:r w:rsidRPr="003A31FF">
        <w:rPr>
          <w:rFonts w:asciiTheme="majorBidi" w:hAnsiTheme="majorBidi" w:cstheme="majorBidi"/>
          <w:i/>
          <w:lang w:val="en-GB" w:eastAsia="zh-CN"/>
        </w:rPr>
        <w:t>g)</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的存在能够在很大程度上改变通信路径上的传播特性；</w:t>
      </w:r>
    </w:p>
    <w:p w14:paraId="0CBB7D47" w14:textId="77777777" w:rsidR="00F00941" w:rsidRPr="003A31FF" w:rsidRDefault="00F00941" w:rsidP="00F00941">
      <w:pPr>
        <w:rPr>
          <w:rFonts w:asciiTheme="majorBidi" w:hAnsiTheme="majorBidi" w:cstheme="majorBidi"/>
          <w:lang w:val="en-GB" w:eastAsia="zh-CN"/>
        </w:rPr>
      </w:pPr>
      <w:r w:rsidRPr="003A31FF">
        <w:rPr>
          <w:rFonts w:asciiTheme="majorBidi" w:hAnsiTheme="majorBidi" w:cstheme="majorBidi"/>
          <w:i/>
          <w:iCs/>
          <w:lang w:val="en-GB" w:eastAsia="zh-CN"/>
        </w:rPr>
        <w:t>h)</w:t>
      </w:r>
      <w:r w:rsidRPr="003A31FF">
        <w:rPr>
          <w:rFonts w:asciiTheme="majorBidi" w:hAnsiTheme="majorBidi" w:cstheme="majorBidi"/>
          <w:lang w:val="en-GB" w:eastAsia="zh-CN"/>
        </w:rPr>
        <w:tab/>
      </w:r>
      <w:r w:rsidRPr="003A31FF">
        <w:rPr>
          <w:rFonts w:asciiTheme="majorBidi" w:hAnsiTheme="majorBidi" w:cstheme="majorBidi"/>
          <w:lang w:eastAsia="zh-CN"/>
        </w:rPr>
        <w:t>表面材料的</w:t>
      </w:r>
      <w:r w:rsidRPr="003A31FF">
        <w:rPr>
          <w:rFonts w:asciiTheme="majorBidi" w:hAnsiTheme="majorBidi" w:cstheme="majorBidi"/>
          <w:lang w:val="en-GB" w:eastAsia="zh-CN"/>
        </w:rPr>
        <w:t>电气特性以及</w:t>
      </w:r>
      <w:r w:rsidRPr="003A31FF">
        <w:rPr>
          <w:rFonts w:asciiTheme="majorBidi" w:hAnsiTheme="majorBidi" w:cstheme="majorBidi"/>
          <w:lang w:val="en-GB" w:eastAsia="zh-CN"/>
        </w:rPr>
        <w:t>EEMS</w:t>
      </w:r>
      <w:r w:rsidRPr="003A31FF">
        <w:rPr>
          <w:rFonts w:asciiTheme="majorBidi" w:hAnsiTheme="majorBidi" w:cstheme="majorBidi"/>
          <w:lang w:val="en-GB" w:eastAsia="zh-CN"/>
        </w:rPr>
        <w:t>的方向、设计和结构会影响信号反射和频率选择性；</w:t>
      </w:r>
    </w:p>
    <w:p w14:paraId="0FC1CEA9" w14:textId="77777777" w:rsidR="00F00941" w:rsidRPr="003A31FF" w:rsidRDefault="00F00941" w:rsidP="00F00941">
      <w:pPr>
        <w:rPr>
          <w:rFonts w:asciiTheme="majorBidi" w:hAnsiTheme="majorBidi" w:cstheme="majorBidi"/>
          <w:iCs/>
          <w:lang w:val="en-GB" w:eastAsia="zh-CN"/>
        </w:rPr>
      </w:pPr>
      <w:r w:rsidRPr="003A31FF">
        <w:rPr>
          <w:rFonts w:asciiTheme="majorBidi" w:hAnsiTheme="majorBidi" w:cstheme="majorBidi"/>
          <w:i/>
          <w:iCs/>
          <w:lang w:val="en-GB" w:eastAsia="zh-CN"/>
        </w:rPr>
        <w:t>i)</w:t>
      </w:r>
      <w:r w:rsidRPr="003A31FF">
        <w:rPr>
          <w:rFonts w:asciiTheme="majorBidi" w:hAnsiTheme="majorBidi" w:cstheme="majorBidi"/>
          <w:lang w:val="en-GB" w:eastAsia="zh-CN"/>
        </w:rPr>
        <w:tab/>
      </w:r>
      <w:r w:rsidRPr="003A31FF">
        <w:rPr>
          <w:rFonts w:asciiTheme="majorBidi" w:hAnsiTheme="majorBidi" w:cstheme="majorBidi"/>
          <w:lang w:val="en-GB" w:eastAsia="zh-CN"/>
        </w:rPr>
        <w:t>对来自</w:t>
      </w:r>
      <w:r w:rsidRPr="003A31FF">
        <w:rPr>
          <w:rFonts w:asciiTheme="majorBidi" w:hAnsiTheme="majorBidi" w:cstheme="majorBidi"/>
          <w:lang w:val="en-GB" w:eastAsia="zh-CN"/>
        </w:rPr>
        <w:t>EEMS</w:t>
      </w:r>
      <w:r w:rsidRPr="003A31FF">
        <w:rPr>
          <w:rFonts w:asciiTheme="majorBidi" w:hAnsiTheme="majorBidi" w:cstheme="majorBidi"/>
          <w:lang w:val="en-GB" w:eastAsia="zh-CN"/>
        </w:rPr>
        <w:t>的信号反射建模对于无线电通信业务之间和服务提供商之间的业务共存和频谱共用意义重大；</w:t>
      </w:r>
    </w:p>
    <w:p w14:paraId="1921CFE9" w14:textId="77777777" w:rsidR="00F00941" w:rsidRPr="003A31FF" w:rsidRDefault="00F00941" w:rsidP="00F00941">
      <w:pPr>
        <w:rPr>
          <w:rFonts w:asciiTheme="majorBidi" w:hAnsiTheme="majorBidi" w:cstheme="majorBidi"/>
          <w:lang w:val="en-GB" w:eastAsia="zh-CN"/>
        </w:rPr>
      </w:pPr>
      <w:r w:rsidRPr="003A31FF">
        <w:rPr>
          <w:rFonts w:asciiTheme="majorBidi" w:hAnsiTheme="majorBidi" w:cstheme="majorBidi"/>
          <w:i/>
          <w:iCs/>
          <w:lang w:val="en-GB" w:eastAsia="zh-CN"/>
        </w:rPr>
        <w:t>j)</w:t>
      </w:r>
      <w:r w:rsidRPr="003A31FF">
        <w:rPr>
          <w:rFonts w:asciiTheme="majorBidi" w:hAnsiTheme="majorBidi" w:cstheme="majorBidi"/>
          <w:lang w:val="en-GB" w:eastAsia="zh-CN"/>
        </w:rPr>
        <w:tab/>
        <w:t>EEMS</w:t>
      </w:r>
      <w:r w:rsidRPr="003A31FF">
        <w:rPr>
          <w:rFonts w:asciiTheme="majorBidi" w:hAnsiTheme="majorBidi" w:cstheme="majorBidi"/>
          <w:lang w:val="en-GB" w:eastAsia="zh-CN"/>
        </w:rPr>
        <w:t>数据库的可用性将为开发适当的特定场地传播模型提供便利，</w:t>
      </w:r>
    </w:p>
    <w:p w14:paraId="4131DF0F" w14:textId="77777777" w:rsidR="00F00941" w:rsidRPr="003A31FF" w:rsidRDefault="00F00941" w:rsidP="00F00941">
      <w:pPr>
        <w:pStyle w:val="Call"/>
        <w:rPr>
          <w:rFonts w:asciiTheme="majorBidi" w:eastAsia="STKaiti" w:hAnsiTheme="majorBidi" w:cstheme="majorBidi"/>
          <w:i w:val="0"/>
          <w:iCs/>
          <w:szCs w:val="24"/>
          <w:lang w:eastAsia="zh-CN"/>
        </w:rPr>
      </w:pPr>
      <w:r w:rsidRPr="003A31FF">
        <w:rPr>
          <w:rFonts w:asciiTheme="majorBidi" w:eastAsia="STKaiti" w:hAnsiTheme="majorBidi" w:cstheme="majorBidi"/>
          <w:i w:val="0"/>
          <w:iCs/>
          <w:szCs w:val="24"/>
          <w:lang w:eastAsia="zh-CN"/>
        </w:rPr>
        <w:t>注意到</w:t>
      </w:r>
    </w:p>
    <w:p w14:paraId="31470BE1" w14:textId="77777777" w:rsidR="00F00941" w:rsidRPr="003A31FF" w:rsidRDefault="00F00941" w:rsidP="00F00941">
      <w:pPr>
        <w:rPr>
          <w:rFonts w:asciiTheme="majorBidi" w:eastAsia="Malgun Gothic" w:hAnsiTheme="majorBidi" w:cstheme="majorBidi"/>
          <w:szCs w:val="24"/>
          <w:lang w:val="en-GB" w:eastAsia="ko-KR"/>
        </w:rPr>
      </w:pPr>
      <w:r w:rsidRPr="003A31FF">
        <w:rPr>
          <w:rFonts w:asciiTheme="majorBidi" w:hAnsiTheme="majorBidi" w:cstheme="majorBidi"/>
          <w:i/>
          <w:szCs w:val="24"/>
          <w:lang w:val="en-GB" w:eastAsia="zh-CN"/>
        </w:rPr>
        <w:t>a)</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P.526</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针对</w:t>
      </w:r>
      <w:r w:rsidRPr="003A31FF">
        <w:rPr>
          <w:rFonts w:asciiTheme="majorBidi" w:hAnsiTheme="majorBidi" w:cstheme="majorBidi"/>
          <w:szCs w:val="24"/>
          <w:lang w:val="en-GB" w:eastAsia="ko-KR"/>
        </w:rPr>
        <w:t>障碍衍射</w:t>
      </w:r>
      <w:r w:rsidRPr="003A31FF">
        <w:rPr>
          <w:rFonts w:asciiTheme="majorBidi" w:hAnsiTheme="majorBidi" w:cstheme="majorBidi"/>
          <w:szCs w:val="24"/>
          <w:lang w:val="en-GB" w:eastAsia="zh-CN"/>
        </w:rPr>
        <w:t>效应</w:t>
      </w:r>
      <w:r w:rsidRPr="003A31FF">
        <w:rPr>
          <w:rFonts w:asciiTheme="majorBidi" w:hAnsiTheme="majorBidi" w:cstheme="majorBidi"/>
          <w:szCs w:val="24"/>
          <w:lang w:val="en-GB" w:eastAsia="ko-KR"/>
        </w:rPr>
        <w:t>的计算方法（</w:t>
      </w:r>
      <w:r w:rsidRPr="003A31FF">
        <w:rPr>
          <w:rFonts w:asciiTheme="majorBidi" w:hAnsiTheme="majorBidi" w:cstheme="majorBidi"/>
          <w:szCs w:val="24"/>
          <w:lang w:val="en-GB" w:eastAsia="zh-CN"/>
        </w:rPr>
        <w:t>包括因</w:t>
      </w:r>
      <w:r w:rsidRPr="003A31FF">
        <w:rPr>
          <w:rFonts w:asciiTheme="majorBidi" w:hAnsiTheme="majorBidi" w:cstheme="majorBidi"/>
          <w:szCs w:val="24"/>
          <w:lang w:val="en-GB" w:eastAsia="ko-KR"/>
        </w:rPr>
        <w:t>建筑材料和结构</w:t>
      </w:r>
      <w:r w:rsidRPr="003A31FF">
        <w:rPr>
          <w:rFonts w:asciiTheme="majorBidi" w:hAnsiTheme="majorBidi" w:cstheme="majorBidi"/>
          <w:szCs w:val="24"/>
          <w:lang w:val="en-GB" w:eastAsia="zh-CN"/>
        </w:rPr>
        <w:t>引起的障碍衍射）提出了</w:t>
      </w:r>
      <w:r w:rsidRPr="003A31FF">
        <w:rPr>
          <w:rFonts w:asciiTheme="majorBidi" w:hAnsiTheme="majorBidi" w:cstheme="majorBidi"/>
          <w:szCs w:val="24"/>
          <w:lang w:val="en-GB" w:eastAsia="ko-KR"/>
        </w:rPr>
        <w:t>指导意见；</w:t>
      </w:r>
    </w:p>
    <w:p w14:paraId="0D9F90E1" w14:textId="77777777" w:rsidR="00F00941" w:rsidRPr="003A31FF" w:rsidRDefault="00F00941" w:rsidP="00F00941">
      <w:pPr>
        <w:rPr>
          <w:rFonts w:asciiTheme="majorBidi" w:hAnsiTheme="majorBidi" w:cstheme="majorBidi"/>
          <w:i/>
          <w:iCs/>
          <w:szCs w:val="24"/>
          <w:lang w:val="en-GB" w:eastAsia="zh-CN"/>
        </w:rPr>
      </w:pPr>
      <w:r w:rsidRPr="003A31FF">
        <w:rPr>
          <w:rFonts w:asciiTheme="majorBidi" w:hAnsiTheme="majorBidi" w:cstheme="majorBidi"/>
          <w:i/>
          <w:szCs w:val="24"/>
          <w:lang w:val="en-GB" w:eastAsia="zh-CN"/>
        </w:rPr>
        <w:t>b)</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P.530</w:t>
      </w:r>
      <w:r w:rsidRPr="003A31FF">
        <w:rPr>
          <w:rFonts w:asciiTheme="majorBidi" w:hAnsiTheme="majorBidi" w:cstheme="majorBidi"/>
          <w:szCs w:val="24"/>
          <w:lang w:val="en-GB" w:eastAsia="zh-CN"/>
        </w:rPr>
        <w:t>建议书提供了地面视距系统设计所需的传播数据和预测方法；</w:t>
      </w:r>
    </w:p>
    <w:p w14:paraId="3D85CEEC" w14:textId="77777777" w:rsidR="00F00941" w:rsidRPr="003A31FF" w:rsidRDefault="00F00941" w:rsidP="00F00941">
      <w:pPr>
        <w:rPr>
          <w:rFonts w:asciiTheme="majorBidi" w:hAnsiTheme="majorBidi" w:cstheme="majorBidi"/>
          <w:iCs/>
          <w:szCs w:val="24"/>
          <w:lang w:val="en-GB" w:eastAsia="zh-CN"/>
        </w:rPr>
      </w:pPr>
      <w:r w:rsidRPr="00D2570D">
        <w:rPr>
          <w:rFonts w:asciiTheme="majorBidi" w:hAnsiTheme="majorBidi" w:cstheme="majorBidi"/>
          <w:i/>
          <w:szCs w:val="24"/>
          <w:lang w:val="en-GB" w:eastAsia="zh-CN"/>
        </w:rPr>
        <w:t>c)</w:t>
      </w:r>
      <w:r w:rsidRPr="003A31FF">
        <w:rPr>
          <w:rFonts w:asciiTheme="majorBidi" w:hAnsiTheme="majorBidi" w:cstheme="majorBidi"/>
          <w:iCs/>
          <w:szCs w:val="24"/>
          <w:lang w:val="en-GB" w:eastAsia="zh-CN"/>
        </w:rPr>
        <w:tab/>
        <w:t>ITU-R P.1238</w:t>
      </w:r>
      <w:r w:rsidRPr="003A31FF">
        <w:rPr>
          <w:rFonts w:asciiTheme="majorBidi" w:hAnsiTheme="majorBidi" w:cstheme="majorBidi"/>
          <w:iCs/>
          <w:szCs w:val="24"/>
          <w:lang w:val="en-GB" w:eastAsia="zh-CN"/>
        </w:rPr>
        <w:t>建议书</w:t>
      </w:r>
      <w:r w:rsidRPr="003A31FF">
        <w:rPr>
          <w:rFonts w:asciiTheme="majorBidi" w:hAnsiTheme="majorBidi" w:cstheme="majorBidi"/>
          <w:szCs w:val="24"/>
          <w:lang w:val="en-GB" w:eastAsia="zh-CN"/>
        </w:rPr>
        <w:t>提供</w:t>
      </w:r>
      <w:r w:rsidRPr="003A31FF">
        <w:rPr>
          <w:rFonts w:asciiTheme="majorBidi" w:hAnsiTheme="majorBidi" w:cstheme="majorBidi"/>
          <w:iCs/>
          <w:szCs w:val="24"/>
          <w:lang w:val="en-GB" w:eastAsia="zh-CN"/>
        </w:rPr>
        <w:t>了用于规划频率范围在</w:t>
      </w:r>
      <w:r w:rsidRPr="003A31FF">
        <w:rPr>
          <w:rFonts w:asciiTheme="majorBidi" w:hAnsiTheme="majorBidi" w:cstheme="majorBidi"/>
          <w:iCs/>
          <w:szCs w:val="24"/>
          <w:lang w:val="en-GB" w:eastAsia="zh-CN"/>
        </w:rPr>
        <w:t>300 MHz</w:t>
      </w:r>
      <w:r w:rsidRPr="003A31FF">
        <w:rPr>
          <w:rFonts w:asciiTheme="majorBidi" w:hAnsiTheme="majorBidi" w:cstheme="majorBidi"/>
          <w:iCs/>
          <w:szCs w:val="24"/>
          <w:lang w:val="en-GB" w:eastAsia="zh-CN"/>
        </w:rPr>
        <w:t>到</w:t>
      </w:r>
      <w:r w:rsidRPr="003A31FF">
        <w:rPr>
          <w:rFonts w:asciiTheme="majorBidi" w:hAnsiTheme="majorBidi" w:cstheme="majorBidi"/>
          <w:iCs/>
          <w:szCs w:val="24"/>
          <w:lang w:val="en-GB" w:eastAsia="zh-CN"/>
        </w:rPr>
        <w:t>100 GHz</w:t>
      </w:r>
      <w:r w:rsidRPr="003A31FF">
        <w:rPr>
          <w:rFonts w:asciiTheme="majorBidi" w:hAnsiTheme="majorBidi" w:cstheme="majorBidi"/>
          <w:iCs/>
          <w:szCs w:val="24"/>
          <w:lang w:val="en-GB" w:eastAsia="zh-CN"/>
        </w:rPr>
        <w:t>内的室内无线电通信系统和无线局域网的传播数据和预测方法；</w:t>
      </w:r>
    </w:p>
    <w:p w14:paraId="515FFCA4" w14:textId="77777777" w:rsidR="00F00941" w:rsidRPr="003A31FF" w:rsidRDefault="00F00941" w:rsidP="00F00941">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d)</w:t>
      </w:r>
      <w:r w:rsidRPr="003A31FF">
        <w:rPr>
          <w:rFonts w:asciiTheme="majorBidi" w:hAnsiTheme="majorBidi" w:cstheme="majorBidi"/>
          <w:szCs w:val="24"/>
          <w:lang w:val="en-GB" w:eastAsia="zh-CN"/>
        </w:rPr>
        <w:tab/>
      </w:r>
      <w:r w:rsidRPr="003A31FF">
        <w:rPr>
          <w:rFonts w:asciiTheme="majorBidi" w:hAnsiTheme="majorBidi" w:cstheme="majorBidi"/>
          <w:bCs/>
          <w:szCs w:val="24"/>
          <w:lang w:val="en-GB" w:eastAsia="ko-KR"/>
        </w:rPr>
        <w:t>ITU-R P.1407</w:t>
      </w:r>
      <w:r w:rsidRPr="003A31FF">
        <w:rPr>
          <w:rFonts w:asciiTheme="majorBidi" w:hAnsiTheme="majorBidi" w:cstheme="majorBidi"/>
          <w:bCs/>
          <w:szCs w:val="24"/>
          <w:lang w:val="en-GB" w:eastAsia="ko-KR"/>
        </w:rPr>
        <w:t>建议书介绍了多径传播的各方面情况；</w:t>
      </w:r>
    </w:p>
    <w:p w14:paraId="6A6BEF4D" w14:textId="77777777" w:rsidR="00F00941" w:rsidRPr="003A31FF" w:rsidRDefault="00F00941" w:rsidP="00F00941">
      <w:pPr>
        <w:rPr>
          <w:rFonts w:asciiTheme="majorBidi" w:hAnsiTheme="majorBidi" w:cstheme="majorBidi"/>
          <w:szCs w:val="24"/>
          <w:lang w:val="en-GB" w:eastAsia="zh-CN"/>
        </w:rPr>
      </w:pPr>
      <w:r w:rsidRPr="003A31FF">
        <w:rPr>
          <w:rFonts w:asciiTheme="majorBidi" w:hAnsiTheme="majorBidi" w:cstheme="majorBidi"/>
          <w:i/>
          <w:szCs w:val="24"/>
          <w:lang w:val="en-GB" w:eastAsia="zh-CN"/>
        </w:rPr>
        <w:t>e)</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w:t>
      </w:r>
      <w:r w:rsidRPr="003A31FF">
        <w:rPr>
          <w:rFonts w:asciiTheme="majorBidi" w:hAnsiTheme="majorBidi" w:cstheme="majorBidi"/>
          <w:szCs w:val="24"/>
          <w:lang w:val="en-GB" w:eastAsia="zh-CN"/>
        </w:rPr>
        <w:t>U-R P.1411</w:t>
      </w:r>
      <w:r w:rsidRPr="003A31FF">
        <w:rPr>
          <w:rFonts w:asciiTheme="majorBidi" w:hAnsiTheme="majorBidi" w:cstheme="majorBidi"/>
          <w:szCs w:val="24"/>
          <w:lang w:val="en-GB" w:eastAsia="zh-CN"/>
        </w:rPr>
        <w:t>建议书</w:t>
      </w:r>
      <w:r w:rsidRPr="003A31FF">
        <w:rPr>
          <w:rFonts w:asciiTheme="majorBidi" w:hAnsiTheme="majorBidi" w:cstheme="majorBidi"/>
          <w:szCs w:val="24"/>
          <w:lang w:eastAsia="zh-CN"/>
        </w:rPr>
        <w:t>介绍了</w:t>
      </w:r>
      <w:r w:rsidRPr="003A31FF">
        <w:rPr>
          <w:rFonts w:asciiTheme="majorBidi" w:hAnsiTheme="majorBidi" w:cstheme="majorBidi"/>
          <w:szCs w:val="24"/>
          <w:lang w:val="en-GB" w:eastAsia="zh-CN"/>
        </w:rPr>
        <w:t>用于在</w:t>
      </w:r>
      <w:r w:rsidRPr="003A31FF">
        <w:rPr>
          <w:rFonts w:asciiTheme="majorBidi" w:hAnsiTheme="majorBidi" w:cstheme="majorBidi"/>
          <w:szCs w:val="24"/>
          <w:lang w:val="en-GB" w:eastAsia="zh-CN"/>
        </w:rPr>
        <w:t>300 MHz</w:t>
      </w:r>
      <w:r w:rsidRPr="003A31FF">
        <w:rPr>
          <w:rFonts w:asciiTheme="majorBidi" w:hAnsiTheme="majorBidi" w:cstheme="majorBidi"/>
          <w:szCs w:val="24"/>
          <w:lang w:val="en-GB" w:eastAsia="zh-CN"/>
        </w:rPr>
        <w:t>至</w:t>
      </w:r>
      <w:r w:rsidRPr="003A31FF">
        <w:rPr>
          <w:rFonts w:asciiTheme="majorBidi" w:hAnsiTheme="majorBidi" w:cstheme="majorBidi"/>
          <w:szCs w:val="24"/>
          <w:lang w:val="en-GB" w:eastAsia="zh-CN"/>
        </w:rPr>
        <w:t>100 GHz</w:t>
      </w:r>
      <w:r w:rsidRPr="003A31FF">
        <w:rPr>
          <w:rFonts w:asciiTheme="majorBidi" w:hAnsiTheme="majorBidi" w:cstheme="majorBidi"/>
          <w:szCs w:val="24"/>
          <w:lang w:val="en-GB" w:eastAsia="zh-CN"/>
        </w:rPr>
        <w:t>频率范围内的短距离室外无线电通信系统和无线局域网规划的传播数据和预测方法</w:t>
      </w:r>
      <w:r w:rsidRPr="003A31FF">
        <w:rPr>
          <w:rFonts w:asciiTheme="majorBidi" w:hAnsiTheme="majorBidi" w:cstheme="majorBidi"/>
          <w:bCs/>
          <w:szCs w:val="24"/>
          <w:lang w:val="en-GB" w:eastAsia="zh-CN"/>
        </w:rPr>
        <w:t>；</w:t>
      </w:r>
    </w:p>
    <w:p w14:paraId="49C84100" w14:textId="77777777" w:rsidR="00F00941" w:rsidRPr="003A31FF" w:rsidRDefault="00F00941" w:rsidP="00F00941">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f)</w:t>
      </w:r>
      <w:r w:rsidRPr="003A31FF">
        <w:rPr>
          <w:rFonts w:asciiTheme="majorBidi" w:hAnsiTheme="majorBidi" w:cstheme="majorBidi"/>
          <w:szCs w:val="24"/>
          <w:lang w:val="en-GB" w:eastAsia="zh-CN"/>
        </w:rPr>
        <w:tab/>
        <w:t>ITU-R P.1812</w:t>
      </w:r>
      <w:r w:rsidRPr="003A31FF">
        <w:rPr>
          <w:rFonts w:asciiTheme="majorBidi" w:hAnsiTheme="majorBidi" w:cstheme="majorBidi"/>
          <w:szCs w:val="24"/>
          <w:lang w:val="en-GB" w:eastAsia="zh-CN"/>
        </w:rPr>
        <w:t>建议书介绍了在</w:t>
      </w:r>
      <w:r w:rsidRPr="003A31FF">
        <w:rPr>
          <w:rFonts w:asciiTheme="majorBidi" w:hAnsiTheme="majorBidi" w:cstheme="majorBidi"/>
          <w:szCs w:val="24"/>
          <w:lang w:val="en-GB" w:eastAsia="zh-CN"/>
        </w:rPr>
        <w:t>30 MHz</w:t>
      </w:r>
      <w:r w:rsidRPr="003A31FF">
        <w:rPr>
          <w:rFonts w:asciiTheme="majorBidi" w:hAnsiTheme="majorBidi" w:cstheme="majorBidi"/>
          <w:szCs w:val="24"/>
          <w:lang w:val="en-GB" w:eastAsia="zh-CN"/>
        </w:rPr>
        <w:t>到</w:t>
      </w:r>
      <w:r w:rsidRPr="003A31FF">
        <w:rPr>
          <w:rFonts w:asciiTheme="majorBidi" w:hAnsiTheme="majorBidi" w:cstheme="majorBidi"/>
          <w:szCs w:val="24"/>
          <w:lang w:val="en-GB" w:eastAsia="zh-CN"/>
        </w:rPr>
        <w:t>3 GHz</w:t>
      </w:r>
      <w:r w:rsidRPr="003A31FF">
        <w:rPr>
          <w:rFonts w:asciiTheme="majorBidi" w:hAnsiTheme="majorBidi" w:cstheme="majorBidi"/>
          <w:szCs w:val="24"/>
          <w:lang w:val="en-GB" w:eastAsia="zh-CN"/>
        </w:rPr>
        <w:t>频率范围内地面点到面服务的传播预测方法；</w:t>
      </w:r>
    </w:p>
    <w:p w14:paraId="227289A6" w14:textId="77777777" w:rsidR="00F00941" w:rsidRPr="003A31FF" w:rsidRDefault="00F00941" w:rsidP="00F00941">
      <w:pPr>
        <w:rPr>
          <w:rFonts w:asciiTheme="majorBidi" w:hAnsiTheme="majorBidi" w:cstheme="majorBidi"/>
          <w:szCs w:val="24"/>
          <w:lang w:val="en-GB" w:eastAsia="ja-JP"/>
        </w:rPr>
      </w:pPr>
      <w:r w:rsidRPr="003A31FF">
        <w:rPr>
          <w:rFonts w:asciiTheme="majorBidi" w:hAnsiTheme="majorBidi" w:cstheme="majorBidi"/>
          <w:i/>
          <w:szCs w:val="24"/>
          <w:lang w:val="en-GB" w:eastAsia="zh-CN"/>
        </w:rPr>
        <w:t>g)</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ITU-R P.2040</w:t>
      </w:r>
      <w:r w:rsidRPr="003A31FF">
        <w:rPr>
          <w:rFonts w:asciiTheme="majorBidi" w:hAnsiTheme="majorBidi" w:cstheme="majorBidi"/>
          <w:szCs w:val="24"/>
          <w:lang w:eastAsia="zh-CN"/>
        </w:rPr>
        <w:t>建议书针对</w:t>
      </w:r>
      <w:r w:rsidRPr="003A31FF">
        <w:rPr>
          <w:rFonts w:asciiTheme="majorBidi" w:hAnsiTheme="majorBidi" w:cstheme="majorBidi"/>
          <w:szCs w:val="24"/>
          <w:lang w:val="en-GB" w:eastAsia="ja-JP"/>
        </w:rPr>
        <w:t>建筑材料和</w:t>
      </w:r>
      <w:r w:rsidRPr="003A31FF">
        <w:rPr>
          <w:rFonts w:asciiTheme="majorBidi" w:hAnsiTheme="majorBidi" w:cstheme="majorBidi"/>
          <w:szCs w:val="24"/>
          <w:lang w:val="en-GB" w:eastAsia="zh-CN"/>
        </w:rPr>
        <w:t>结构</w:t>
      </w:r>
      <w:r w:rsidRPr="003A31FF">
        <w:rPr>
          <w:rFonts w:asciiTheme="majorBidi" w:hAnsiTheme="majorBidi" w:cstheme="majorBidi"/>
          <w:szCs w:val="24"/>
          <w:lang w:val="en-GB" w:eastAsia="ja-JP"/>
        </w:rPr>
        <w:t>对约</w:t>
      </w:r>
      <w:r w:rsidRPr="003A31FF">
        <w:rPr>
          <w:rFonts w:asciiTheme="majorBidi" w:hAnsiTheme="majorBidi" w:cstheme="majorBidi"/>
          <w:szCs w:val="24"/>
          <w:lang w:val="en-GB" w:eastAsia="ja-JP"/>
        </w:rPr>
        <w:t>100 MHz</w:t>
      </w:r>
      <w:r w:rsidRPr="003A31FF">
        <w:rPr>
          <w:rFonts w:asciiTheme="majorBidi" w:hAnsiTheme="majorBidi" w:cstheme="majorBidi"/>
          <w:szCs w:val="24"/>
          <w:lang w:val="en-GB" w:eastAsia="ja-JP"/>
        </w:rPr>
        <w:t>以上的无线电波传播的影响</w:t>
      </w:r>
      <w:r w:rsidRPr="003A31FF">
        <w:rPr>
          <w:rFonts w:asciiTheme="majorBidi" w:hAnsiTheme="majorBidi" w:cstheme="majorBidi"/>
          <w:szCs w:val="24"/>
          <w:lang w:val="en-GB" w:eastAsia="zh-CN"/>
        </w:rPr>
        <w:t>提供了指导意见；</w:t>
      </w:r>
    </w:p>
    <w:p w14:paraId="1F176752" w14:textId="77777777" w:rsidR="00F00941" w:rsidRPr="003A31FF" w:rsidRDefault="00F00941" w:rsidP="00F00941">
      <w:pPr>
        <w:rPr>
          <w:rFonts w:asciiTheme="majorBidi" w:hAnsiTheme="majorBidi" w:cstheme="majorBidi"/>
          <w:b/>
          <w:szCs w:val="24"/>
          <w:lang w:val="en-GB" w:eastAsia="zh-CN"/>
        </w:rPr>
      </w:pPr>
      <w:r w:rsidRPr="003A31FF">
        <w:rPr>
          <w:rFonts w:asciiTheme="majorBidi" w:hAnsiTheme="majorBidi" w:cstheme="majorBidi"/>
          <w:i/>
          <w:szCs w:val="24"/>
          <w:lang w:val="en-GB" w:eastAsia="zh-CN"/>
        </w:rPr>
        <w:t>h)</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P.2109</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提供了</w:t>
      </w:r>
      <w:r w:rsidRPr="003A31FF">
        <w:rPr>
          <w:rFonts w:asciiTheme="majorBidi" w:hAnsiTheme="majorBidi" w:cstheme="majorBidi"/>
          <w:szCs w:val="24"/>
          <w:lang w:val="en-GB" w:eastAsia="ko-KR"/>
        </w:rPr>
        <w:t>建筑物入口损耗的统计模型，</w:t>
      </w:r>
    </w:p>
    <w:p w14:paraId="5FE3693D" w14:textId="77777777" w:rsidR="00F00941" w:rsidRPr="003A31FF" w:rsidRDefault="00F00941" w:rsidP="00F00941">
      <w:pPr>
        <w:pStyle w:val="Call"/>
        <w:spacing w:line="240" w:lineRule="auto"/>
        <w:rPr>
          <w:rFonts w:asciiTheme="majorBidi" w:hAnsiTheme="majorBidi" w:cstheme="majorBidi"/>
          <w:i w:val="0"/>
          <w:szCs w:val="24"/>
          <w:lang w:val="en-GB" w:eastAsia="zh-CN"/>
        </w:rPr>
      </w:pPr>
      <w:r w:rsidRPr="003A31FF">
        <w:rPr>
          <w:rFonts w:asciiTheme="majorBidi" w:eastAsia="STKaiti" w:hAnsiTheme="majorBidi" w:cstheme="majorBidi"/>
          <w:i w:val="0"/>
          <w:szCs w:val="24"/>
          <w:lang w:val="en-GB" w:eastAsia="zh-CN"/>
        </w:rPr>
        <w:lastRenderedPageBreak/>
        <w:t>做出决定</w:t>
      </w:r>
      <w:r w:rsidRPr="003A31FF">
        <w:rPr>
          <w:rFonts w:asciiTheme="majorBidi" w:hAnsiTheme="majorBidi" w:cstheme="majorBidi"/>
          <w:i w:val="0"/>
          <w:szCs w:val="24"/>
          <w:lang w:val="en-GB" w:eastAsia="zh-CN"/>
        </w:rPr>
        <w:t>，应研究以下课题</w:t>
      </w:r>
    </w:p>
    <w:p w14:paraId="324928B2" w14:textId="77777777" w:rsidR="00F00941" w:rsidRPr="003A31FF" w:rsidRDefault="00F00941" w:rsidP="00F00941">
      <w:pPr>
        <w:rPr>
          <w:rFonts w:asciiTheme="majorBidi" w:hAnsiTheme="majorBidi" w:cstheme="majorBidi"/>
          <w:szCs w:val="24"/>
          <w:lang w:val="en-GB" w:eastAsia="zh-CN"/>
        </w:rPr>
      </w:pPr>
      <w:r w:rsidRPr="003A31FF">
        <w:rPr>
          <w:rFonts w:asciiTheme="majorBidi" w:hAnsiTheme="majorBidi" w:cstheme="majorBidi"/>
          <w:bCs/>
          <w:szCs w:val="24"/>
          <w:lang w:val="en-GB" w:eastAsia="zh-CN"/>
        </w:rPr>
        <w:t>1</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哪些方式适用于描述</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，尤其是反射器和频率选择性结构的详细特性？</w:t>
      </w:r>
    </w:p>
    <w:p w14:paraId="3BAAFED8" w14:textId="77777777" w:rsidR="00F00941" w:rsidRPr="003A31FF" w:rsidRDefault="00F00941" w:rsidP="00F00941">
      <w:pPr>
        <w:rPr>
          <w:rFonts w:asciiTheme="majorBidi" w:hAnsiTheme="majorBidi" w:cstheme="majorBidi"/>
          <w:bCs/>
          <w:szCs w:val="24"/>
          <w:lang w:val="en-GB" w:eastAsia="zh-CN"/>
        </w:rPr>
      </w:pPr>
      <w:r w:rsidRPr="003A31FF">
        <w:rPr>
          <w:rFonts w:asciiTheme="majorBidi" w:hAnsiTheme="majorBidi" w:cstheme="majorBidi"/>
          <w:bCs/>
          <w:szCs w:val="24"/>
          <w:lang w:val="en-GB" w:eastAsia="zh-CN"/>
        </w:rPr>
        <w:t>2</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基于统计数字的方法可用以构建来自</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的电磁信号反射模型？</w:t>
      </w:r>
    </w:p>
    <w:p w14:paraId="29FF7791" w14:textId="77777777" w:rsidR="00F00941" w:rsidRPr="003A31FF" w:rsidRDefault="00F00941" w:rsidP="00F00941">
      <w:pPr>
        <w:rPr>
          <w:rFonts w:asciiTheme="majorBidi" w:hAnsiTheme="majorBidi" w:cstheme="majorBidi"/>
          <w:szCs w:val="24"/>
          <w:lang w:val="en-GB" w:eastAsia="zh-CN"/>
        </w:rPr>
      </w:pPr>
      <w:r w:rsidRPr="003A31FF">
        <w:rPr>
          <w:rFonts w:asciiTheme="majorBidi" w:hAnsiTheme="majorBidi" w:cstheme="majorBidi"/>
          <w:bCs/>
          <w:szCs w:val="24"/>
          <w:lang w:val="en-GB" w:eastAsia="zh-CN"/>
        </w:rPr>
        <w:t>3</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基于统计数字的方法可用以构建通过频率选择性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作为带通滤波器或带阻滤波器的电磁信号传播模型？</w:t>
      </w:r>
    </w:p>
    <w:p w14:paraId="489ABA03" w14:textId="77777777" w:rsidR="00F00941" w:rsidRPr="003A31FF" w:rsidRDefault="00F00941" w:rsidP="00F00941">
      <w:pPr>
        <w:rPr>
          <w:rFonts w:asciiTheme="majorBidi" w:hAnsiTheme="majorBidi" w:cstheme="majorBidi"/>
          <w:szCs w:val="24"/>
          <w:lang w:val="en-GB" w:eastAsia="zh-CN"/>
        </w:rPr>
      </w:pPr>
      <w:r w:rsidRPr="003A31FF">
        <w:rPr>
          <w:rFonts w:asciiTheme="majorBidi" w:hAnsiTheme="majorBidi" w:cstheme="majorBidi"/>
          <w:bCs/>
          <w:szCs w:val="24"/>
          <w:lang w:val="en-GB" w:eastAsia="zh-CN"/>
        </w:rPr>
        <w:t>4</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建筑物内的频率选择性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如何影响从室内到室外和从室外到室内的传输，以及对建筑物入口</w:t>
      </w:r>
      <w:r w:rsidRPr="003A31FF">
        <w:rPr>
          <w:rFonts w:asciiTheme="majorBidi" w:hAnsiTheme="majorBidi" w:cstheme="majorBidi"/>
          <w:szCs w:val="24"/>
          <w:lang w:val="en-GB" w:eastAsia="zh-CN"/>
        </w:rPr>
        <w:t>/</w:t>
      </w:r>
      <w:r w:rsidRPr="003A31FF">
        <w:rPr>
          <w:rFonts w:asciiTheme="majorBidi" w:hAnsiTheme="majorBidi" w:cstheme="majorBidi"/>
          <w:szCs w:val="24"/>
          <w:lang w:val="en-GB" w:eastAsia="zh-CN"/>
        </w:rPr>
        <w:t>出口损耗有何影响？</w:t>
      </w:r>
    </w:p>
    <w:p w14:paraId="72DED1BD" w14:textId="77777777" w:rsidR="00F00941" w:rsidRPr="003A31FF" w:rsidRDefault="00F00941" w:rsidP="00F00941">
      <w:pPr>
        <w:rPr>
          <w:rFonts w:asciiTheme="majorBidi" w:hAnsiTheme="majorBidi" w:cstheme="majorBidi"/>
          <w:szCs w:val="24"/>
          <w:lang w:val="en-GB" w:eastAsia="zh-CN"/>
        </w:rPr>
      </w:pPr>
      <w:r w:rsidRPr="003A31FF">
        <w:rPr>
          <w:rFonts w:asciiTheme="majorBidi" w:hAnsiTheme="majorBidi" w:cstheme="majorBidi"/>
          <w:szCs w:val="24"/>
          <w:lang w:val="en-GB" w:eastAsia="zh-CN"/>
        </w:rPr>
        <w:t>5</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反射器和频率选择性表面等</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对传输损耗、衍射损耗、杂波损耗、阴影和极化，包括极化失配损耗、时延扩展和角扩展有何影响？</w:t>
      </w:r>
    </w:p>
    <w:p w14:paraId="692138E4" w14:textId="77777777" w:rsidR="00F00941" w:rsidRPr="003A31FF" w:rsidRDefault="00F00941" w:rsidP="00F00941">
      <w:pPr>
        <w:rPr>
          <w:rFonts w:asciiTheme="majorBidi" w:hAnsiTheme="majorBidi" w:cstheme="majorBidi"/>
          <w:szCs w:val="24"/>
          <w:lang w:val="en-GB" w:eastAsia="zh-CN"/>
        </w:rPr>
      </w:pPr>
      <w:r w:rsidRPr="003A31FF">
        <w:rPr>
          <w:rFonts w:asciiTheme="majorBidi" w:hAnsiTheme="majorBidi" w:cstheme="majorBidi"/>
          <w:szCs w:val="24"/>
          <w:lang w:val="en-GB" w:eastAsia="zh-CN"/>
        </w:rPr>
        <w:t>6</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如何能够将</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数据库和传播路径的其他详细信息应用于预测信号衰减、时间延迟、散射、衍射及其他传播特性？</w:t>
      </w:r>
    </w:p>
    <w:p w14:paraId="3A907F23" w14:textId="77777777" w:rsidR="00F00941" w:rsidRPr="003A31FF" w:rsidRDefault="00F00941" w:rsidP="00F00941">
      <w:pPr>
        <w:rPr>
          <w:rFonts w:asciiTheme="majorBidi" w:hAnsiTheme="majorBidi" w:cstheme="majorBidi"/>
          <w:szCs w:val="24"/>
          <w:lang w:val="en-GB" w:eastAsia="zh-CN"/>
        </w:rPr>
      </w:pPr>
      <w:r w:rsidRPr="003A31FF">
        <w:rPr>
          <w:rFonts w:asciiTheme="majorBidi" w:hAnsiTheme="majorBidi" w:cstheme="majorBidi"/>
          <w:szCs w:val="24"/>
          <w:lang w:val="en-GB" w:eastAsia="zh-CN"/>
        </w:rPr>
        <w:t>7</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使用更高频率，尤其是毫米波频谱以何种方式影响对</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（表面粗糙程度和表面电导率等关键参数）的建模？</w:t>
      </w:r>
    </w:p>
    <w:p w14:paraId="546A224D" w14:textId="77777777" w:rsidR="00F00941" w:rsidRPr="003A31FF" w:rsidRDefault="00F00941" w:rsidP="00F00941">
      <w:pPr>
        <w:pStyle w:val="Call"/>
        <w:spacing w:line="240" w:lineRule="auto"/>
        <w:rPr>
          <w:rFonts w:asciiTheme="majorBidi" w:eastAsia="STKaiti" w:hAnsiTheme="majorBidi" w:cstheme="majorBidi"/>
          <w:i w:val="0"/>
          <w:iCs/>
          <w:szCs w:val="24"/>
          <w:lang w:val="en-GB" w:eastAsia="zh-CN"/>
        </w:rPr>
      </w:pPr>
      <w:r w:rsidRPr="003A31FF">
        <w:rPr>
          <w:rFonts w:asciiTheme="majorBidi" w:eastAsia="STKaiti" w:hAnsiTheme="majorBidi" w:cstheme="majorBidi"/>
          <w:i w:val="0"/>
          <w:iCs/>
          <w:szCs w:val="24"/>
          <w:lang w:val="en-GB" w:eastAsia="zh-CN"/>
        </w:rPr>
        <w:t>进一步做出决定</w:t>
      </w:r>
    </w:p>
    <w:p w14:paraId="06B2D3D8" w14:textId="77777777" w:rsidR="00F00941" w:rsidRPr="003A31FF" w:rsidRDefault="00F00941" w:rsidP="00F00941">
      <w:pPr>
        <w:ind w:firstLineChars="200" w:firstLine="480"/>
        <w:rPr>
          <w:rFonts w:asciiTheme="majorBidi" w:hAnsiTheme="majorBidi" w:cstheme="majorBidi"/>
          <w:lang w:val="en-GB" w:eastAsia="zh-CN"/>
        </w:rPr>
      </w:pPr>
      <w:r w:rsidRPr="003A31FF">
        <w:rPr>
          <w:rFonts w:asciiTheme="majorBidi" w:hAnsiTheme="majorBidi" w:cstheme="majorBidi"/>
          <w:lang w:val="en-GB" w:eastAsia="zh-CN"/>
        </w:rPr>
        <w:t>应将上述研究结果纳入</w:t>
      </w:r>
      <w:r w:rsidRPr="003A31FF">
        <w:rPr>
          <w:rFonts w:asciiTheme="majorBidi" w:hAnsiTheme="majorBidi" w:cstheme="majorBidi"/>
          <w:lang w:val="en-GB" w:eastAsia="zh-CN"/>
        </w:rPr>
        <w:t>ITU-R</w:t>
      </w:r>
      <w:r w:rsidRPr="003A31FF">
        <w:rPr>
          <w:rFonts w:asciiTheme="majorBidi" w:hAnsiTheme="majorBidi" w:cstheme="majorBidi"/>
          <w:lang w:val="en-GB" w:eastAsia="zh-CN"/>
        </w:rPr>
        <w:t>建议书和</w:t>
      </w:r>
      <w:r w:rsidRPr="003A31FF">
        <w:rPr>
          <w:rFonts w:asciiTheme="majorBidi" w:hAnsiTheme="majorBidi" w:cstheme="majorBidi"/>
          <w:lang w:val="en-GB" w:eastAsia="zh-CN"/>
        </w:rPr>
        <w:t>/</w:t>
      </w:r>
      <w:r w:rsidRPr="003A31FF">
        <w:rPr>
          <w:rFonts w:asciiTheme="majorBidi" w:hAnsiTheme="majorBidi" w:cstheme="majorBidi"/>
          <w:lang w:val="en-GB" w:eastAsia="zh-CN"/>
        </w:rPr>
        <w:t>或报告中，而且上述研究应在</w:t>
      </w:r>
      <w:r w:rsidRPr="003A31FF">
        <w:rPr>
          <w:rFonts w:asciiTheme="majorBidi" w:hAnsiTheme="majorBidi" w:cstheme="majorBidi"/>
          <w:lang w:val="en-GB" w:eastAsia="zh-CN"/>
        </w:rPr>
        <w:t>2023</w:t>
      </w:r>
      <w:r w:rsidRPr="003A31FF">
        <w:rPr>
          <w:rFonts w:asciiTheme="majorBidi" w:hAnsiTheme="majorBidi" w:cstheme="majorBidi"/>
          <w:lang w:val="en-GB" w:eastAsia="zh-CN"/>
        </w:rPr>
        <w:t>年之前完成。</w:t>
      </w:r>
    </w:p>
    <w:p w14:paraId="1575C037" w14:textId="77777777" w:rsidR="00F00941" w:rsidRPr="003A31FF" w:rsidRDefault="00F00941" w:rsidP="00F00941">
      <w:pPr>
        <w:pStyle w:val="Normalaftertitle"/>
        <w:spacing w:before="360" w:line="240" w:lineRule="auto"/>
        <w:rPr>
          <w:rFonts w:asciiTheme="majorBidi" w:eastAsia="SimSun" w:hAnsiTheme="majorBidi" w:cstheme="majorBidi"/>
          <w:lang w:val="fr-FR" w:eastAsia="zh-CN"/>
        </w:rPr>
      </w:pPr>
      <w:r w:rsidRPr="003A31FF">
        <w:rPr>
          <w:rFonts w:asciiTheme="majorBidi" w:eastAsia="SimSun" w:hAnsiTheme="majorBidi" w:cstheme="majorBidi"/>
          <w:lang w:val="fr-FR" w:eastAsia="zh-CN"/>
        </w:rPr>
        <w:t>类别：</w:t>
      </w:r>
      <w:r w:rsidRPr="003A31FF">
        <w:rPr>
          <w:rFonts w:asciiTheme="majorBidi" w:eastAsia="SimSun" w:hAnsiTheme="majorBidi" w:cstheme="majorBidi"/>
          <w:lang w:val="fr-FR" w:eastAsia="zh-CN"/>
        </w:rPr>
        <w:t>S3</w:t>
      </w:r>
    </w:p>
    <w:p w14:paraId="615BC10A" w14:textId="77777777" w:rsidR="00F00941" w:rsidRPr="003A31FF" w:rsidRDefault="00F00941" w:rsidP="00F00941">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 w:val="28"/>
          <w:szCs w:val="20"/>
          <w:lang w:val="es-ES_tradnl" w:eastAsia="zh-CN"/>
        </w:rPr>
      </w:pPr>
      <w:r w:rsidRPr="003A31FF">
        <w:rPr>
          <w:lang w:val="es-ES_tradnl" w:eastAsia="zh-CN"/>
        </w:rPr>
        <w:br w:type="page"/>
      </w:r>
    </w:p>
    <w:p w14:paraId="18098C47" w14:textId="77777777" w:rsidR="00F00941" w:rsidRPr="003A31FF" w:rsidRDefault="00F00941" w:rsidP="00F00941">
      <w:pPr>
        <w:pStyle w:val="AnnexNotitle0"/>
        <w:spacing w:before="120"/>
        <w:rPr>
          <w:rFonts w:ascii="Calibri" w:hAnsi="Calibri" w:cs="Calibri"/>
          <w:lang w:val="fr-FR" w:eastAsia="zh-CN"/>
        </w:rPr>
      </w:pPr>
      <w:r w:rsidRPr="003A31FF">
        <w:rPr>
          <w:rFonts w:ascii="Calibri" w:hAnsi="Calibri" w:cs="Calibri" w:hint="eastAsia"/>
          <w:lang w:val="fr-FR" w:eastAsia="zh-CN"/>
        </w:rPr>
        <w:lastRenderedPageBreak/>
        <w:t>附件</w:t>
      </w:r>
      <w:r w:rsidRPr="003A31FF">
        <w:rPr>
          <w:rFonts w:ascii="Calibri" w:hAnsi="Calibri" w:cs="Calibri"/>
          <w:lang w:val="fr-FR" w:eastAsia="zh-CN"/>
        </w:rPr>
        <w:t>2</w:t>
      </w:r>
    </w:p>
    <w:p w14:paraId="4D0B450F" w14:textId="61B75F41" w:rsidR="00F00941" w:rsidRPr="00F00941" w:rsidRDefault="00F00941" w:rsidP="00F00941">
      <w:pPr>
        <w:pStyle w:val="QuestionNoBR"/>
        <w:rPr>
          <w:rFonts w:asciiTheme="majorBidi" w:eastAsia="SimSun" w:hAnsiTheme="majorBidi" w:cstheme="majorBidi"/>
          <w:szCs w:val="20"/>
          <w:lang w:val="fr-FR" w:eastAsia="zh-CN"/>
        </w:rPr>
      </w:pPr>
      <w:r w:rsidRPr="00F00941">
        <w:rPr>
          <w:rFonts w:asciiTheme="majorBidi" w:eastAsia="SimSun" w:hAnsiTheme="majorBidi" w:cstheme="majorBidi"/>
          <w:szCs w:val="20"/>
          <w:lang w:val="fr-FR" w:eastAsia="zh-CN"/>
        </w:rPr>
        <w:t>ITU-R</w:t>
      </w:r>
      <w:r w:rsidRPr="00F00941">
        <w:rPr>
          <w:rFonts w:asciiTheme="majorBidi" w:eastAsia="SimSun" w:hAnsiTheme="majorBidi" w:cstheme="majorBidi" w:hint="eastAsia"/>
          <w:szCs w:val="20"/>
          <w:lang w:val="fr-FR" w:eastAsia="zh-CN"/>
        </w:rPr>
        <w:t>第</w:t>
      </w:r>
      <w:r w:rsidRPr="00F00941">
        <w:rPr>
          <w:rFonts w:asciiTheme="majorBidi" w:eastAsia="SimSun" w:hAnsiTheme="majorBidi" w:cstheme="majorBidi"/>
          <w:szCs w:val="20"/>
          <w:lang w:val="fr-FR" w:eastAsia="zh-CN"/>
        </w:rPr>
        <w:t>201-</w:t>
      </w:r>
      <w:r w:rsidRPr="003A31FF">
        <w:rPr>
          <w:rFonts w:asciiTheme="majorBidi" w:eastAsia="SimSun" w:hAnsiTheme="majorBidi" w:cstheme="majorBidi"/>
          <w:lang w:val="fr-FR" w:eastAsia="zh-CN"/>
        </w:rPr>
        <w:t>7</w:t>
      </w:r>
      <w:r w:rsidRPr="00F00941">
        <w:rPr>
          <w:rFonts w:asciiTheme="majorBidi" w:eastAsia="SimSun" w:hAnsiTheme="majorBidi" w:cstheme="majorBidi"/>
          <w:szCs w:val="20"/>
          <w:lang w:val="fr-FR" w:eastAsia="zh-CN"/>
        </w:rPr>
        <w:t>/3</w:t>
      </w:r>
      <w:r w:rsidRPr="00F00941">
        <w:rPr>
          <w:rFonts w:asciiTheme="majorBidi" w:eastAsia="SimSun" w:hAnsiTheme="majorBidi" w:cstheme="majorBidi" w:hint="eastAsia"/>
          <w:szCs w:val="20"/>
          <w:lang w:val="fr-FR" w:eastAsia="zh-CN"/>
        </w:rPr>
        <w:t>号课题</w:t>
      </w:r>
    </w:p>
    <w:p w14:paraId="44653EF8" w14:textId="77777777" w:rsidR="00F00941" w:rsidRPr="00F00941" w:rsidRDefault="00F00941" w:rsidP="00F00941">
      <w:pPr>
        <w:keepNext/>
        <w:keepLines/>
        <w:spacing w:before="360" w:line="240" w:lineRule="auto"/>
        <w:jc w:val="center"/>
        <w:rPr>
          <w:rFonts w:asciiTheme="majorBidi" w:hAnsiTheme="majorBidi" w:cstheme="majorBidi"/>
          <w:b/>
          <w:sz w:val="28"/>
          <w:lang w:eastAsia="zh-CN"/>
        </w:rPr>
      </w:pPr>
      <w:r w:rsidRPr="00F00941">
        <w:rPr>
          <w:rFonts w:asciiTheme="majorBidi" w:hAnsiTheme="majorBidi" w:cstheme="majorBidi" w:hint="eastAsia"/>
          <w:b/>
          <w:sz w:val="28"/>
          <w:lang w:eastAsia="zh-CN"/>
        </w:rPr>
        <w:t>规划地面和空间通信系统及空间研究</w:t>
      </w:r>
      <w:r w:rsidRPr="00F00941">
        <w:rPr>
          <w:rFonts w:asciiTheme="majorBidi" w:hAnsiTheme="majorBidi" w:cstheme="majorBidi"/>
          <w:b/>
          <w:sz w:val="28"/>
          <w:lang w:eastAsia="zh-CN"/>
        </w:rPr>
        <w:br/>
      </w:r>
      <w:r w:rsidRPr="00F00941">
        <w:rPr>
          <w:rFonts w:asciiTheme="majorBidi" w:hAnsiTheme="majorBidi" w:cstheme="majorBidi" w:hint="eastAsia"/>
          <w:b/>
          <w:sz w:val="28"/>
          <w:lang w:eastAsia="zh-CN"/>
        </w:rPr>
        <w:t>应用所需的无线电气象数据</w:t>
      </w:r>
    </w:p>
    <w:p w14:paraId="7B2D86DC" w14:textId="77777777" w:rsidR="00F00941" w:rsidRPr="00F00941" w:rsidRDefault="00F00941" w:rsidP="00F00941">
      <w:pPr>
        <w:keepNext/>
        <w:keepLines/>
        <w:tabs>
          <w:tab w:val="clear" w:pos="794"/>
          <w:tab w:val="clear" w:pos="1191"/>
          <w:tab w:val="clear" w:pos="1588"/>
          <w:tab w:val="clear" w:pos="1985"/>
        </w:tabs>
        <w:spacing w:line="240" w:lineRule="auto"/>
        <w:jc w:val="right"/>
        <w:rPr>
          <w:rFonts w:asciiTheme="majorBidi" w:hAnsiTheme="majorBidi" w:cstheme="majorBidi"/>
          <w:sz w:val="22"/>
          <w:lang w:eastAsia="zh-CN"/>
        </w:rPr>
      </w:pPr>
      <w:r w:rsidRPr="00F00941">
        <w:rPr>
          <w:rFonts w:asciiTheme="majorBidi" w:hAnsiTheme="majorBidi" w:cstheme="majorBidi" w:hint="eastAsia"/>
          <w:sz w:val="22"/>
          <w:lang w:eastAsia="zh-CN"/>
        </w:rPr>
        <w:t>（</w:t>
      </w:r>
      <w:r w:rsidRPr="00F00941">
        <w:rPr>
          <w:rFonts w:asciiTheme="majorBidi" w:hAnsiTheme="majorBidi" w:cstheme="majorBidi"/>
          <w:sz w:val="22"/>
          <w:lang w:eastAsia="zh-CN"/>
        </w:rPr>
        <w:t>1966-1970-1974-1978-1982-1990-1995-2000-2007-2012-2016</w:t>
      </w:r>
      <w:r w:rsidRPr="003A31FF">
        <w:rPr>
          <w:rFonts w:asciiTheme="majorBidi" w:hAnsiTheme="majorBidi" w:cstheme="majorBidi"/>
          <w:sz w:val="22"/>
          <w:lang w:eastAsia="zh-CN"/>
        </w:rPr>
        <w:t>-2019</w:t>
      </w:r>
      <w:r w:rsidRPr="00F00941">
        <w:rPr>
          <w:rFonts w:asciiTheme="majorBidi" w:hAnsiTheme="majorBidi" w:cstheme="majorBidi" w:hint="eastAsia"/>
          <w:sz w:val="22"/>
          <w:lang w:eastAsia="zh-CN"/>
        </w:rPr>
        <w:t>年）</w:t>
      </w:r>
    </w:p>
    <w:p w14:paraId="1C9B8CCD" w14:textId="77777777" w:rsidR="00F00941" w:rsidRPr="00F00941" w:rsidRDefault="00F00941" w:rsidP="00F00941">
      <w:pPr>
        <w:overflowPunct/>
        <w:autoSpaceDE/>
        <w:autoSpaceDN/>
        <w:adjustRightInd/>
        <w:spacing w:before="320" w:line="240" w:lineRule="auto"/>
        <w:textAlignment w:val="auto"/>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16755716" w14:textId="77777777" w:rsidR="00F00941" w:rsidRPr="00D2570D" w:rsidRDefault="00F00941" w:rsidP="00F00941">
      <w:pPr>
        <w:keepNext/>
        <w:keepLines/>
        <w:spacing w:line="240" w:lineRule="auto"/>
        <w:ind w:left="794"/>
        <w:rPr>
          <w:rFonts w:ascii="STKaiti" w:eastAsia="STKaiti" w:hAnsi="STKaiti" w:cstheme="majorBidi"/>
          <w:lang w:eastAsia="zh-CN"/>
        </w:rPr>
      </w:pPr>
      <w:r w:rsidRPr="00D2570D">
        <w:rPr>
          <w:rFonts w:ascii="STKaiti" w:eastAsia="STKaiti" w:hAnsi="STKaiti" w:cstheme="majorBidi" w:hint="eastAsia"/>
          <w:lang w:eastAsia="zh-CN"/>
        </w:rPr>
        <w:t>考虑到</w:t>
      </w:r>
    </w:p>
    <w:p w14:paraId="2E9AACD4"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对流层无线电信道的特性取决于一系列气象参数；</w:t>
      </w:r>
    </w:p>
    <w:p w14:paraId="7EE4FF94"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无线电通信和远程传感系统的规划和设计，急需对无线电传播效应进行统计预测；</w:t>
      </w:r>
    </w:p>
    <w:p w14:paraId="322DC44E"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为了进行此类预测，需要了解所有会对信道特性产生影响的大气层参数，这些参数的自然可变性及其相互依赖性；</w:t>
      </w:r>
    </w:p>
    <w:p w14:paraId="20D0C1C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测出的并已进行了适当分析的无线电气象数据的质量，是确定基于气象参数的传播预测方法最终可靠性的因素之一；</w:t>
      </w:r>
    </w:p>
    <w:p w14:paraId="03A68FD1"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准确掌握卫星对地面链路的晴空水平，对于在不良传播条件下保证电信业务满意运行而留出余量十分必要；</w:t>
      </w:r>
    </w:p>
    <w:p w14:paraId="27E7F1F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由于大气层的影响，卫星对地面链路的晴空情况每日或不同季节都会有很大的变动；</w:t>
      </w:r>
    </w:p>
    <w:p w14:paraId="083A2437"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g)</w:t>
      </w:r>
      <w:r w:rsidRPr="00F00941">
        <w:rPr>
          <w:rFonts w:asciiTheme="majorBidi" w:hAnsiTheme="majorBidi" w:cstheme="majorBidi"/>
          <w:lang w:eastAsia="zh-CN"/>
        </w:rPr>
        <w:tab/>
      </w:r>
      <w:r w:rsidRPr="00F00941">
        <w:rPr>
          <w:rFonts w:asciiTheme="majorBidi" w:hAnsiTheme="majorBidi" w:cstheme="majorBidi" w:hint="eastAsia"/>
          <w:lang w:eastAsia="zh-CN"/>
        </w:rPr>
        <w:t>有意扩大用于电信和遥感目的的频率范围；</w:t>
      </w:r>
    </w:p>
    <w:p w14:paraId="398C0E2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h)</w:t>
      </w:r>
      <w:r w:rsidRPr="00F00941">
        <w:rPr>
          <w:rFonts w:asciiTheme="majorBidi" w:hAnsiTheme="majorBidi" w:cstheme="majorBidi"/>
          <w:lang w:eastAsia="zh-CN"/>
        </w:rPr>
        <w:tab/>
      </w:r>
      <w:r w:rsidRPr="00F00941">
        <w:rPr>
          <w:rFonts w:asciiTheme="majorBidi" w:hAnsiTheme="majorBidi" w:cstheme="majorBidi" w:hint="eastAsia"/>
          <w:lang w:eastAsia="zh-CN"/>
        </w:rPr>
        <w:t>在将无线电中继设备投入使用（</w:t>
      </w:r>
      <w:r w:rsidRPr="00F00941">
        <w:rPr>
          <w:rFonts w:asciiTheme="majorBidi" w:hAnsiTheme="majorBidi" w:cstheme="majorBidi"/>
          <w:lang w:eastAsia="zh-CN"/>
        </w:rPr>
        <w:t>BIS</w:t>
      </w:r>
      <w:r w:rsidRPr="00F00941">
        <w:rPr>
          <w:rFonts w:asciiTheme="majorBidi" w:hAnsiTheme="majorBidi" w:cstheme="majorBidi" w:hint="eastAsia"/>
          <w:lang w:eastAsia="zh-CN"/>
        </w:rPr>
        <w:t>）的过程中，需要尽可能了解传播的条件，</w:t>
      </w:r>
    </w:p>
    <w:p w14:paraId="4D079C2C" w14:textId="77777777" w:rsidR="00F00941" w:rsidRPr="00F00941" w:rsidRDefault="00F00941" w:rsidP="00F00941">
      <w:pPr>
        <w:pStyle w:val="Call"/>
        <w:rPr>
          <w:rFonts w:asciiTheme="majorBidi" w:hAnsiTheme="majorBidi" w:cstheme="majorBidi"/>
          <w:lang w:eastAsia="zh-CN"/>
        </w:rPr>
      </w:pPr>
      <w:r w:rsidRPr="00D2570D">
        <w:rPr>
          <w:rFonts w:ascii="STKaiti" w:eastAsia="STKaiti" w:hAnsi="STKaiti" w:cstheme="majorBidi" w:hint="eastAsia"/>
          <w:i w:val="0"/>
          <w:lang w:eastAsia="zh-CN"/>
        </w:rPr>
        <w:t>做出决定</w:t>
      </w:r>
      <w:r w:rsidRPr="00F00941">
        <w:rPr>
          <w:rFonts w:asciiTheme="majorBidi" w:hAnsiTheme="majorBidi" w:cstheme="majorBidi" w:hint="eastAsia"/>
          <w:i w:val="0"/>
          <w:lang w:eastAsia="zh-CN"/>
        </w:rPr>
        <w:t>，应研究以下课题</w:t>
      </w:r>
    </w:p>
    <w:p w14:paraId="37FF320E"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对流层折射、梯度及其可变性在空间和时间上是怎样分布的？</w:t>
      </w:r>
    </w:p>
    <w:p w14:paraId="54301668" w14:textId="635051F0"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大气层中的成分和粒子，例如水蒸气、其它气体、云、雾、</w:t>
      </w:r>
      <w:r w:rsidRPr="00B44A27">
        <w:rPr>
          <w:rFonts w:ascii="SimSun" w:eastAsia="SimSun" w:hAnsi="SimSun" w:cs="SimSun" w:hint="eastAsia"/>
          <w:lang w:val="en-GB" w:eastAsia="zh-CN"/>
        </w:rPr>
        <w:t>降水</w:t>
      </w:r>
      <w:r w:rsidRPr="00F00941">
        <w:rPr>
          <w:rFonts w:asciiTheme="majorBidi" w:hAnsiTheme="majorBidi" w:cstheme="majorBidi" w:hint="eastAsia"/>
          <w:lang w:eastAsia="zh-CN"/>
        </w:rPr>
        <w:t>、大气微粒、沙粒等在空间和时间上的分布情况如何？</w:t>
      </w:r>
    </w:p>
    <w:p w14:paraId="53D86D05"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每日、每月或不同季节发生的卫星对地面链路晴空水平变化的幅度如何？</w:t>
      </w:r>
    </w:p>
    <w:p w14:paraId="30DB3F78"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气候学和各类大气成份的自然可变性（各年间、季节性、每月和每日的变化，长期变化）对衰减和干扰预测产生的影响？</w:t>
      </w:r>
    </w:p>
    <w:p w14:paraId="661EB29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哪种模式能够最好地描述大气层参数与无线电波特性（振幅、极化、相位、到达角等）之间的关系？</w:t>
      </w:r>
    </w:p>
    <w:p w14:paraId="42B61615"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6</w:t>
      </w:r>
      <w:r w:rsidRPr="00F00941">
        <w:rPr>
          <w:rFonts w:asciiTheme="majorBidi" w:hAnsiTheme="majorBidi" w:cstheme="majorBidi"/>
          <w:lang w:eastAsia="zh-CN"/>
        </w:rPr>
        <w:tab/>
      </w:r>
      <w:r w:rsidRPr="00F00941">
        <w:rPr>
          <w:rFonts w:asciiTheme="majorBidi" w:hAnsiTheme="majorBidi" w:cstheme="majorBidi" w:hint="eastAsia"/>
          <w:lang w:eastAsia="zh-CN"/>
        </w:rPr>
        <w:t>考虑到各种大气层参数的综合影响，对信号表现的统计预测，特别是在</w:t>
      </w:r>
      <w:r w:rsidRPr="00F00941">
        <w:rPr>
          <w:rFonts w:asciiTheme="majorBidi" w:hAnsiTheme="majorBidi" w:cstheme="majorBidi"/>
          <w:lang w:eastAsia="zh-CN"/>
        </w:rPr>
        <w:t>0.01</w:t>
      </w:r>
      <w:r w:rsidRPr="00F00941">
        <w:rPr>
          <w:rFonts w:asciiTheme="majorBidi" w:hAnsiTheme="majorBidi" w:cstheme="majorBidi" w:hint="eastAsia"/>
          <w:lang w:eastAsia="zh-CN"/>
        </w:rPr>
        <w:t>至</w:t>
      </w:r>
      <w:r w:rsidRPr="00F00941">
        <w:rPr>
          <w:rFonts w:asciiTheme="majorBidi" w:hAnsiTheme="majorBidi" w:cstheme="majorBidi"/>
          <w:lang w:eastAsia="zh-CN"/>
        </w:rPr>
        <w:t>99%</w:t>
      </w:r>
      <w:r w:rsidRPr="00F00941">
        <w:rPr>
          <w:rFonts w:asciiTheme="majorBidi" w:hAnsiTheme="majorBidi" w:cstheme="majorBidi" w:hint="eastAsia"/>
          <w:lang w:eastAsia="zh-CN"/>
        </w:rPr>
        <w:t>的时间比例内，应使用哪种基于气象信息的方法？</w:t>
      </w:r>
    </w:p>
    <w:p w14:paraId="5E7A0B8E"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7</w:t>
      </w:r>
      <w:r w:rsidRPr="00F00941">
        <w:rPr>
          <w:rFonts w:asciiTheme="majorBidi" w:hAnsiTheme="majorBidi" w:cstheme="majorBidi"/>
          <w:lang w:eastAsia="zh-CN"/>
        </w:rPr>
        <w:tab/>
      </w:r>
      <w:r w:rsidRPr="00F00941">
        <w:rPr>
          <w:rFonts w:asciiTheme="majorBidi" w:hAnsiTheme="majorBidi" w:cstheme="majorBidi" w:hint="eastAsia"/>
          <w:lang w:eastAsia="zh-CN"/>
        </w:rPr>
        <w:t>何种程序可用于评估数据质量、准确度、统计的稳定性和置信度？</w:t>
      </w:r>
    </w:p>
    <w:p w14:paraId="0B1A1DF5" w14:textId="6CB543C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8</w:t>
      </w:r>
      <w:r w:rsidRPr="00F00941">
        <w:rPr>
          <w:rFonts w:asciiTheme="majorBidi" w:hAnsiTheme="majorBidi" w:cstheme="majorBidi"/>
          <w:lang w:eastAsia="zh-CN"/>
        </w:rPr>
        <w:tab/>
      </w:r>
      <w:r w:rsidRPr="003A31FF">
        <w:rPr>
          <w:rFonts w:asciiTheme="majorBidi" w:hAnsiTheme="majorBidi" w:cstheme="majorBidi"/>
          <w:lang w:eastAsia="zh-CN"/>
        </w:rPr>
        <w:t>哪些方法可用于进行基于物理的模拟并利用数值天气预报方法预测世界任何地点任何季节几个小时至几天不等的时段内的传播条件</w:t>
      </w:r>
      <w:r w:rsidRPr="00F00941">
        <w:rPr>
          <w:rFonts w:asciiTheme="majorBidi" w:hAnsiTheme="majorBidi" w:cstheme="majorBidi" w:hint="eastAsia"/>
          <w:lang w:eastAsia="zh-CN"/>
        </w:rPr>
        <w:t>？</w:t>
      </w:r>
    </w:p>
    <w:p w14:paraId="03FBEB8B" w14:textId="77777777" w:rsidR="00F00941" w:rsidRPr="003A31FF" w:rsidRDefault="00F00941" w:rsidP="00F00941">
      <w:pPr>
        <w:rPr>
          <w:rFonts w:asciiTheme="majorBidi" w:hAnsiTheme="majorBidi" w:cstheme="majorBidi"/>
          <w:lang w:eastAsia="zh-CN"/>
        </w:rPr>
      </w:pPr>
      <w:r w:rsidRPr="00F00941">
        <w:rPr>
          <w:rFonts w:asciiTheme="majorBidi" w:hAnsiTheme="majorBidi" w:cstheme="majorBidi"/>
          <w:lang w:eastAsia="zh-CN"/>
        </w:rPr>
        <w:t>9</w:t>
      </w:r>
      <w:r w:rsidRPr="00F00941">
        <w:rPr>
          <w:rFonts w:asciiTheme="majorBidi" w:hAnsiTheme="majorBidi" w:cstheme="majorBidi"/>
          <w:lang w:eastAsia="zh-CN"/>
        </w:rPr>
        <w:tab/>
      </w:r>
      <w:r w:rsidRPr="00F00941">
        <w:rPr>
          <w:rFonts w:asciiTheme="majorBidi" w:hAnsiTheme="majorBidi" w:cstheme="majorBidi" w:hint="eastAsia"/>
          <w:lang w:eastAsia="zh-CN"/>
        </w:rPr>
        <w:t>对信号表现（特别是间隔期较长的极端事件）的统计预测可使用哪些基于气象信息的方法？</w:t>
      </w:r>
    </w:p>
    <w:p w14:paraId="7287D510" w14:textId="77777777" w:rsidR="00F00941" w:rsidRPr="00D2570D" w:rsidRDefault="00F00941" w:rsidP="00F00941">
      <w:pPr>
        <w:keepNext/>
        <w:keepLines/>
        <w:spacing w:line="240" w:lineRule="auto"/>
        <w:ind w:left="794"/>
        <w:rPr>
          <w:rFonts w:ascii="STKaiti" w:eastAsia="STKaiti" w:hAnsi="STKaiti" w:cstheme="majorBidi"/>
          <w:lang w:eastAsia="zh-CN"/>
        </w:rPr>
      </w:pPr>
      <w:r w:rsidRPr="00D2570D">
        <w:rPr>
          <w:rFonts w:ascii="STKaiti" w:eastAsia="STKaiti" w:hAnsi="STKaiti" w:cstheme="majorBidi" w:hint="eastAsia"/>
          <w:lang w:eastAsia="zh-CN"/>
        </w:rPr>
        <w:lastRenderedPageBreak/>
        <w:t>进一步做出决定</w:t>
      </w:r>
    </w:p>
    <w:p w14:paraId="6005AF09"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上述研究的结果应纳入一份或多份建议书和</w:t>
      </w:r>
      <w:r w:rsidRPr="00F00941">
        <w:rPr>
          <w:rFonts w:asciiTheme="majorBidi" w:hAnsiTheme="majorBidi" w:cstheme="majorBidi"/>
          <w:lang w:eastAsia="zh-CN"/>
        </w:rPr>
        <w:t>/</w:t>
      </w:r>
      <w:r w:rsidRPr="00F00941">
        <w:rPr>
          <w:rFonts w:asciiTheme="majorBidi" w:hAnsiTheme="majorBidi" w:cstheme="majorBidi" w:hint="eastAsia"/>
          <w:lang w:eastAsia="zh-CN"/>
        </w:rPr>
        <w:t>或报告；</w:t>
      </w:r>
    </w:p>
    <w:p w14:paraId="5518DF95" w14:textId="77777777" w:rsidR="00F00941" w:rsidRPr="00F00941" w:rsidRDefault="00F00941" w:rsidP="00F00941">
      <w:pPr>
        <w:rPr>
          <w:rFonts w:asciiTheme="majorBidi" w:hAnsiTheme="majorBidi" w:cstheme="majorBidi"/>
          <w:b/>
          <w:lang w:eastAsia="zh-CN"/>
        </w:rPr>
      </w:pPr>
      <w:r w:rsidRPr="00F00941">
        <w:rPr>
          <w:rFonts w:asciiTheme="majorBidi" w:hAnsiTheme="majorBidi" w:cstheme="majorBidi"/>
          <w:lang w:eastAsia="zh-CN"/>
        </w:rPr>
        <w:t>2</w:t>
      </w:r>
      <w:r w:rsidRPr="00F00941">
        <w:rPr>
          <w:rFonts w:asciiTheme="majorBidi" w:hAnsiTheme="majorBidi" w:cstheme="majorBidi"/>
          <w:b/>
          <w:lang w:eastAsia="zh-CN"/>
        </w:rPr>
        <w:tab/>
      </w:r>
      <w:r w:rsidRPr="00F00941">
        <w:rPr>
          <w:rFonts w:asciiTheme="majorBidi" w:hAnsiTheme="majorBidi" w:cstheme="majorBidi" w:hint="eastAsia"/>
          <w:lang w:eastAsia="zh-CN"/>
        </w:rPr>
        <w:t>有关无线电气候学参数的信息，应以可能的最高精度和空间分辨率在世界范围的数字地图中给出；</w:t>
      </w:r>
    </w:p>
    <w:p w14:paraId="364645E0"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b/>
          <w:lang w:eastAsia="zh-CN"/>
        </w:rPr>
        <w:tab/>
      </w:r>
      <w:r w:rsidRPr="00F00941">
        <w:rPr>
          <w:rFonts w:asciiTheme="majorBidi" w:hAnsiTheme="majorBidi" w:cstheme="majorBidi" w:hint="eastAsia"/>
          <w:lang w:eastAsia="zh-CN"/>
        </w:rPr>
        <w:t>应就无线电气候学参数的长期时间可变性开展调查；</w:t>
      </w:r>
    </w:p>
    <w:p w14:paraId="40F367AF" w14:textId="00F61F4F"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上述研究应在</w:t>
      </w:r>
      <w:r w:rsidRPr="003A31FF">
        <w:rPr>
          <w:rFonts w:asciiTheme="majorBidi" w:hAnsiTheme="majorBidi" w:cstheme="majorBidi"/>
          <w:lang w:eastAsia="zh-CN"/>
        </w:rPr>
        <w:t>2023</w:t>
      </w:r>
      <w:r w:rsidRPr="00F00941">
        <w:rPr>
          <w:rFonts w:asciiTheme="majorBidi" w:hAnsiTheme="majorBidi" w:cstheme="majorBidi" w:hint="eastAsia"/>
          <w:lang w:eastAsia="zh-CN"/>
        </w:rPr>
        <w:t>年之前完成。</w:t>
      </w:r>
    </w:p>
    <w:p w14:paraId="54DD7F16" w14:textId="77777777" w:rsidR="00F00941" w:rsidRPr="00F00941" w:rsidRDefault="00F00941" w:rsidP="00F00941">
      <w:pPr>
        <w:spacing w:before="360" w:line="240" w:lineRule="auto"/>
        <w:rPr>
          <w:rFonts w:asciiTheme="majorBidi" w:hAnsiTheme="majorBidi" w:cstheme="majorBidi"/>
          <w:lang w:val="fr-FR" w:eastAsia="zh-CN"/>
        </w:rPr>
      </w:pPr>
      <w:r w:rsidRPr="00F00941">
        <w:rPr>
          <w:rFonts w:asciiTheme="majorBidi" w:hAnsiTheme="majorBidi" w:cstheme="majorBidi" w:hint="eastAsia"/>
          <w:lang w:val="fr-FR" w:eastAsia="zh-CN"/>
        </w:rPr>
        <w:t>类别：</w:t>
      </w:r>
      <w:r w:rsidRPr="00F00941">
        <w:rPr>
          <w:rFonts w:asciiTheme="majorBidi" w:hAnsiTheme="majorBidi" w:cstheme="majorBidi"/>
          <w:lang w:val="fr-FR" w:eastAsia="zh-CN"/>
        </w:rPr>
        <w:t>S2</w:t>
      </w:r>
    </w:p>
    <w:p w14:paraId="50615904" w14:textId="77777777" w:rsidR="00F00941" w:rsidRPr="003A31FF" w:rsidRDefault="00F00941" w:rsidP="00F0094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sidRPr="003A31FF">
        <w:rPr>
          <w:lang w:eastAsia="zh-CN"/>
        </w:rPr>
        <w:br w:type="page"/>
      </w:r>
    </w:p>
    <w:p w14:paraId="41A0C91E" w14:textId="77777777" w:rsidR="00F00941" w:rsidRPr="003A31FF" w:rsidRDefault="00F00941" w:rsidP="00F00941">
      <w:pPr>
        <w:pStyle w:val="AnnexNotitle0"/>
        <w:spacing w:before="120"/>
        <w:rPr>
          <w:rFonts w:ascii="Calibri" w:hAnsi="Calibri" w:cs="Calibri"/>
          <w:lang w:val="fr-FR" w:eastAsia="zh-CN"/>
        </w:rPr>
      </w:pPr>
      <w:r w:rsidRPr="003A31FF">
        <w:rPr>
          <w:rFonts w:ascii="Calibri" w:hAnsi="Calibri" w:cs="Calibri" w:hint="eastAsia"/>
          <w:lang w:val="fr-FR" w:eastAsia="zh-CN"/>
        </w:rPr>
        <w:lastRenderedPageBreak/>
        <w:t>附件</w:t>
      </w:r>
      <w:r w:rsidRPr="003A31FF">
        <w:rPr>
          <w:rFonts w:ascii="Calibri" w:hAnsi="Calibri" w:cs="Calibri"/>
          <w:lang w:val="fr-FR" w:eastAsia="zh-CN"/>
        </w:rPr>
        <w:t>3</w:t>
      </w:r>
    </w:p>
    <w:p w14:paraId="34ECBB8F" w14:textId="1730B7F3" w:rsidR="00F00941" w:rsidRPr="00F00941" w:rsidRDefault="00F00941" w:rsidP="00F00941">
      <w:pPr>
        <w:pStyle w:val="QuestionNoBR"/>
        <w:rPr>
          <w:rFonts w:asciiTheme="majorBidi" w:eastAsia="SimSun" w:hAnsiTheme="majorBidi" w:cstheme="majorBidi"/>
          <w:caps/>
          <w:lang w:val="fr-FR" w:eastAsia="zh-CN"/>
        </w:rPr>
      </w:pPr>
      <w:r w:rsidRPr="00F00941">
        <w:rPr>
          <w:rFonts w:asciiTheme="majorBidi" w:eastAsia="SimSun" w:hAnsiTheme="majorBidi" w:cstheme="majorBidi"/>
          <w:lang w:val="fr-FR" w:eastAsia="zh-CN"/>
        </w:rPr>
        <w:t>ITU-R</w:t>
      </w:r>
      <w:r w:rsidRPr="00F00941">
        <w:rPr>
          <w:rFonts w:asciiTheme="majorBidi" w:eastAsia="SimSun" w:hAnsiTheme="majorBidi" w:cstheme="majorBidi" w:hint="eastAsia"/>
          <w:lang w:val="fr-FR" w:eastAsia="zh-CN"/>
        </w:rPr>
        <w:t>第</w:t>
      </w:r>
      <w:r w:rsidRPr="00F00941">
        <w:rPr>
          <w:rFonts w:asciiTheme="majorBidi" w:eastAsia="SimSun" w:hAnsiTheme="majorBidi" w:cstheme="majorBidi"/>
          <w:lang w:val="fr-FR" w:eastAsia="zh-CN"/>
        </w:rPr>
        <w:t>203-</w:t>
      </w:r>
      <w:r w:rsidRPr="003A31FF">
        <w:rPr>
          <w:rFonts w:asciiTheme="majorBidi" w:eastAsia="SimSun" w:hAnsiTheme="majorBidi" w:cstheme="majorBidi"/>
          <w:lang w:val="fr-FR" w:eastAsia="zh-CN"/>
        </w:rPr>
        <w:t>8</w:t>
      </w:r>
      <w:r w:rsidRPr="00F00941">
        <w:rPr>
          <w:rFonts w:asciiTheme="majorBidi" w:eastAsia="SimSun" w:hAnsiTheme="majorBidi" w:cstheme="majorBidi"/>
          <w:lang w:val="fr-FR" w:eastAsia="zh-CN"/>
        </w:rPr>
        <w:t>/3</w:t>
      </w:r>
      <w:r w:rsidRPr="00F00941">
        <w:rPr>
          <w:rFonts w:asciiTheme="majorBidi" w:eastAsia="SimSun" w:hAnsiTheme="majorBidi" w:cstheme="majorBidi" w:hint="eastAsia"/>
          <w:lang w:val="fr-FR" w:eastAsia="zh-CN"/>
        </w:rPr>
        <w:t>号课题</w:t>
      </w:r>
    </w:p>
    <w:p w14:paraId="78E42F4B" w14:textId="77777777" w:rsidR="00F00941" w:rsidRPr="00F00941" w:rsidRDefault="00F00941" w:rsidP="00F00941">
      <w:pPr>
        <w:pStyle w:val="Questiontitle"/>
        <w:rPr>
          <w:rFonts w:asciiTheme="majorBidi" w:hAnsiTheme="majorBidi" w:cstheme="majorBidi"/>
          <w:b w:val="0"/>
          <w:lang w:eastAsia="zh-CN"/>
        </w:rPr>
      </w:pPr>
      <w:r w:rsidRPr="00F00941">
        <w:rPr>
          <w:rFonts w:asciiTheme="majorBidi" w:hAnsiTheme="majorBidi" w:cstheme="majorBidi" w:hint="eastAsia"/>
          <w:sz w:val="24"/>
          <w:lang w:eastAsia="zh-CN"/>
        </w:rPr>
        <w:t>使用</w:t>
      </w:r>
      <w:r w:rsidRPr="00F00941">
        <w:rPr>
          <w:rFonts w:asciiTheme="majorBidi" w:hAnsiTheme="majorBidi" w:cstheme="majorBidi"/>
          <w:sz w:val="24"/>
          <w:lang w:eastAsia="zh-CN"/>
        </w:rPr>
        <w:t>30 MHz</w:t>
      </w:r>
      <w:r w:rsidRPr="00F00941">
        <w:rPr>
          <w:rFonts w:asciiTheme="majorBidi" w:hAnsiTheme="majorBidi" w:cstheme="majorBidi" w:hint="eastAsia"/>
          <w:sz w:val="24"/>
          <w:lang w:eastAsia="zh-CN"/>
        </w:rPr>
        <w:t>以上频率的地面广播、</w:t>
      </w:r>
      <w:r w:rsidRPr="00F00941">
        <w:rPr>
          <w:rFonts w:asciiTheme="majorBidi" w:hAnsiTheme="majorBidi" w:cstheme="majorBidi"/>
          <w:sz w:val="24"/>
          <w:lang w:eastAsia="zh-CN"/>
        </w:rPr>
        <w:br/>
      </w:r>
      <w:r w:rsidRPr="00F00941">
        <w:rPr>
          <w:rFonts w:asciiTheme="majorBidi" w:hAnsiTheme="majorBidi" w:cstheme="majorBidi" w:hint="eastAsia"/>
          <w:sz w:val="24"/>
          <w:lang w:eastAsia="zh-CN"/>
        </w:rPr>
        <w:t>固定（宽带接入）和移动业务的传播预测方法</w:t>
      </w:r>
    </w:p>
    <w:p w14:paraId="64F741FC" w14:textId="77777777" w:rsidR="00F00941" w:rsidRPr="00F00941" w:rsidRDefault="00F00941" w:rsidP="00F00941">
      <w:pPr>
        <w:keepNext/>
        <w:keepLines/>
        <w:tabs>
          <w:tab w:val="clear" w:pos="794"/>
          <w:tab w:val="clear" w:pos="1191"/>
          <w:tab w:val="clear" w:pos="1588"/>
          <w:tab w:val="clear" w:pos="1985"/>
        </w:tabs>
        <w:jc w:val="right"/>
        <w:rPr>
          <w:rFonts w:asciiTheme="majorBidi" w:hAnsiTheme="majorBidi" w:cstheme="majorBidi"/>
          <w:lang w:eastAsia="zh-CN"/>
        </w:rPr>
      </w:pPr>
      <w:r w:rsidRPr="00F00941">
        <w:rPr>
          <w:rFonts w:asciiTheme="majorBidi" w:hAnsiTheme="majorBidi" w:cstheme="majorBidi" w:hint="eastAsia"/>
          <w:lang w:eastAsia="zh-CN"/>
        </w:rPr>
        <w:t>（</w:t>
      </w:r>
      <w:r w:rsidRPr="00F00941">
        <w:rPr>
          <w:rFonts w:asciiTheme="majorBidi" w:hAnsiTheme="majorBidi" w:cstheme="majorBidi"/>
          <w:lang w:eastAsia="zh-CN"/>
        </w:rPr>
        <w:t>1990-1993-1995-2000-2002-2009-2012-2017</w:t>
      </w:r>
      <w:r w:rsidRPr="003A31FF">
        <w:rPr>
          <w:rFonts w:asciiTheme="majorBidi" w:eastAsia="SimSun" w:hAnsiTheme="majorBidi" w:cstheme="majorBidi"/>
          <w:szCs w:val="24"/>
          <w:lang w:eastAsia="zh-CN"/>
        </w:rPr>
        <w:t>-2019</w:t>
      </w:r>
      <w:r w:rsidRPr="00F00941">
        <w:rPr>
          <w:rFonts w:asciiTheme="majorBidi" w:hAnsiTheme="majorBidi" w:cstheme="majorBidi" w:hint="eastAsia"/>
          <w:lang w:eastAsia="zh-CN"/>
        </w:rPr>
        <w:t>年）</w:t>
      </w:r>
    </w:p>
    <w:p w14:paraId="7CAB568E" w14:textId="77777777" w:rsidR="00F00941" w:rsidRPr="00F00941" w:rsidRDefault="00F00941" w:rsidP="00F00941">
      <w:pPr>
        <w:overflowPunct/>
        <w:autoSpaceDE/>
        <w:autoSpaceDN/>
        <w:adjustRightInd/>
        <w:spacing w:before="320"/>
        <w:textAlignment w:val="auto"/>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54248902" w14:textId="77777777" w:rsidR="00F00941" w:rsidRPr="00D2570D" w:rsidRDefault="00F00941" w:rsidP="00F00941">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考虑到</w:t>
      </w:r>
    </w:p>
    <w:p w14:paraId="18A902A5"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为了规划或开通使用</w:t>
      </w:r>
      <w:r w:rsidRPr="00F00941">
        <w:rPr>
          <w:rFonts w:asciiTheme="majorBidi" w:hAnsiTheme="majorBidi" w:cstheme="majorBidi"/>
          <w:lang w:eastAsia="zh-CN"/>
        </w:rPr>
        <w:t>30 MHz</w:t>
      </w:r>
      <w:r w:rsidRPr="00F00941">
        <w:rPr>
          <w:rFonts w:asciiTheme="majorBidi" w:hAnsiTheme="majorBidi" w:cstheme="majorBidi" w:hint="eastAsia"/>
          <w:lang w:eastAsia="zh-CN"/>
        </w:rPr>
        <w:t>以上频率的地面广播、固定（宽带接入）和移动业务，有必要不断改善并开发场强预测技术；</w:t>
      </w:r>
    </w:p>
    <w:p w14:paraId="26D74384"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对于地面广播、固定（宽带接入）和移动业务，传播研究还应考虑到点到面与多点到多点的传播路径；</w:t>
      </w:r>
    </w:p>
    <w:p w14:paraId="2B45F50C"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现有方法大多基于测量数据，且在所有地理区域（尤其是发展中国家），在此频率范围内进行测量的需求继续存在，以期能够提高预测技术的准确性；</w:t>
      </w:r>
    </w:p>
    <w:p w14:paraId="35D69BE3"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对</w:t>
      </w:r>
      <w:r w:rsidRPr="00F00941">
        <w:rPr>
          <w:rFonts w:asciiTheme="majorBidi" w:hAnsiTheme="majorBidi" w:cstheme="majorBidi"/>
          <w:lang w:eastAsia="zh-CN"/>
        </w:rPr>
        <w:t>10 GHz</w:t>
      </w:r>
      <w:r w:rsidRPr="00F00941">
        <w:rPr>
          <w:rFonts w:asciiTheme="majorBidi" w:hAnsiTheme="majorBidi" w:cstheme="majorBidi" w:hint="eastAsia"/>
          <w:lang w:eastAsia="zh-CN"/>
        </w:rPr>
        <w:t>以上频率的使用不断增加，因而预测方法必须不断满足新的需求；</w:t>
      </w:r>
    </w:p>
    <w:p w14:paraId="052714BB"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包括宽带传输在内的数字系统不断应用于广播和移动业务；</w:t>
      </w:r>
    </w:p>
    <w:p w14:paraId="4753056D"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在数字无线电系统的设计过程中须考虑到反射信号；</w:t>
      </w:r>
    </w:p>
    <w:p w14:paraId="570408FA"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g)</w:t>
      </w:r>
      <w:r w:rsidRPr="00F00941">
        <w:rPr>
          <w:rFonts w:asciiTheme="majorBidi" w:hAnsiTheme="majorBidi" w:cstheme="majorBidi"/>
          <w:lang w:eastAsia="zh-CN"/>
        </w:rPr>
        <w:tab/>
      </w:r>
      <w:r w:rsidRPr="00F00941">
        <w:rPr>
          <w:rFonts w:asciiTheme="majorBidi" w:hAnsiTheme="majorBidi" w:cstheme="majorBidi" w:hint="eastAsia"/>
          <w:lang w:eastAsia="zh-CN"/>
        </w:rPr>
        <w:t>对于这些业务和其它业务之间共用频率的需求正不断增加；</w:t>
      </w:r>
    </w:p>
    <w:p w14:paraId="50D94B9E" w14:textId="2F198355"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h)</w:t>
      </w:r>
      <w:r w:rsidRPr="00F00941">
        <w:rPr>
          <w:rFonts w:asciiTheme="majorBidi" w:hAnsiTheme="majorBidi" w:cstheme="majorBidi"/>
          <w:lang w:eastAsia="zh-CN"/>
        </w:rPr>
        <w:tab/>
      </w:r>
      <w:r w:rsidRPr="003A31FF">
        <w:rPr>
          <w:rFonts w:asciiTheme="majorBidi" w:hAnsiTheme="majorBidi" w:cstheme="majorBidi"/>
          <w:szCs w:val="24"/>
          <w:lang w:eastAsia="zh-CN"/>
        </w:rPr>
        <w:t>高速交通（使用高速公路、铁路）的最大速度已增至</w:t>
      </w:r>
      <w:r w:rsidRPr="00F00941">
        <w:rPr>
          <w:rFonts w:asciiTheme="majorBidi" w:hAnsiTheme="majorBidi" w:cstheme="majorBidi"/>
          <w:lang w:eastAsia="zh-CN"/>
        </w:rPr>
        <w:t>500</w:t>
      </w:r>
      <w:r w:rsidRPr="00F00941">
        <w:rPr>
          <w:rFonts w:asciiTheme="majorBidi" w:hAnsiTheme="majorBidi" w:cstheme="majorBidi" w:hint="eastAsia"/>
          <w:lang w:eastAsia="zh-CN"/>
        </w:rPr>
        <w:t>公里</w:t>
      </w:r>
      <w:r w:rsidRPr="00F00941">
        <w:rPr>
          <w:rFonts w:asciiTheme="majorBidi" w:hAnsiTheme="majorBidi" w:cstheme="majorBidi"/>
          <w:lang w:eastAsia="zh-CN"/>
        </w:rPr>
        <w:t>/</w:t>
      </w:r>
      <w:r w:rsidRPr="00F00941">
        <w:rPr>
          <w:rFonts w:asciiTheme="majorBidi" w:hAnsiTheme="majorBidi" w:cstheme="majorBidi" w:hint="eastAsia"/>
          <w:lang w:eastAsia="zh-CN"/>
        </w:rPr>
        <w:t>小时，</w:t>
      </w:r>
    </w:p>
    <w:p w14:paraId="3B36BC59" w14:textId="77777777" w:rsidR="00F00941" w:rsidRPr="00F00941" w:rsidRDefault="00F00941" w:rsidP="00F00941">
      <w:pPr>
        <w:pStyle w:val="Call"/>
        <w:rPr>
          <w:rFonts w:asciiTheme="majorBidi" w:hAnsiTheme="majorBidi" w:cstheme="majorBidi"/>
          <w:lang w:eastAsia="zh-CN"/>
        </w:rPr>
      </w:pPr>
      <w:r w:rsidRPr="00D2570D">
        <w:rPr>
          <w:rFonts w:ascii="STKaiti" w:eastAsia="STKaiti" w:hAnsi="STKaiti" w:cstheme="majorBidi" w:hint="eastAsia"/>
          <w:i w:val="0"/>
          <w:lang w:eastAsia="zh-CN"/>
        </w:rPr>
        <w:t>做出决定</w:t>
      </w:r>
      <w:r w:rsidRPr="00F00941">
        <w:rPr>
          <w:rFonts w:asciiTheme="majorBidi" w:hAnsiTheme="majorBidi" w:cstheme="majorBidi" w:hint="eastAsia"/>
          <w:i w:val="0"/>
          <w:lang w:eastAsia="zh-CN"/>
        </w:rPr>
        <w:t>，应研究以下课题</w:t>
      </w:r>
    </w:p>
    <w:p w14:paraId="3DE474E7"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在</w:t>
      </w:r>
      <w:r w:rsidRPr="00F00941">
        <w:rPr>
          <w:rFonts w:asciiTheme="majorBidi" w:hAnsiTheme="majorBidi" w:cstheme="majorBidi"/>
          <w:lang w:eastAsia="zh-CN"/>
        </w:rPr>
        <w:t>30 MHz</w:t>
      </w:r>
      <w:r w:rsidRPr="00F00941">
        <w:rPr>
          <w:rFonts w:asciiTheme="majorBidi" w:hAnsiTheme="majorBidi" w:cstheme="majorBidi" w:hint="eastAsia"/>
          <w:lang w:eastAsia="zh-CN"/>
        </w:rPr>
        <w:t>以上频率工作的地面广播、固定（宽带接入）和移动业务可使用何种场强预测方法？</w:t>
      </w:r>
    </w:p>
    <w:p w14:paraId="0065A234"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下列因素如何影响场强预测值、多路径以及它们的时间和空间统计数据：</w:t>
      </w:r>
    </w:p>
    <w:p w14:paraId="560C6806"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频率、带宽和极化；</w:t>
      </w:r>
    </w:p>
    <w:p w14:paraId="34FFA4CB"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传播路径的长度和属性；</w:t>
      </w:r>
    </w:p>
    <w:p w14:paraId="4E61D636"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地形特征，包括偏离大圆路径山坡引起长迟延反射的可能性；</w:t>
      </w:r>
    </w:p>
    <w:p w14:paraId="1A63C6FC"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地面覆盖、建筑和其它人造结构；</w:t>
      </w:r>
    </w:p>
    <w:p w14:paraId="00D58492"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大气要素；</w:t>
      </w:r>
    </w:p>
    <w:p w14:paraId="1A4B9268"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终接天线的高度和周围环境；</w:t>
      </w:r>
    </w:p>
    <w:p w14:paraId="603C708E"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天线的指向性和分集；</w:t>
      </w:r>
    </w:p>
    <w:p w14:paraId="09B6D596"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移动接收，包括多普勒效应在内；</w:t>
      </w:r>
    </w:p>
    <w:p w14:paraId="462C9D21"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传播路径的一般特征，如路径经由沙漠、海洋、沿海地区或山区，尤其是符合超折射条件的地区？</w:t>
      </w:r>
    </w:p>
    <w:p w14:paraId="3894D953" w14:textId="77777777" w:rsidR="00F00941" w:rsidRPr="00F00941" w:rsidRDefault="00F00941" w:rsidP="00F00941">
      <w:pPr>
        <w:keepNext/>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对于不同的路径和频率，传播数据在何种程度上相互关联？</w:t>
      </w:r>
    </w:p>
    <w:p w14:paraId="416212EE"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何种方法与参数最适宜描述这些模拟与数字业务的覆盖可靠性，且除场强数据之外还需哪些信息，例如纳入一个频率捷变系统中的情报信息？</w:t>
      </w:r>
    </w:p>
    <w:p w14:paraId="6A7CFCC4"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lastRenderedPageBreak/>
        <w:t>5</w:t>
      </w:r>
      <w:r w:rsidRPr="00F00941">
        <w:rPr>
          <w:rFonts w:asciiTheme="majorBidi" w:hAnsiTheme="majorBidi" w:cstheme="majorBidi"/>
          <w:lang w:eastAsia="zh-CN"/>
        </w:rPr>
        <w:tab/>
      </w:r>
      <w:r w:rsidRPr="00F00941">
        <w:rPr>
          <w:rFonts w:asciiTheme="majorBidi" w:hAnsiTheme="majorBidi" w:cstheme="majorBidi" w:hint="eastAsia"/>
          <w:lang w:eastAsia="zh-CN"/>
        </w:rPr>
        <w:t>何种方法与参数最好地描述了传播信道的脉冲响应？</w:t>
      </w:r>
    </w:p>
    <w:p w14:paraId="57F9CFE8" w14:textId="77777777" w:rsidR="00F00941" w:rsidRPr="00D2570D" w:rsidRDefault="00F00941" w:rsidP="00F00941">
      <w:pPr>
        <w:pStyle w:val="Call"/>
        <w:rPr>
          <w:rFonts w:ascii="STKaiti" w:eastAsia="STKaiti" w:hAnsi="STKaiti" w:cstheme="majorBidi"/>
          <w:lang w:eastAsia="zh-CN"/>
        </w:rPr>
      </w:pPr>
      <w:r w:rsidRPr="00D2570D">
        <w:rPr>
          <w:rFonts w:ascii="STKaiti" w:eastAsia="STKaiti" w:hAnsi="STKaiti" w:cstheme="majorBidi" w:hint="eastAsia"/>
          <w:i w:val="0"/>
          <w:lang w:eastAsia="zh-CN"/>
        </w:rPr>
        <w:t>进一步做出决定</w:t>
      </w:r>
    </w:p>
    <w:p w14:paraId="7F805BA7" w14:textId="59542693" w:rsidR="00F00941" w:rsidRPr="00F00941" w:rsidRDefault="00F00941" w:rsidP="00F00941">
      <w:pPr>
        <w:ind w:firstLineChars="200" w:firstLine="480"/>
        <w:rPr>
          <w:rFonts w:asciiTheme="majorBidi" w:hAnsiTheme="majorBidi" w:cstheme="majorBidi"/>
          <w:lang w:eastAsia="zh-CN"/>
        </w:rPr>
      </w:pPr>
      <w:r w:rsidRPr="00F00941">
        <w:rPr>
          <w:rFonts w:asciiTheme="majorBidi" w:hAnsiTheme="majorBidi" w:cstheme="majorBidi" w:hint="eastAsia"/>
          <w:lang w:eastAsia="zh-CN"/>
        </w:rPr>
        <w:t>现有信息应纳入相关建议书的修订版或新建议书中</w:t>
      </w:r>
      <w:r>
        <w:rPr>
          <w:rFonts w:asciiTheme="majorBidi" w:hAnsiTheme="majorBidi" w:cstheme="majorBidi" w:hint="eastAsia"/>
          <w:lang w:eastAsia="zh-CN"/>
        </w:rPr>
        <w:t>而且</w:t>
      </w:r>
      <w:r w:rsidRPr="003A31FF">
        <w:rPr>
          <w:rFonts w:asciiTheme="majorBidi" w:hAnsiTheme="majorBidi" w:cstheme="majorBidi"/>
          <w:lang w:eastAsia="zh-CN"/>
        </w:rPr>
        <w:t>上述研究应在</w:t>
      </w:r>
      <w:r w:rsidRPr="003A31FF">
        <w:rPr>
          <w:rFonts w:asciiTheme="majorBidi" w:hAnsiTheme="majorBidi" w:cstheme="majorBidi"/>
          <w:lang w:eastAsia="zh-CN"/>
        </w:rPr>
        <w:t>2023</w:t>
      </w:r>
      <w:r w:rsidRPr="00F00941">
        <w:rPr>
          <w:rFonts w:asciiTheme="majorBidi" w:hAnsiTheme="majorBidi" w:cstheme="majorBidi" w:hint="eastAsia"/>
          <w:lang w:eastAsia="zh-CN"/>
        </w:rPr>
        <w:t>年之前完成。</w:t>
      </w:r>
    </w:p>
    <w:p w14:paraId="7A491A36" w14:textId="77777777" w:rsidR="00F00941" w:rsidRPr="00F00941" w:rsidRDefault="00F00941" w:rsidP="00F00941">
      <w:pPr>
        <w:spacing w:before="480"/>
        <w:rPr>
          <w:rFonts w:asciiTheme="majorBidi" w:hAnsiTheme="majorBidi" w:cstheme="majorBidi"/>
          <w:lang w:eastAsia="zh-CN"/>
        </w:rPr>
      </w:pPr>
      <w:r w:rsidRPr="00F00941">
        <w:rPr>
          <w:rFonts w:asciiTheme="majorBidi" w:hAnsiTheme="majorBidi" w:cstheme="majorBidi" w:hint="eastAsia"/>
          <w:lang w:eastAsia="zh-CN"/>
        </w:rPr>
        <w:t>类别：</w:t>
      </w:r>
      <w:r w:rsidRPr="00F00941">
        <w:rPr>
          <w:rFonts w:asciiTheme="majorBidi" w:hAnsiTheme="majorBidi" w:cstheme="majorBidi"/>
          <w:lang w:eastAsia="zh-CN"/>
        </w:rPr>
        <w:t>S1</w:t>
      </w:r>
    </w:p>
    <w:p w14:paraId="617F9642" w14:textId="77777777" w:rsidR="00F00941" w:rsidRPr="003A31FF" w:rsidRDefault="00F00941" w:rsidP="00F00941">
      <w:pPr>
        <w:tabs>
          <w:tab w:val="clear" w:pos="794"/>
          <w:tab w:val="clear" w:pos="1191"/>
          <w:tab w:val="clear" w:pos="1588"/>
          <w:tab w:val="clear" w:pos="1985"/>
        </w:tabs>
        <w:overflowPunct/>
        <w:autoSpaceDE/>
        <w:autoSpaceDN/>
        <w:adjustRightInd/>
        <w:spacing w:before="0" w:line="240" w:lineRule="auto"/>
        <w:jc w:val="left"/>
        <w:textAlignment w:val="auto"/>
        <w:rPr>
          <w:lang w:val="es-ES_tradnl" w:eastAsia="zh-CN"/>
        </w:rPr>
      </w:pPr>
      <w:r w:rsidRPr="003A31FF">
        <w:rPr>
          <w:lang w:val="es-ES_tradnl" w:eastAsia="zh-CN"/>
        </w:rPr>
        <w:br w:type="page"/>
      </w:r>
    </w:p>
    <w:p w14:paraId="76B43991" w14:textId="77777777" w:rsidR="00F00941" w:rsidRPr="003A31FF" w:rsidRDefault="00F00941" w:rsidP="00F00941">
      <w:pPr>
        <w:pStyle w:val="AnnexNotitle0"/>
        <w:spacing w:before="120"/>
        <w:rPr>
          <w:rFonts w:asciiTheme="minorHAnsi" w:hAnsiTheme="minorHAnsi" w:cstheme="minorHAnsi"/>
          <w:lang w:eastAsia="zh-CN"/>
        </w:rPr>
      </w:pPr>
      <w:r w:rsidRPr="003A31FF">
        <w:rPr>
          <w:rFonts w:asciiTheme="minorHAnsi" w:hAnsiTheme="minorHAnsi" w:cstheme="minorHAnsi" w:hint="eastAsia"/>
          <w:lang w:eastAsia="zh-CN"/>
        </w:rPr>
        <w:lastRenderedPageBreak/>
        <w:t>附件</w:t>
      </w:r>
      <w:r w:rsidRPr="003A31FF">
        <w:rPr>
          <w:rFonts w:asciiTheme="minorHAnsi" w:hAnsiTheme="minorHAnsi" w:cstheme="minorHAnsi"/>
          <w:lang w:eastAsia="zh-CN"/>
        </w:rPr>
        <w:t>4</w:t>
      </w:r>
    </w:p>
    <w:p w14:paraId="632F6840" w14:textId="4B098B85" w:rsidR="00F00941" w:rsidRPr="00F00941" w:rsidRDefault="00F00941" w:rsidP="00F00941">
      <w:pPr>
        <w:pStyle w:val="QuestionNoBR"/>
        <w:rPr>
          <w:rFonts w:asciiTheme="majorBidi" w:eastAsia="SimSun" w:hAnsiTheme="majorBidi" w:cstheme="majorBidi"/>
          <w:lang w:val="fr-FR" w:eastAsia="zh-CN"/>
        </w:rPr>
      </w:pPr>
      <w:r w:rsidRPr="00F00941">
        <w:rPr>
          <w:rFonts w:asciiTheme="majorBidi" w:eastAsia="SimSun" w:hAnsiTheme="majorBidi" w:cstheme="majorBidi"/>
          <w:lang w:val="fr-FR" w:eastAsia="zh-CN"/>
        </w:rPr>
        <w:t>ITU-R</w:t>
      </w:r>
      <w:r w:rsidRPr="00F00941">
        <w:rPr>
          <w:rFonts w:asciiTheme="majorBidi" w:eastAsia="SimSun" w:hAnsiTheme="majorBidi" w:cstheme="majorBidi" w:hint="eastAsia"/>
          <w:lang w:val="fr-FR" w:eastAsia="zh-CN"/>
        </w:rPr>
        <w:t>第</w:t>
      </w:r>
      <w:r w:rsidRPr="00F00941">
        <w:rPr>
          <w:rFonts w:asciiTheme="majorBidi" w:eastAsia="SimSun" w:hAnsiTheme="majorBidi" w:cstheme="majorBidi"/>
          <w:lang w:val="fr-FR" w:eastAsia="zh-CN"/>
        </w:rPr>
        <w:t>208-</w:t>
      </w:r>
      <w:r w:rsidRPr="003A31FF">
        <w:rPr>
          <w:rFonts w:asciiTheme="majorBidi" w:eastAsia="SimSun" w:hAnsiTheme="majorBidi" w:cstheme="majorBidi"/>
          <w:lang w:val="fr-FR" w:eastAsia="zh-CN"/>
        </w:rPr>
        <w:t>6</w:t>
      </w:r>
      <w:r w:rsidRPr="00F00941">
        <w:rPr>
          <w:rFonts w:asciiTheme="majorBidi" w:eastAsia="SimSun" w:hAnsiTheme="majorBidi" w:cstheme="majorBidi"/>
          <w:lang w:val="fr-FR" w:eastAsia="zh-CN"/>
        </w:rPr>
        <w:t>/3</w:t>
      </w:r>
      <w:r w:rsidRPr="00F00941">
        <w:rPr>
          <w:rFonts w:asciiTheme="majorBidi" w:eastAsia="SimSun" w:hAnsiTheme="majorBidi" w:cstheme="majorBidi" w:hint="eastAsia"/>
          <w:lang w:val="fr-FR" w:eastAsia="zh-CN"/>
        </w:rPr>
        <w:t>号课题</w:t>
      </w:r>
    </w:p>
    <w:p w14:paraId="2CBF48AD" w14:textId="77777777" w:rsidR="00F00941" w:rsidRPr="003A31FF" w:rsidRDefault="00F00941" w:rsidP="00F00941">
      <w:pPr>
        <w:pStyle w:val="Questiontitle"/>
        <w:rPr>
          <w:rFonts w:asciiTheme="majorBidi" w:hAnsiTheme="majorBidi" w:cstheme="majorBidi"/>
          <w:lang w:eastAsia="zh-CN"/>
        </w:rPr>
      </w:pPr>
      <w:r w:rsidRPr="00F00941">
        <w:rPr>
          <w:rFonts w:asciiTheme="majorBidi" w:hAnsiTheme="majorBidi" w:cstheme="majorBidi" w:hint="eastAsia"/>
          <w:lang w:eastAsia="zh-CN"/>
        </w:rPr>
        <w:t>影响空间无线电通信业务和地面业务</w:t>
      </w:r>
      <w:r w:rsidRPr="00F00941">
        <w:rPr>
          <w:rFonts w:asciiTheme="majorBidi" w:hAnsiTheme="majorBidi" w:cstheme="majorBidi"/>
          <w:lang w:eastAsia="zh-CN"/>
        </w:rPr>
        <w:br/>
      </w:r>
      <w:r w:rsidRPr="00F00941">
        <w:rPr>
          <w:rFonts w:asciiTheme="majorBidi" w:hAnsiTheme="majorBidi" w:cstheme="majorBidi" w:hint="eastAsia"/>
          <w:lang w:eastAsia="zh-CN"/>
        </w:rPr>
        <w:t>的频率共用问题中的传播因素</w:t>
      </w:r>
    </w:p>
    <w:p w14:paraId="4153DE21" w14:textId="77777777" w:rsidR="00F00941" w:rsidRPr="00F00941" w:rsidRDefault="00F00941" w:rsidP="00F00941">
      <w:pPr>
        <w:keepNext/>
        <w:keepLines/>
        <w:tabs>
          <w:tab w:val="left" w:pos="720"/>
        </w:tabs>
        <w:spacing w:line="240" w:lineRule="auto"/>
        <w:jc w:val="right"/>
        <w:rPr>
          <w:rFonts w:asciiTheme="majorBidi" w:hAnsiTheme="majorBidi" w:cstheme="majorBidi"/>
          <w:sz w:val="22"/>
          <w:lang w:val="en-AU" w:eastAsia="zh-CN"/>
        </w:rPr>
      </w:pPr>
      <w:r w:rsidRPr="00F00941">
        <w:rPr>
          <w:rFonts w:asciiTheme="majorBidi" w:hAnsiTheme="majorBidi" w:cstheme="majorBidi" w:hint="eastAsia"/>
          <w:sz w:val="22"/>
          <w:lang w:eastAsia="zh-CN"/>
        </w:rPr>
        <w:t>（</w:t>
      </w:r>
      <w:r w:rsidRPr="00F00941">
        <w:rPr>
          <w:rFonts w:asciiTheme="majorBidi" w:hAnsiTheme="majorBidi" w:cstheme="majorBidi"/>
          <w:sz w:val="22"/>
          <w:lang w:eastAsia="zh-CN"/>
        </w:rPr>
        <w:t>1990-1993-1995-2002-2005-2013</w:t>
      </w:r>
      <w:r w:rsidRPr="003A31FF">
        <w:rPr>
          <w:rFonts w:asciiTheme="majorBidi" w:eastAsia="SimSun" w:hAnsiTheme="majorBidi" w:cstheme="majorBidi"/>
          <w:sz w:val="22"/>
          <w:lang w:eastAsia="zh-CN"/>
        </w:rPr>
        <w:t>-2019</w:t>
      </w:r>
      <w:r w:rsidRPr="00F00941">
        <w:rPr>
          <w:rFonts w:asciiTheme="majorBidi" w:hAnsiTheme="majorBidi" w:cstheme="majorBidi" w:hint="eastAsia"/>
          <w:sz w:val="22"/>
          <w:lang w:eastAsia="zh-CN"/>
        </w:rPr>
        <w:t>年）</w:t>
      </w:r>
    </w:p>
    <w:p w14:paraId="497D6431" w14:textId="77777777" w:rsidR="00F00941" w:rsidRPr="003A31FF" w:rsidRDefault="00F00941" w:rsidP="00F00941">
      <w:pPr>
        <w:pStyle w:val="Normalaftertitle"/>
        <w:spacing w:line="240" w:lineRule="auto"/>
        <w:rPr>
          <w:rFonts w:asciiTheme="majorBidi" w:eastAsia="SimSun" w:hAnsiTheme="majorBidi" w:cstheme="majorBidi"/>
          <w:szCs w:val="24"/>
          <w:lang w:eastAsia="zh-CN"/>
        </w:rPr>
      </w:pPr>
      <w:r w:rsidRPr="003A31FF">
        <w:rPr>
          <w:rFonts w:asciiTheme="majorBidi" w:eastAsia="SimSun" w:hAnsiTheme="majorBidi" w:cstheme="majorBidi"/>
          <w:szCs w:val="24"/>
          <w:lang w:eastAsia="zh-CN"/>
        </w:rPr>
        <w:t>国际电联无线电通信全会，</w:t>
      </w:r>
    </w:p>
    <w:p w14:paraId="6A797B39" w14:textId="77777777" w:rsidR="00F00941" w:rsidRPr="00D2570D" w:rsidRDefault="00F00941" w:rsidP="00F00941">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考虑到</w:t>
      </w:r>
    </w:p>
    <w:p w14:paraId="5179283A"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制定无线电通信系统频道共用规划需要无线电路径的传播数据；</w:t>
      </w:r>
    </w:p>
    <w:p w14:paraId="30090FD7"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根据《无线电规则》（</w:t>
      </w:r>
      <w:r w:rsidRPr="00F00941">
        <w:rPr>
          <w:rFonts w:asciiTheme="majorBidi" w:hAnsiTheme="majorBidi" w:cstheme="majorBidi"/>
          <w:lang w:eastAsia="zh-CN"/>
        </w:rPr>
        <w:t>RR</w:t>
      </w:r>
      <w:r w:rsidRPr="00F00941">
        <w:rPr>
          <w:rFonts w:asciiTheme="majorBidi" w:hAnsiTheme="majorBidi" w:cstheme="majorBidi" w:hint="eastAsia"/>
          <w:lang w:eastAsia="zh-CN"/>
        </w:rPr>
        <w:t>），需要为空间无线电通信业务和地面业务共用频段中的各台站确定协调距离或协调区域；</w:t>
      </w:r>
    </w:p>
    <w:p w14:paraId="66B16B9E"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在计算协调距离时，应考虑到所有相关的传播机制和系统因素；</w:t>
      </w:r>
    </w:p>
    <w:p w14:paraId="3F7A754C"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在对系统间干扰进行计算时，需要更详细的考虑造成干扰的传播机制；</w:t>
      </w:r>
    </w:p>
    <w:p w14:paraId="57F2C9D6" w14:textId="45891E2E" w:rsidR="00F00941" w:rsidRPr="00F00941" w:rsidRDefault="00F00941" w:rsidP="00F00941">
      <w:pPr>
        <w:jc w:val="left"/>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世界无线电通信大会（</w:t>
      </w:r>
      <w:r w:rsidRPr="00F00941">
        <w:rPr>
          <w:rFonts w:asciiTheme="majorBidi" w:hAnsiTheme="majorBidi" w:cstheme="majorBidi"/>
          <w:lang w:eastAsia="zh-CN"/>
        </w:rPr>
        <w:t>WRC-2000</w:t>
      </w:r>
      <w:r w:rsidRPr="00F00941">
        <w:rPr>
          <w:rFonts w:asciiTheme="majorBidi" w:hAnsiTheme="majorBidi" w:cstheme="majorBidi" w:hint="eastAsia"/>
          <w:lang w:eastAsia="zh-CN"/>
        </w:rPr>
        <w:t>）根据</w:t>
      </w:r>
      <w:r w:rsidRPr="00F00941">
        <w:rPr>
          <w:rFonts w:asciiTheme="majorBidi" w:hAnsiTheme="majorBidi" w:cstheme="majorBidi"/>
          <w:lang w:eastAsia="zh-CN"/>
        </w:rPr>
        <w:t>ITU-R SM.1448</w:t>
      </w:r>
      <w:r w:rsidRPr="00F00941">
        <w:rPr>
          <w:rFonts w:asciiTheme="majorBidi" w:hAnsiTheme="majorBidi" w:cstheme="majorBidi" w:hint="eastAsia"/>
          <w:lang w:eastAsia="zh-CN"/>
        </w:rPr>
        <w:t>建议书提供的资料，通过了对附录</w:t>
      </w:r>
      <w:r w:rsidRPr="00F00941">
        <w:rPr>
          <w:rFonts w:asciiTheme="majorBidi" w:hAnsiTheme="majorBidi" w:cstheme="majorBidi"/>
          <w:lang w:eastAsia="zh-CN"/>
        </w:rPr>
        <w:t>7</w:t>
      </w:r>
      <w:r w:rsidRPr="00F00941">
        <w:rPr>
          <w:rFonts w:asciiTheme="majorBidi" w:hAnsiTheme="majorBidi" w:cstheme="majorBidi" w:hint="eastAsia"/>
          <w:lang w:eastAsia="zh-CN"/>
        </w:rPr>
        <w:t>（后经</w:t>
      </w:r>
      <w:r w:rsidRPr="00F00941">
        <w:rPr>
          <w:rFonts w:asciiTheme="majorBidi" w:hAnsiTheme="majorBidi" w:cstheme="majorBidi"/>
          <w:lang w:eastAsia="zh-CN"/>
        </w:rPr>
        <w:t>WRC-03</w:t>
      </w:r>
      <w:r w:rsidRPr="003A31FF">
        <w:rPr>
          <w:rFonts w:asciiTheme="majorBidi" w:hAnsiTheme="majorBidi" w:cstheme="majorBidi"/>
          <w:lang w:eastAsia="zh-CN"/>
        </w:rPr>
        <w:t>、</w:t>
      </w:r>
      <w:r w:rsidRPr="003A31FF">
        <w:rPr>
          <w:rFonts w:asciiTheme="majorBidi" w:hAnsiTheme="majorBidi" w:cstheme="majorBidi"/>
          <w:lang w:eastAsia="zh-CN"/>
        </w:rPr>
        <w:t>WRC-07</w:t>
      </w:r>
      <w:r w:rsidRPr="003A31FF">
        <w:rPr>
          <w:rFonts w:asciiTheme="majorBidi" w:hAnsiTheme="majorBidi" w:cstheme="majorBidi"/>
          <w:lang w:eastAsia="zh-CN"/>
        </w:rPr>
        <w:t>、</w:t>
      </w:r>
      <w:r w:rsidRPr="003A31FF">
        <w:rPr>
          <w:rFonts w:asciiTheme="majorBidi" w:hAnsiTheme="majorBidi" w:cstheme="majorBidi"/>
          <w:lang w:eastAsia="zh-CN"/>
        </w:rPr>
        <w:t>WRC-12</w:t>
      </w:r>
      <w:r w:rsidRPr="00F00941">
        <w:rPr>
          <w:rFonts w:asciiTheme="majorBidi" w:hAnsiTheme="majorBidi" w:cstheme="majorBidi" w:hint="eastAsia"/>
          <w:lang w:eastAsia="zh-CN"/>
        </w:rPr>
        <w:t>和</w:t>
      </w:r>
      <w:r w:rsidRPr="00F00941">
        <w:rPr>
          <w:rFonts w:asciiTheme="majorBidi" w:hAnsiTheme="majorBidi" w:cstheme="majorBidi"/>
          <w:lang w:eastAsia="zh-CN"/>
        </w:rPr>
        <w:t>WRC-</w:t>
      </w:r>
      <w:r w:rsidRPr="003A31FF">
        <w:rPr>
          <w:rFonts w:asciiTheme="majorBidi" w:hAnsiTheme="majorBidi" w:cstheme="majorBidi"/>
          <w:lang w:eastAsia="zh-CN"/>
        </w:rPr>
        <w:t>15</w:t>
      </w:r>
      <w:r w:rsidRPr="00F00941">
        <w:rPr>
          <w:rFonts w:asciiTheme="majorBidi" w:hAnsiTheme="majorBidi" w:cstheme="majorBidi" w:hint="eastAsia"/>
          <w:lang w:eastAsia="zh-CN"/>
        </w:rPr>
        <w:t>修订）的修改，而该建议书又是以涉及</w:t>
      </w:r>
      <w:r w:rsidRPr="00F00941">
        <w:rPr>
          <w:rFonts w:asciiTheme="majorBidi" w:hAnsiTheme="majorBidi" w:cstheme="majorBidi"/>
          <w:lang w:eastAsia="zh-CN"/>
        </w:rPr>
        <w:t>100 MHz</w:t>
      </w:r>
      <w:r w:rsidRPr="00F00941">
        <w:rPr>
          <w:rFonts w:asciiTheme="majorBidi" w:hAnsiTheme="majorBidi" w:cstheme="majorBidi" w:hint="eastAsia"/>
          <w:lang w:eastAsia="zh-CN"/>
        </w:rPr>
        <w:t>至</w:t>
      </w:r>
      <w:r>
        <w:rPr>
          <w:rFonts w:asciiTheme="majorBidi" w:hAnsiTheme="majorBidi" w:cstheme="majorBidi" w:hint="eastAsia"/>
          <w:lang w:eastAsia="zh-CN"/>
        </w:rPr>
        <w:t xml:space="preserve"> </w:t>
      </w:r>
      <w:r w:rsidRPr="00F00941">
        <w:rPr>
          <w:rFonts w:asciiTheme="majorBidi" w:hAnsiTheme="majorBidi" w:cstheme="majorBidi"/>
          <w:lang w:eastAsia="zh-CN"/>
        </w:rPr>
        <w:t>105 GHz</w:t>
      </w:r>
      <w:r w:rsidRPr="00F00941">
        <w:rPr>
          <w:rFonts w:asciiTheme="majorBidi" w:hAnsiTheme="majorBidi" w:cstheme="majorBidi" w:hint="eastAsia"/>
          <w:lang w:eastAsia="zh-CN"/>
        </w:rPr>
        <w:t>频率范围的</w:t>
      </w:r>
      <w:r w:rsidRPr="00F00941">
        <w:rPr>
          <w:rFonts w:asciiTheme="majorBidi" w:hAnsiTheme="majorBidi" w:cstheme="majorBidi"/>
          <w:lang w:eastAsia="zh-CN"/>
        </w:rPr>
        <w:t>ITU-R P.620</w:t>
      </w:r>
      <w:r w:rsidRPr="00F00941">
        <w:rPr>
          <w:rFonts w:asciiTheme="majorBidi" w:hAnsiTheme="majorBidi" w:cstheme="majorBidi" w:hint="eastAsia"/>
          <w:lang w:eastAsia="zh-CN"/>
        </w:rPr>
        <w:t>建议书的资料为依据的；</w:t>
      </w:r>
    </w:p>
    <w:p w14:paraId="1835FFCB"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第</w:t>
      </w:r>
      <w:r w:rsidRPr="00F00941">
        <w:rPr>
          <w:rFonts w:asciiTheme="majorBidi" w:hAnsiTheme="majorBidi" w:cstheme="majorBidi"/>
          <w:b/>
          <w:lang w:eastAsia="zh-CN"/>
        </w:rPr>
        <w:t>74</w:t>
      </w:r>
      <w:r w:rsidRPr="00F00941">
        <w:rPr>
          <w:rFonts w:asciiTheme="majorBidi" w:hAnsiTheme="majorBidi" w:cstheme="majorBidi" w:hint="eastAsia"/>
          <w:lang w:eastAsia="zh-CN"/>
        </w:rPr>
        <w:t>号决议</w:t>
      </w:r>
      <w:r w:rsidRPr="00F00941">
        <w:rPr>
          <w:rFonts w:asciiTheme="majorBidi" w:hAnsiTheme="majorBidi" w:cstheme="majorBidi" w:hint="eastAsia"/>
          <w:b/>
          <w:lang w:eastAsia="zh-CN"/>
        </w:rPr>
        <w:t>（</w:t>
      </w:r>
      <w:r w:rsidRPr="00F00941">
        <w:rPr>
          <w:rFonts w:asciiTheme="majorBidi" w:hAnsiTheme="majorBidi" w:cstheme="majorBidi"/>
          <w:b/>
          <w:lang w:eastAsia="zh-CN"/>
        </w:rPr>
        <w:t>WRC-03</w:t>
      </w:r>
      <w:r w:rsidRPr="00F00941">
        <w:rPr>
          <w:rFonts w:asciiTheme="majorBidi" w:hAnsiTheme="majorBidi" w:cstheme="majorBidi" w:hint="eastAsia"/>
          <w:b/>
          <w:lang w:eastAsia="zh-CN"/>
        </w:rPr>
        <w:t>，修订版）</w:t>
      </w:r>
      <w:r w:rsidRPr="00F00941">
        <w:rPr>
          <w:rFonts w:asciiTheme="majorBidi" w:hAnsiTheme="majorBidi" w:cstheme="majorBidi" w:hint="eastAsia"/>
          <w:lang w:eastAsia="zh-CN"/>
        </w:rPr>
        <w:t>描述了一种使附录</w:t>
      </w:r>
      <w:r w:rsidRPr="00F00941">
        <w:rPr>
          <w:rFonts w:asciiTheme="majorBidi" w:hAnsiTheme="majorBidi" w:cstheme="majorBidi"/>
          <w:lang w:eastAsia="zh-CN"/>
        </w:rPr>
        <w:t>7</w:t>
      </w:r>
      <w:r w:rsidRPr="00F00941">
        <w:rPr>
          <w:rFonts w:asciiTheme="majorBidi" w:hAnsiTheme="majorBidi" w:cstheme="majorBidi" w:hint="eastAsia"/>
          <w:lang w:eastAsia="zh-CN"/>
        </w:rPr>
        <w:t>的技术依据随时更新的方式，</w:t>
      </w:r>
    </w:p>
    <w:p w14:paraId="6AA2DB8C" w14:textId="77777777" w:rsidR="00F00941" w:rsidRPr="003A31FF" w:rsidRDefault="00F00941" w:rsidP="00F00941">
      <w:pPr>
        <w:pStyle w:val="call0"/>
        <w:spacing w:before="240"/>
        <w:rPr>
          <w:rFonts w:asciiTheme="majorBidi" w:eastAsia="STKaiti" w:hAnsiTheme="majorBidi" w:cstheme="majorBidi"/>
          <w:i w:val="0"/>
          <w:iCs/>
          <w:sz w:val="24"/>
          <w:szCs w:val="24"/>
          <w:lang w:eastAsia="zh-CN"/>
        </w:rPr>
      </w:pPr>
      <w:r w:rsidRPr="003A31FF">
        <w:rPr>
          <w:rFonts w:asciiTheme="majorBidi" w:eastAsia="STKaiti" w:hAnsiTheme="majorBidi" w:cstheme="majorBidi"/>
          <w:i w:val="0"/>
          <w:iCs/>
          <w:sz w:val="24"/>
          <w:szCs w:val="24"/>
          <w:lang w:eastAsia="zh-CN"/>
        </w:rPr>
        <w:t>做出决定</w:t>
      </w:r>
      <w:r w:rsidRPr="003A31FF">
        <w:rPr>
          <w:rFonts w:asciiTheme="majorBidi" w:eastAsia="SimSun" w:hAnsiTheme="majorBidi" w:cstheme="majorBidi"/>
          <w:i w:val="0"/>
          <w:iCs/>
          <w:sz w:val="24"/>
          <w:szCs w:val="24"/>
          <w:lang w:eastAsia="zh-CN"/>
        </w:rPr>
        <w:t>，应研究以下课题</w:t>
      </w:r>
    </w:p>
    <w:p w14:paraId="04CD6AAC"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以下原因导致怎样的信号电平变化（衰落和增强）分布及持续时间：</w:t>
      </w:r>
    </w:p>
    <w:p w14:paraId="5781EFAC"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衍射；</w:t>
      </w:r>
    </w:p>
    <w:p w14:paraId="2ED47340"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诸如导通、降水散射、对流层散射和反射大气层等大气机制；</w:t>
      </w:r>
    </w:p>
    <w:p w14:paraId="275628F5"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地面和建筑物的反射；</w:t>
      </w:r>
    </w:p>
    <w:p w14:paraId="2F6DF627"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这些机制的结合？</w:t>
      </w:r>
    </w:p>
    <w:p w14:paraId="28890405"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考虑到以下因素，这些影响在多大程度上取决于地点、时间、路径长度和频率：</w:t>
      </w:r>
    </w:p>
    <w:p w14:paraId="2B6C0318"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最需要关注的比率范围是从</w:t>
      </w:r>
      <w:r w:rsidRPr="00F00941">
        <w:rPr>
          <w:rFonts w:asciiTheme="majorBidi" w:hAnsiTheme="majorBidi" w:cstheme="majorBidi"/>
          <w:lang w:eastAsia="zh-CN"/>
        </w:rPr>
        <w:t>0.001%</w:t>
      </w:r>
      <w:r w:rsidRPr="00F00941">
        <w:rPr>
          <w:rFonts w:asciiTheme="majorBidi" w:hAnsiTheme="majorBidi" w:cstheme="majorBidi" w:hint="eastAsia"/>
          <w:lang w:eastAsia="zh-CN"/>
        </w:rPr>
        <w:t>至</w:t>
      </w:r>
      <w:r w:rsidRPr="00F00941">
        <w:rPr>
          <w:rFonts w:asciiTheme="majorBidi" w:hAnsiTheme="majorBidi" w:cstheme="majorBidi"/>
          <w:lang w:eastAsia="zh-CN"/>
        </w:rPr>
        <w:t>50%</w:t>
      </w:r>
      <w:r w:rsidRPr="00F00941">
        <w:rPr>
          <w:rFonts w:asciiTheme="majorBidi" w:hAnsiTheme="majorBidi" w:cstheme="majorBidi" w:hint="eastAsia"/>
          <w:lang w:eastAsia="zh-CN"/>
        </w:rPr>
        <w:t>；</w:t>
      </w:r>
    </w:p>
    <w:p w14:paraId="69BF69F0"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需关注的参考时间段为条件最差的月份和情况普通的年份；</w:t>
      </w:r>
    </w:p>
    <w:p w14:paraId="6F4FFB32"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最需关注的为长度达</w:t>
      </w:r>
      <w:r w:rsidRPr="00F00941">
        <w:rPr>
          <w:rFonts w:asciiTheme="majorBidi" w:hAnsiTheme="majorBidi" w:cstheme="majorBidi"/>
          <w:lang w:eastAsia="zh-CN"/>
        </w:rPr>
        <w:t>1 000</w:t>
      </w:r>
      <w:r w:rsidRPr="00F00941">
        <w:rPr>
          <w:rFonts w:asciiTheme="majorBidi" w:hAnsiTheme="majorBidi" w:cstheme="majorBidi" w:hint="eastAsia"/>
          <w:lang w:eastAsia="zh-CN"/>
        </w:rPr>
        <w:t>公里的路径；然而在导通普遍存在（如热带和赤道地区的海洋）的地区，也应考虑大幅度加长距离；</w:t>
      </w:r>
    </w:p>
    <w:p w14:paraId="6A64934A"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需关注的频率范围约为</w:t>
      </w:r>
      <w:r w:rsidRPr="00F00941">
        <w:rPr>
          <w:rFonts w:asciiTheme="majorBidi" w:hAnsiTheme="majorBidi" w:cstheme="majorBidi"/>
          <w:lang w:eastAsia="zh-CN"/>
        </w:rPr>
        <w:t>100 MHz</w:t>
      </w:r>
      <w:r w:rsidRPr="00F00941">
        <w:rPr>
          <w:rFonts w:asciiTheme="majorBidi" w:hAnsiTheme="majorBidi" w:cstheme="majorBidi" w:hint="eastAsia"/>
          <w:lang w:eastAsia="zh-CN"/>
        </w:rPr>
        <w:t>至</w:t>
      </w:r>
      <w:r w:rsidRPr="00F00941">
        <w:rPr>
          <w:rFonts w:asciiTheme="majorBidi" w:hAnsiTheme="majorBidi" w:cstheme="majorBidi"/>
          <w:lang w:eastAsia="zh-CN"/>
        </w:rPr>
        <w:t>500 GHz</w:t>
      </w:r>
      <w:r w:rsidRPr="00F00941">
        <w:rPr>
          <w:rFonts w:asciiTheme="majorBidi" w:hAnsiTheme="majorBidi" w:cstheme="majorBidi" w:hint="eastAsia"/>
          <w:lang w:eastAsia="zh-CN"/>
        </w:rPr>
        <w:t>？</w:t>
      </w:r>
    </w:p>
    <w:p w14:paraId="2F736DE7"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怎样为降水散射研究出改进的模型和预测方式以确定这一模式的实际意义，以及它在多大程度上取决于降水量、建筑物和系统几何学？</w:t>
      </w:r>
    </w:p>
    <w:p w14:paraId="7A4BFF98" w14:textId="77777777" w:rsidR="00F00941" w:rsidRPr="00F00941" w:rsidRDefault="00F00941" w:rsidP="00F00941">
      <w:pPr>
        <w:keepNext/>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除降水强度和</w:t>
      </w:r>
      <w:r w:rsidRPr="00F00941">
        <w:rPr>
          <w:rFonts w:asciiTheme="majorBidi" w:hAnsiTheme="majorBidi" w:cstheme="majorBidi"/>
          <w:lang w:eastAsia="zh-CN"/>
        </w:rPr>
        <w:t>0°C</w:t>
      </w:r>
      <w:r w:rsidRPr="00F00941">
        <w:rPr>
          <w:rFonts w:asciiTheme="majorBidi" w:hAnsiTheme="majorBidi" w:cstheme="majorBidi" w:hint="eastAsia"/>
          <w:lang w:eastAsia="zh-CN"/>
        </w:rPr>
        <w:t>等温线高点之外，还应在关系降水的预测方式中采用哪些降水参数才能顾及到不同的气候情况？</w:t>
      </w:r>
    </w:p>
    <w:p w14:paraId="509971C3" w14:textId="77777777" w:rsidR="00F00941" w:rsidRPr="00F00941" w:rsidRDefault="00F00941" w:rsidP="00F00941">
      <w:pPr>
        <w:rPr>
          <w:rFonts w:asciiTheme="majorBidi" w:hAnsiTheme="majorBidi" w:cstheme="majorBidi"/>
          <w:b/>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睛空预测方式可采用哪些折射参数才能顾及不同的气候情况？</w:t>
      </w:r>
    </w:p>
    <w:p w14:paraId="29AE364F"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6</w:t>
      </w:r>
      <w:r w:rsidRPr="00F00941">
        <w:rPr>
          <w:rFonts w:asciiTheme="majorBidi" w:hAnsiTheme="majorBidi" w:cstheme="majorBidi"/>
          <w:lang w:eastAsia="zh-CN"/>
        </w:rPr>
        <w:tab/>
      </w:r>
      <w:r w:rsidRPr="00F00941">
        <w:rPr>
          <w:rFonts w:asciiTheme="majorBidi" w:hAnsiTheme="majorBidi" w:cstheme="majorBidi" w:hint="eastAsia"/>
          <w:lang w:eastAsia="zh-CN"/>
        </w:rPr>
        <w:t>怎样界定不规则地形的散射（包括植被和大楼等人造建筑物的影响）？</w:t>
      </w:r>
    </w:p>
    <w:p w14:paraId="1B6640D4"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lastRenderedPageBreak/>
        <w:t>7</w:t>
      </w:r>
      <w:r w:rsidRPr="00F00941">
        <w:rPr>
          <w:rFonts w:asciiTheme="majorBidi" w:hAnsiTheme="majorBidi" w:cstheme="majorBidi"/>
          <w:lang w:eastAsia="zh-CN"/>
        </w:rPr>
        <w:tab/>
      </w:r>
      <w:r w:rsidRPr="00F00941">
        <w:rPr>
          <w:rFonts w:asciiTheme="majorBidi" w:hAnsiTheme="majorBidi" w:cstheme="majorBidi" w:hint="eastAsia"/>
          <w:lang w:eastAsia="zh-CN"/>
        </w:rPr>
        <w:t>在考虑反常传播模式（如波道内外的耦合和使用全向、扇形和高增益天线的影响）时，如何顾及到天线和传播媒介之间的相互影响？</w:t>
      </w:r>
    </w:p>
    <w:p w14:paraId="3CD1CD79"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8</w:t>
      </w:r>
      <w:r w:rsidRPr="00F00941">
        <w:rPr>
          <w:rFonts w:asciiTheme="majorBidi" w:hAnsiTheme="majorBidi" w:cstheme="majorBidi"/>
          <w:lang w:eastAsia="zh-CN"/>
        </w:rPr>
        <w:tab/>
      </w:r>
      <w:r w:rsidRPr="00F00941">
        <w:rPr>
          <w:rFonts w:asciiTheme="majorBidi" w:hAnsiTheme="majorBidi" w:cstheme="majorBidi" w:hint="eastAsia"/>
          <w:lang w:eastAsia="zh-CN"/>
        </w:rPr>
        <w:t>如何对场地屏蔽作出评估，尤其是怎样找到一个计算针对具体情况（如城市地区的小型地球站）的屏蔽规模的实用方法？</w:t>
      </w:r>
    </w:p>
    <w:p w14:paraId="57C4673C"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9</w:t>
      </w:r>
      <w:r w:rsidRPr="00F00941">
        <w:rPr>
          <w:rFonts w:asciiTheme="majorBidi" w:hAnsiTheme="majorBidi" w:cstheme="majorBidi"/>
          <w:lang w:eastAsia="zh-CN"/>
        </w:rPr>
        <w:tab/>
      </w:r>
      <w:r w:rsidRPr="00F00941">
        <w:rPr>
          <w:rFonts w:asciiTheme="majorBidi" w:hAnsiTheme="majorBidi" w:cstheme="majorBidi" w:hint="eastAsia"/>
          <w:lang w:eastAsia="zh-CN"/>
        </w:rPr>
        <w:t>信号的衰落和增强与各无线链路之间有什么关联，以及这种关联对干扰的统计数字会有什么影响？</w:t>
      </w:r>
    </w:p>
    <w:p w14:paraId="24B93F31"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10</w:t>
      </w:r>
      <w:r w:rsidRPr="00F00941">
        <w:rPr>
          <w:rFonts w:asciiTheme="majorBidi" w:hAnsiTheme="majorBidi" w:cstheme="majorBidi"/>
          <w:lang w:eastAsia="zh-CN"/>
        </w:rPr>
        <w:tab/>
      </w:r>
      <w:r w:rsidRPr="00F00941">
        <w:rPr>
          <w:rFonts w:asciiTheme="majorBidi" w:hAnsiTheme="majorBidi" w:cstheme="majorBidi" w:hint="eastAsia"/>
          <w:lang w:eastAsia="zh-CN"/>
        </w:rPr>
        <w:t>什么方法最适于描述有用和无用路径之间的差分雨致衰减统计数字？</w:t>
      </w:r>
    </w:p>
    <w:p w14:paraId="71B9FED5"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11</w:t>
      </w:r>
      <w:r w:rsidRPr="00F00941">
        <w:rPr>
          <w:rFonts w:asciiTheme="majorBidi" w:hAnsiTheme="majorBidi" w:cstheme="majorBidi"/>
          <w:lang w:eastAsia="zh-CN"/>
        </w:rPr>
        <w:tab/>
      </w:r>
      <w:r w:rsidRPr="00F00941">
        <w:rPr>
          <w:rFonts w:asciiTheme="majorBidi" w:hAnsiTheme="majorBidi" w:cstheme="majorBidi" w:hint="eastAsia"/>
          <w:lang w:eastAsia="zh-CN"/>
        </w:rPr>
        <w:t>在评估地面和地面－空间系统间的干扰时，什么是能将上述机制的总体影响考虑在内的适当方式；应提出哪些建议以改进</w:t>
      </w:r>
      <w:r w:rsidRPr="00F00941">
        <w:rPr>
          <w:rFonts w:asciiTheme="majorBidi" w:hAnsiTheme="majorBidi" w:cstheme="majorBidi"/>
          <w:lang w:eastAsia="zh-CN"/>
        </w:rPr>
        <w:t>ITU-R P.452</w:t>
      </w:r>
      <w:r w:rsidRPr="00F00941">
        <w:rPr>
          <w:rFonts w:asciiTheme="majorBidi" w:hAnsiTheme="majorBidi" w:cstheme="majorBidi" w:hint="eastAsia"/>
          <w:lang w:eastAsia="zh-CN"/>
        </w:rPr>
        <w:t>号建议书包括的干扰预测方法以及</w:t>
      </w:r>
      <w:r w:rsidRPr="00F00941">
        <w:rPr>
          <w:rFonts w:asciiTheme="majorBidi" w:hAnsiTheme="majorBidi" w:cstheme="majorBidi"/>
          <w:lang w:val="en-GB" w:eastAsia="zh-CN"/>
        </w:rPr>
        <w:br/>
      </w:r>
      <w:r w:rsidRPr="00F00941">
        <w:rPr>
          <w:rFonts w:asciiTheme="majorBidi" w:hAnsiTheme="majorBidi" w:cstheme="majorBidi"/>
          <w:lang w:eastAsia="zh-CN"/>
        </w:rPr>
        <w:t>ITU-R P.620</w:t>
      </w:r>
      <w:r w:rsidRPr="00F00941">
        <w:rPr>
          <w:rFonts w:asciiTheme="majorBidi" w:hAnsiTheme="majorBidi" w:cstheme="majorBidi" w:hint="eastAsia"/>
          <w:lang w:eastAsia="zh-CN"/>
        </w:rPr>
        <w:t>号建议书包括的确定协调距离使用的传播预测方法，其中包括怎样将两种方法相结合以便使协调区域的确定与对具体情况下的干扰做出的详细评估协调一致？</w:t>
      </w:r>
    </w:p>
    <w:p w14:paraId="07722EE3"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12</w:t>
      </w:r>
      <w:r w:rsidRPr="00F00941">
        <w:rPr>
          <w:rFonts w:asciiTheme="majorBidi" w:hAnsiTheme="majorBidi" w:cstheme="majorBidi"/>
          <w:lang w:eastAsia="zh-CN"/>
        </w:rPr>
        <w:tab/>
      </w:r>
      <w:r w:rsidRPr="00F00941">
        <w:rPr>
          <w:rFonts w:asciiTheme="majorBidi" w:hAnsiTheme="majorBidi" w:cstheme="majorBidi" w:hint="eastAsia"/>
          <w:lang w:eastAsia="zh-CN"/>
        </w:rPr>
        <w:t>哪些晴空和水气散射传播模型能够在对地静止卫星系统地球站和</w:t>
      </w:r>
      <w:r w:rsidRPr="00F00941">
        <w:rPr>
          <w:rFonts w:asciiTheme="majorBidi" w:hAnsiTheme="majorBidi" w:cstheme="majorBidi"/>
          <w:lang w:eastAsia="zh-CN"/>
        </w:rPr>
        <w:t>“</w:t>
      </w:r>
      <w:r w:rsidRPr="00F00941">
        <w:rPr>
          <w:rFonts w:asciiTheme="majorBidi" w:hAnsiTheme="majorBidi" w:cstheme="majorBidi" w:hint="eastAsia"/>
          <w:lang w:eastAsia="zh-CN"/>
        </w:rPr>
        <w:t>双向</w:t>
      </w:r>
      <w:r w:rsidRPr="00F00941">
        <w:rPr>
          <w:rFonts w:asciiTheme="majorBidi" w:hAnsiTheme="majorBidi" w:cstheme="majorBidi"/>
          <w:lang w:eastAsia="zh-CN"/>
        </w:rPr>
        <w:t>”</w:t>
      </w:r>
      <w:r w:rsidRPr="00F00941">
        <w:rPr>
          <w:rFonts w:asciiTheme="majorBidi" w:hAnsiTheme="majorBidi" w:cstheme="majorBidi" w:hint="eastAsia"/>
          <w:lang w:eastAsia="zh-CN"/>
        </w:rPr>
        <w:t>共用相同频率的非对地静止卫星系统地球站之间实现最有效的频率协调和干扰电位评估？</w:t>
      </w:r>
    </w:p>
    <w:p w14:paraId="427D7788" w14:textId="77777777" w:rsidR="00F00941" w:rsidRPr="003A31FF" w:rsidRDefault="00F00941" w:rsidP="00F00941">
      <w:pPr>
        <w:rPr>
          <w:rFonts w:asciiTheme="majorBidi" w:hAnsiTheme="majorBidi" w:cstheme="majorBidi"/>
          <w:lang w:eastAsia="zh-CN"/>
        </w:rPr>
      </w:pPr>
      <w:r w:rsidRPr="003A31FF">
        <w:rPr>
          <w:rFonts w:asciiTheme="majorBidi" w:hAnsiTheme="majorBidi" w:cstheme="majorBidi"/>
          <w:lang w:eastAsia="zh-CN"/>
        </w:rPr>
        <w:t>13</w:t>
      </w:r>
      <w:r w:rsidRPr="003A31FF">
        <w:rPr>
          <w:rFonts w:asciiTheme="majorBidi" w:hAnsiTheme="majorBidi" w:cstheme="majorBidi"/>
          <w:lang w:eastAsia="zh-CN"/>
        </w:rPr>
        <w:tab/>
      </w:r>
      <w:r w:rsidRPr="003A31FF">
        <w:rPr>
          <w:rFonts w:asciiTheme="majorBidi" w:hAnsiTheme="majorBidi" w:cstheme="majorBidi"/>
          <w:lang w:eastAsia="zh-CN"/>
        </w:rPr>
        <w:t>什么方法最适于描述建筑物入口损耗，即因建筑物内的终端而产生的附加损耗？</w:t>
      </w:r>
    </w:p>
    <w:p w14:paraId="625F77AB" w14:textId="77777777" w:rsidR="00F00941" w:rsidRPr="003A31FF" w:rsidRDefault="00F00941" w:rsidP="00F00941">
      <w:pPr>
        <w:rPr>
          <w:rFonts w:asciiTheme="majorBidi" w:hAnsiTheme="majorBidi" w:cstheme="majorBidi"/>
          <w:lang w:eastAsia="zh-CN"/>
        </w:rPr>
      </w:pPr>
      <w:r w:rsidRPr="003A31FF">
        <w:rPr>
          <w:rFonts w:asciiTheme="majorBidi" w:hAnsiTheme="majorBidi" w:cstheme="majorBidi"/>
          <w:lang w:eastAsia="zh-CN"/>
        </w:rPr>
        <w:t>14</w:t>
      </w:r>
      <w:r w:rsidRPr="003A31FF">
        <w:rPr>
          <w:rFonts w:asciiTheme="majorBidi" w:hAnsiTheme="majorBidi" w:cstheme="majorBidi"/>
          <w:lang w:eastAsia="zh-CN"/>
        </w:rPr>
        <w:tab/>
      </w:r>
      <w:r w:rsidRPr="003A31FF">
        <w:rPr>
          <w:rFonts w:asciiTheme="majorBidi" w:hAnsiTheme="majorBidi" w:cstheme="majorBidi"/>
          <w:lang w:eastAsia="zh-CN"/>
        </w:rPr>
        <w:t>什么方法最适于描述因地物产生的附加损耗？地物指地球表面的各种物体，如建筑物或植被，而非实际地形。</w:t>
      </w:r>
    </w:p>
    <w:p w14:paraId="037EBE1B" w14:textId="77777777" w:rsidR="00F00941" w:rsidRPr="003A31FF" w:rsidRDefault="00F00941" w:rsidP="00F00941">
      <w:pPr>
        <w:rPr>
          <w:rFonts w:asciiTheme="majorBidi" w:hAnsiTheme="majorBidi" w:cstheme="majorBidi"/>
          <w:lang w:eastAsia="zh-CN"/>
        </w:rPr>
      </w:pPr>
      <w:r w:rsidRPr="003A31FF">
        <w:rPr>
          <w:rFonts w:asciiTheme="majorBidi" w:hAnsiTheme="majorBidi" w:cstheme="majorBidi"/>
          <w:lang w:eastAsia="zh-CN"/>
        </w:rPr>
        <w:t>15</w:t>
      </w:r>
      <w:r w:rsidRPr="003A31FF">
        <w:rPr>
          <w:rFonts w:asciiTheme="majorBidi" w:hAnsiTheme="majorBidi" w:cstheme="majorBidi"/>
          <w:lang w:eastAsia="zh-CN"/>
        </w:rPr>
        <w:tab/>
      </w:r>
      <w:r w:rsidRPr="003A31FF">
        <w:rPr>
          <w:rFonts w:asciiTheme="majorBidi" w:hAnsiTheme="majorBidi" w:cstheme="majorBidi"/>
          <w:lang w:eastAsia="zh-CN"/>
        </w:rPr>
        <w:t>多条路径的干扰信号有何相关性？</w:t>
      </w:r>
    </w:p>
    <w:p w14:paraId="304FC343" w14:textId="77777777" w:rsidR="00F00941" w:rsidRPr="003A31FF" w:rsidRDefault="00F00941" w:rsidP="00F00941">
      <w:pPr>
        <w:pStyle w:val="call0"/>
        <w:rPr>
          <w:rFonts w:asciiTheme="majorBidi" w:eastAsia="STKaiti" w:hAnsiTheme="majorBidi" w:cstheme="majorBidi"/>
          <w:i w:val="0"/>
          <w:iCs/>
          <w:sz w:val="24"/>
          <w:szCs w:val="24"/>
          <w:lang w:eastAsia="zh-CN"/>
        </w:rPr>
      </w:pPr>
      <w:r w:rsidRPr="003A31FF">
        <w:rPr>
          <w:rFonts w:asciiTheme="majorBidi" w:eastAsia="STKaiti" w:hAnsiTheme="majorBidi" w:cstheme="majorBidi"/>
          <w:i w:val="0"/>
          <w:iCs/>
          <w:sz w:val="24"/>
          <w:szCs w:val="24"/>
          <w:lang w:eastAsia="zh-CN"/>
        </w:rPr>
        <w:t>进一步做出决定</w:t>
      </w:r>
    </w:p>
    <w:p w14:paraId="7F02B6AE" w14:textId="16E5D4AA" w:rsidR="00F00941" w:rsidRPr="003A31FF" w:rsidRDefault="00F00941" w:rsidP="00F00941">
      <w:pPr>
        <w:tabs>
          <w:tab w:val="clear" w:pos="794"/>
          <w:tab w:val="clear" w:pos="1191"/>
          <w:tab w:val="left" w:pos="1134"/>
        </w:tabs>
        <w:spacing w:before="120" w:line="240" w:lineRule="auto"/>
        <w:ind w:firstLineChars="200" w:firstLine="480"/>
        <w:jc w:val="left"/>
        <w:rPr>
          <w:rFonts w:asciiTheme="majorBidi" w:hAnsiTheme="majorBidi" w:cstheme="majorBidi"/>
          <w:szCs w:val="24"/>
          <w:lang w:eastAsia="zh-CN"/>
        </w:rPr>
      </w:pPr>
      <w:r w:rsidRPr="003A31FF">
        <w:rPr>
          <w:rFonts w:asciiTheme="majorBidi" w:hAnsiTheme="majorBidi" w:cstheme="majorBidi"/>
          <w:szCs w:val="24"/>
          <w:lang w:eastAsia="zh-CN"/>
        </w:rPr>
        <w:t>上述研究的结果应纳入</w:t>
      </w:r>
      <w:r w:rsidRPr="003A31FF">
        <w:rPr>
          <w:rFonts w:asciiTheme="majorBidi" w:hAnsiTheme="majorBidi" w:cstheme="majorBidi"/>
          <w:szCs w:val="24"/>
          <w:lang w:eastAsia="zh-CN"/>
        </w:rPr>
        <w:t>I</w:t>
      </w:r>
      <w:r>
        <w:rPr>
          <w:rFonts w:asciiTheme="majorBidi" w:hAnsiTheme="majorBidi" w:cstheme="majorBidi"/>
          <w:szCs w:val="24"/>
          <w:lang w:eastAsia="zh-CN"/>
        </w:rPr>
        <w:t>T</w:t>
      </w:r>
      <w:r w:rsidRPr="003A31FF">
        <w:rPr>
          <w:rFonts w:asciiTheme="majorBidi" w:hAnsiTheme="majorBidi" w:cstheme="majorBidi"/>
          <w:szCs w:val="24"/>
          <w:lang w:eastAsia="zh-CN"/>
        </w:rPr>
        <w:t>U-R</w:t>
      </w:r>
      <w:r w:rsidRPr="003A31FF">
        <w:rPr>
          <w:rFonts w:asciiTheme="majorBidi" w:hAnsiTheme="majorBidi" w:cstheme="majorBidi"/>
          <w:szCs w:val="24"/>
          <w:lang w:eastAsia="zh-CN"/>
        </w:rPr>
        <w:t>建议书和</w:t>
      </w:r>
      <w:r w:rsidRPr="003A31FF">
        <w:rPr>
          <w:rFonts w:asciiTheme="majorBidi" w:hAnsiTheme="majorBidi" w:cstheme="majorBidi"/>
          <w:szCs w:val="24"/>
          <w:lang w:eastAsia="zh-CN"/>
        </w:rPr>
        <w:t>/</w:t>
      </w:r>
      <w:r w:rsidRPr="003A31FF">
        <w:rPr>
          <w:rFonts w:asciiTheme="majorBidi" w:hAnsiTheme="majorBidi" w:cstheme="majorBidi"/>
          <w:szCs w:val="24"/>
          <w:lang w:eastAsia="zh-CN"/>
        </w:rPr>
        <w:t>或报告，并且应于</w:t>
      </w:r>
      <w:r w:rsidRPr="003A31FF">
        <w:rPr>
          <w:rFonts w:asciiTheme="majorBidi" w:hAnsiTheme="majorBidi" w:cstheme="majorBidi"/>
          <w:szCs w:val="24"/>
          <w:lang w:eastAsia="zh-CN"/>
        </w:rPr>
        <w:t>2023</w:t>
      </w:r>
      <w:r w:rsidRPr="003A31FF">
        <w:rPr>
          <w:rFonts w:asciiTheme="majorBidi" w:hAnsiTheme="majorBidi" w:cstheme="majorBidi"/>
          <w:szCs w:val="24"/>
          <w:lang w:eastAsia="zh-CN"/>
        </w:rPr>
        <w:t>年之前完成上述研究。</w:t>
      </w:r>
    </w:p>
    <w:p w14:paraId="26272D25" w14:textId="77777777" w:rsidR="00F00941" w:rsidRPr="003A31FF" w:rsidRDefault="00F00941" w:rsidP="00F00941">
      <w:pPr>
        <w:tabs>
          <w:tab w:val="clear" w:pos="794"/>
          <w:tab w:val="clear" w:pos="1191"/>
          <w:tab w:val="left" w:pos="1134"/>
        </w:tabs>
        <w:spacing w:before="120" w:line="240" w:lineRule="auto"/>
        <w:ind w:firstLineChars="200" w:firstLine="480"/>
        <w:jc w:val="left"/>
        <w:rPr>
          <w:rFonts w:asciiTheme="majorBidi" w:eastAsia="SimSun" w:hAnsiTheme="majorBidi" w:cstheme="majorBidi"/>
          <w:lang w:val="fr-CH" w:eastAsia="zh-CN"/>
        </w:rPr>
      </w:pPr>
      <w:r w:rsidRPr="003A31FF">
        <w:rPr>
          <w:rFonts w:asciiTheme="majorBidi" w:hAnsiTheme="majorBidi" w:cstheme="majorBidi"/>
          <w:szCs w:val="24"/>
          <w:lang w:eastAsia="zh-CN"/>
        </w:rPr>
        <w:t>注</w:t>
      </w:r>
      <w:r w:rsidRPr="003A31FF">
        <w:rPr>
          <w:rFonts w:asciiTheme="majorBidi" w:hAnsiTheme="majorBidi" w:cstheme="majorBidi"/>
          <w:szCs w:val="24"/>
          <w:lang w:eastAsia="zh-CN"/>
        </w:rPr>
        <w:t xml:space="preserve"> – </w:t>
      </w:r>
      <w:r w:rsidRPr="003A31FF">
        <w:rPr>
          <w:rFonts w:asciiTheme="majorBidi" w:hAnsiTheme="majorBidi" w:cstheme="majorBidi"/>
          <w:szCs w:val="24"/>
          <w:lang w:eastAsia="zh-CN"/>
        </w:rPr>
        <w:t>将重点进行与第</w:t>
      </w:r>
      <w:r w:rsidRPr="003A31FF">
        <w:rPr>
          <w:rFonts w:asciiTheme="majorBidi" w:hAnsiTheme="majorBidi" w:cstheme="majorBidi"/>
          <w:szCs w:val="24"/>
          <w:lang w:eastAsia="zh-CN"/>
        </w:rPr>
        <w:t>2</w:t>
      </w:r>
      <w:r w:rsidRPr="003A31FF">
        <w:rPr>
          <w:rFonts w:asciiTheme="majorBidi" w:hAnsiTheme="majorBidi" w:cstheme="majorBidi"/>
          <w:szCs w:val="24"/>
          <w:lang w:eastAsia="zh-CN"/>
        </w:rPr>
        <w:t>、</w:t>
      </w:r>
      <w:r w:rsidRPr="003A31FF">
        <w:rPr>
          <w:rFonts w:asciiTheme="majorBidi" w:hAnsiTheme="majorBidi" w:cstheme="majorBidi"/>
          <w:szCs w:val="24"/>
          <w:lang w:eastAsia="zh-CN"/>
        </w:rPr>
        <w:t>5</w:t>
      </w:r>
      <w:r w:rsidRPr="003A31FF">
        <w:rPr>
          <w:rFonts w:asciiTheme="majorBidi" w:hAnsiTheme="majorBidi" w:cstheme="majorBidi"/>
          <w:szCs w:val="24"/>
          <w:lang w:eastAsia="zh-CN"/>
        </w:rPr>
        <w:t>、</w:t>
      </w:r>
      <w:r w:rsidRPr="003A31FF">
        <w:rPr>
          <w:rFonts w:asciiTheme="majorBidi" w:hAnsiTheme="majorBidi" w:cstheme="majorBidi"/>
          <w:szCs w:val="24"/>
          <w:lang w:eastAsia="zh-CN"/>
        </w:rPr>
        <w:t>6</w:t>
      </w:r>
      <w:r w:rsidRPr="003A31FF">
        <w:rPr>
          <w:rFonts w:asciiTheme="majorBidi" w:hAnsiTheme="majorBidi" w:cstheme="majorBidi"/>
          <w:szCs w:val="24"/>
          <w:lang w:eastAsia="zh-CN"/>
        </w:rPr>
        <w:t>、</w:t>
      </w:r>
      <w:r w:rsidRPr="003A31FF">
        <w:rPr>
          <w:rFonts w:asciiTheme="majorBidi" w:hAnsiTheme="majorBidi" w:cstheme="majorBidi"/>
          <w:szCs w:val="24"/>
          <w:lang w:eastAsia="zh-CN"/>
        </w:rPr>
        <w:t>8</w:t>
      </w:r>
      <w:r w:rsidRPr="003A31FF">
        <w:rPr>
          <w:rFonts w:asciiTheme="majorBidi" w:hAnsiTheme="majorBidi" w:cstheme="majorBidi"/>
          <w:szCs w:val="24"/>
          <w:lang w:eastAsia="zh-CN"/>
        </w:rPr>
        <w:t>、</w:t>
      </w:r>
      <w:r w:rsidRPr="003A31FF">
        <w:rPr>
          <w:rFonts w:asciiTheme="majorBidi" w:hAnsiTheme="majorBidi" w:cstheme="majorBidi"/>
          <w:szCs w:val="24"/>
          <w:lang w:eastAsia="zh-CN"/>
        </w:rPr>
        <w:t>9</w:t>
      </w:r>
      <w:r w:rsidRPr="003A31FF">
        <w:rPr>
          <w:rFonts w:asciiTheme="majorBidi" w:hAnsiTheme="majorBidi" w:cstheme="majorBidi"/>
          <w:szCs w:val="24"/>
          <w:lang w:eastAsia="zh-CN"/>
        </w:rPr>
        <w:t>和</w:t>
      </w:r>
      <w:r w:rsidRPr="003A31FF">
        <w:rPr>
          <w:rFonts w:asciiTheme="majorBidi" w:hAnsiTheme="majorBidi" w:cstheme="majorBidi"/>
          <w:szCs w:val="24"/>
          <w:lang w:eastAsia="zh-CN"/>
        </w:rPr>
        <w:t>10</w:t>
      </w:r>
      <w:r w:rsidRPr="003A31FF">
        <w:rPr>
          <w:rFonts w:asciiTheme="majorBidi" w:hAnsiTheme="majorBidi" w:cstheme="majorBidi"/>
          <w:szCs w:val="24"/>
          <w:lang w:eastAsia="zh-CN"/>
        </w:rPr>
        <w:t>段相关的研究。</w:t>
      </w:r>
    </w:p>
    <w:p w14:paraId="47FBA8B3" w14:textId="77777777" w:rsidR="00F00941" w:rsidRPr="00F00941" w:rsidRDefault="00F00941" w:rsidP="00F00941">
      <w:pPr>
        <w:spacing w:before="360" w:line="240" w:lineRule="auto"/>
        <w:jc w:val="left"/>
        <w:rPr>
          <w:rFonts w:asciiTheme="majorBidi" w:hAnsiTheme="majorBidi" w:cstheme="majorBidi"/>
          <w:lang w:val="fr-FR" w:eastAsia="zh-CN"/>
        </w:rPr>
      </w:pPr>
      <w:r w:rsidRPr="00F00941">
        <w:rPr>
          <w:rFonts w:asciiTheme="majorBidi" w:hAnsiTheme="majorBidi" w:cstheme="majorBidi" w:hint="eastAsia"/>
          <w:lang w:val="fr-FR" w:eastAsia="zh-CN"/>
        </w:rPr>
        <w:t>类型：</w:t>
      </w:r>
      <w:r w:rsidRPr="00F00941">
        <w:rPr>
          <w:rFonts w:asciiTheme="majorBidi" w:hAnsiTheme="majorBidi" w:cstheme="majorBidi"/>
          <w:lang w:val="fr-FR" w:eastAsia="zh-CN"/>
        </w:rPr>
        <w:t>S2</w:t>
      </w:r>
    </w:p>
    <w:p w14:paraId="1C83C714" w14:textId="77777777" w:rsidR="00F00941" w:rsidRPr="003A31FF" w:rsidRDefault="00F00941" w:rsidP="00F0094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eastAsia="zh-CN"/>
        </w:rPr>
      </w:pPr>
      <w:r w:rsidRPr="003A31FF">
        <w:rPr>
          <w:rFonts w:asciiTheme="majorBidi" w:eastAsia="SimSun" w:hAnsiTheme="majorBidi" w:cstheme="majorBidi"/>
          <w:szCs w:val="24"/>
          <w:lang w:eastAsia="zh-CN"/>
        </w:rPr>
        <w:br w:type="page"/>
      </w:r>
    </w:p>
    <w:p w14:paraId="0678FAE6" w14:textId="77777777" w:rsidR="00F00941" w:rsidRPr="003A31FF" w:rsidRDefault="00F00941" w:rsidP="00F00941">
      <w:pPr>
        <w:pStyle w:val="AnnexNotitle0"/>
        <w:spacing w:before="120"/>
        <w:rPr>
          <w:rFonts w:ascii="Calibri" w:hAnsi="Calibri" w:cs="Calibri"/>
          <w:lang w:val="fr-FR" w:eastAsia="zh-CN"/>
        </w:rPr>
      </w:pPr>
      <w:r w:rsidRPr="003A31FF">
        <w:rPr>
          <w:rFonts w:ascii="Calibri" w:hAnsi="Calibri" w:cs="Calibri" w:hint="eastAsia"/>
          <w:lang w:val="fr-FR" w:eastAsia="zh-CN"/>
        </w:rPr>
        <w:lastRenderedPageBreak/>
        <w:t>附件</w:t>
      </w:r>
      <w:r w:rsidRPr="003A31FF">
        <w:rPr>
          <w:rFonts w:ascii="Calibri" w:hAnsi="Calibri" w:cs="Calibri"/>
          <w:lang w:val="fr-FR" w:eastAsia="zh-CN"/>
        </w:rPr>
        <w:t>5</w:t>
      </w:r>
    </w:p>
    <w:p w14:paraId="66775535" w14:textId="3C882776" w:rsidR="00F00941" w:rsidRPr="00F00941" w:rsidRDefault="00F00941" w:rsidP="00F00941">
      <w:pPr>
        <w:pStyle w:val="QuestionNoBR"/>
        <w:rPr>
          <w:rFonts w:asciiTheme="majorBidi" w:eastAsia="SimSun" w:hAnsiTheme="majorBidi" w:cstheme="majorBidi"/>
          <w:b/>
          <w:caps/>
          <w:szCs w:val="20"/>
          <w:lang w:val="fr-FR" w:eastAsia="zh-CN"/>
        </w:rPr>
      </w:pPr>
      <w:r w:rsidRPr="00F00941">
        <w:rPr>
          <w:rFonts w:asciiTheme="majorBidi" w:eastAsia="SimSun" w:hAnsiTheme="majorBidi" w:cstheme="majorBidi"/>
          <w:caps/>
          <w:szCs w:val="20"/>
          <w:lang w:val="fr-FR" w:eastAsia="zh-CN"/>
        </w:rPr>
        <w:t>ITU-R</w:t>
      </w:r>
      <w:r w:rsidRPr="00F00941">
        <w:rPr>
          <w:rFonts w:asciiTheme="majorBidi" w:eastAsia="SimSun" w:hAnsiTheme="majorBidi" w:cstheme="majorBidi" w:hint="eastAsia"/>
          <w:caps/>
          <w:szCs w:val="20"/>
          <w:lang w:val="fr-FR" w:eastAsia="zh-CN"/>
        </w:rPr>
        <w:t>第</w:t>
      </w:r>
      <w:r w:rsidRPr="00F00941">
        <w:rPr>
          <w:rFonts w:asciiTheme="majorBidi" w:eastAsia="SimSun" w:hAnsiTheme="majorBidi" w:cstheme="majorBidi"/>
          <w:caps/>
          <w:szCs w:val="20"/>
          <w:lang w:val="fr-FR" w:eastAsia="zh-CN"/>
        </w:rPr>
        <w:t>211-</w:t>
      </w:r>
      <w:r w:rsidRPr="003A31FF">
        <w:rPr>
          <w:rFonts w:asciiTheme="majorBidi" w:eastAsia="SimSun" w:hAnsiTheme="majorBidi" w:cstheme="majorBidi"/>
          <w:lang w:val="fr-FR" w:eastAsia="zh-CN"/>
        </w:rPr>
        <w:t>7</w:t>
      </w:r>
      <w:r w:rsidRPr="00F00941">
        <w:rPr>
          <w:rFonts w:asciiTheme="majorBidi" w:eastAsia="SimSun" w:hAnsiTheme="majorBidi" w:cstheme="majorBidi"/>
          <w:caps/>
          <w:szCs w:val="20"/>
          <w:lang w:val="fr-FR" w:eastAsia="zh-CN"/>
        </w:rPr>
        <w:t>/3</w:t>
      </w:r>
      <w:r w:rsidRPr="00F00941">
        <w:rPr>
          <w:rFonts w:asciiTheme="majorBidi" w:eastAsia="SimSun" w:hAnsiTheme="majorBidi" w:cstheme="majorBidi" w:hint="eastAsia"/>
          <w:caps/>
          <w:szCs w:val="20"/>
          <w:lang w:val="fr-FR" w:eastAsia="zh-CN"/>
        </w:rPr>
        <w:t>号课题</w:t>
      </w:r>
    </w:p>
    <w:p w14:paraId="0B0CB89C" w14:textId="75B0C6F1" w:rsidR="00F00941" w:rsidRPr="00F00941" w:rsidRDefault="00F00941" w:rsidP="00F00941">
      <w:pPr>
        <w:pStyle w:val="Questiontitle"/>
        <w:rPr>
          <w:rFonts w:asciiTheme="majorBidi" w:hAnsiTheme="majorBidi" w:cstheme="majorBidi"/>
          <w:lang w:eastAsia="zh-CN"/>
        </w:rPr>
      </w:pPr>
      <w:r w:rsidRPr="00F00941">
        <w:rPr>
          <w:rFonts w:asciiTheme="majorBidi" w:hAnsiTheme="majorBidi" w:cstheme="majorBidi" w:hint="eastAsia"/>
          <w:lang w:eastAsia="zh-CN"/>
        </w:rPr>
        <w:t>用于设计短距离无线电通信和本地局域网（</w:t>
      </w:r>
      <w:r w:rsidRPr="00F00941">
        <w:rPr>
          <w:rFonts w:asciiTheme="majorBidi" w:hAnsiTheme="majorBidi" w:cstheme="majorBidi"/>
          <w:lang w:eastAsia="zh-CN"/>
        </w:rPr>
        <w:t>WLAN</w:t>
      </w:r>
      <w:r w:rsidRPr="00F00941">
        <w:rPr>
          <w:rFonts w:asciiTheme="majorBidi" w:hAnsiTheme="majorBidi" w:cstheme="majorBidi" w:hint="eastAsia"/>
          <w:lang w:eastAsia="zh-CN"/>
        </w:rPr>
        <w:t>）</w:t>
      </w:r>
      <w:r w:rsidRPr="00F00941">
        <w:rPr>
          <w:rFonts w:asciiTheme="majorBidi" w:hAnsiTheme="majorBidi" w:cstheme="majorBidi"/>
          <w:lang w:eastAsia="zh-CN"/>
        </w:rPr>
        <w:br/>
      </w:r>
      <w:r w:rsidRPr="00F00941">
        <w:rPr>
          <w:rFonts w:asciiTheme="majorBidi" w:hAnsiTheme="majorBidi" w:cstheme="majorBidi" w:hint="eastAsia"/>
          <w:lang w:eastAsia="zh-CN"/>
        </w:rPr>
        <w:t>的</w:t>
      </w:r>
      <w:r w:rsidRPr="00F00941">
        <w:rPr>
          <w:rFonts w:asciiTheme="majorBidi" w:hAnsiTheme="majorBidi" w:cstheme="majorBidi"/>
          <w:lang w:eastAsia="zh-CN"/>
        </w:rPr>
        <w:t>300 MHz</w:t>
      </w:r>
      <w:r w:rsidRPr="00F00941">
        <w:rPr>
          <w:rFonts w:asciiTheme="majorBidi" w:hAnsiTheme="majorBidi" w:cstheme="majorBidi" w:hint="eastAsia"/>
          <w:lang w:eastAsia="zh-CN"/>
        </w:rPr>
        <w:t>至</w:t>
      </w:r>
      <w:r w:rsidRPr="003A31FF">
        <w:rPr>
          <w:rFonts w:asciiTheme="majorBidi" w:hAnsiTheme="majorBidi" w:cstheme="majorBidi"/>
          <w:lang w:eastAsia="zh-CN"/>
        </w:rPr>
        <w:t>450</w:t>
      </w:r>
      <w:r w:rsidRPr="00F00941">
        <w:rPr>
          <w:rFonts w:asciiTheme="majorBidi" w:hAnsiTheme="majorBidi" w:cstheme="majorBidi"/>
          <w:lang w:eastAsia="zh-CN"/>
        </w:rPr>
        <w:t xml:space="preserve"> GHz</w:t>
      </w:r>
      <w:r w:rsidRPr="00F00941">
        <w:rPr>
          <w:rFonts w:asciiTheme="majorBidi" w:hAnsiTheme="majorBidi" w:cstheme="majorBidi" w:hint="eastAsia"/>
          <w:lang w:eastAsia="zh-CN"/>
        </w:rPr>
        <w:t>频率范围之间的传播数据和传播模型</w:t>
      </w:r>
    </w:p>
    <w:p w14:paraId="0212F0CC" w14:textId="77777777" w:rsidR="00F00941" w:rsidRPr="00F00941" w:rsidRDefault="00F00941" w:rsidP="00F00941">
      <w:pPr>
        <w:pStyle w:val="Questiondate"/>
        <w:spacing w:before="120" w:line="240" w:lineRule="auto"/>
        <w:rPr>
          <w:rFonts w:asciiTheme="majorBidi" w:hAnsiTheme="majorBidi" w:cstheme="majorBidi"/>
          <w:i w:val="0"/>
          <w:sz w:val="22"/>
          <w:lang w:val="ru-RU" w:eastAsia="zh-CN"/>
        </w:rPr>
      </w:pPr>
      <w:r w:rsidRPr="00F00941">
        <w:rPr>
          <w:rFonts w:asciiTheme="majorBidi" w:hAnsiTheme="majorBidi" w:cstheme="majorBidi" w:hint="eastAsia"/>
          <w:i w:val="0"/>
          <w:sz w:val="22"/>
          <w:lang w:val="ru-RU" w:eastAsia="zh-CN"/>
        </w:rPr>
        <w:t>（</w:t>
      </w:r>
      <w:r w:rsidRPr="00F00941">
        <w:rPr>
          <w:rFonts w:asciiTheme="majorBidi" w:hAnsiTheme="majorBidi" w:cstheme="majorBidi"/>
          <w:i w:val="0"/>
          <w:sz w:val="22"/>
          <w:lang w:val="ru-RU" w:eastAsia="zh-CN"/>
        </w:rPr>
        <w:t>1993-2000-2002-2005-2007-2009-2015</w:t>
      </w:r>
      <w:r w:rsidRPr="003A31FF">
        <w:rPr>
          <w:rFonts w:asciiTheme="majorBidi" w:hAnsiTheme="majorBidi" w:cstheme="majorBidi"/>
          <w:i w:val="0"/>
          <w:sz w:val="22"/>
          <w:lang w:val="ru-RU" w:eastAsia="zh-CN"/>
        </w:rPr>
        <w:t>-2019</w:t>
      </w:r>
      <w:r w:rsidRPr="00F00941">
        <w:rPr>
          <w:rFonts w:asciiTheme="majorBidi" w:hAnsiTheme="majorBidi" w:cstheme="majorBidi" w:hint="eastAsia"/>
          <w:i w:val="0"/>
          <w:sz w:val="22"/>
          <w:lang w:val="ru-RU" w:eastAsia="zh-CN"/>
        </w:rPr>
        <w:t>年）</w:t>
      </w:r>
    </w:p>
    <w:p w14:paraId="2BAC7776" w14:textId="77777777" w:rsidR="00F00941" w:rsidRPr="00F00941" w:rsidRDefault="00F00941" w:rsidP="00F00941">
      <w:pPr>
        <w:pStyle w:val="Normalaftertitle"/>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126FA9F0" w14:textId="77777777" w:rsidR="00F00941" w:rsidRPr="00D2570D" w:rsidRDefault="00F00941" w:rsidP="00F00941">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考虑到</w:t>
      </w:r>
    </w:p>
    <w:p w14:paraId="60D70BEA"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许多研发中的新型短距离个人通信系统将在室内和室外两种环境中使用；</w:t>
      </w:r>
    </w:p>
    <w:p w14:paraId="34F104E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未来的移动系统（</w:t>
      </w:r>
      <w:r w:rsidRPr="00F00941">
        <w:rPr>
          <w:rFonts w:asciiTheme="majorBidi" w:hAnsiTheme="majorBidi" w:cstheme="majorBidi"/>
          <w:lang w:eastAsia="zh-CN"/>
        </w:rPr>
        <w:t>IMT</w:t>
      </w:r>
      <w:r w:rsidRPr="00F00941">
        <w:rPr>
          <w:rFonts w:asciiTheme="majorBidi" w:hAnsiTheme="majorBidi" w:cstheme="majorBidi" w:hint="eastAsia"/>
          <w:lang w:eastAsia="zh-CN"/>
        </w:rPr>
        <w:t>）将在室内（办公室或住宅）和室外提供个人通信；</w:t>
      </w:r>
    </w:p>
    <w:p w14:paraId="1D55ACD2"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从现有的产品和繁忙的研究活动可以看出，对于无线局域网（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）和无线专用商务交换机（</w:t>
      </w:r>
      <w:r w:rsidRPr="00F00941">
        <w:rPr>
          <w:rFonts w:asciiTheme="majorBidi" w:hAnsiTheme="majorBidi" w:cstheme="majorBidi"/>
          <w:lang w:eastAsia="zh-CN"/>
        </w:rPr>
        <w:t>WPBX</w:t>
      </w:r>
      <w:r w:rsidRPr="00F00941">
        <w:rPr>
          <w:rFonts w:asciiTheme="majorBidi" w:hAnsiTheme="majorBidi" w:cstheme="majorBidi" w:hint="eastAsia"/>
          <w:lang w:eastAsia="zh-CN"/>
        </w:rPr>
        <w:t>）有着巨大的需求；</w:t>
      </w:r>
    </w:p>
    <w:p w14:paraId="7AD3AFC7"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需要制定与无线和有线电信业务配套的无线局域网标准；</w:t>
      </w:r>
    </w:p>
    <w:p w14:paraId="260B6E0A"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电耗极低的短距离系统在提供移动和个人业务方面具有很多优势；</w:t>
      </w:r>
    </w:p>
    <w:p w14:paraId="1F893C25"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超宽带（</w:t>
      </w:r>
      <w:r w:rsidRPr="00F00941">
        <w:rPr>
          <w:rFonts w:asciiTheme="majorBidi" w:hAnsiTheme="majorBidi" w:cstheme="majorBidi"/>
          <w:lang w:eastAsia="zh-CN"/>
        </w:rPr>
        <w:t>UWB</w:t>
      </w:r>
      <w:r w:rsidRPr="00F00941">
        <w:rPr>
          <w:rFonts w:asciiTheme="majorBidi" w:hAnsiTheme="majorBidi" w:cstheme="majorBidi" w:hint="eastAsia"/>
          <w:lang w:eastAsia="zh-CN"/>
        </w:rPr>
        <w:t>）是一项重要的无线技术，而且可能会对无线电通信业务产生影响；</w:t>
      </w:r>
    </w:p>
    <w:p w14:paraId="6ED507FE" w14:textId="77777777" w:rsidR="00F00941" w:rsidRPr="003A31FF" w:rsidRDefault="00F00941" w:rsidP="00F00941">
      <w:pPr>
        <w:rPr>
          <w:rFonts w:asciiTheme="majorBidi" w:hAnsiTheme="majorBidi" w:cstheme="majorBidi"/>
          <w:lang w:eastAsia="zh-CN"/>
        </w:rPr>
      </w:pPr>
      <w:r w:rsidRPr="00F00941">
        <w:rPr>
          <w:rFonts w:asciiTheme="majorBidi" w:hAnsiTheme="majorBidi" w:cstheme="majorBidi"/>
          <w:i/>
          <w:iCs/>
          <w:lang w:eastAsia="zh-CN"/>
        </w:rPr>
        <w:t>g)</w:t>
      </w:r>
      <w:r w:rsidRPr="003A31FF">
        <w:rPr>
          <w:rFonts w:asciiTheme="majorBidi" w:hAnsiTheme="majorBidi" w:cstheme="majorBidi"/>
          <w:lang w:eastAsia="zh-CN"/>
        </w:rPr>
        <w:tab/>
      </w:r>
      <w:r w:rsidRPr="003A31FF">
        <w:rPr>
          <w:rFonts w:asciiTheme="majorBidi" w:hAnsiTheme="majorBidi" w:cstheme="majorBidi"/>
          <w:lang w:eastAsia="zh-CN"/>
        </w:rPr>
        <w:t>对短距离陆地移动业务应用和固定业务应用的需求很大，包括</w:t>
      </w:r>
      <w:r w:rsidRPr="003A31FF">
        <w:rPr>
          <w:rFonts w:asciiTheme="majorBidi" w:hAnsiTheme="majorBidi" w:cstheme="majorBidi"/>
          <w:lang w:eastAsia="zh-CN"/>
        </w:rPr>
        <w:t>EHF</w:t>
      </w:r>
      <w:r w:rsidRPr="003A31FF">
        <w:rPr>
          <w:rFonts w:asciiTheme="majorBidi" w:hAnsiTheme="majorBidi" w:cstheme="majorBidi"/>
          <w:lang w:eastAsia="zh-CN"/>
        </w:rPr>
        <w:t>和</w:t>
      </w:r>
      <w:r w:rsidRPr="003A31FF">
        <w:rPr>
          <w:rFonts w:asciiTheme="majorBidi" w:hAnsiTheme="majorBidi" w:cstheme="majorBidi"/>
          <w:lang w:eastAsia="zh-CN"/>
        </w:rPr>
        <w:t>THF</w:t>
      </w:r>
      <w:r w:rsidRPr="003A31FF">
        <w:rPr>
          <w:rFonts w:asciiTheme="majorBidi" w:hAnsiTheme="majorBidi" w:cstheme="majorBidi"/>
          <w:lang w:eastAsia="zh-CN"/>
        </w:rPr>
        <w:t>频段的</w:t>
      </w:r>
      <w:r w:rsidRPr="003A31FF">
        <w:rPr>
          <w:rFonts w:asciiTheme="majorBidi" w:hAnsiTheme="majorBidi" w:cstheme="majorBidi"/>
          <w:lang w:eastAsia="zh-CN"/>
        </w:rPr>
        <w:t>WLAN</w:t>
      </w:r>
      <w:r w:rsidRPr="003A31FF">
        <w:rPr>
          <w:rFonts w:asciiTheme="majorBidi" w:hAnsiTheme="majorBidi" w:cstheme="majorBidi"/>
          <w:lang w:eastAsia="zh-CN"/>
        </w:rPr>
        <w:t>；</w:t>
      </w:r>
    </w:p>
    <w:p w14:paraId="7DA09015" w14:textId="19CCFFD8" w:rsidR="00F00941" w:rsidRPr="00F00941" w:rsidRDefault="00F00941" w:rsidP="00F00941">
      <w:pPr>
        <w:rPr>
          <w:rFonts w:asciiTheme="majorBidi" w:hAnsiTheme="majorBidi" w:cstheme="majorBidi"/>
          <w:lang w:eastAsia="zh-CN"/>
        </w:rPr>
      </w:pPr>
      <w:r w:rsidRPr="003A31FF">
        <w:rPr>
          <w:rFonts w:asciiTheme="majorBidi" w:hAnsiTheme="majorBidi" w:cstheme="majorBidi"/>
          <w:i/>
          <w:lang w:eastAsia="zh-CN"/>
        </w:rPr>
        <w:t>h</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了解建筑物内的传播特性和一个区域内多个用户产生的干扰，对于高效的系统设计至关重要；</w:t>
      </w:r>
    </w:p>
    <w:p w14:paraId="13C47CBA" w14:textId="687FB159" w:rsidR="00F00941" w:rsidRPr="00F00941" w:rsidRDefault="00F00941" w:rsidP="00F00941">
      <w:pPr>
        <w:rPr>
          <w:rFonts w:asciiTheme="majorBidi" w:hAnsiTheme="majorBidi" w:cstheme="majorBidi"/>
          <w:lang w:eastAsia="zh-CN"/>
        </w:rPr>
      </w:pPr>
      <w:r w:rsidRPr="003A31FF">
        <w:rPr>
          <w:rFonts w:asciiTheme="majorBidi" w:hAnsiTheme="majorBidi" w:cstheme="majorBidi"/>
          <w:i/>
          <w:lang w:eastAsia="zh-CN"/>
        </w:rPr>
        <w:t>i</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尽管多路径传播可能造成衰耗，但它却可以在移动或室内环境中发挥优势；</w:t>
      </w:r>
    </w:p>
    <w:p w14:paraId="73F1B23A" w14:textId="05C37FCC" w:rsidR="00F00941" w:rsidRPr="00F00941" w:rsidRDefault="00F00941" w:rsidP="00F00941">
      <w:pPr>
        <w:rPr>
          <w:rFonts w:asciiTheme="majorBidi" w:hAnsiTheme="majorBidi" w:cstheme="majorBidi"/>
          <w:lang w:eastAsia="zh-CN"/>
        </w:rPr>
      </w:pPr>
      <w:r w:rsidRPr="003A31FF">
        <w:rPr>
          <w:rFonts w:asciiTheme="majorBidi" w:hAnsiTheme="majorBidi" w:cstheme="majorBidi"/>
          <w:i/>
          <w:lang w:eastAsia="zh-CN"/>
        </w:rPr>
        <w:t>j</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就一些考虑用于短距离系统的频率而言，可用于传播测量的方法十分有限；</w:t>
      </w:r>
    </w:p>
    <w:p w14:paraId="1A4F3FED" w14:textId="380A6E21" w:rsidR="00F00941" w:rsidRPr="00F00941" w:rsidRDefault="00F00941" w:rsidP="00F00941">
      <w:pPr>
        <w:rPr>
          <w:rFonts w:asciiTheme="majorBidi" w:hAnsiTheme="majorBidi" w:cstheme="majorBidi"/>
          <w:lang w:eastAsia="zh-CN"/>
        </w:rPr>
      </w:pPr>
      <w:r w:rsidRPr="003A31FF">
        <w:rPr>
          <w:rFonts w:asciiTheme="majorBidi" w:hAnsiTheme="majorBidi" w:cstheme="majorBidi"/>
          <w:i/>
          <w:lang w:eastAsia="zh-CN"/>
        </w:rPr>
        <w:t>k</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有关室内和室内至室外传播的信息资料也对其它业务具有重要意义，</w:t>
      </w:r>
    </w:p>
    <w:p w14:paraId="6D542D74" w14:textId="77777777" w:rsidR="00F00941" w:rsidRPr="00F00941" w:rsidRDefault="00F00941" w:rsidP="00F00941">
      <w:pPr>
        <w:pStyle w:val="Call"/>
        <w:rPr>
          <w:rFonts w:asciiTheme="majorBidi" w:hAnsiTheme="majorBidi" w:cstheme="majorBidi"/>
          <w:i w:val="0"/>
          <w:lang w:eastAsia="zh-CN"/>
        </w:rPr>
      </w:pPr>
      <w:r w:rsidRPr="00D2570D">
        <w:rPr>
          <w:rFonts w:ascii="STKaiti" w:eastAsia="STKaiti" w:hAnsi="STKaiti" w:cstheme="majorBidi" w:hint="eastAsia"/>
          <w:i w:val="0"/>
          <w:lang w:eastAsia="zh-CN"/>
        </w:rPr>
        <w:t>做出决定</w:t>
      </w:r>
      <w:r w:rsidRPr="00F00941">
        <w:rPr>
          <w:rFonts w:asciiTheme="majorBidi" w:hAnsiTheme="majorBidi" w:cstheme="majorBidi" w:hint="eastAsia"/>
          <w:lang w:eastAsia="zh-CN"/>
        </w:rPr>
        <w:t>，</w:t>
      </w:r>
      <w:r w:rsidRPr="00F00941">
        <w:rPr>
          <w:rFonts w:asciiTheme="majorBidi" w:hAnsiTheme="majorBidi" w:cstheme="majorBidi" w:hint="eastAsia"/>
          <w:i w:val="0"/>
          <w:lang w:eastAsia="zh-CN"/>
        </w:rPr>
        <w:t>应研究以下课题</w:t>
      </w:r>
    </w:p>
    <w:p w14:paraId="5160AA7C"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对于在室内、室外和室内至室外环境工作（工作范围不足</w:t>
      </w:r>
      <w:r w:rsidRPr="00F00941">
        <w:rPr>
          <w:rFonts w:asciiTheme="majorBidi" w:hAnsiTheme="majorBidi" w:cstheme="majorBidi"/>
          <w:lang w:eastAsia="zh-CN"/>
        </w:rPr>
        <w:t>1</w:t>
      </w:r>
      <w:r w:rsidRPr="00F00941">
        <w:rPr>
          <w:rFonts w:asciiTheme="majorBidi" w:hAnsiTheme="majorBidi" w:cstheme="majorBidi" w:hint="eastAsia"/>
          <w:lang w:eastAsia="zh-CN"/>
        </w:rPr>
        <w:t>公里）的短距离系统，包括无线通信和接入系统以及无线局域网（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）的设计，应采用哪些传播模型？</w:t>
      </w:r>
    </w:p>
    <w:p w14:paraId="04792DE5"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信道的哪些传播特性能够最好地说明它为下述各种业务提供的质量：</w:t>
      </w:r>
    </w:p>
    <w:p w14:paraId="37E24B4F"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话音通信；</w:t>
      </w:r>
    </w:p>
    <w:p w14:paraId="7F6FFA79"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传真业务；</w:t>
      </w:r>
    </w:p>
    <w:p w14:paraId="05E8FFED"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数据传送业务（包括高比特速率和低比特速率）；</w:t>
      </w:r>
    </w:p>
    <w:p w14:paraId="56AEE643"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寻呼和短信业务；</w:t>
      </w:r>
    </w:p>
    <w:p w14:paraId="0EC476E7" w14:textId="77777777" w:rsidR="00F00941" w:rsidRPr="00F00941" w:rsidRDefault="00F00941" w:rsidP="00F00941">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视频业务？</w:t>
      </w:r>
    </w:p>
    <w:p w14:paraId="2212383D"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信道的脉冲响应具有哪些特性？</w:t>
      </w:r>
    </w:p>
    <w:p w14:paraId="3004381B"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极化的选择对于传播特性有什么影响？</w:t>
      </w:r>
    </w:p>
    <w:p w14:paraId="2CE9234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基站和终端天线的性能（如方向性、波束方向控制）会对传播特性产生什么影响？</w:t>
      </w:r>
    </w:p>
    <w:p w14:paraId="06FB0881"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lastRenderedPageBreak/>
        <w:t>6</w:t>
      </w:r>
      <w:r w:rsidRPr="00F00941">
        <w:rPr>
          <w:rFonts w:asciiTheme="majorBidi" w:hAnsiTheme="majorBidi" w:cstheme="majorBidi"/>
          <w:lang w:eastAsia="zh-CN"/>
        </w:rPr>
        <w:tab/>
      </w:r>
      <w:r w:rsidRPr="00F00941">
        <w:rPr>
          <w:rFonts w:asciiTheme="majorBidi" w:hAnsiTheme="majorBidi" w:cstheme="majorBidi" w:hint="eastAsia"/>
          <w:lang w:eastAsia="zh-CN"/>
        </w:rPr>
        <w:t>不同的分集方案会带来什么影响？</w:t>
      </w:r>
    </w:p>
    <w:p w14:paraId="6781E8B2"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7</w:t>
      </w:r>
      <w:r w:rsidRPr="00F00941">
        <w:rPr>
          <w:rFonts w:asciiTheme="majorBidi" w:hAnsiTheme="majorBidi" w:cstheme="majorBidi"/>
          <w:lang w:eastAsia="zh-CN"/>
        </w:rPr>
        <w:tab/>
      </w:r>
      <w:r w:rsidRPr="00F00941">
        <w:rPr>
          <w:rFonts w:asciiTheme="majorBidi" w:hAnsiTheme="majorBidi" w:cstheme="majorBidi" w:hint="eastAsia"/>
          <w:lang w:eastAsia="zh-CN"/>
        </w:rPr>
        <w:t>发射机和接收机的选址会有什么影响？</w:t>
      </w:r>
    </w:p>
    <w:p w14:paraId="7DC8D877"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8</w:t>
      </w:r>
      <w:r w:rsidRPr="00F00941">
        <w:rPr>
          <w:rFonts w:asciiTheme="majorBidi" w:hAnsiTheme="majorBidi" w:cstheme="majorBidi"/>
          <w:lang w:eastAsia="zh-CN"/>
        </w:rPr>
        <w:tab/>
      </w:r>
      <w:r w:rsidRPr="00F00941">
        <w:rPr>
          <w:rFonts w:asciiTheme="majorBidi" w:hAnsiTheme="majorBidi" w:cstheme="majorBidi" w:hint="eastAsia"/>
          <w:lang w:eastAsia="zh-CN"/>
        </w:rPr>
        <w:t>在室内环境中，不同的建筑和装修材料会在屏蔽、衍射和反射方面造成什么影响？</w:t>
      </w:r>
    </w:p>
    <w:p w14:paraId="1D254B5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9</w:t>
      </w:r>
      <w:r w:rsidRPr="00F00941">
        <w:rPr>
          <w:rFonts w:asciiTheme="majorBidi" w:hAnsiTheme="majorBidi" w:cstheme="majorBidi"/>
          <w:lang w:eastAsia="zh-CN"/>
        </w:rPr>
        <w:tab/>
      </w:r>
      <w:r w:rsidRPr="00F00941">
        <w:rPr>
          <w:rFonts w:asciiTheme="majorBidi" w:hAnsiTheme="majorBidi" w:cstheme="majorBidi" w:hint="eastAsia"/>
          <w:lang w:eastAsia="zh-CN"/>
        </w:rPr>
        <w:t>在室外环境中，建筑物和植被会在屏蔽、衍射和反射方面带来什么影响？</w:t>
      </w:r>
    </w:p>
    <w:p w14:paraId="3AC7F0B1"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10</w:t>
      </w:r>
      <w:r w:rsidRPr="00F00941">
        <w:rPr>
          <w:rFonts w:asciiTheme="majorBidi" w:hAnsiTheme="majorBidi" w:cstheme="majorBidi"/>
          <w:lang w:eastAsia="zh-CN"/>
        </w:rPr>
        <w:tab/>
      </w:r>
      <w:r w:rsidRPr="00F00941">
        <w:rPr>
          <w:rFonts w:asciiTheme="majorBidi" w:hAnsiTheme="majorBidi" w:cstheme="majorBidi" w:hint="eastAsia"/>
          <w:lang w:eastAsia="zh-CN"/>
        </w:rPr>
        <w:t>人和物体在屋内的运动、也可能包括无线链路一端或两端的运动，会给传播特性带来什么影响？</w:t>
      </w:r>
    </w:p>
    <w:p w14:paraId="236996F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11</w:t>
      </w:r>
      <w:r w:rsidRPr="00F00941">
        <w:rPr>
          <w:rFonts w:asciiTheme="majorBidi" w:hAnsiTheme="majorBidi" w:cstheme="majorBidi"/>
          <w:lang w:eastAsia="zh-CN"/>
        </w:rPr>
        <w:tab/>
      </w:r>
      <w:r w:rsidRPr="00F00941">
        <w:rPr>
          <w:rFonts w:asciiTheme="majorBidi" w:hAnsiTheme="majorBidi" w:cstheme="majorBidi" w:hint="eastAsia"/>
          <w:lang w:eastAsia="zh-CN"/>
        </w:rPr>
        <w:t>模型中需要哪些变量才能顾及到设置了一个或两个终端的不同类型的建筑物（如独立平面设计、单层、多层）？</w:t>
      </w:r>
    </w:p>
    <w:p w14:paraId="24D11AFC"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12</w:t>
      </w:r>
      <w:r w:rsidRPr="00F00941">
        <w:rPr>
          <w:rFonts w:asciiTheme="majorBidi" w:hAnsiTheme="majorBidi" w:cstheme="majorBidi"/>
          <w:lang w:eastAsia="zh-CN"/>
        </w:rPr>
        <w:tab/>
      </w:r>
      <w:r w:rsidRPr="00F00941">
        <w:rPr>
          <w:rFonts w:asciiTheme="majorBidi" w:hAnsiTheme="majorBidi" w:cstheme="majorBidi" w:hint="eastAsia"/>
          <w:lang w:eastAsia="zh-CN"/>
        </w:rPr>
        <w:t>怎样为系统设计确定建筑物输入损耗，以及它对室内至室外传输会产生什么影响？</w:t>
      </w:r>
    </w:p>
    <w:p w14:paraId="0504F132"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13</w:t>
      </w:r>
      <w:r w:rsidRPr="00F00941">
        <w:rPr>
          <w:rFonts w:asciiTheme="majorBidi" w:hAnsiTheme="majorBidi" w:cstheme="majorBidi"/>
          <w:lang w:eastAsia="zh-CN"/>
        </w:rPr>
        <w:tab/>
      </w:r>
      <w:r w:rsidRPr="00F00941">
        <w:rPr>
          <w:rFonts w:asciiTheme="majorBidi" w:hAnsiTheme="majorBidi" w:cstheme="majorBidi" w:hint="eastAsia"/>
          <w:lang w:eastAsia="zh-CN"/>
        </w:rPr>
        <w:t>哪些因素可以用于标定频率，它们适用于哪些范围？</w:t>
      </w:r>
    </w:p>
    <w:p w14:paraId="29A5AEC2"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14</w:t>
      </w:r>
      <w:r w:rsidRPr="00F00941">
        <w:rPr>
          <w:rFonts w:asciiTheme="majorBidi" w:hAnsiTheme="majorBidi" w:cstheme="majorBidi"/>
          <w:b/>
          <w:lang w:eastAsia="zh-CN"/>
        </w:rPr>
        <w:tab/>
      </w:r>
      <w:r w:rsidRPr="00F00941">
        <w:rPr>
          <w:rFonts w:asciiTheme="majorBidi" w:hAnsiTheme="majorBidi" w:cstheme="majorBidi" w:hint="eastAsia"/>
          <w:lang w:eastAsia="zh-CN"/>
        </w:rPr>
        <w:t>什么是提交这些必要数据的最佳方式？</w:t>
      </w:r>
    </w:p>
    <w:p w14:paraId="542E06AB"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15</w:t>
      </w:r>
      <w:r w:rsidRPr="00F00941">
        <w:rPr>
          <w:rFonts w:asciiTheme="majorBidi" w:hAnsiTheme="majorBidi" w:cstheme="majorBidi"/>
          <w:b/>
          <w:lang w:eastAsia="zh-CN"/>
        </w:rPr>
        <w:tab/>
      </w:r>
      <w:r w:rsidRPr="00F00941">
        <w:rPr>
          <w:rFonts w:asciiTheme="majorBidi" w:hAnsiTheme="majorBidi" w:cstheme="majorBidi" w:hint="eastAsia"/>
          <w:lang w:eastAsia="zh-CN"/>
        </w:rPr>
        <w:t>哪些传播模型最适于评估多输入多输出（</w:t>
      </w:r>
      <w:r w:rsidRPr="00F00941">
        <w:rPr>
          <w:rFonts w:asciiTheme="majorBidi" w:hAnsiTheme="majorBidi" w:cstheme="majorBidi"/>
          <w:lang w:eastAsia="zh-CN"/>
        </w:rPr>
        <w:t>MIMO</w:t>
      </w:r>
      <w:r w:rsidRPr="00F00941">
        <w:rPr>
          <w:rFonts w:asciiTheme="majorBidi" w:hAnsiTheme="majorBidi" w:cstheme="majorBidi" w:hint="eastAsia"/>
          <w:lang w:eastAsia="zh-CN"/>
        </w:rPr>
        <w:t>）技术这样的系统设计？</w:t>
      </w:r>
    </w:p>
    <w:p w14:paraId="04C29ED3" w14:textId="77777777" w:rsidR="00F00941" w:rsidRPr="003A31FF" w:rsidRDefault="00F00941" w:rsidP="00F00941">
      <w:pPr>
        <w:rPr>
          <w:rFonts w:asciiTheme="majorBidi" w:hAnsiTheme="majorBidi" w:cstheme="majorBidi"/>
          <w:lang w:eastAsia="zh-CN"/>
        </w:rPr>
      </w:pPr>
      <w:r w:rsidRPr="003A31FF">
        <w:rPr>
          <w:rFonts w:asciiTheme="majorBidi" w:hAnsiTheme="majorBidi" w:cstheme="majorBidi"/>
          <w:lang w:eastAsia="zh-CN"/>
        </w:rPr>
        <w:t>16</w:t>
      </w:r>
      <w:r w:rsidRPr="003A31FF">
        <w:rPr>
          <w:rFonts w:asciiTheme="majorBidi" w:hAnsiTheme="majorBidi" w:cstheme="majorBidi"/>
          <w:lang w:eastAsia="zh-CN"/>
        </w:rPr>
        <w:tab/>
      </w:r>
      <w:r w:rsidRPr="003A31FF">
        <w:rPr>
          <w:rFonts w:asciiTheme="majorBidi" w:hAnsiTheme="majorBidi" w:cstheme="majorBidi"/>
          <w:lang w:eastAsia="zh-CN"/>
        </w:rPr>
        <w:t>高速交通（使用高速公路、铁路）模式对传播特性有何影响？</w:t>
      </w:r>
    </w:p>
    <w:p w14:paraId="3953A9D1" w14:textId="77777777" w:rsidR="00F00941" w:rsidRPr="00D2570D" w:rsidRDefault="00F00941" w:rsidP="00F00941">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进一步做出决定</w:t>
      </w:r>
    </w:p>
    <w:p w14:paraId="66967AAA" w14:textId="78B7D98B" w:rsidR="00F00941" w:rsidRPr="00F00941" w:rsidRDefault="00F00941" w:rsidP="00F00941">
      <w:pPr>
        <w:ind w:firstLineChars="200" w:firstLine="480"/>
        <w:rPr>
          <w:rFonts w:asciiTheme="majorBidi" w:hAnsiTheme="majorBidi" w:cstheme="majorBidi"/>
          <w:lang w:eastAsia="zh-CN"/>
        </w:rPr>
      </w:pPr>
      <w:r w:rsidRPr="00F00941">
        <w:rPr>
          <w:rFonts w:asciiTheme="majorBidi" w:hAnsiTheme="majorBidi" w:cstheme="majorBidi" w:hint="eastAsia"/>
          <w:lang w:eastAsia="zh-CN"/>
        </w:rPr>
        <w:t>上述研究的结果应纳入一份或多份建议书和</w:t>
      </w:r>
      <w:r w:rsidRPr="00F00941">
        <w:rPr>
          <w:rFonts w:asciiTheme="majorBidi" w:hAnsiTheme="majorBidi" w:cstheme="majorBidi"/>
          <w:lang w:eastAsia="zh-CN"/>
        </w:rPr>
        <w:t>/</w:t>
      </w:r>
      <w:r w:rsidRPr="00F00941">
        <w:rPr>
          <w:rFonts w:asciiTheme="majorBidi" w:hAnsiTheme="majorBidi" w:cstheme="majorBidi" w:hint="eastAsia"/>
          <w:lang w:eastAsia="zh-CN"/>
        </w:rPr>
        <w:t>或报告</w:t>
      </w:r>
      <w:r w:rsidRPr="003A31FF">
        <w:rPr>
          <w:rFonts w:asciiTheme="majorBidi" w:hAnsiTheme="majorBidi" w:cstheme="majorBidi"/>
          <w:lang w:eastAsia="zh-CN"/>
        </w:rPr>
        <w:t>，并且上述研究应在</w:t>
      </w:r>
      <w:r w:rsidRPr="003A31FF">
        <w:rPr>
          <w:rFonts w:asciiTheme="majorBidi" w:hAnsiTheme="majorBidi" w:cstheme="majorBidi"/>
          <w:lang w:eastAsia="zh-CN"/>
        </w:rPr>
        <w:t>2023</w:t>
      </w:r>
      <w:r w:rsidRPr="00F00941">
        <w:rPr>
          <w:rFonts w:asciiTheme="majorBidi" w:hAnsiTheme="majorBidi" w:cstheme="majorBidi" w:hint="eastAsia"/>
          <w:lang w:eastAsia="zh-CN"/>
        </w:rPr>
        <w:t>年之前完成。</w:t>
      </w:r>
    </w:p>
    <w:p w14:paraId="35ECC584" w14:textId="77777777" w:rsidR="00F00941" w:rsidRPr="00F00941" w:rsidRDefault="00F00941" w:rsidP="00F00941">
      <w:pPr>
        <w:spacing w:before="360" w:line="240" w:lineRule="auto"/>
        <w:rPr>
          <w:rFonts w:asciiTheme="majorBidi" w:hAnsiTheme="majorBidi" w:cstheme="majorBidi"/>
          <w:lang w:val="fr-FR" w:eastAsia="zh-CN"/>
        </w:rPr>
      </w:pPr>
      <w:r w:rsidRPr="00F00941">
        <w:rPr>
          <w:rFonts w:asciiTheme="majorBidi" w:hAnsiTheme="majorBidi" w:cstheme="majorBidi" w:hint="eastAsia"/>
          <w:lang w:val="fr-FR" w:eastAsia="zh-CN"/>
        </w:rPr>
        <w:t>类别：</w:t>
      </w:r>
      <w:r w:rsidRPr="00F00941">
        <w:rPr>
          <w:rFonts w:asciiTheme="majorBidi" w:hAnsiTheme="majorBidi" w:cstheme="majorBidi"/>
          <w:lang w:val="fr-FR" w:eastAsia="zh-CN"/>
        </w:rPr>
        <w:t>S3</w:t>
      </w:r>
    </w:p>
    <w:p w14:paraId="57623929" w14:textId="77777777" w:rsidR="00F00941" w:rsidRPr="003A31FF" w:rsidRDefault="00F00941" w:rsidP="00F0094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sidRPr="003A31FF">
        <w:rPr>
          <w:lang w:eastAsia="zh-CN"/>
        </w:rPr>
        <w:br w:type="page"/>
      </w:r>
    </w:p>
    <w:p w14:paraId="6E37BC6C" w14:textId="77777777" w:rsidR="00F00941" w:rsidRPr="003A31FF" w:rsidRDefault="00F00941" w:rsidP="00F00941">
      <w:pPr>
        <w:pStyle w:val="AnnexNotitle0"/>
        <w:spacing w:before="120"/>
        <w:rPr>
          <w:rFonts w:asciiTheme="minorHAnsi" w:hAnsiTheme="minorHAnsi" w:cstheme="minorHAnsi"/>
          <w:lang w:eastAsia="zh-CN"/>
        </w:rPr>
      </w:pPr>
      <w:r w:rsidRPr="003A31FF">
        <w:rPr>
          <w:rFonts w:asciiTheme="minorHAnsi" w:hAnsiTheme="minorHAnsi" w:cstheme="minorHAnsi" w:hint="eastAsia"/>
          <w:lang w:eastAsia="zh-CN"/>
        </w:rPr>
        <w:lastRenderedPageBreak/>
        <w:t>附件</w:t>
      </w:r>
      <w:r w:rsidRPr="003A31FF">
        <w:rPr>
          <w:rFonts w:asciiTheme="minorHAnsi" w:hAnsiTheme="minorHAnsi" w:cstheme="minorHAnsi"/>
          <w:lang w:eastAsia="zh-CN"/>
        </w:rPr>
        <w:t>6</w:t>
      </w:r>
    </w:p>
    <w:p w14:paraId="3C6E72F3" w14:textId="5380EDA0" w:rsidR="00F00941" w:rsidRPr="00F00941" w:rsidRDefault="00F00941" w:rsidP="00F00941">
      <w:pPr>
        <w:keepNext/>
        <w:keepLines/>
        <w:spacing w:before="480"/>
        <w:jc w:val="center"/>
        <w:rPr>
          <w:rFonts w:asciiTheme="majorBidi" w:hAnsiTheme="majorBidi" w:cstheme="majorBidi"/>
          <w:caps/>
          <w:sz w:val="28"/>
          <w:lang w:eastAsia="zh-CN"/>
        </w:rPr>
      </w:pPr>
      <w:r w:rsidRPr="00F00941">
        <w:rPr>
          <w:rFonts w:asciiTheme="majorBidi" w:hAnsiTheme="majorBidi" w:cstheme="majorBidi"/>
          <w:caps/>
          <w:sz w:val="28"/>
          <w:lang w:eastAsia="zh-CN"/>
        </w:rPr>
        <w:t>ITU-R</w:t>
      </w:r>
      <w:r w:rsidRPr="00F00941">
        <w:rPr>
          <w:rFonts w:asciiTheme="majorBidi" w:hAnsiTheme="majorBidi" w:cstheme="majorBidi" w:hint="eastAsia"/>
          <w:caps/>
          <w:sz w:val="28"/>
          <w:lang w:eastAsia="zh-CN"/>
        </w:rPr>
        <w:t>第</w:t>
      </w:r>
      <w:r w:rsidRPr="00F00941">
        <w:rPr>
          <w:rFonts w:asciiTheme="majorBidi" w:hAnsiTheme="majorBidi" w:cstheme="majorBidi"/>
          <w:caps/>
          <w:sz w:val="28"/>
          <w:lang w:eastAsia="zh-CN"/>
        </w:rPr>
        <w:t>214-</w:t>
      </w:r>
      <w:r w:rsidRPr="003A31FF">
        <w:rPr>
          <w:rFonts w:asciiTheme="majorBidi" w:hAnsiTheme="majorBidi" w:cstheme="majorBidi"/>
          <w:caps/>
          <w:sz w:val="28"/>
          <w:lang w:eastAsia="zh-CN"/>
        </w:rPr>
        <w:t>6</w:t>
      </w:r>
      <w:r w:rsidRPr="00F00941">
        <w:rPr>
          <w:rFonts w:asciiTheme="majorBidi" w:hAnsiTheme="majorBidi" w:cstheme="majorBidi"/>
          <w:caps/>
          <w:sz w:val="28"/>
          <w:lang w:eastAsia="zh-CN"/>
        </w:rPr>
        <w:t>/3</w:t>
      </w:r>
      <w:r w:rsidRPr="00F00941">
        <w:rPr>
          <w:rFonts w:asciiTheme="majorBidi" w:hAnsiTheme="majorBidi" w:cstheme="majorBidi" w:hint="eastAsia"/>
          <w:caps/>
          <w:sz w:val="28"/>
          <w:lang w:eastAsia="zh-CN"/>
        </w:rPr>
        <w:t>号课题</w:t>
      </w:r>
    </w:p>
    <w:p w14:paraId="743CB59B" w14:textId="77777777" w:rsidR="00F00941" w:rsidRPr="00F00941" w:rsidRDefault="00F00941" w:rsidP="00F00941">
      <w:pPr>
        <w:keepNext/>
        <w:keepLines/>
        <w:spacing w:before="360"/>
        <w:jc w:val="center"/>
        <w:rPr>
          <w:rFonts w:asciiTheme="majorBidi" w:hAnsiTheme="majorBidi" w:cstheme="majorBidi"/>
          <w:b/>
          <w:sz w:val="28"/>
          <w:lang w:eastAsia="zh-CN"/>
        </w:rPr>
      </w:pPr>
      <w:r w:rsidRPr="00F00941">
        <w:rPr>
          <w:rFonts w:asciiTheme="majorBidi" w:hAnsiTheme="majorBidi" w:cstheme="majorBidi" w:hint="eastAsia"/>
          <w:b/>
          <w:sz w:val="28"/>
          <w:lang w:val="fr-FR" w:eastAsia="zh-CN"/>
        </w:rPr>
        <w:t>无线电噪声</w:t>
      </w:r>
    </w:p>
    <w:p w14:paraId="580FF9A3" w14:textId="77777777" w:rsidR="00F00941" w:rsidRPr="00F00941" w:rsidRDefault="00F00941" w:rsidP="00F00941">
      <w:pPr>
        <w:keepNext/>
        <w:keepLines/>
        <w:tabs>
          <w:tab w:val="clear" w:pos="794"/>
          <w:tab w:val="clear" w:pos="1191"/>
          <w:tab w:val="clear" w:pos="1588"/>
          <w:tab w:val="clear" w:pos="1985"/>
        </w:tabs>
        <w:jc w:val="right"/>
        <w:rPr>
          <w:rFonts w:asciiTheme="majorBidi" w:hAnsiTheme="majorBidi" w:cstheme="majorBidi"/>
          <w:sz w:val="22"/>
          <w:lang w:eastAsia="zh-CN"/>
        </w:rPr>
      </w:pPr>
      <w:r w:rsidRPr="00F00941">
        <w:rPr>
          <w:rFonts w:asciiTheme="majorBidi" w:hAnsiTheme="majorBidi" w:cstheme="majorBidi" w:hint="eastAsia"/>
          <w:sz w:val="22"/>
          <w:lang w:eastAsia="zh-CN"/>
        </w:rPr>
        <w:t>（</w:t>
      </w:r>
      <w:r w:rsidRPr="00F00941">
        <w:rPr>
          <w:rFonts w:asciiTheme="majorBidi" w:hAnsiTheme="majorBidi" w:cstheme="majorBidi"/>
          <w:sz w:val="22"/>
          <w:lang w:eastAsia="zh-CN"/>
        </w:rPr>
        <w:t>1978-1982-1990-1993-2000-2007-2012</w:t>
      </w:r>
      <w:r w:rsidRPr="003A31FF">
        <w:rPr>
          <w:rFonts w:asciiTheme="majorBidi" w:hAnsiTheme="majorBidi" w:cstheme="majorBidi"/>
          <w:sz w:val="22"/>
          <w:lang w:eastAsia="zh-CN"/>
        </w:rPr>
        <w:t>-2019</w:t>
      </w:r>
      <w:r w:rsidRPr="00F00941">
        <w:rPr>
          <w:rFonts w:asciiTheme="majorBidi" w:hAnsiTheme="majorBidi" w:cstheme="majorBidi" w:hint="eastAsia"/>
          <w:sz w:val="22"/>
          <w:lang w:eastAsia="zh-CN"/>
        </w:rPr>
        <w:t>年）</w:t>
      </w:r>
    </w:p>
    <w:p w14:paraId="77E8C5A4" w14:textId="77777777" w:rsidR="00F00941" w:rsidRPr="00F00941" w:rsidRDefault="00F00941" w:rsidP="00F00941">
      <w:pPr>
        <w:spacing w:before="360"/>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37F32634" w14:textId="77777777" w:rsidR="00F00941" w:rsidRPr="00D2570D" w:rsidRDefault="00F00941" w:rsidP="00F00941">
      <w:pPr>
        <w:keepNext/>
        <w:keepLines/>
        <w:ind w:left="794"/>
        <w:rPr>
          <w:rFonts w:ascii="STKaiti" w:eastAsia="STKaiti" w:hAnsi="STKaiti" w:cstheme="majorBidi"/>
          <w:lang w:eastAsia="zh-CN"/>
        </w:rPr>
      </w:pPr>
      <w:r w:rsidRPr="00D2570D">
        <w:rPr>
          <w:rFonts w:ascii="STKaiti" w:eastAsia="STKaiti" w:hAnsi="STKaiti" w:cstheme="majorBidi" w:hint="eastAsia"/>
          <w:lang w:eastAsia="zh-CN"/>
        </w:rPr>
        <w:t>考虑到</w:t>
      </w:r>
    </w:p>
    <w:p w14:paraId="060D7C0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val="fr-FR" w:eastAsia="zh-CN"/>
        </w:rPr>
        <w:t>a</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自然或人为噪声通常可以决定无线电系统的实际性能极限，因此是规划有效使用频谱的一项重要因素；</w:t>
      </w:r>
    </w:p>
    <w:p w14:paraId="4E5BB192" w14:textId="640E0581"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人们已对自然或人为噪声的起源、统计特性和总体强度有了较为深入的了解，</w:t>
      </w:r>
      <w:r w:rsidRPr="003A31FF">
        <w:rPr>
          <w:rFonts w:asciiTheme="majorBidi" w:hAnsiTheme="majorBidi" w:cstheme="majorBidi"/>
          <w:lang w:eastAsia="zh-CN"/>
        </w:rPr>
        <w:t>但仍迫切需要进一步收集信息</w:t>
      </w:r>
      <w:r w:rsidRPr="00F00941">
        <w:rPr>
          <w:rFonts w:asciiTheme="majorBidi" w:hAnsiTheme="majorBidi" w:cstheme="majorBidi" w:hint="eastAsia"/>
          <w:lang w:eastAsia="zh-CN"/>
        </w:rPr>
        <w:t>，特别是关于世界上那些尚未研究过的地区的信息</w:t>
      </w:r>
      <w:r w:rsidRPr="003A31FF">
        <w:rPr>
          <w:rFonts w:asciiTheme="majorBidi" w:hAnsiTheme="majorBidi" w:cstheme="majorBidi"/>
          <w:lang w:eastAsia="zh-CN"/>
        </w:rPr>
        <w:t>，同时考虑到用于无线电通信系统的设计、规划和操作而日益加快的技术进步</w:t>
      </w:r>
      <w:r w:rsidRPr="00F00941">
        <w:rPr>
          <w:rFonts w:asciiTheme="majorBidi" w:hAnsiTheme="majorBidi" w:cstheme="majorBidi" w:hint="eastAsia"/>
          <w:lang w:eastAsia="zh-CN"/>
        </w:rPr>
        <w:t>；</w:t>
      </w:r>
    </w:p>
    <w:p w14:paraId="2EB7FB24"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对于系统设计、系统性能的确定和频谱使用因素，必须在考虑各类调制方法时，确定适当的噪声参数，其中至少包括</w:t>
      </w:r>
      <w:r w:rsidRPr="00F00941">
        <w:rPr>
          <w:rFonts w:asciiTheme="majorBidi" w:hAnsiTheme="majorBidi" w:cstheme="majorBidi"/>
          <w:lang w:eastAsia="zh-CN"/>
        </w:rPr>
        <w:t>ITU-R P.372</w:t>
      </w:r>
      <w:r w:rsidRPr="00F00941">
        <w:rPr>
          <w:rFonts w:asciiTheme="majorBidi" w:hAnsiTheme="majorBidi" w:cstheme="majorBidi" w:hint="eastAsia"/>
          <w:lang w:eastAsia="zh-CN"/>
        </w:rPr>
        <w:t>建议书中规定的噪声参数，</w:t>
      </w:r>
    </w:p>
    <w:p w14:paraId="632A6A65" w14:textId="77777777" w:rsidR="00F00941" w:rsidRPr="00F00941" w:rsidRDefault="00F00941" w:rsidP="00F00941">
      <w:pPr>
        <w:keepNext/>
        <w:keepLines/>
        <w:ind w:left="794"/>
        <w:rPr>
          <w:rFonts w:asciiTheme="majorBidi" w:hAnsiTheme="majorBidi" w:cstheme="majorBidi"/>
          <w:lang w:eastAsia="zh-CN"/>
        </w:rPr>
      </w:pPr>
      <w:r w:rsidRPr="00D2570D">
        <w:rPr>
          <w:rFonts w:ascii="STKaiti" w:eastAsia="STKaiti" w:hAnsi="STKaiti" w:cstheme="majorBidi" w:hint="eastAsia"/>
          <w:lang w:eastAsia="zh-CN"/>
        </w:rPr>
        <w:t>做出决定</w:t>
      </w:r>
      <w:r w:rsidRPr="00F00941">
        <w:rPr>
          <w:rFonts w:asciiTheme="majorBidi" w:hAnsiTheme="majorBidi" w:cstheme="majorBidi" w:hint="eastAsia"/>
          <w:lang w:eastAsia="zh-CN"/>
        </w:rPr>
        <w:t>，应研究以下课题</w:t>
      </w:r>
    </w:p>
    <w:p w14:paraId="6D40881E" w14:textId="08F602EE"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室内和室外源于本地或远处干扰源的自然和人为噪声的强度和其它参数值是多少？时间和地理位置的变化、</w:t>
      </w:r>
      <w:r w:rsidRPr="003A31FF">
        <w:rPr>
          <w:rFonts w:asciiTheme="majorBidi" w:hAnsiTheme="majorBidi" w:cstheme="majorBidi"/>
          <w:lang w:eastAsia="zh-CN"/>
        </w:rPr>
        <w:t>天线方向性，和与包括全球变暖和太阳活动在内的地球物理现象变化之间的关系如何以及如何进行测量</w:t>
      </w:r>
      <w:r w:rsidRPr="00F00941">
        <w:rPr>
          <w:rFonts w:asciiTheme="majorBidi" w:hAnsiTheme="majorBidi" w:cstheme="majorBidi" w:hint="eastAsia"/>
          <w:lang w:eastAsia="zh-CN"/>
        </w:rPr>
        <w:t>？</w:t>
      </w:r>
    </w:p>
    <w:p w14:paraId="5FB2E886"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如果无线电噪声具有脉冲特点，描述噪声应使用哪些适当参数，脉冲噪声如何随频率、位置、季节等因素变化？</w:t>
      </w:r>
    </w:p>
    <w:p w14:paraId="6D8F3FCF" w14:textId="77777777" w:rsidR="00F00941" w:rsidRPr="00D2570D" w:rsidRDefault="00F00941" w:rsidP="00F00941">
      <w:pPr>
        <w:keepNext/>
        <w:keepLines/>
        <w:ind w:left="794"/>
        <w:rPr>
          <w:rFonts w:ascii="STKaiti" w:eastAsia="STKaiti" w:hAnsi="STKaiti" w:cstheme="majorBidi"/>
          <w:lang w:eastAsia="zh-CN"/>
        </w:rPr>
      </w:pPr>
      <w:r w:rsidRPr="00D2570D">
        <w:rPr>
          <w:rFonts w:ascii="STKaiti" w:eastAsia="STKaiti" w:hAnsi="STKaiti" w:cstheme="majorBidi" w:hint="eastAsia"/>
          <w:lang w:eastAsia="zh-CN"/>
        </w:rPr>
        <w:t>进一步做出决定</w:t>
      </w:r>
    </w:p>
    <w:p w14:paraId="2B8FCDF4" w14:textId="71ED52D5" w:rsidR="00F00941" w:rsidRPr="00F00941" w:rsidRDefault="00F00941" w:rsidP="00D2570D">
      <w:pPr>
        <w:ind w:firstLineChars="200" w:firstLine="480"/>
        <w:rPr>
          <w:rFonts w:asciiTheme="majorBidi" w:hAnsiTheme="majorBidi" w:cstheme="majorBidi"/>
          <w:lang w:eastAsia="zh-CN"/>
        </w:rPr>
      </w:pPr>
      <w:r w:rsidRPr="00F00941">
        <w:rPr>
          <w:rFonts w:asciiTheme="majorBidi" w:hAnsiTheme="majorBidi" w:cstheme="majorBidi"/>
          <w:lang w:eastAsia="zh-CN"/>
        </w:rPr>
        <w:t>ITU-R</w:t>
      </w:r>
      <w:r w:rsidRPr="00F00941">
        <w:rPr>
          <w:rFonts w:asciiTheme="majorBidi" w:hAnsiTheme="majorBidi" w:cstheme="majorBidi" w:hint="eastAsia"/>
          <w:lang w:eastAsia="zh-CN"/>
        </w:rPr>
        <w:t>内部有关无线电噪声的相关研究结果信息应纳入相关建议书和</w:t>
      </w:r>
      <w:r w:rsidRPr="00F00941">
        <w:rPr>
          <w:rFonts w:asciiTheme="majorBidi" w:hAnsiTheme="majorBidi" w:cstheme="majorBidi"/>
          <w:lang w:eastAsia="zh-CN"/>
        </w:rPr>
        <w:t>/</w:t>
      </w:r>
      <w:r w:rsidRPr="00F00941">
        <w:rPr>
          <w:rFonts w:asciiTheme="majorBidi" w:hAnsiTheme="majorBidi" w:cstheme="majorBidi" w:hint="eastAsia"/>
          <w:lang w:eastAsia="zh-CN"/>
        </w:rPr>
        <w:t>或报告</w:t>
      </w:r>
      <w:r w:rsidRPr="003A31FF">
        <w:rPr>
          <w:rFonts w:asciiTheme="majorBidi" w:hAnsiTheme="majorBidi" w:cstheme="majorBidi"/>
          <w:lang w:eastAsia="zh-CN"/>
        </w:rPr>
        <w:t>，并且上述研究应在</w:t>
      </w:r>
      <w:r w:rsidRPr="003A31FF">
        <w:rPr>
          <w:rFonts w:asciiTheme="majorBidi" w:hAnsiTheme="majorBidi" w:cstheme="majorBidi"/>
          <w:lang w:eastAsia="zh-CN"/>
        </w:rPr>
        <w:t>2023</w:t>
      </w:r>
      <w:r w:rsidRPr="003A31FF">
        <w:rPr>
          <w:rFonts w:asciiTheme="majorBidi" w:hAnsiTheme="majorBidi" w:cstheme="majorBidi"/>
          <w:lang w:eastAsia="zh-CN"/>
        </w:rPr>
        <w:t>年之前完成。</w:t>
      </w:r>
    </w:p>
    <w:p w14:paraId="212CCD16" w14:textId="704D6E14" w:rsidR="00F00941" w:rsidRPr="00F00941" w:rsidRDefault="00F00941" w:rsidP="00F00941">
      <w:pPr>
        <w:spacing w:before="360" w:line="240" w:lineRule="auto"/>
        <w:rPr>
          <w:rFonts w:asciiTheme="majorBidi" w:hAnsiTheme="majorBidi" w:cstheme="majorBidi"/>
          <w:lang w:val="fr-FR" w:eastAsia="zh-CN"/>
        </w:rPr>
      </w:pPr>
      <w:r w:rsidRPr="00F00941">
        <w:rPr>
          <w:rFonts w:asciiTheme="majorBidi" w:hAnsiTheme="majorBidi" w:cstheme="majorBidi" w:hint="eastAsia"/>
          <w:lang w:val="fr-FR" w:eastAsia="zh-CN"/>
        </w:rPr>
        <w:t>类别：</w:t>
      </w:r>
      <w:r w:rsidRPr="003A31FF">
        <w:rPr>
          <w:rFonts w:asciiTheme="majorBidi" w:eastAsia="SimSun" w:hAnsiTheme="majorBidi" w:cstheme="majorBidi"/>
          <w:lang w:val="fr-FR" w:eastAsia="zh-CN"/>
        </w:rPr>
        <w:t>S2</w:t>
      </w:r>
    </w:p>
    <w:p w14:paraId="4EC479D1" w14:textId="77777777" w:rsidR="00F00941" w:rsidRPr="003A31FF" w:rsidRDefault="00F00941" w:rsidP="00F0094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sidRPr="003A31FF">
        <w:rPr>
          <w:lang w:eastAsia="zh-CN"/>
        </w:rPr>
        <w:br w:type="page"/>
      </w:r>
    </w:p>
    <w:p w14:paraId="628222F0" w14:textId="77777777" w:rsidR="00F00941" w:rsidRPr="003A31FF" w:rsidRDefault="00F00941" w:rsidP="00F00941">
      <w:pPr>
        <w:pStyle w:val="AnnexNotitle0"/>
        <w:spacing w:before="120"/>
        <w:rPr>
          <w:rFonts w:ascii="Calibri" w:hAnsi="Calibri" w:cs="Calibri"/>
          <w:lang w:val="fr-FR" w:eastAsia="zh-CN"/>
        </w:rPr>
      </w:pPr>
      <w:r w:rsidRPr="003A31FF">
        <w:rPr>
          <w:rFonts w:ascii="Calibri" w:hAnsi="Calibri" w:cs="Calibri" w:hint="eastAsia"/>
          <w:lang w:val="fr-FR" w:eastAsia="zh-CN"/>
        </w:rPr>
        <w:lastRenderedPageBreak/>
        <w:t>附件</w:t>
      </w:r>
      <w:r w:rsidRPr="003A31FF">
        <w:rPr>
          <w:rFonts w:ascii="Calibri" w:hAnsi="Calibri" w:cs="Calibri"/>
          <w:lang w:val="fr-FR" w:eastAsia="zh-CN"/>
        </w:rPr>
        <w:t>7</w:t>
      </w:r>
    </w:p>
    <w:p w14:paraId="0466F999" w14:textId="20A81894" w:rsidR="00F00941" w:rsidRPr="00F00941" w:rsidRDefault="00F00941" w:rsidP="00F00941">
      <w:pPr>
        <w:pStyle w:val="QuestionNoBR"/>
        <w:rPr>
          <w:rFonts w:asciiTheme="majorBidi" w:eastAsia="SimSun" w:hAnsiTheme="majorBidi" w:cstheme="majorBidi"/>
          <w:b/>
          <w:caps/>
          <w:szCs w:val="20"/>
          <w:lang w:val="fr-FR" w:eastAsia="zh-CN"/>
        </w:rPr>
      </w:pPr>
      <w:r w:rsidRPr="00F00941">
        <w:rPr>
          <w:rFonts w:asciiTheme="majorBidi" w:eastAsia="SimSun" w:hAnsiTheme="majorBidi" w:cstheme="majorBidi"/>
          <w:caps/>
          <w:szCs w:val="20"/>
          <w:lang w:val="fr-FR" w:eastAsia="zh-CN"/>
        </w:rPr>
        <w:t>ITU-R</w:t>
      </w:r>
      <w:r w:rsidRPr="00F00941">
        <w:rPr>
          <w:rFonts w:asciiTheme="majorBidi" w:eastAsia="SimSun" w:hAnsiTheme="majorBidi" w:cstheme="majorBidi" w:hint="eastAsia"/>
          <w:caps/>
          <w:szCs w:val="20"/>
          <w:lang w:val="fr-FR" w:eastAsia="zh-CN"/>
        </w:rPr>
        <w:t>第</w:t>
      </w:r>
      <w:r w:rsidRPr="00F00941">
        <w:rPr>
          <w:rFonts w:asciiTheme="majorBidi" w:eastAsia="SimSun" w:hAnsiTheme="majorBidi" w:cstheme="majorBidi"/>
          <w:caps/>
          <w:szCs w:val="20"/>
          <w:lang w:val="fr-FR" w:eastAsia="zh-CN"/>
        </w:rPr>
        <w:t>228-</w:t>
      </w:r>
      <w:r w:rsidRPr="003A31FF">
        <w:rPr>
          <w:rFonts w:asciiTheme="majorBidi" w:eastAsia="SimSun" w:hAnsiTheme="majorBidi" w:cstheme="majorBidi"/>
          <w:lang w:val="fr-FR" w:eastAsia="zh-CN"/>
        </w:rPr>
        <w:t>3</w:t>
      </w:r>
      <w:r w:rsidRPr="00F00941">
        <w:rPr>
          <w:rFonts w:asciiTheme="majorBidi" w:eastAsia="SimSun" w:hAnsiTheme="majorBidi" w:cstheme="majorBidi"/>
          <w:caps/>
          <w:szCs w:val="20"/>
          <w:lang w:val="fr-FR" w:eastAsia="zh-CN"/>
        </w:rPr>
        <w:t>/3</w:t>
      </w:r>
      <w:r w:rsidRPr="00F00941">
        <w:rPr>
          <w:rFonts w:asciiTheme="majorBidi" w:eastAsia="SimSun" w:hAnsiTheme="majorBidi" w:cstheme="majorBidi" w:hint="eastAsia"/>
          <w:caps/>
          <w:szCs w:val="20"/>
          <w:lang w:val="fr-FR" w:eastAsia="zh-CN"/>
        </w:rPr>
        <w:t>号课题</w:t>
      </w:r>
      <w:r w:rsidRPr="00F00941">
        <w:rPr>
          <w:rFonts w:ascii="Times New Roman" w:eastAsia="SimSun" w:hAnsi="Times New Roman" w:cstheme="majorBidi"/>
          <w:caps/>
          <w:szCs w:val="20"/>
          <w:lang w:val="fr-FR" w:eastAsia="zh-CN"/>
        </w:rPr>
        <w:footnoteReference w:customMarkFollows="1" w:id="1"/>
        <w:t>*</w:t>
      </w:r>
    </w:p>
    <w:p w14:paraId="7D82154E" w14:textId="77777777" w:rsidR="00F00941" w:rsidRPr="00F00941" w:rsidRDefault="00F00941" w:rsidP="00F00941">
      <w:pPr>
        <w:pStyle w:val="Questiontitle"/>
        <w:rPr>
          <w:rFonts w:asciiTheme="majorBidi" w:hAnsiTheme="majorBidi" w:cstheme="majorBidi"/>
          <w:lang w:val="fr-FR" w:eastAsia="zh-CN"/>
        </w:rPr>
      </w:pPr>
      <w:bookmarkStart w:id="1" w:name="OLE_LINK1"/>
      <w:r w:rsidRPr="00F00941">
        <w:rPr>
          <w:rFonts w:asciiTheme="majorBidi" w:hAnsiTheme="majorBidi" w:cstheme="majorBidi" w:hint="eastAsia"/>
          <w:lang w:val="fr-FR" w:eastAsia="zh-CN"/>
        </w:rPr>
        <w:t>在</w:t>
      </w:r>
      <w:r w:rsidRPr="00F00941">
        <w:rPr>
          <w:rFonts w:asciiTheme="majorBidi" w:hAnsiTheme="majorBidi" w:cstheme="majorBidi"/>
          <w:lang w:val="fr-FR" w:eastAsia="zh-CN"/>
        </w:rPr>
        <w:t>275 GHz</w:t>
      </w:r>
      <w:bookmarkEnd w:id="1"/>
      <w:r w:rsidRPr="003A31FF">
        <w:rPr>
          <w:rFonts w:asciiTheme="majorBidi" w:hAnsiTheme="majorBidi" w:cstheme="majorBidi"/>
          <w:lang w:val="fr-FR" w:eastAsia="zh-CN"/>
        </w:rPr>
        <w:t>*</w:t>
      </w:r>
      <w:r w:rsidRPr="003A31FF">
        <w:rPr>
          <w:rFonts w:asciiTheme="majorBidi" w:hAnsiTheme="majorBidi" w:cstheme="majorBidi"/>
          <w:lang w:val="fr-FR" w:eastAsia="zh-CN"/>
        </w:rPr>
        <w:footnoteReference w:customMarkFollows="1" w:id="2"/>
        <w:t>*</w:t>
      </w:r>
      <w:r w:rsidRPr="00F00941">
        <w:rPr>
          <w:rFonts w:asciiTheme="majorBidi" w:hAnsiTheme="majorBidi" w:cstheme="majorBidi" w:hint="eastAsia"/>
          <w:lang w:val="fr-FR" w:eastAsia="zh-CN"/>
        </w:rPr>
        <w:t>以上频率运行的无线电通信系统的规划所需的传播数据</w:t>
      </w:r>
    </w:p>
    <w:p w14:paraId="0278506B" w14:textId="77777777" w:rsidR="00F00941" w:rsidRPr="00F00941" w:rsidRDefault="00F00941" w:rsidP="00F00941">
      <w:pPr>
        <w:pStyle w:val="Questiondate"/>
        <w:spacing w:line="240" w:lineRule="auto"/>
        <w:rPr>
          <w:rFonts w:asciiTheme="majorBidi" w:hAnsiTheme="majorBidi" w:cstheme="majorBidi"/>
          <w:i w:val="0"/>
          <w:lang w:val="fr-FR" w:eastAsia="zh-CN"/>
        </w:rPr>
      </w:pPr>
      <w:r w:rsidRPr="00F00941">
        <w:rPr>
          <w:rFonts w:asciiTheme="majorBidi" w:hAnsiTheme="majorBidi" w:cstheme="majorBidi" w:hint="eastAsia"/>
          <w:i w:val="0"/>
          <w:lang w:val="fr-FR" w:eastAsia="zh-CN"/>
        </w:rPr>
        <w:t>（</w:t>
      </w:r>
      <w:r w:rsidRPr="00F00941">
        <w:rPr>
          <w:rFonts w:asciiTheme="majorBidi" w:hAnsiTheme="majorBidi" w:cstheme="majorBidi"/>
          <w:i w:val="0"/>
          <w:lang w:val="fr-FR" w:eastAsia="zh-CN"/>
        </w:rPr>
        <w:t>2000-2005</w:t>
      </w:r>
      <w:r w:rsidRPr="003A31FF">
        <w:rPr>
          <w:rFonts w:asciiTheme="majorBidi" w:eastAsia="Times New Roman" w:hAnsiTheme="majorBidi" w:cstheme="majorBidi"/>
          <w:i w:val="0"/>
          <w:iCs/>
          <w:lang w:val="fr-FR" w:eastAsia="zh-CN"/>
        </w:rPr>
        <w:t>-2019</w:t>
      </w:r>
      <w:r w:rsidRPr="00F00941">
        <w:rPr>
          <w:rFonts w:asciiTheme="majorBidi" w:hAnsiTheme="majorBidi" w:cstheme="majorBidi" w:hint="eastAsia"/>
          <w:i w:val="0"/>
          <w:lang w:val="fr-FR" w:eastAsia="zh-CN"/>
        </w:rPr>
        <w:t>年）</w:t>
      </w:r>
    </w:p>
    <w:p w14:paraId="5CB1CEBE" w14:textId="77777777" w:rsidR="00F00941" w:rsidRPr="00F00941" w:rsidRDefault="00F00941" w:rsidP="00F00941">
      <w:pPr>
        <w:pStyle w:val="Normalaftertitle"/>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2C553FDF" w14:textId="77777777" w:rsidR="00F00941" w:rsidRPr="00D2570D" w:rsidRDefault="00F00941" w:rsidP="00F00941">
      <w:pPr>
        <w:pStyle w:val="Call"/>
        <w:rPr>
          <w:rFonts w:ascii="STKaiti" w:eastAsia="STKaiti" w:hAnsi="STKaiti" w:cstheme="majorBidi"/>
          <w:lang w:eastAsia="zh-CN"/>
        </w:rPr>
      </w:pPr>
      <w:r w:rsidRPr="00D2570D">
        <w:rPr>
          <w:rFonts w:ascii="STKaiti" w:eastAsia="STKaiti" w:hAnsi="STKaiti" w:cstheme="majorBidi" w:hint="eastAsia"/>
          <w:i w:val="0"/>
          <w:lang w:eastAsia="zh-CN"/>
        </w:rPr>
        <w:t>考虑到</w:t>
      </w:r>
    </w:p>
    <w:p w14:paraId="5D800741" w14:textId="28DC2621"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无线电通信使用的许多频段内的频谱日渐拥挤，而且预计这种情况还会恶化；</w:t>
      </w:r>
    </w:p>
    <w:p w14:paraId="13A34020"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电信链路正用于或计划用于</w:t>
      </w:r>
      <w:r w:rsidRPr="00F00941">
        <w:rPr>
          <w:rFonts w:asciiTheme="majorBidi" w:hAnsiTheme="majorBidi" w:cstheme="majorBidi"/>
          <w:lang w:eastAsia="zh-CN"/>
        </w:rPr>
        <w:t>275 GHz</w:t>
      </w:r>
      <w:r w:rsidRPr="00F00941">
        <w:rPr>
          <w:rFonts w:asciiTheme="majorBidi" w:hAnsiTheme="majorBidi" w:cstheme="majorBidi" w:hint="eastAsia"/>
          <w:lang w:eastAsia="zh-CN"/>
        </w:rPr>
        <w:t>以上频率的某些地面应用；</w:t>
      </w:r>
    </w:p>
    <w:p w14:paraId="78DFDA99"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电信链路正用于或计划用于</w:t>
      </w:r>
      <w:r w:rsidRPr="00F00941">
        <w:rPr>
          <w:rFonts w:asciiTheme="majorBidi" w:hAnsiTheme="majorBidi" w:cstheme="majorBidi"/>
          <w:lang w:eastAsia="zh-CN"/>
        </w:rPr>
        <w:t>275 GHz</w:t>
      </w:r>
      <w:r w:rsidRPr="00F00941">
        <w:rPr>
          <w:rFonts w:asciiTheme="majorBidi" w:hAnsiTheme="majorBidi" w:cstheme="majorBidi" w:hint="eastAsia"/>
          <w:lang w:eastAsia="zh-CN"/>
        </w:rPr>
        <w:t>以上频率的提供卫星间通信的某些卫星系统；</w:t>
      </w:r>
    </w:p>
    <w:p w14:paraId="3ED20AA8"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目前正对在</w:t>
      </w:r>
      <w:r w:rsidRPr="00F00941">
        <w:rPr>
          <w:rFonts w:asciiTheme="majorBidi" w:hAnsiTheme="majorBidi" w:cstheme="majorBidi"/>
          <w:lang w:eastAsia="zh-CN"/>
        </w:rPr>
        <w:t>275 GHz</w:t>
      </w:r>
      <w:r w:rsidRPr="00F00941">
        <w:rPr>
          <w:rFonts w:asciiTheme="majorBidi" w:hAnsiTheme="majorBidi" w:cstheme="majorBidi" w:hint="eastAsia"/>
          <w:lang w:eastAsia="zh-CN"/>
        </w:rPr>
        <w:t>（空对地和地对空）以上频率运行的电信链路的可行性进行研究；</w:t>
      </w:r>
    </w:p>
    <w:p w14:paraId="1AEF983D"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val="fr-FR" w:eastAsia="zh-CN"/>
        </w:rPr>
        <w:t>e)</w:t>
      </w:r>
      <w:r w:rsidRPr="00F00941">
        <w:rPr>
          <w:rFonts w:asciiTheme="majorBidi" w:hAnsiTheme="majorBidi" w:cstheme="majorBidi"/>
          <w:lang w:val="fr-FR" w:eastAsia="zh-CN"/>
        </w:rPr>
        <w:tab/>
      </w:r>
      <w:r w:rsidRPr="00F00941">
        <w:rPr>
          <w:rFonts w:asciiTheme="majorBidi" w:hAnsiTheme="majorBidi" w:cstheme="majorBidi" w:hint="eastAsia"/>
          <w:lang w:eastAsia="zh-CN"/>
        </w:rPr>
        <w:t>遥感和天文应用正在使用</w:t>
      </w:r>
      <w:r w:rsidRPr="00F00941">
        <w:rPr>
          <w:rFonts w:asciiTheme="majorBidi" w:hAnsiTheme="majorBidi" w:cstheme="majorBidi"/>
          <w:lang w:eastAsia="zh-CN"/>
        </w:rPr>
        <w:t>275 GHz</w:t>
      </w:r>
      <w:r w:rsidRPr="00F00941">
        <w:rPr>
          <w:rFonts w:asciiTheme="majorBidi" w:hAnsiTheme="majorBidi" w:cstheme="majorBidi" w:hint="eastAsia"/>
          <w:lang w:eastAsia="zh-CN"/>
        </w:rPr>
        <w:t>以上频率；</w:t>
      </w:r>
    </w:p>
    <w:p w14:paraId="74B02164"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扩展电信应用使用的频率范围问题依然受到关注；</w:t>
      </w:r>
    </w:p>
    <w:p w14:paraId="23FDF33D"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g)</w:t>
      </w:r>
      <w:r w:rsidRPr="00F00941">
        <w:rPr>
          <w:rFonts w:asciiTheme="majorBidi" w:hAnsiTheme="majorBidi" w:cstheme="majorBidi"/>
          <w:lang w:eastAsia="zh-CN"/>
        </w:rPr>
        <w:tab/>
      </w:r>
      <w:r w:rsidRPr="00F00941">
        <w:rPr>
          <w:rFonts w:asciiTheme="majorBidi" w:hAnsiTheme="majorBidi" w:cstheme="majorBidi" w:hint="eastAsia"/>
          <w:lang w:eastAsia="zh-CN"/>
        </w:rPr>
        <w:t>无线电通信研究组研究课题的重点包括以下几个方面：</w:t>
      </w:r>
    </w:p>
    <w:p w14:paraId="60693304" w14:textId="77777777" w:rsidR="00F00941" w:rsidRPr="00F00941" w:rsidRDefault="00F00941" w:rsidP="00F00941">
      <w:pPr>
        <w:pStyle w:val="enumlev1"/>
        <w:rPr>
          <w:rFonts w:asciiTheme="majorBidi" w:hAnsiTheme="majorBidi" w:cstheme="majorBidi"/>
          <w:lang w:val="fr-FR" w:eastAsia="zh-CN"/>
        </w:rPr>
      </w:pPr>
      <w:r w:rsidRPr="00F00941">
        <w:rPr>
          <w:rFonts w:asciiTheme="majorBidi" w:hAnsiTheme="majorBidi" w:cstheme="majorBidi"/>
          <w:lang w:val="fr-FR" w:eastAsia="zh-CN"/>
        </w:rPr>
        <w:t>–</w:t>
      </w:r>
      <w:r w:rsidRPr="00F00941">
        <w:rPr>
          <w:rFonts w:asciiTheme="majorBidi" w:hAnsiTheme="majorBidi" w:cstheme="majorBidi"/>
          <w:lang w:val="fr-FR" w:eastAsia="zh-CN"/>
        </w:rPr>
        <w:tab/>
      </w:r>
      <w:r w:rsidRPr="00F00941">
        <w:rPr>
          <w:rFonts w:asciiTheme="majorBidi" w:hAnsiTheme="majorBidi" w:cstheme="majorBidi" w:hint="eastAsia"/>
          <w:lang w:val="fr-FR" w:eastAsia="zh-CN"/>
        </w:rPr>
        <w:t>将射频频谱用于无线电通信；</w:t>
      </w:r>
    </w:p>
    <w:p w14:paraId="3ED701B6" w14:textId="77777777" w:rsidR="00F00941" w:rsidRPr="00F00941" w:rsidRDefault="00F00941" w:rsidP="00F00941">
      <w:pPr>
        <w:pStyle w:val="enumlev1"/>
        <w:rPr>
          <w:rFonts w:asciiTheme="majorBidi" w:hAnsiTheme="majorBidi" w:cstheme="majorBidi"/>
          <w:lang w:val="fr-FR" w:eastAsia="zh-CN"/>
        </w:rPr>
      </w:pPr>
      <w:r w:rsidRPr="00F00941">
        <w:rPr>
          <w:rFonts w:asciiTheme="majorBidi" w:hAnsiTheme="majorBidi" w:cstheme="majorBidi"/>
          <w:lang w:val="fr-FR" w:eastAsia="zh-CN"/>
        </w:rPr>
        <w:t>–</w:t>
      </w:r>
      <w:r w:rsidRPr="00F00941">
        <w:rPr>
          <w:rFonts w:asciiTheme="majorBidi" w:hAnsiTheme="majorBidi" w:cstheme="majorBidi"/>
          <w:lang w:val="fr-FR" w:eastAsia="zh-CN"/>
        </w:rPr>
        <w:tab/>
      </w:r>
      <w:r w:rsidRPr="00F00941">
        <w:rPr>
          <w:rFonts w:asciiTheme="majorBidi" w:hAnsiTheme="majorBidi" w:cstheme="majorBidi" w:hint="eastAsia"/>
          <w:lang w:val="fr-FR" w:eastAsia="zh-CN"/>
        </w:rPr>
        <w:t>无线电系统的特征和性能；</w:t>
      </w:r>
    </w:p>
    <w:p w14:paraId="5969741D" w14:textId="77777777" w:rsidR="00F00941" w:rsidRPr="00F00941" w:rsidRDefault="00F00941" w:rsidP="00F00941">
      <w:pPr>
        <w:pStyle w:val="enumlev1"/>
        <w:rPr>
          <w:rFonts w:asciiTheme="majorBidi" w:hAnsiTheme="majorBidi" w:cstheme="majorBidi"/>
          <w:lang w:val="fr-FR" w:eastAsia="zh-CN"/>
        </w:rPr>
      </w:pPr>
      <w:r w:rsidRPr="00F00941">
        <w:rPr>
          <w:rFonts w:asciiTheme="majorBidi" w:hAnsiTheme="majorBidi" w:cstheme="majorBidi"/>
          <w:lang w:val="fr-FR" w:eastAsia="zh-CN"/>
        </w:rPr>
        <w:t>–</w:t>
      </w:r>
      <w:r w:rsidRPr="00F00941">
        <w:rPr>
          <w:rFonts w:asciiTheme="majorBidi" w:hAnsiTheme="majorBidi" w:cstheme="majorBidi"/>
          <w:lang w:val="fr-FR" w:eastAsia="zh-CN"/>
        </w:rPr>
        <w:tab/>
      </w:r>
      <w:r w:rsidRPr="00F00941">
        <w:rPr>
          <w:rFonts w:asciiTheme="majorBidi" w:hAnsiTheme="majorBidi" w:cstheme="majorBidi" w:hint="eastAsia"/>
          <w:lang w:val="fr-FR" w:eastAsia="zh-CN"/>
        </w:rPr>
        <w:t>无线电系统的操作</w:t>
      </w:r>
    </w:p>
    <w:p w14:paraId="3D9863F0"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i/>
          <w:lang w:eastAsia="zh-CN"/>
        </w:rPr>
        <w:t>h)</w:t>
      </w:r>
      <w:r w:rsidRPr="00F00941">
        <w:rPr>
          <w:rFonts w:asciiTheme="majorBidi" w:hAnsiTheme="majorBidi" w:cstheme="majorBidi"/>
          <w:lang w:eastAsia="zh-CN"/>
        </w:rPr>
        <w:tab/>
        <w:t>275 GHz</w:t>
      </w:r>
      <w:r w:rsidRPr="00F00941">
        <w:rPr>
          <w:rFonts w:asciiTheme="majorBidi" w:hAnsiTheme="majorBidi" w:cstheme="majorBidi" w:hint="eastAsia"/>
          <w:lang w:eastAsia="zh-CN"/>
        </w:rPr>
        <w:t>以上频率电信系统的规划和设计急需传播模型，</w:t>
      </w:r>
    </w:p>
    <w:p w14:paraId="1A3EBB24" w14:textId="77777777" w:rsidR="00F00941" w:rsidRPr="00D2570D" w:rsidRDefault="00F00941" w:rsidP="00F00941">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注意到</w:t>
      </w:r>
    </w:p>
    <w:p w14:paraId="739E1C75" w14:textId="77777777" w:rsidR="00F00941" w:rsidRPr="003A31FF" w:rsidRDefault="00F00941" w:rsidP="00F00941">
      <w:pPr>
        <w:ind w:firstLineChars="200" w:firstLine="480"/>
        <w:rPr>
          <w:rFonts w:asciiTheme="majorBidi" w:hAnsiTheme="majorBidi" w:cstheme="majorBidi"/>
          <w:lang w:eastAsia="zh-CN"/>
        </w:rPr>
      </w:pPr>
      <w:r w:rsidRPr="003A31FF">
        <w:rPr>
          <w:rFonts w:asciiTheme="majorBidi" w:hAnsiTheme="majorBidi" w:cstheme="majorBidi"/>
          <w:lang w:eastAsia="zh-CN"/>
        </w:rPr>
        <w:t>根据《国际电联组织法》第</w:t>
      </w:r>
      <w:r w:rsidRPr="003A31FF">
        <w:rPr>
          <w:rFonts w:asciiTheme="majorBidi" w:hAnsiTheme="majorBidi" w:cstheme="majorBidi"/>
          <w:lang w:eastAsia="zh-CN"/>
        </w:rPr>
        <w:t>78</w:t>
      </w:r>
      <w:r w:rsidRPr="003A31FF">
        <w:rPr>
          <w:rFonts w:asciiTheme="majorBidi" w:hAnsiTheme="majorBidi" w:cstheme="majorBidi"/>
          <w:lang w:eastAsia="zh-CN"/>
        </w:rPr>
        <w:t>条和《国际电联公约》第</w:t>
      </w:r>
      <w:r w:rsidRPr="003A31FF">
        <w:rPr>
          <w:rFonts w:asciiTheme="majorBidi" w:hAnsiTheme="majorBidi" w:cstheme="majorBidi"/>
          <w:bCs/>
          <w:lang w:eastAsia="zh-CN"/>
        </w:rPr>
        <w:t>1005</w:t>
      </w:r>
      <w:r w:rsidRPr="003A31FF">
        <w:rPr>
          <w:rFonts w:asciiTheme="majorBidi" w:hAnsiTheme="majorBidi" w:cstheme="majorBidi"/>
          <w:bCs/>
          <w:lang w:eastAsia="zh-CN"/>
        </w:rPr>
        <w:t>条注</w:t>
      </w:r>
      <w:r w:rsidRPr="003A31FF">
        <w:rPr>
          <w:rFonts w:asciiTheme="majorBidi" w:hAnsiTheme="majorBidi" w:cstheme="majorBidi"/>
          <w:bCs/>
          <w:lang w:eastAsia="zh-CN"/>
        </w:rPr>
        <w:t>2</w:t>
      </w:r>
      <w:r w:rsidRPr="003A31FF">
        <w:rPr>
          <w:rFonts w:asciiTheme="majorBidi" w:hAnsiTheme="majorBidi" w:cstheme="majorBidi"/>
          <w:bCs/>
          <w:lang w:eastAsia="zh-CN"/>
        </w:rPr>
        <w:t>的规定，研究组可以不受频率范围限制地通过建议书，</w:t>
      </w:r>
    </w:p>
    <w:p w14:paraId="13B6A02E" w14:textId="77777777" w:rsidR="00F00941" w:rsidRPr="00F00941" w:rsidRDefault="00F00941" w:rsidP="00F00941">
      <w:pPr>
        <w:pStyle w:val="Call"/>
        <w:rPr>
          <w:rFonts w:asciiTheme="majorBidi" w:hAnsiTheme="majorBidi" w:cstheme="majorBidi"/>
          <w:i w:val="0"/>
          <w:lang w:eastAsia="zh-CN"/>
        </w:rPr>
      </w:pPr>
      <w:r w:rsidRPr="00F00941">
        <w:rPr>
          <w:rFonts w:asciiTheme="majorBidi" w:hAnsiTheme="majorBidi" w:cstheme="majorBidi" w:hint="eastAsia"/>
          <w:i w:val="0"/>
          <w:lang w:eastAsia="zh-CN"/>
        </w:rPr>
        <w:t>做出决定，应研究以下课题</w:t>
      </w:r>
    </w:p>
    <w:p w14:paraId="602BB8EF"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bCs/>
          <w:lang w:eastAsia="zh-CN"/>
        </w:rPr>
        <w:t>1</w:t>
      </w:r>
      <w:r w:rsidRPr="00F00941">
        <w:rPr>
          <w:rFonts w:asciiTheme="majorBidi" w:hAnsiTheme="majorBidi" w:cstheme="majorBidi"/>
          <w:b/>
          <w:lang w:eastAsia="zh-CN"/>
        </w:rPr>
        <w:tab/>
      </w:r>
      <w:r w:rsidRPr="00F00941">
        <w:rPr>
          <w:rFonts w:asciiTheme="majorBidi" w:hAnsiTheme="majorBidi" w:cstheme="majorBidi" w:hint="eastAsia"/>
          <w:lang w:eastAsia="zh-CN"/>
        </w:rPr>
        <w:t>哪些模型能够最好的说明运行在</w:t>
      </w:r>
      <w:r w:rsidRPr="00F00941">
        <w:rPr>
          <w:rFonts w:asciiTheme="majorBidi" w:hAnsiTheme="majorBidi" w:cstheme="majorBidi"/>
          <w:lang w:eastAsia="zh-CN"/>
        </w:rPr>
        <w:t>275 GHz</w:t>
      </w:r>
      <w:r w:rsidRPr="00F00941">
        <w:rPr>
          <w:rFonts w:asciiTheme="majorBidi" w:hAnsiTheme="majorBidi" w:cstheme="majorBidi" w:hint="eastAsia"/>
          <w:lang w:eastAsia="zh-CN"/>
        </w:rPr>
        <w:t>以上频率的地面、空对地和地对空链路的大气参数和电磁波特性之间的关系？</w:t>
      </w:r>
    </w:p>
    <w:p w14:paraId="086299D2"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bCs/>
          <w:lang w:eastAsia="zh-CN"/>
        </w:rPr>
        <w:t>2</w:t>
      </w:r>
      <w:r w:rsidRPr="00F00941">
        <w:rPr>
          <w:rFonts w:asciiTheme="majorBidi" w:hAnsiTheme="majorBidi" w:cstheme="majorBidi"/>
          <w:b/>
          <w:lang w:eastAsia="zh-CN"/>
        </w:rPr>
        <w:tab/>
      </w:r>
      <w:r w:rsidRPr="00F00941">
        <w:rPr>
          <w:rFonts w:asciiTheme="majorBidi" w:hAnsiTheme="majorBidi" w:cstheme="majorBidi" w:hint="eastAsia"/>
          <w:lang w:eastAsia="zh-CN"/>
        </w:rPr>
        <w:t>哪些模型能够最好的说明运行在</w:t>
      </w:r>
      <w:r w:rsidRPr="00F00941">
        <w:rPr>
          <w:rFonts w:asciiTheme="majorBidi" w:hAnsiTheme="majorBidi" w:cstheme="majorBidi"/>
          <w:lang w:eastAsia="zh-CN"/>
        </w:rPr>
        <w:t>275 GHz</w:t>
      </w:r>
      <w:r w:rsidRPr="00F00941">
        <w:rPr>
          <w:rFonts w:asciiTheme="majorBidi" w:hAnsiTheme="majorBidi" w:cstheme="majorBidi" w:hint="eastAsia"/>
          <w:lang w:eastAsia="zh-CN"/>
        </w:rPr>
        <w:t>以上频率的卫星间链路的自由空间参数和电磁波特性之间的关系？</w:t>
      </w:r>
    </w:p>
    <w:p w14:paraId="49B3BD78"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bCs/>
          <w:lang w:eastAsia="zh-CN"/>
        </w:rPr>
        <w:t>3</w:t>
      </w:r>
      <w:r w:rsidRPr="00F00941">
        <w:rPr>
          <w:rFonts w:asciiTheme="majorBidi" w:hAnsiTheme="majorBidi" w:cstheme="majorBidi"/>
          <w:b/>
          <w:lang w:eastAsia="zh-CN"/>
        </w:rPr>
        <w:tab/>
      </w:r>
      <w:r w:rsidRPr="00F00941">
        <w:rPr>
          <w:rFonts w:asciiTheme="majorBidi" w:hAnsiTheme="majorBidi" w:cstheme="majorBidi" w:hint="eastAsia"/>
          <w:lang w:eastAsia="zh-CN"/>
        </w:rPr>
        <w:t>哪些模型能够最好的说明运行在</w:t>
      </w:r>
      <w:r w:rsidRPr="00F00941">
        <w:rPr>
          <w:rFonts w:asciiTheme="majorBidi" w:hAnsiTheme="majorBidi" w:cstheme="majorBidi"/>
          <w:lang w:eastAsia="zh-CN"/>
        </w:rPr>
        <w:t>275 GHz</w:t>
      </w:r>
      <w:r w:rsidRPr="00F00941">
        <w:rPr>
          <w:rFonts w:asciiTheme="majorBidi" w:hAnsiTheme="majorBidi" w:cstheme="majorBidi" w:hint="eastAsia"/>
          <w:lang w:eastAsia="zh-CN"/>
        </w:rPr>
        <w:t>以上频率的科学业务链路的大气参数和电磁波特性之间的关系？</w:t>
      </w:r>
    </w:p>
    <w:p w14:paraId="0F787692" w14:textId="77777777" w:rsidR="00F00941" w:rsidRPr="00F00941" w:rsidRDefault="00F00941" w:rsidP="00F00941">
      <w:pPr>
        <w:rPr>
          <w:rFonts w:asciiTheme="majorBidi" w:hAnsiTheme="majorBidi" w:cstheme="majorBidi"/>
          <w:lang w:eastAsia="zh-CN"/>
        </w:rPr>
      </w:pPr>
      <w:r w:rsidRPr="00F00941">
        <w:rPr>
          <w:rFonts w:asciiTheme="majorBidi" w:hAnsiTheme="majorBidi" w:cstheme="majorBidi"/>
          <w:bCs/>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哪些模型能够最好的说明运行在</w:t>
      </w:r>
      <w:r w:rsidRPr="00F00941">
        <w:rPr>
          <w:rFonts w:asciiTheme="majorBidi" w:hAnsiTheme="majorBidi" w:cstheme="majorBidi"/>
          <w:lang w:eastAsia="zh-CN"/>
        </w:rPr>
        <w:t>275 GHz</w:t>
      </w:r>
      <w:r w:rsidRPr="00F00941">
        <w:rPr>
          <w:rFonts w:asciiTheme="majorBidi" w:hAnsiTheme="majorBidi" w:cstheme="majorBidi" w:hint="eastAsia"/>
          <w:lang w:eastAsia="zh-CN"/>
        </w:rPr>
        <w:t>以上频率的空对空链路的大气参数和最低实用高度之间的关系？</w:t>
      </w:r>
    </w:p>
    <w:p w14:paraId="1B696794" w14:textId="77777777" w:rsidR="00F00941" w:rsidRPr="00D2570D" w:rsidRDefault="00F00941" w:rsidP="00F00941">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lastRenderedPageBreak/>
        <w:t>进一步做出决定</w:t>
      </w:r>
    </w:p>
    <w:p w14:paraId="557E867A" w14:textId="1B392D3D" w:rsidR="00F00941" w:rsidRPr="00F00941" w:rsidRDefault="00F00941" w:rsidP="00F00941">
      <w:pPr>
        <w:ind w:firstLineChars="200" w:firstLine="480"/>
        <w:rPr>
          <w:rFonts w:asciiTheme="majorBidi" w:hAnsiTheme="majorBidi" w:cstheme="majorBidi"/>
          <w:lang w:eastAsia="zh-CN"/>
        </w:rPr>
      </w:pPr>
      <w:r w:rsidRPr="00F00941">
        <w:rPr>
          <w:rFonts w:asciiTheme="majorBidi" w:hAnsiTheme="majorBidi" w:cstheme="majorBidi" w:hint="eastAsia"/>
          <w:lang w:eastAsia="zh-CN"/>
        </w:rPr>
        <w:t>应提请其他研究组注意对</w:t>
      </w:r>
      <w:r w:rsidRPr="00F00941">
        <w:rPr>
          <w:rFonts w:asciiTheme="majorBidi" w:hAnsiTheme="majorBidi" w:cstheme="majorBidi"/>
          <w:lang w:eastAsia="zh-CN"/>
        </w:rPr>
        <w:t>275 GHz</w:t>
      </w:r>
      <w:r w:rsidRPr="00F00941">
        <w:rPr>
          <w:rFonts w:asciiTheme="majorBidi" w:hAnsiTheme="majorBidi" w:cstheme="majorBidi" w:hint="eastAsia"/>
          <w:lang w:eastAsia="zh-CN"/>
        </w:rPr>
        <w:t>以上频率的研究结果</w:t>
      </w:r>
      <w:r w:rsidRPr="003A31FF">
        <w:rPr>
          <w:rFonts w:asciiTheme="majorBidi" w:hAnsiTheme="majorBidi" w:cstheme="majorBidi"/>
          <w:lang w:eastAsia="zh-CN"/>
        </w:rPr>
        <w:t>，</w:t>
      </w:r>
      <w:r w:rsidRPr="00F00941">
        <w:rPr>
          <w:rFonts w:asciiTheme="majorBidi" w:hAnsiTheme="majorBidi" w:cstheme="majorBidi" w:hint="eastAsia"/>
          <w:lang w:eastAsia="zh-CN"/>
        </w:rPr>
        <w:t>上述研究结果应纳入一个或多个建议书中</w:t>
      </w:r>
      <w:r w:rsidRPr="003A31FF">
        <w:rPr>
          <w:rFonts w:asciiTheme="majorBidi" w:hAnsiTheme="majorBidi" w:cstheme="majorBidi"/>
          <w:lang w:eastAsia="zh-CN"/>
        </w:rPr>
        <w:t>，有关地面业务的研究结果，当提供时应包括在未来的建议书或报告之中，并且上述研究应在</w:t>
      </w:r>
      <w:r w:rsidRPr="003A31FF">
        <w:rPr>
          <w:rFonts w:asciiTheme="majorBidi" w:hAnsiTheme="majorBidi" w:cstheme="majorBidi"/>
          <w:lang w:eastAsia="zh-CN"/>
        </w:rPr>
        <w:t>2023</w:t>
      </w:r>
      <w:r w:rsidRPr="003A31FF">
        <w:rPr>
          <w:rFonts w:asciiTheme="majorBidi" w:hAnsiTheme="majorBidi" w:cstheme="majorBidi"/>
          <w:lang w:eastAsia="zh-CN"/>
        </w:rPr>
        <w:t>年之前完成。</w:t>
      </w:r>
    </w:p>
    <w:p w14:paraId="02EBC076" w14:textId="77777777" w:rsidR="00F00941" w:rsidRPr="003A31FF" w:rsidRDefault="00F00941" w:rsidP="00F00941">
      <w:pPr>
        <w:spacing w:before="360"/>
        <w:rPr>
          <w:rFonts w:asciiTheme="majorBidi" w:hAnsiTheme="majorBidi" w:cstheme="majorBidi"/>
          <w:lang w:val="en-GB"/>
        </w:rPr>
      </w:pPr>
      <w:r w:rsidRPr="00F00941">
        <w:rPr>
          <w:rFonts w:asciiTheme="majorBidi" w:hAnsiTheme="majorBidi" w:cstheme="majorBidi" w:hint="eastAsia"/>
          <w:lang w:val="en-GB"/>
        </w:rPr>
        <w:t>类型：</w:t>
      </w:r>
      <w:r w:rsidRPr="00F00941">
        <w:rPr>
          <w:rFonts w:asciiTheme="majorBidi" w:hAnsiTheme="majorBidi" w:cstheme="majorBidi"/>
          <w:lang w:val="en-GB"/>
        </w:rPr>
        <w:t>C1</w:t>
      </w:r>
    </w:p>
    <w:p w14:paraId="2943195A" w14:textId="2A76259E" w:rsidR="00F00941" w:rsidRDefault="00F00941" w:rsidP="00F00941">
      <w:pPr>
        <w:pStyle w:val="Reasons"/>
        <w:rPr>
          <w:lang w:val="en-GB"/>
        </w:rPr>
      </w:pPr>
    </w:p>
    <w:p w14:paraId="118DD8B2" w14:textId="77777777" w:rsidR="00D2570D" w:rsidRPr="003A31FF" w:rsidRDefault="00D2570D" w:rsidP="00F00941">
      <w:pPr>
        <w:pStyle w:val="Reasons"/>
        <w:rPr>
          <w:lang w:val="en-GB"/>
        </w:rPr>
      </w:pPr>
    </w:p>
    <w:p w14:paraId="0E306B2A" w14:textId="77777777" w:rsidR="00F00941" w:rsidRPr="003A31FF" w:rsidRDefault="00F00941" w:rsidP="00F00941">
      <w:pPr>
        <w:jc w:val="center"/>
      </w:pPr>
      <w:r w:rsidRPr="003A31FF">
        <w:t>______________</w:t>
      </w:r>
    </w:p>
    <w:sectPr w:rsidR="00F00941" w:rsidRPr="003A31FF" w:rsidSect="00165B71">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BDC26" w14:textId="77777777" w:rsidR="007D4C91" w:rsidRDefault="007D4C91">
      <w:r>
        <w:separator/>
      </w:r>
    </w:p>
  </w:endnote>
  <w:endnote w:type="continuationSeparator" w:id="0">
    <w:p w14:paraId="204CF126" w14:textId="77777777" w:rsidR="007D4C91" w:rsidRDefault="007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7F4A" w14:textId="77777777" w:rsidR="00F00941" w:rsidRDefault="00F00941" w:rsidP="00F0094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14:paraId="720FBE7E" w14:textId="0CEC81BA" w:rsidR="00DA16E6" w:rsidRDefault="00DA16E6" w:rsidP="00DA16E6">
    <w:pPr>
      <w:pStyle w:val="FirstFooter"/>
      <w:spacing w:line="240" w:lineRule="auto"/>
      <w:ind w:left="-397" w:right="-397"/>
      <w:jc w:val="center"/>
      <w:rPr>
        <w:color w:val="3E8ED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AEB6" w14:textId="77777777" w:rsidR="007D4C91" w:rsidRDefault="007D4C91">
      <w:r>
        <w:t>____________________</w:t>
      </w:r>
    </w:p>
  </w:footnote>
  <w:footnote w:type="continuationSeparator" w:id="0">
    <w:p w14:paraId="54596157" w14:textId="77777777" w:rsidR="007D4C91" w:rsidRDefault="007D4C91">
      <w:r>
        <w:continuationSeparator/>
      </w:r>
    </w:p>
  </w:footnote>
  <w:footnote w:id="1">
    <w:p w14:paraId="728BF017" w14:textId="5F7EAFD8" w:rsidR="00F00941" w:rsidRPr="003A31FF" w:rsidRDefault="00F00941" w:rsidP="00F658AB">
      <w:pPr>
        <w:pStyle w:val="FootnoteText"/>
        <w:rPr>
          <w:rFonts w:asciiTheme="majorBidi" w:hAnsiTheme="majorBidi" w:cstheme="majorBidi"/>
          <w:sz w:val="22"/>
          <w:lang w:eastAsia="zh-CN"/>
        </w:rPr>
      </w:pPr>
      <w:r w:rsidRPr="003A31FF">
        <w:rPr>
          <w:rStyle w:val="FootnoteReference"/>
          <w:rFonts w:asciiTheme="majorBidi" w:hAnsiTheme="majorBidi" w:cstheme="majorBidi"/>
          <w:lang w:eastAsia="zh-CN"/>
        </w:rPr>
        <w:t>*</w:t>
      </w:r>
      <w:r w:rsidRPr="003A31FF">
        <w:rPr>
          <w:rFonts w:asciiTheme="majorBidi" w:hAnsiTheme="majorBidi" w:cstheme="majorBidi"/>
          <w:lang w:eastAsia="zh-CN"/>
        </w:rPr>
        <w:t xml:space="preserve"> </w:t>
      </w:r>
      <w:r w:rsidRPr="003A31FF">
        <w:rPr>
          <w:rFonts w:asciiTheme="majorBidi" w:hAnsiTheme="majorBidi" w:cstheme="majorBidi"/>
          <w:lang w:eastAsia="zh-CN"/>
        </w:rPr>
        <w:tab/>
      </w:r>
      <w:r w:rsidRPr="003A31FF">
        <w:rPr>
          <w:rFonts w:asciiTheme="majorBidi" w:hAnsiTheme="majorBidi" w:cstheme="majorBidi"/>
          <w:sz w:val="22"/>
          <w:lang w:eastAsia="zh-CN"/>
        </w:rPr>
        <w:t>应提请无线电通信第</w:t>
      </w:r>
      <w:r w:rsidRPr="003A31FF">
        <w:rPr>
          <w:rFonts w:asciiTheme="majorBidi" w:hAnsiTheme="majorBidi" w:cstheme="majorBidi"/>
          <w:sz w:val="22"/>
          <w:lang w:eastAsia="zh-CN"/>
        </w:rPr>
        <w:t>1</w:t>
      </w:r>
      <w:r w:rsidRPr="003A31FF">
        <w:rPr>
          <w:rFonts w:asciiTheme="majorBidi" w:hAnsiTheme="majorBidi" w:cstheme="majorBidi"/>
          <w:sz w:val="22"/>
          <w:lang w:eastAsia="zh-CN"/>
        </w:rPr>
        <w:t>、</w:t>
      </w:r>
      <w:r w:rsidR="00F658AB">
        <w:rPr>
          <w:rFonts w:asciiTheme="majorBidi" w:hAnsiTheme="majorBidi" w:cstheme="majorBidi"/>
          <w:sz w:val="22"/>
          <w:lang w:eastAsia="zh-CN"/>
        </w:rPr>
        <w:t>5</w:t>
      </w:r>
      <w:r w:rsidRPr="003A31FF">
        <w:rPr>
          <w:rFonts w:asciiTheme="majorBidi" w:hAnsiTheme="majorBidi" w:cstheme="majorBidi"/>
          <w:sz w:val="22"/>
          <w:lang w:eastAsia="zh-CN"/>
        </w:rPr>
        <w:t>和</w:t>
      </w:r>
      <w:r w:rsidR="00F658AB">
        <w:rPr>
          <w:rFonts w:asciiTheme="majorBidi" w:hAnsiTheme="majorBidi" w:cstheme="majorBidi"/>
          <w:sz w:val="22"/>
          <w:lang w:eastAsia="zh-CN"/>
        </w:rPr>
        <w:t>7</w:t>
      </w:r>
      <w:bookmarkStart w:id="0" w:name="_GoBack"/>
      <w:bookmarkEnd w:id="0"/>
      <w:r w:rsidRPr="003A31FF">
        <w:rPr>
          <w:rFonts w:asciiTheme="majorBidi" w:hAnsiTheme="majorBidi" w:cstheme="majorBidi"/>
          <w:sz w:val="22"/>
          <w:lang w:eastAsia="zh-CN"/>
        </w:rPr>
        <w:t>研究组注意这一课题。</w:t>
      </w:r>
    </w:p>
  </w:footnote>
  <w:footnote w:id="2">
    <w:p w14:paraId="7D868748" w14:textId="77777777" w:rsidR="00F00941" w:rsidRPr="003A31FF" w:rsidRDefault="00F00941" w:rsidP="00F00941">
      <w:pPr>
        <w:pStyle w:val="FootnoteText"/>
        <w:rPr>
          <w:rFonts w:asciiTheme="majorBidi" w:hAnsiTheme="majorBidi" w:cstheme="majorBidi"/>
          <w:lang w:eastAsia="zh-CN"/>
        </w:rPr>
      </w:pPr>
      <w:r w:rsidRPr="003A31FF">
        <w:rPr>
          <w:rStyle w:val="FootnoteReference"/>
          <w:rFonts w:asciiTheme="majorBidi" w:hAnsiTheme="majorBidi" w:cstheme="majorBidi"/>
          <w:lang w:eastAsia="zh-CN"/>
        </w:rPr>
        <w:t>**</w:t>
      </w:r>
      <w:r w:rsidRPr="003A31FF">
        <w:rPr>
          <w:rFonts w:asciiTheme="majorBidi" w:hAnsiTheme="majorBidi" w:cstheme="majorBidi"/>
          <w:lang w:eastAsia="zh-CN"/>
        </w:rPr>
        <w:tab/>
      </w:r>
      <w:r w:rsidRPr="003A31FF">
        <w:rPr>
          <w:rFonts w:asciiTheme="majorBidi" w:hAnsiTheme="majorBidi" w:cstheme="majorBidi"/>
          <w:lang w:eastAsia="zh-CN"/>
        </w:rPr>
        <w:t>目前没有分配</w:t>
      </w:r>
      <w:r w:rsidRPr="003A31FF">
        <w:rPr>
          <w:rFonts w:asciiTheme="majorBidi" w:hAnsiTheme="majorBidi" w:cstheme="majorBidi"/>
          <w:sz w:val="22"/>
          <w:lang w:eastAsia="zh-CN"/>
        </w:rPr>
        <w:t>275 GHz</w:t>
      </w:r>
      <w:r w:rsidRPr="003A31FF">
        <w:rPr>
          <w:rFonts w:asciiTheme="majorBidi" w:hAnsiTheme="majorBidi" w:cstheme="majorBidi"/>
          <w:sz w:val="22"/>
          <w:lang w:eastAsia="zh-CN"/>
        </w:rPr>
        <w:t>以上的频率频谱（也见《无线电规则》第</w:t>
      </w:r>
      <w:r w:rsidRPr="003A31FF">
        <w:rPr>
          <w:rFonts w:asciiTheme="majorBidi" w:hAnsiTheme="majorBidi" w:cstheme="majorBidi"/>
          <w:b/>
          <w:bCs/>
          <w:sz w:val="22"/>
          <w:lang w:eastAsia="zh-CN"/>
        </w:rPr>
        <w:t>5.565</w:t>
      </w:r>
      <w:r w:rsidRPr="003A31FF">
        <w:rPr>
          <w:rFonts w:asciiTheme="majorBidi" w:hAnsiTheme="majorBidi" w:cstheme="majorBidi"/>
          <w:sz w:val="22"/>
          <w:lang w:eastAsia="zh-CN"/>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7B7C"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2473B" w14:textId="33FDBCC7"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F658AB">
      <w:rPr>
        <w:iCs/>
        <w:noProof/>
        <w:sz w:val="18"/>
        <w:szCs w:val="18"/>
      </w:rPr>
      <w:t>14</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604558" w14:paraId="45EEE845" w14:textId="77777777" w:rsidTr="00DA16E6">
      <w:tc>
        <w:tcPr>
          <w:tcW w:w="5031" w:type="dxa"/>
        </w:tcPr>
        <w:p w14:paraId="655B0EE6" w14:textId="17B78AE5" w:rsidR="00604558" w:rsidRDefault="00604558" w:rsidP="00604558">
          <w:pPr>
            <w:pStyle w:val="Header"/>
            <w:tabs>
              <w:tab w:val="clear" w:pos="794"/>
              <w:tab w:val="clear" w:pos="4820"/>
            </w:tabs>
            <w:spacing w:before="120" w:line="360" w:lineRule="auto"/>
          </w:pPr>
          <w:r w:rsidRPr="008E52B1">
            <w:rPr>
              <w:noProof/>
              <w:color w:val="3399FF"/>
              <w:lang w:val="en-GB" w:eastAsia="zh-CN"/>
            </w:rPr>
            <w:drawing>
              <wp:inline distT="0" distB="0" distL="0" distR="0" wp14:anchorId="7758211F" wp14:editId="0AFB895E">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14:paraId="7157874F" w14:textId="6ED18C39" w:rsidR="00604558" w:rsidRDefault="00604558" w:rsidP="00604558">
          <w:pPr>
            <w:pStyle w:val="Header"/>
            <w:tabs>
              <w:tab w:val="clear" w:pos="794"/>
              <w:tab w:val="clear" w:pos="4820"/>
            </w:tabs>
            <w:spacing w:line="360" w:lineRule="auto"/>
            <w:jc w:val="right"/>
          </w:pPr>
          <w:r>
            <w:rPr>
              <w:noProof/>
              <w:lang w:val="en-GB" w:eastAsia="zh-CN"/>
            </w:rPr>
            <w:drawing>
              <wp:inline distT="0" distB="0" distL="0" distR="0" wp14:anchorId="77FD65EF" wp14:editId="4F3C6C26">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79518198" w14:textId="77777777"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sTQ1trCwNDc3tTBV0lEKTi0uzszPAykwrAUAJaDLcywAAAA="/>
    <w:docVar w:name="BuildingBlockITU" w:val="Building Blocks ITU.dotx"/>
  </w:docVars>
  <w:rsids>
    <w:rsidRoot w:val="007D4C9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4C4A"/>
    <w:rsid w:val="00086D03"/>
    <w:rsid w:val="000A096A"/>
    <w:rsid w:val="000A26D7"/>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A26"/>
    <w:rsid w:val="00144DFB"/>
    <w:rsid w:val="00160895"/>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4903"/>
    <w:rsid w:val="002D5A15"/>
    <w:rsid w:val="002D5BDD"/>
    <w:rsid w:val="002E0DC8"/>
    <w:rsid w:val="002E3D27"/>
    <w:rsid w:val="002E636F"/>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0795"/>
    <w:rsid w:val="003E504F"/>
    <w:rsid w:val="003E78D6"/>
    <w:rsid w:val="00400573"/>
    <w:rsid w:val="004007A3"/>
    <w:rsid w:val="00406D71"/>
    <w:rsid w:val="004326DB"/>
    <w:rsid w:val="0043682E"/>
    <w:rsid w:val="00447ECB"/>
    <w:rsid w:val="0045732A"/>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3AE7"/>
    <w:rsid w:val="005224A1"/>
    <w:rsid w:val="00534372"/>
    <w:rsid w:val="00543DF8"/>
    <w:rsid w:val="00546101"/>
    <w:rsid w:val="00553DD7"/>
    <w:rsid w:val="0055442E"/>
    <w:rsid w:val="005638CF"/>
    <w:rsid w:val="0056741E"/>
    <w:rsid w:val="0057325A"/>
    <w:rsid w:val="0057469A"/>
    <w:rsid w:val="00580814"/>
    <w:rsid w:val="00583A0B"/>
    <w:rsid w:val="005A03A3"/>
    <w:rsid w:val="005A2B92"/>
    <w:rsid w:val="005A3F66"/>
    <w:rsid w:val="005A79E9"/>
    <w:rsid w:val="005B214C"/>
    <w:rsid w:val="005B4CDA"/>
    <w:rsid w:val="005D3669"/>
    <w:rsid w:val="005E025A"/>
    <w:rsid w:val="005E5C29"/>
    <w:rsid w:val="005E5EB3"/>
    <w:rsid w:val="005F3CB6"/>
    <w:rsid w:val="005F657C"/>
    <w:rsid w:val="00602D53"/>
    <w:rsid w:val="00604558"/>
    <w:rsid w:val="006047E5"/>
    <w:rsid w:val="0064371D"/>
    <w:rsid w:val="00650543"/>
    <w:rsid w:val="00650B2A"/>
    <w:rsid w:val="00651777"/>
    <w:rsid w:val="006550F8"/>
    <w:rsid w:val="006829F3"/>
    <w:rsid w:val="006A518B"/>
    <w:rsid w:val="006B0590"/>
    <w:rsid w:val="006B49DA"/>
    <w:rsid w:val="006C53F8"/>
    <w:rsid w:val="006C7CDE"/>
    <w:rsid w:val="00715A38"/>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D4C91"/>
    <w:rsid w:val="007E1833"/>
    <w:rsid w:val="007E3F13"/>
    <w:rsid w:val="007F751A"/>
    <w:rsid w:val="00800012"/>
    <w:rsid w:val="00801FFB"/>
    <w:rsid w:val="0080261F"/>
    <w:rsid w:val="00806160"/>
    <w:rsid w:val="008143A4"/>
    <w:rsid w:val="0081513E"/>
    <w:rsid w:val="00831DF1"/>
    <w:rsid w:val="00854131"/>
    <w:rsid w:val="0085652D"/>
    <w:rsid w:val="0087694B"/>
    <w:rsid w:val="00880F4D"/>
    <w:rsid w:val="00887C4A"/>
    <w:rsid w:val="008A0B89"/>
    <w:rsid w:val="008B35A3"/>
    <w:rsid w:val="008B37E1"/>
    <w:rsid w:val="008B45F8"/>
    <w:rsid w:val="008C120D"/>
    <w:rsid w:val="008C2709"/>
    <w:rsid w:val="008C2E74"/>
    <w:rsid w:val="008C5367"/>
    <w:rsid w:val="008D5409"/>
    <w:rsid w:val="008E006D"/>
    <w:rsid w:val="008E38B4"/>
    <w:rsid w:val="008F4F21"/>
    <w:rsid w:val="00904D4A"/>
    <w:rsid w:val="00907138"/>
    <w:rsid w:val="009076D7"/>
    <w:rsid w:val="009151BA"/>
    <w:rsid w:val="00925023"/>
    <w:rsid w:val="009277BC"/>
    <w:rsid w:val="00927D57"/>
    <w:rsid w:val="00931A51"/>
    <w:rsid w:val="00936E1F"/>
    <w:rsid w:val="00947185"/>
    <w:rsid w:val="009518B3"/>
    <w:rsid w:val="00963D9D"/>
    <w:rsid w:val="0097476B"/>
    <w:rsid w:val="0098013E"/>
    <w:rsid w:val="00981B54"/>
    <w:rsid w:val="009842C3"/>
    <w:rsid w:val="009A009A"/>
    <w:rsid w:val="009A6BB6"/>
    <w:rsid w:val="009A7BD1"/>
    <w:rsid w:val="009B3F43"/>
    <w:rsid w:val="009B5CFA"/>
    <w:rsid w:val="009C161F"/>
    <w:rsid w:val="009C56B4"/>
    <w:rsid w:val="009C6A12"/>
    <w:rsid w:val="009D51A2"/>
    <w:rsid w:val="009E04A8"/>
    <w:rsid w:val="009E4AEC"/>
    <w:rsid w:val="009E5BD8"/>
    <w:rsid w:val="009E681E"/>
    <w:rsid w:val="009F19FE"/>
    <w:rsid w:val="00A119E6"/>
    <w:rsid w:val="00A20442"/>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1677D"/>
    <w:rsid w:val="00B34CF9"/>
    <w:rsid w:val="00B37559"/>
    <w:rsid w:val="00B4054B"/>
    <w:rsid w:val="00B419F6"/>
    <w:rsid w:val="00B44A27"/>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14E1"/>
    <w:rsid w:val="00CE076A"/>
    <w:rsid w:val="00CE463D"/>
    <w:rsid w:val="00CE6C50"/>
    <w:rsid w:val="00D05923"/>
    <w:rsid w:val="00D10BA0"/>
    <w:rsid w:val="00D21694"/>
    <w:rsid w:val="00D24EB5"/>
    <w:rsid w:val="00D2570D"/>
    <w:rsid w:val="00D35AB9"/>
    <w:rsid w:val="00D41571"/>
    <w:rsid w:val="00D416A0"/>
    <w:rsid w:val="00D47672"/>
    <w:rsid w:val="00D5123C"/>
    <w:rsid w:val="00D55560"/>
    <w:rsid w:val="00D61C5A"/>
    <w:rsid w:val="00D631CE"/>
    <w:rsid w:val="00D6563D"/>
    <w:rsid w:val="00D6790C"/>
    <w:rsid w:val="00D73277"/>
    <w:rsid w:val="00D76586"/>
    <w:rsid w:val="00D80A43"/>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6BC7"/>
    <w:rsid w:val="00F00941"/>
    <w:rsid w:val="00F424BF"/>
    <w:rsid w:val="00F44FC3"/>
    <w:rsid w:val="00F46107"/>
    <w:rsid w:val="00F468C5"/>
    <w:rsid w:val="00F52F39"/>
    <w:rsid w:val="00F55884"/>
    <w:rsid w:val="00F6184F"/>
    <w:rsid w:val="00F658AB"/>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060AD1"/>
  <w15:docId w15:val="{17AA4ED1-B02A-48E6-8DF7-684E128E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7D4C91"/>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7D4C9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NormalaftertitleChar">
    <w:name w:val="Normal_after_title Char"/>
    <w:basedOn w:val="DefaultParagraphFont"/>
    <w:link w:val="Normalaftertitle"/>
    <w:rsid w:val="007D4C91"/>
    <w:rPr>
      <w:sz w:val="24"/>
      <w:szCs w:val="22"/>
      <w:lang w:val="en-US" w:eastAsia="en-US"/>
    </w:rPr>
  </w:style>
  <w:style w:type="character" w:customStyle="1" w:styleId="TabletextChar">
    <w:name w:val="Table_text Char"/>
    <w:link w:val="Tabletext"/>
    <w:locked/>
    <w:rsid w:val="007D4C91"/>
    <w:rPr>
      <w:szCs w:val="22"/>
      <w:lang w:val="en-US" w:eastAsia="en-US"/>
    </w:rPr>
  </w:style>
  <w:style w:type="character" w:customStyle="1" w:styleId="AnnexNoTitleChar">
    <w:name w:val="Annex_NoTitle Char"/>
    <w:basedOn w:val="DefaultParagraphFont"/>
    <w:link w:val="AnnexNoTitle"/>
    <w:uiPriority w:val="99"/>
    <w:locked/>
    <w:rsid w:val="007D4C91"/>
    <w:rPr>
      <w:b/>
      <w:sz w:val="24"/>
      <w:szCs w:val="22"/>
      <w:lang w:val="en-US" w:eastAsia="en-US"/>
    </w:rPr>
  </w:style>
  <w:style w:type="character" w:customStyle="1" w:styleId="TableheadChar">
    <w:name w:val="Table_head Char"/>
    <w:basedOn w:val="DefaultParagraphFont"/>
    <w:link w:val="Tablehead"/>
    <w:locked/>
    <w:rsid w:val="007D4C91"/>
    <w:rPr>
      <w:b/>
      <w:szCs w:val="22"/>
      <w:lang w:val="en-US" w:eastAsia="en-US"/>
    </w:rPr>
  </w:style>
  <w:style w:type="character" w:customStyle="1" w:styleId="AnnexNotitleChar0">
    <w:name w:val="Annex_No &amp; title Char"/>
    <w:link w:val="AnnexNotitle0"/>
    <w:locked/>
    <w:rsid w:val="007D4C91"/>
    <w:rPr>
      <w:rFonts w:ascii="Times New Roman" w:eastAsia="SimSun" w:hAnsi="Times New Roman" w:cs="Times New Roman"/>
      <w:b/>
      <w:sz w:val="28"/>
      <w:lang w:val="en-GB" w:eastAsia="en-US"/>
    </w:rPr>
  </w:style>
  <w:style w:type="paragraph" w:customStyle="1" w:styleId="QuestionNoBR">
    <w:name w:val="Question_No_BR"/>
    <w:basedOn w:val="QuestionNo"/>
    <w:rsid w:val="003E0795"/>
    <w:pPr>
      <w:spacing w:before="480"/>
      <w:jc w:val="center"/>
    </w:pPr>
    <w:rPr>
      <w:b w:val="0"/>
      <w:bCs/>
    </w:rPr>
  </w:style>
  <w:style w:type="character" w:customStyle="1" w:styleId="CallChar">
    <w:name w:val="Call Char"/>
    <w:basedOn w:val="DefaultParagraphFont"/>
    <w:link w:val="Call"/>
    <w:rsid w:val="00F00941"/>
    <w:rPr>
      <w:i/>
      <w:sz w:val="24"/>
      <w:szCs w:val="22"/>
      <w:lang w:val="en-US" w:eastAsia="en-US"/>
    </w:rPr>
  </w:style>
  <w:style w:type="character" w:customStyle="1" w:styleId="QuestiontitleChar">
    <w:name w:val="Question_title Char"/>
    <w:basedOn w:val="DefaultParagraphFont"/>
    <w:link w:val="Questiontitle"/>
    <w:rsid w:val="00F00941"/>
    <w:rPr>
      <w:b/>
      <w:sz w:val="28"/>
      <w:szCs w:val="22"/>
      <w:lang w:val="en-US" w:eastAsia="en-US"/>
    </w:rPr>
  </w:style>
  <w:style w:type="character" w:customStyle="1" w:styleId="enumlev1Char">
    <w:name w:val="enumlev1 Char"/>
    <w:link w:val="enumlev1"/>
    <w:locked/>
    <w:rsid w:val="00F00941"/>
    <w:rPr>
      <w:sz w:val="24"/>
      <w:szCs w:val="22"/>
      <w:lang w:val="en-US" w:eastAsia="en-US"/>
    </w:rPr>
  </w:style>
  <w:style w:type="paragraph" w:customStyle="1" w:styleId="call0">
    <w:name w:val="call"/>
    <w:basedOn w:val="Normal"/>
    <w:next w:val="Normal"/>
    <w:rsid w:val="00F00941"/>
    <w:pPr>
      <w:keepNext/>
      <w:keepLines/>
      <w:tabs>
        <w:tab w:val="clear" w:pos="1191"/>
        <w:tab w:val="clear" w:pos="1588"/>
        <w:tab w:val="clear" w:pos="1985"/>
      </w:tabs>
      <w:spacing w:before="227" w:line="240" w:lineRule="auto"/>
      <w:ind w:left="794"/>
      <w:jc w:val="left"/>
      <w:textAlignment w:val="auto"/>
    </w:pPr>
    <w:rPr>
      <w:rFonts w:ascii="Times New Roman" w:eastAsia="MS Mincho" w:hAnsi="Times New Roman" w:cs="Times New Roman"/>
      <w:i/>
      <w:sz w:val="20"/>
      <w:szCs w:val="20"/>
      <w:lang w:val="es-ES_tradnl"/>
    </w:rPr>
  </w:style>
  <w:style w:type="character" w:customStyle="1" w:styleId="FootnoteTextChar">
    <w:name w:val="Footnote Text Char"/>
    <w:aliases w:val="footnote text Char"/>
    <w:basedOn w:val="DefaultParagraphFont"/>
    <w:link w:val="FootnoteText"/>
    <w:semiHidden/>
    <w:rsid w:val="00F00941"/>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E9CFE-8C3D-4541-AF2F-0124BF7A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6526</Words>
  <Characters>1429</Characters>
  <Application>Microsoft Office Word</Application>
  <DocSecurity>0</DocSecurity>
  <Lines>11</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4</cp:revision>
  <cp:lastPrinted>2019-08-22T12:12:00Z</cp:lastPrinted>
  <dcterms:created xsi:type="dcterms:W3CDTF">2019-08-21T15:03:00Z</dcterms:created>
  <dcterms:modified xsi:type="dcterms:W3CDTF">2019-08-22T12:13:00Z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