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393F16">
            <w:pPr>
              <w:spacing w:before="0"/>
              <w:jc w:val="left"/>
              <w:rPr>
                <w:b/>
                <w:bCs/>
                <w:sz w:val="28"/>
                <w:szCs w:val="28"/>
                <w:lang w:val="fr-FR"/>
              </w:rPr>
            </w:pPr>
            <w:proofErr w:type="spellStart"/>
            <w:r w:rsidRPr="00CE22BA">
              <w:rPr>
                <w:b/>
                <w:bCs/>
                <w:lang w:val="fr-FR"/>
              </w:rPr>
              <w:t>CACE</w:t>
            </w:r>
            <w:proofErr w:type="spellEnd"/>
            <w:r w:rsidRPr="00CE22BA">
              <w:rPr>
                <w:b/>
                <w:bCs/>
                <w:lang w:val="fr-FR"/>
              </w:rPr>
              <w:t>/</w:t>
            </w:r>
            <w:r w:rsidR="00393F16">
              <w:rPr>
                <w:b/>
                <w:bCs/>
                <w:lang w:val="fr-FR"/>
              </w:rPr>
              <w:t>911</w:t>
            </w:r>
          </w:p>
        </w:tc>
        <w:tc>
          <w:tcPr>
            <w:tcW w:w="2835" w:type="dxa"/>
            <w:shd w:val="clear" w:color="auto" w:fill="auto"/>
          </w:tcPr>
          <w:p w:rsidR="00E53DCE" w:rsidRPr="00CE22BA" w:rsidRDefault="003736F8" w:rsidP="00CE22BA">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19-07-17T00:00:00Z">
                  <w:dateFormat w:val="d MMMM yyyy"/>
                  <w:lid w:val="fr-FR"/>
                  <w:storeMappedDataAs w:val="date"/>
                  <w:calendar w:val="gregorian"/>
                </w:date>
              </w:sdtPr>
              <w:sdtEndPr/>
              <w:sdtContent>
                <w:r w:rsidR="00393F16">
                  <w:rPr>
                    <w:rFonts w:cs="Arial"/>
                    <w:szCs w:val="24"/>
                    <w:lang w:val="fr-FR"/>
                  </w:rPr>
                  <w:t>17 juillet 2019</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3F44A8" w:rsidTr="004228FA">
        <w:trPr>
          <w:jc w:val="center"/>
        </w:trPr>
        <w:tc>
          <w:tcPr>
            <w:tcW w:w="9889" w:type="dxa"/>
            <w:gridSpan w:val="3"/>
            <w:shd w:val="clear" w:color="auto" w:fill="auto"/>
          </w:tcPr>
          <w:p w:rsidR="00E53DCE" w:rsidRPr="00CE22BA" w:rsidRDefault="00EE1A57" w:rsidP="00393F16">
            <w:pPr>
              <w:spacing w:before="0"/>
              <w:jc w:val="left"/>
              <w:rPr>
                <w:b/>
                <w:bCs/>
                <w:szCs w:val="24"/>
                <w:lang w:val="fr-FR"/>
              </w:rPr>
            </w:pPr>
            <w:r w:rsidRPr="00CE22BA">
              <w:rPr>
                <w:b/>
                <w:bCs/>
                <w:szCs w:val="24"/>
                <w:lang w:val="fr-FR"/>
              </w:rPr>
              <w:t xml:space="preserve">Aux Administrations des </w:t>
            </w:r>
            <w:proofErr w:type="spellStart"/>
            <w:r w:rsidRPr="00CE22BA">
              <w:rPr>
                <w:b/>
                <w:bCs/>
                <w:szCs w:val="24"/>
                <w:lang w:val="fr-FR"/>
              </w:rPr>
              <w:t>Etats</w:t>
            </w:r>
            <w:proofErr w:type="spellEnd"/>
            <w:r w:rsidRPr="00CE22BA">
              <w:rPr>
                <w:b/>
                <w:bCs/>
                <w:szCs w:val="24"/>
                <w:lang w:val="fr-FR"/>
              </w:rPr>
              <w:t xml:space="preserve"> Membres de l'UIT</w:t>
            </w:r>
            <w:r w:rsidR="00A40690" w:rsidRPr="00CE22BA">
              <w:rPr>
                <w:b/>
                <w:bCs/>
                <w:szCs w:val="24"/>
                <w:lang w:val="fr-FR"/>
              </w:rPr>
              <w:t>, aux Membres du Secteur des radiocommunications, aux Associés de l'UIT-R participant aux travaux de la Commission d'études </w:t>
            </w:r>
            <w:r w:rsidR="00393F16">
              <w:rPr>
                <w:b/>
                <w:bCs/>
                <w:szCs w:val="24"/>
                <w:lang w:val="fr-FR"/>
              </w:rPr>
              <w:t>4</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3F44A8"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3F44A8"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3F44A8"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393F16">
            <w:pPr>
              <w:tabs>
                <w:tab w:val="clear" w:pos="1588"/>
                <w:tab w:val="left" w:pos="1560"/>
              </w:tabs>
              <w:spacing w:before="0"/>
              <w:rPr>
                <w:b/>
                <w:bCs/>
                <w:lang w:val="fr-FR"/>
              </w:rPr>
            </w:pPr>
            <w:r w:rsidRPr="00CE22BA">
              <w:rPr>
                <w:b/>
                <w:bCs/>
                <w:lang w:val="fr-FR"/>
              </w:rPr>
              <w:t xml:space="preserve">Commission d'études </w:t>
            </w:r>
            <w:r w:rsidR="00393F16">
              <w:rPr>
                <w:b/>
                <w:bCs/>
                <w:lang w:val="fr-FR"/>
              </w:rPr>
              <w:t>4</w:t>
            </w:r>
            <w:r w:rsidRPr="00CE22BA">
              <w:rPr>
                <w:b/>
                <w:bCs/>
                <w:lang w:val="fr-FR"/>
              </w:rPr>
              <w:t xml:space="preserve"> des radiocommunications (</w:t>
            </w:r>
            <w:r w:rsidR="00393F16" w:rsidRPr="00393F16">
              <w:rPr>
                <w:b/>
                <w:bCs/>
                <w:lang w:val="fr-FR"/>
              </w:rPr>
              <w:t>Services par satellite</w:t>
            </w:r>
            <w:r w:rsidRPr="00CE22BA">
              <w:rPr>
                <w:b/>
                <w:bCs/>
                <w:lang w:val="fr-FR"/>
              </w:rPr>
              <w:t>)</w:t>
            </w:r>
          </w:p>
          <w:p w:rsidR="00A40690" w:rsidRPr="00CE22BA" w:rsidRDefault="00A40690" w:rsidP="003F44A8">
            <w:pPr>
              <w:tabs>
                <w:tab w:val="clear" w:pos="794"/>
                <w:tab w:val="clear" w:pos="1191"/>
                <w:tab w:val="clear" w:pos="1588"/>
                <w:tab w:val="clear" w:pos="1985"/>
              </w:tabs>
              <w:spacing w:before="80"/>
              <w:ind w:left="284" w:hanging="284"/>
              <w:jc w:val="left"/>
              <w:rPr>
                <w:b/>
                <w:bCs/>
                <w:szCs w:val="24"/>
                <w:lang w:val="fr-FR"/>
              </w:rPr>
            </w:pPr>
            <w:r w:rsidRPr="00CE22BA">
              <w:rPr>
                <w:b/>
                <w:bCs/>
                <w:lang w:val="fr-FR"/>
              </w:rPr>
              <w:t>–</w:t>
            </w:r>
            <w:r w:rsidRPr="00CE22BA">
              <w:rPr>
                <w:b/>
                <w:bCs/>
                <w:lang w:val="fr-FR"/>
              </w:rPr>
              <w:tab/>
            </w:r>
            <w:r w:rsidR="001B2948" w:rsidRPr="00CE22BA">
              <w:rPr>
                <w:b/>
                <w:bCs/>
                <w:lang w:val="fr-FR"/>
              </w:rPr>
              <w:t>Proposition d'adoption d</w:t>
            </w:r>
            <w:r w:rsidR="00393F16">
              <w:rPr>
                <w:b/>
                <w:bCs/>
                <w:lang w:val="fr-FR"/>
              </w:rPr>
              <w:t>'un</w:t>
            </w:r>
            <w:r w:rsidR="001B2948" w:rsidRPr="00CE22BA">
              <w:rPr>
                <w:b/>
                <w:bCs/>
                <w:lang w:val="fr-FR"/>
              </w:rPr>
              <w:t xml:space="preserve"> projet de nouvelle Recommandation UIT-R et </w:t>
            </w:r>
            <w:r w:rsidR="003F44A8">
              <w:rPr>
                <w:b/>
                <w:bCs/>
                <w:lang w:val="fr-FR"/>
              </w:rPr>
              <w:br/>
            </w:r>
            <w:r w:rsidR="001B2948" w:rsidRPr="00CE22BA">
              <w:rPr>
                <w:b/>
                <w:bCs/>
                <w:lang w:val="fr-FR"/>
              </w:rPr>
              <w:t>d</w:t>
            </w:r>
            <w:r w:rsidR="003F44A8">
              <w:rPr>
                <w:b/>
                <w:bCs/>
                <w:lang w:val="fr-FR"/>
              </w:rPr>
              <w:t>'un</w:t>
            </w:r>
            <w:r w:rsidR="001B2948" w:rsidRPr="00CE22BA">
              <w:rPr>
                <w:b/>
                <w:bCs/>
                <w:lang w:val="fr-FR"/>
              </w:rPr>
              <w:t xml:space="preserve"> projet de Recommandation UIT-R révisée et approbation simultanée </w:t>
            </w:r>
            <w:r w:rsidR="003F44A8">
              <w:rPr>
                <w:b/>
                <w:bCs/>
                <w:lang w:val="fr-FR"/>
              </w:rPr>
              <w:br/>
            </w:r>
            <w:r w:rsidR="001B2948" w:rsidRPr="00CE22BA">
              <w:rPr>
                <w:b/>
                <w:bCs/>
                <w:lang w:val="fr-FR"/>
              </w:rPr>
              <w:t xml:space="preserve">par correspondance de ces projets, conformément au § </w:t>
            </w:r>
            <w:proofErr w:type="spellStart"/>
            <w:r w:rsidR="001B2948" w:rsidRPr="00CE22BA">
              <w:rPr>
                <w:rFonts w:cstheme="minorHAnsi"/>
                <w:b/>
                <w:szCs w:val="24"/>
                <w:lang w:val="fr-FR"/>
              </w:rPr>
              <w:t>A2.6.2.4</w:t>
            </w:r>
            <w:proofErr w:type="spellEnd"/>
            <w:r w:rsidR="001B2948" w:rsidRPr="00CE22BA">
              <w:rPr>
                <w:rFonts w:cstheme="minorHAnsi"/>
                <w:b/>
                <w:szCs w:val="24"/>
                <w:lang w:val="fr-FR"/>
              </w:rPr>
              <w:t xml:space="preserve"> </w:t>
            </w:r>
            <w:r w:rsidR="001B2948" w:rsidRPr="00CE22BA">
              <w:rPr>
                <w:b/>
                <w:bCs/>
                <w:lang w:val="fr-FR"/>
              </w:rPr>
              <w:t xml:space="preserve">de la Résolution UIT-R 1-7 (Procédure d'adoption et d'approbation simultanées </w:t>
            </w:r>
            <w:r w:rsidR="003F44A8">
              <w:rPr>
                <w:b/>
                <w:bCs/>
                <w:lang w:val="fr-FR"/>
              </w:rPr>
              <w:br/>
            </w:r>
            <w:r w:rsidR="001B2948" w:rsidRPr="00CE22BA">
              <w:rPr>
                <w:b/>
                <w:bCs/>
                <w:lang w:val="fr-FR"/>
              </w:rPr>
              <w:t>par correspondance)</w:t>
            </w:r>
          </w:p>
        </w:tc>
      </w:tr>
      <w:tr w:rsidR="00E53DCE" w:rsidRPr="003F44A8"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3F44A8"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3F44A8"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3F44A8"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1B2948" w:rsidP="006D26FC">
      <w:pPr>
        <w:spacing w:before="240"/>
        <w:rPr>
          <w:lang w:val="fr-FR"/>
        </w:rPr>
      </w:pPr>
      <w:r w:rsidRPr="00CE22BA">
        <w:rPr>
          <w:lang w:val="fr-FR"/>
        </w:rPr>
        <w:t xml:space="preserve">A sa réunion tenue du </w:t>
      </w:r>
      <w:r w:rsidR="00393F16">
        <w:rPr>
          <w:lang w:val="fr-FR"/>
        </w:rPr>
        <w:t xml:space="preserve">5 juillet </w:t>
      </w:r>
      <w:r w:rsidRPr="00CE22BA">
        <w:rPr>
          <w:lang w:val="fr-FR"/>
        </w:rPr>
        <w:t>201</w:t>
      </w:r>
      <w:r w:rsidR="00393F16">
        <w:rPr>
          <w:lang w:val="fr-FR"/>
        </w:rPr>
        <w:t>9</w:t>
      </w:r>
      <w:r w:rsidRPr="00CE22BA">
        <w:rPr>
          <w:lang w:val="fr-FR"/>
        </w:rPr>
        <w:t xml:space="preserve">, la Commission d'études </w:t>
      </w:r>
      <w:r w:rsidR="00393F16">
        <w:rPr>
          <w:lang w:val="fr-FR"/>
        </w:rPr>
        <w:t>4</w:t>
      </w:r>
      <w:r w:rsidRPr="00CE22BA">
        <w:rPr>
          <w:lang w:val="fr-FR"/>
        </w:rPr>
        <w:t xml:space="preserve"> des radiocommunications a décidé de demander l'adoption par correspondance d</w:t>
      </w:r>
      <w:r w:rsidR="00393F16">
        <w:rPr>
          <w:lang w:val="fr-FR"/>
        </w:rPr>
        <w:t>'un</w:t>
      </w:r>
      <w:r w:rsidRPr="00CE22BA">
        <w:rPr>
          <w:lang w:val="fr-FR"/>
        </w:rPr>
        <w:t xml:space="preserve"> projet de nouv</w:t>
      </w:r>
      <w:r w:rsidR="00393F16">
        <w:rPr>
          <w:lang w:val="fr-FR"/>
        </w:rPr>
        <w:t>elle Recommandation UIT-R et d'un</w:t>
      </w:r>
      <w:r w:rsidRPr="00CE22BA">
        <w:rPr>
          <w:lang w:val="fr-FR"/>
        </w:rPr>
        <w:t xml:space="preserve"> projet de Recommandation UIT-R révisée (§ </w:t>
      </w:r>
      <w:proofErr w:type="spellStart"/>
      <w:r w:rsidRPr="00CE22BA">
        <w:rPr>
          <w:szCs w:val="24"/>
          <w:lang w:val="fr-FR"/>
        </w:rPr>
        <w:t>A2.6.2</w:t>
      </w:r>
      <w:proofErr w:type="spellEnd"/>
      <w:r w:rsidRPr="00CE22BA">
        <w:rPr>
          <w:szCs w:val="24"/>
          <w:lang w:val="fr-FR"/>
        </w:rPr>
        <w:t> </w:t>
      </w:r>
      <w:r w:rsidRPr="00CE22BA">
        <w:rPr>
          <w:lang w:val="fr-FR"/>
        </w:rPr>
        <w:t>de la Résolution UIT-R 1-7) et a décidé en outre d'appliquer la procédure d'adoption et d'approbation simultanées par correspondance (</w:t>
      </w:r>
      <w:proofErr w:type="spellStart"/>
      <w:r w:rsidRPr="00CE22BA">
        <w:rPr>
          <w:lang w:val="fr-FR"/>
        </w:rPr>
        <w:t>PAAS</w:t>
      </w:r>
      <w:proofErr w:type="spellEnd"/>
      <w:r w:rsidRPr="00CE22BA">
        <w:rPr>
          <w:lang w:val="fr-FR"/>
        </w:rPr>
        <w:t>), conformément au § </w:t>
      </w:r>
      <w:proofErr w:type="spellStart"/>
      <w:r w:rsidRPr="00CE22BA">
        <w:rPr>
          <w:szCs w:val="24"/>
          <w:lang w:val="fr-FR"/>
        </w:rPr>
        <w:t>A2.6.2.4</w:t>
      </w:r>
      <w:proofErr w:type="spellEnd"/>
      <w:r w:rsidRPr="00CE22BA">
        <w:rPr>
          <w:szCs w:val="24"/>
          <w:lang w:val="fr-FR"/>
        </w:rPr>
        <w:t> </w:t>
      </w:r>
      <w:r w:rsidRPr="00CE22BA">
        <w:rPr>
          <w:lang w:val="fr-FR"/>
        </w:rPr>
        <w:t>de la Résolution UIT-R 1-7. Les titres et résumés des projets de Recommandation figurent dans l'An</w:t>
      </w:r>
      <w:r w:rsidR="009101B0">
        <w:rPr>
          <w:lang w:val="fr-FR"/>
        </w:rPr>
        <w:t xml:space="preserve">nexe </w:t>
      </w:r>
      <w:r w:rsidR="00947C54">
        <w:rPr>
          <w:lang w:val="fr-FR"/>
        </w:rPr>
        <w:t>de la présente lettre</w:t>
      </w:r>
      <w:r w:rsidR="00EB4520">
        <w:rPr>
          <w:lang w:val="fr-FR"/>
        </w:rPr>
        <w:t xml:space="preserve">.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393F16">
      <w:pPr>
        <w:rPr>
          <w:lang w:val="fr-FR"/>
        </w:rPr>
      </w:pPr>
      <w:r w:rsidRPr="00CE22BA">
        <w:rPr>
          <w:lang w:val="fr-FR"/>
        </w:rPr>
        <w:t>La période d'examen durera deux mois, jusqu</w:t>
      </w:r>
      <w:r>
        <w:rPr>
          <w:lang w:val="fr-FR"/>
        </w:rPr>
        <w:t>'</w:t>
      </w:r>
      <w:r w:rsidRPr="00CE22BA">
        <w:rPr>
          <w:lang w:val="fr-FR"/>
        </w:rPr>
        <w:t xml:space="preserve">au </w:t>
      </w:r>
      <w:r w:rsidR="00393F16">
        <w:rPr>
          <w:u w:val="single"/>
          <w:lang w:val="fr-FR"/>
        </w:rPr>
        <w:t>17</w:t>
      </w:r>
      <w:r w:rsidRPr="00CE22BA">
        <w:rPr>
          <w:u w:val="single"/>
          <w:lang w:val="fr-FR"/>
        </w:rPr>
        <w:t xml:space="preserve"> </w:t>
      </w:r>
      <w:r w:rsidR="00393F16">
        <w:rPr>
          <w:u w:val="single"/>
          <w:lang w:val="fr-FR"/>
        </w:rPr>
        <w:t xml:space="preserve">septembre </w:t>
      </w:r>
      <w:r w:rsidRPr="00CE22BA">
        <w:rPr>
          <w:u w:val="single"/>
          <w:lang w:val="fr-FR"/>
        </w:rPr>
        <w:t>201</w:t>
      </w:r>
      <w:r w:rsidR="00393F16">
        <w:rPr>
          <w:u w:val="single"/>
          <w:lang w:val="fr-FR"/>
        </w:rPr>
        <w:t>9</w:t>
      </w:r>
      <w:r w:rsidRPr="00CE22BA">
        <w:rPr>
          <w:lang w:val="fr-FR"/>
        </w:rPr>
        <w:t xml:space="preserve">. Si, au cours de cette période, aucun Etat Membre ne soulève d'objection, les projets de Recommandation seront considérés comme adoptés par la Commission d'études </w:t>
      </w:r>
      <w:r w:rsidR="00393F16">
        <w:rPr>
          <w:lang w:val="fr-FR"/>
        </w:rPr>
        <w:t>4</w:t>
      </w:r>
      <w:r w:rsidRPr="00CE22BA">
        <w:rPr>
          <w:lang w:val="fr-FR"/>
        </w:rPr>
        <w:t xml:space="preserve">. En outre, puisque la procédure </w:t>
      </w:r>
      <w:proofErr w:type="spellStart"/>
      <w:r w:rsidRPr="00CE22BA">
        <w:rPr>
          <w:lang w:val="fr-FR"/>
        </w:rPr>
        <w:t>PAAS</w:t>
      </w:r>
      <w:proofErr w:type="spellEnd"/>
      <w:r w:rsidRPr="00CE22BA">
        <w:rPr>
          <w:lang w:val="fr-FR"/>
        </w:rPr>
        <w:t xml:space="preserve"> est appliquée, l</w:t>
      </w:r>
      <w:r w:rsidR="00D9101C">
        <w:rPr>
          <w:lang w:val="fr-FR"/>
        </w:rPr>
        <w:t>'adoption d</w:t>
      </w:r>
      <w:r w:rsidRPr="00CE22BA">
        <w:rPr>
          <w:lang w:val="fr-FR"/>
        </w:rPr>
        <w:t>es projets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Pr="00CE22BA" w:rsidRDefault="001B2948" w:rsidP="006D26FC">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les Recommandations approuvées seront publiées dans les meilleurs délais (voir </w:t>
      </w:r>
      <w:hyperlink r:id="rId8" w:history="1">
        <w:r w:rsidRPr="00CE22BA">
          <w:rPr>
            <w:rStyle w:val="Hyperlink"/>
            <w:lang w:val="fr-FR"/>
          </w:rPr>
          <w:t>http://</w:t>
        </w:r>
        <w:proofErr w:type="spellStart"/>
        <w:r w:rsidRPr="00CE22BA">
          <w:rPr>
            <w:rStyle w:val="Hyperlink"/>
            <w:lang w:val="fr-FR"/>
          </w:rPr>
          <w:t>www.itu.int</w:t>
        </w:r>
        <w:proofErr w:type="spellEnd"/>
        <w:r w:rsidRPr="00CE22BA">
          <w:rPr>
            <w:rStyle w:val="Hyperlink"/>
            <w:lang w:val="fr-FR"/>
          </w:rPr>
          <w:t>/pub/R-</w:t>
        </w:r>
        <w:proofErr w:type="spellStart"/>
        <w:r w:rsidRPr="00CE22BA">
          <w:rPr>
            <w:rStyle w:val="Hyperlink"/>
            <w:lang w:val="fr-FR"/>
          </w:rPr>
          <w:t>REC</w:t>
        </w:r>
        <w:proofErr w:type="spellEnd"/>
      </w:hyperlink>
      <w:r w:rsidRPr="00CE22BA">
        <w:rPr>
          <w:lang w:val="fr-FR"/>
        </w:rPr>
        <w:t>).</w:t>
      </w:r>
    </w:p>
    <w:p w:rsidR="001B2948" w:rsidRPr="003F44A8" w:rsidRDefault="001B2948" w:rsidP="001713DD">
      <w:pPr>
        <w:keepNext/>
        <w:keepLines/>
        <w:rPr>
          <w:lang w:val="fr-FR"/>
        </w:rPr>
      </w:pPr>
      <w:r w:rsidRPr="003F44A8">
        <w:rPr>
          <w:spacing w:val="-3"/>
          <w:lang w:val="fr-FR"/>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w:t>
      </w:r>
      <w:r w:rsidRPr="003F44A8">
        <w:rPr>
          <w:lang w:val="fr-FR"/>
        </w:rPr>
        <w:t>l'UIT</w:t>
      </w:r>
      <w:r w:rsidRPr="003F44A8">
        <w:rPr>
          <w:lang w:val="fr-FR"/>
        </w:rPr>
        <w:noBreakHyphen/>
        <w:t>T/UIT</w:t>
      </w:r>
      <w:r w:rsidRPr="003F44A8">
        <w:rPr>
          <w:lang w:val="fr-FR"/>
        </w:rPr>
        <w:noBreakHyphen/>
        <w:t>R/ISO/CEI est disponible à l'adresse:</w:t>
      </w:r>
      <w:r w:rsidR="00732163" w:rsidRPr="003F44A8">
        <w:rPr>
          <w:lang w:val="fr-CH"/>
        </w:rPr>
        <w:t xml:space="preserve"> </w:t>
      </w:r>
      <w:hyperlink r:id="rId9" w:history="1"/>
      <w:hyperlink r:id="rId10" w:history="1">
        <w:r w:rsidRPr="003F44A8">
          <w:rPr>
            <w:rStyle w:val="Hyperlink"/>
            <w:szCs w:val="24"/>
            <w:lang w:val="fr-FR"/>
          </w:rPr>
          <w:t>http://</w:t>
        </w:r>
        <w:proofErr w:type="spellStart"/>
        <w:r w:rsidRPr="003F44A8">
          <w:rPr>
            <w:rStyle w:val="Hyperlink"/>
            <w:szCs w:val="24"/>
            <w:lang w:val="fr-FR"/>
          </w:rPr>
          <w:t>www.itu.int</w:t>
        </w:r>
        <w:proofErr w:type="spellEnd"/>
        <w:r w:rsidRPr="003F44A8">
          <w:rPr>
            <w:rStyle w:val="Hyperlink"/>
            <w:szCs w:val="24"/>
            <w:lang w:val="fr-FR"/>
          </w:rPr>
          <w:t>/en/</w:t>
        </w:r>
        <w:proofErr w:type="spellStart"/>
        <w:r w:rsidRPr="003F44A8">
          <w:rPr>
            <w:rStyle w:val="Hyperlink"/>
            <w:szCs w:val="24"/>
            <w:lang w:val="fr-FR"/>
          </w:rPr>
          <w:t>ITU-T</w:t>
        </w:r>
        <w:proofErr w:type="spellEnd"/>
        <w:r w:rsidRPr="003F44A8">
          <w:rPr>
            <w:rStyle w:val="Hyperlink"/>
            <w:szCs w:val="24"/>
            <w:lang w:val="fr-FR"/>
          </w:rPr>
          <w:t>/</w:t>
        </w:r>
        <w:proofErr w:type="spellStart"/>
        <w:r w:rsidRPr="003F44A8">
          <w:rPr>
            <w:rStyle w:val="Hyperlink"/>
            <w:szCs w:val="24"/>
            <w:lang w:val="fr-FR"/>
          </w:rPr>
          <w:t>ipr</w:t>
        </w:r>
        <w:proofErr w:type="spellEnd"/>
        <w:r w:rsidRPr="003F44A8">
          <w:rPr>
            <w:rStyle w:val="Hyperlink"/>
            <w:szCs w:val="24"/>
            <w:lang w:val="fr-FR"/>
          </w:rPr>
          <w:t>/Pages/</w:t>
        </w:r>
        <w:proofErr w:type="spellStart"/>
        <w:r w:rsidRPr="003F44A8">
          <w:rPr>
            <w:rStyle w:val="Hyperlink"/>
            <w:szCs w:val="24"/>
            <w:lang w:val="fr-FR"/>
          </w:rPr>
          <w:t>policy.aspx</w:t>
        </w:r>
        <w:proofErr w:type="spellEnd"/>
      </w:hyperlink>
      <w:r w:rsidRPr="003F44A8">
        <w:rPr>
          <w:szCs w:val="24"/>
          <w:lang w:val="fr-FR"/>
        </w:rPr>
        <w:t>.</w:t>
      </w:r>
    </w:p>
    <w:p w:rsidR="002569F7" w:rsidRPr="00CE22BA" w:rsidRDefault="00DD0C34" w:rsidP="006D26FC">
      <w:pPr>
        <w:spacing w:before="1920" w:line="240" w:lineRule="auto"/>
        <w:jc w:val="left"/>
        <w:rPr>
          <w:szCs w:val="24"/>
          <w:lang w:val="fr-FR"/>
        </w:rPr>
      </w:pPr>
      <w:r w:rsidRPr="00DD0C34">
        <w:rPr>
          <w:szCs w:val="24"/>
          <w:lang w:val="fr-CH"/>
        </w:rPr>
        <w:t xml:space="preserve">Mario </w:t>
      </w:r>
      <w:proofErr w:type="spellStart"/>
      <w:r w:rsidRPr="00DD0C34">
        <w:rPr>
          <w:szCs w:val="24"/>
          <w:lang w:val="fr-CH"/>
        </w:rPr>
        <w:t>Maniewicz</w:t>
      </w:r>
      <w:proofErr w:type="spellEnd"/>
      <w:r w:rsidR="00E53DCE" w:rsidRPr="00CE22BA">
        <w:rPr>
          <w:szCs w:val="24"/>
          <w:lang w:val="fr-FR"/>
        </w:rPr>
        <w:br/>
        <w:t xml:space="preserve">Directeur </w:t>
      </w:r>
    </w:p>
    <w:p w:rsidR="001B2948" w:rsidRPr="00CE22BA" w:rsidRDefault="001B2948" w:rsidP="008D5B66">
      <w:pPr>
        <w:tabs>
          <w:tab w:val="clear" w:pos="794"/>
          <w:tab w:val="clear" w:pos="1191"/>
          <w:tab w:val="clear" w:pos="1588"/>
          <w:tab w:val="clear" w:pos="1985"/>
        </w:tabs>
        <w:spacing w:before="2040"/>
        <w:rPr>
          <w:bCs/>
          <w:lang w:val="fr-FR"/>
        </w:rPr>
      </w:pPr>
      <w:r w:rsidRPr="00CE22BA">
        <w:rPr>
          <w:b/>
          <w:bCs/>
          <w:lang w:val="fr-FR"/>
        </w:rPr>
        <w:t>Annexe:</w:t>
      </w:r>
      <w:r w:rsidRPr="00CE22BA">
        <w:rPr>
          <w:b/>
          <w:bCs/>
          <w:lang w:val="fr-FR"/>
        </w:rPr>
        <w:tab/>
      </w:r>
      <w:r w:rsidR="00CE22BA">
        <w:rPr>
          <w:bCs/>
          <w:lang w:val="fr-FR"/>
        </w:rPr>
        <w:t xml:space="preserve">Titres et résumés </w:t>
      </w:r>
      <w:r w:rsidRPr="00CE22BA">
        <w:rPr>
          <w:bCs/>
          <w:lang w:val="fr-FR"/>
        </w:rPr>
        <w:t>des projets de Recommandation</w:t>
      </w:r>
    </w:p>
    <w:p w:rsidR="001B2948" w:rsidRPr="00CE22BA" w:rsidRDefault="001B2948" w:rsidP="008D5B66">
      <w:pPr>
        <w:tabs>
          <w:tab w:val="clear" w:pos="794"/>
          <w:tab w:val="clear" w:pos="1191"/>
          <w:tab w:val="clear" w:pos="1588"/>
          <w:tab w:val="clear" w:pos="1985"/>
        </w:tabs>
        <w:spacing w:before="360" w:line="240" w:lineRule="auto"/>
        <w:rPr>
          <w:lang w:val="fr-FR"/>
        </w:rPr>
      </w:pPr>
      <w:r w:rsidRPr="00CE22BA">
        <w:rPr>
          <w:b/>
          <w:bCs/>
          <w:lang w:val="fr-FR"/>
        </w:rPr>
        <w:t>Documents:</w:t>
      </w:r>
      <w:r w:rsidRPr="00CE22BA">
        <w:rPr>
          <w:b/>
          <w:bCs/>
          <w:lang w:val="fr-FR"/>
        </w:rPr>
        <w:tab/>
      </w:r>
      <w:r w:rsidRPr="00CE22BA">
        <w:rPr>
          <w:lang w:val="fr-FR"/>
        </w:rPr>
        <w:t>Document</w:t>
      </w:r>
      <w:r w:rsidR="006D26FC">
        <w:rPr>
          <w:lang w:val="fr-FR"/>
        </w:rPr>
        <w:t>s</w:t>
      </w:r>
      <w:r w:rsidRPr="00CE22BA">
        <w:rPr>
          <w:lang w:val="fr-FR"/>
        </w:rPr>
        <w:t xml:space="preserve"> </w:t>
      </w:r>
      <w:r w:rsidR="001713DD" w:rsidRPr="001713DD">
        <w:rPr>
          <w:szCs w:val="24"/>
          <w:lang w:val="fr-FR"/>
        </w:rPr>
        <w:t>4/63(</w:t>
      </w:r>
      <w:proofErr w:type="spellStart"/>
      <w:r w:rsidR="001713DD" w:rsidRPr="001713DD">
        <w:rPr>
          <w:szCs w:val="24"/>
          <w:lang w:val="fr-FR"/>
        </w:rPr>
        <w:t>R</w:t>
      </w:r>
      <w:r w:rsidR="001713DD">
        <w:rPr>
          <w:szCs w:val="24"/>
          <w:lang w:val="fr-FR"/>
        </w:rPr>
        <w:t>é</w:t>
      </w:r>
      <w:r w:rsidR="001713DD" w:rsidRPr="001713DD">
        <w:rPr>
          <w:szCs w:val="24"/>
          <w:lang w:val="fr-FR"/>
        </w:rPr>
        <w:t>v.1</w:t>
      </w:r>
      <w:proofErr w:type="spellEnd"/>
      <w:r w:rsidR="001713DD" w:rsidRPr="001713DD">
        <w:rPr>
          <w:szCs w:val="24"/>
          <w:lang w:val="fr-FR"/>
        </w:rPr>
        <w:t xml:space="preserve">) </w:t>
      </w:r>
      <w:r w:rsidR="001713DD">
        <w:rPr>
          <w:szCs w:val="24"/>
          <w:lang w:val="fr-FR"/>
        </w:rPr>
        <w:t xml:space="preserve">et </w:t>
      </w:r>
      <w:r w:rsidR="001713DD" w:rsidRPr="001713DD">
        <w:rPr>
          <w:szCs w:val="24"/>
          <w:lang w:val="fr-FR"/>
        </w:rPr>
        <w:t>4/68(</w:t>
      </w:r>
      <w:proofErr w:type="spellStart"/>
      <w:r w:rsidR="001713DD" w:rsidRPr="001713DD">
        <w:rPr>
          <w:szCs w:val="24"/>
          <w:lang w:val="fr-FR"/>
        </w:rPr>
        <w:t>R</w:t>
      </w:r>
      <w:r w:rsidR="001713DD">
        <w:rPr>
          <w:szCs w:val="24"/>
          <w:lang w:val="fr-FR"/>
        </w:rPr>
        <w:t>é</w:t>
      </w:r>
      <w:r w:rsidR="001713DD" w:rsidRPr="001713DD">
        <w:rPr>
          <w:szCs w:val="24"/>
          <w:lang w:val="fr-FR"/>
        </w:rPr>
        <w:t>v.1</w:t>
      </w:r>
      <w:proofErr w:type="spellEnd"/>
      <w:r w:rsidR="001713DD" w:rsidRPr="001713DD">
        <w:rPr>
          <w:szCs w:val="24"/>
          <w:lang w:val="fr-FR"/>
        </w:rPr>
        <w:t>)</w:t>
      </w:r>
    </w:p>
    <w:p w:rsidR="001B2948" w:rsidRPr="00CE22BA" w:rsidRDefault="000E2B65" w:rsidP="001713DD">
      <w:pPr>
        <w:jc w:val="left"/>
        <w:rPr>
          <w:lang w:val="fr-FR"/>
        </w:rPr>
      </w:pPr>
      <w:r>
        <w:rPr>
          <w:lang w:val="fr-FR"/>
        </w:rPr>
        <w:t>C</w:t>
      </w:r>
      <w:r w:rsidR="001B2948" w:rsidRPr="00CE22BA">
        <w:rPr>
          <w:lang w:val="fr-FR"/>
        </w:rPr>
        <w:t>es documents sont disponibles en format électronique à l'adresse:</w:t>
      </w:r>
      <w:r>
        <w:rPr>
          <w:lang w:val="fr-FR"/>
        </w:rPr>
        <w:t xml:space="preserve"> </w:t>
      </w:r>
      <w:r w:rsidR="001713DD">
        <w:rPr>
          <w:lang w:val="fr-FR"/>
        </w:rPr>
        <w:br/>
      </w:r>
      <w:hyperlink r:id="rId11" w:history="1">
        <w:r w:rsidR="001713DD" w:rsidRPr="00381E9D">
          <w:rPr>
            <w:rStyle w:val="Hyperlink"/>
            <w:lang w:val="fr-FR"/>
          </w:rPr>
          <w:t>http://</w:t>
        </w:r>
        <w:proofErr w:type="spellStart"/>
        <w:r w:rsidR="001713DD" w:rsidRPr="00381E9D">
          <w:rPr>
            <w:rStyle w:val="Hyperlink"/>
            <w:lang w:val="fr-FR"/>
          </w:rPr>
          <w:t>www.itu.int</w:t>
        </w:r>
        <w:proofErr w:type="spellEnd"/>
        <w:r w:rsidR="001713DD" w:rsidRPr="00381E9D">
          <w:rPr>
            <w:rStyle w:val="Hyperlink"/>
            <w:lang w:val="fr-FR"/>
          </w:rPr>
          <w:t>/md/</w:t>
        </w:r>
        <w:proofErr w:type="spellStart"/>
        <w:r w:rsidR="001713DD" w:rsidRPr="00381E9D">
          <w:rPr>
            <w:rStyle w:val="Hyperlink"/>
            <w:lang w:val="fr-FR"/>
          </w:rPr>
          <w:t>R15</w:t>
        </w:r>
        <w:proofErr w:type="spellEnd"/>
        <w:r w:rsidR="001713DD" w:rsidRPr="00381E9D">
          <w:rPr>
            <w:rStyle w:val="Hyperlink"/>
            <w:lang w:val="fr-FR"/>
          </w:rPr>
          <w:t>-</w:t>
        </w:r>
        <w:proofErr w:type="spellStart"/>
        <w:r w:rsidR="001713DD" w:rsidRPr="00381E9D">
          <w:rPr>
            <w:rStyle w:val="Hyperlink"/>
            <w:lang w:val="fr-FR"/>
          </w:rPr>
          <w:t>SG04</w:t>
        </w:r>
        <w:proofErr w:type="spellEnd"/>
        <w:r w:rsidR="001713DD" w:rsidRPr="00381E9D">
          <w:rPr>
            <w:rStyle w:val="Hyperlink"/>
            <w:lang w:val="fr-FR"/>
          </w:rPr>
          <w:t>-C/en</w:t>
        </w:r>
      </w:hyperlink>
      <w:r w:rsidR="001713DD">
        <w:rPr>
          <w:lang w:val="fr-FR"/>
        </w:rPr>
        <w:t xml:space="preserve"> </w:t>
      </w:r>
    </w:p>
    <w:p w:rsidR="00A40690" w:rsidRPr="00D32285" w:rsidRDefault="00A40690" w:rsidP="001713DD">
      <w:pPr>
        <w:tabs>
          <w:tab w:val="left" w:pos="284"/>
          <w:tab w:val="left" w:pos="568"/>
        </w:tabs>
        <w:spacing w:before="3480"/>
        <w:rPr>
          <w:b/>
          <w:bCs/>
          <w:sz w:val="18"/>
          <w:szCs w:val="18"/>
          <w:lang w:val="fr-FR"/>
        </w:rPr>
      </w:pPr>
      <w:r w:rsidRPr="00D32285">
        <w:rPr>
          <w:b/>
          <w:bCs/>
          <w:sz w:val="18"/>
          <w:szCs w:val="18"/>
          <w:lang w:val="fr-FR"/>
        </w:rPr>
        <w:t>Distribution:</w:t>
      </w:r>
    </w:p>
    <w:p w:rsidR="00A40690" w:rsidRPr="00CE22BA" w:rsidRDefault="00A40690" w:rsidP="008D5B66">
      <w:pPr>
        <w:tabs>
          <w:tab w:val="left" w:pos="284"/>
        </w:tabs>
        <w:spacing w:before="0" w:line="240" w:lineRule="auto"/>
        <w:ind w:left="284" w:hanging="284"/>
        <w:jc w:val="left"/>
        <w:rPr>
          <w:bCs/>
          <w:sz w:val="18"/>
          <w:szCs w:val="18"/>
          <w:lang w:val="fr-FR"/>
        </w:rPr>
      </w:pPr>
      <w:r w:rsidRPr="00CE22BA">
        <w:rPr>
          <w:sz w:val="18"/>
          <w:szCs w:val="18"/>
          <w:lang w:val="fr-FR"/>
        </w:rPr>
        <w:t>–</w:t>
      </w:r>
      <w:r w:rsidRPr="00CE22BA">
        <w:rPr>
          <w:sz w:val="18"/>
          <w:szCs w:val="18"/>
          <w:lang w:val="fr-FR"/>
        </w:rPr>
        <w:tab/>
        <w:t xml:space="preserve">Administrations des </w:t>
      </w:r>
      <w:proofErr w:type="spellStart"/>
      <w:r w:rsidRPr="00CE22BA">
        <w:rPr>
          <w:sz w:val="18"/>
          <w:szCs w:val="18"/>
          <w:lang w:val="fr-FR"/>
        </w:rPr>
        <w:t>Etats</w:t>
      </w:r>
      <w:proofErr w:type="spellEnd"/>
      <w:r w:rsidRPr="00CE22BA">
        <w:rPr>
          <w:sz w:val="18"/>
          <w:szCs w:val="18"/>
          <w:lang w:val="fr-FR"/>
        </w:rPr>
        <w:t xml:space="preserve"> Membres de l'UIT et Membres du Secteur des radiocommunications </w:t>
      </w:r>
      <w:r w:rsidR="008D5B66">
        <w:rPr>
          <w:sz w:val="18"/>
          <w:szCs w:val="18"/>
          <w:lang w:val="fr-FR"/>
        </w:rPr>
        <w:br/>
      </w:r>
      <w:r w:rsidRPr="00CE22BA">
        <w:rPr>
          <w:bCs/>
          <w:sz w:val="18"/>
          <w:szCs w:val="18"/>
          <w:lang w:val="fr-FR"/>
        </w:rPr>
        <w:t>participant aux tra</w:t>
      </w:r>
      <w:r w:rsidR="001713DD">
        <w:rPr>
          <w:bCs/>
          <w:sz w:val="18"/>
          <w:szCs w:val="18"/>
          <w:lang w:val="fr-FR"/>
        </w:rPr>
        <w:t>vaux de la Commission d'études 4</w:t>
      </w:r>
      <w:r w:rsidRPr="00CE22BA">
        <w:rPr>
          <w:bCs/>
          <w:sz w:val="18"/>
          <w:szCs w:val="18"/>
          <w:lang w:val="fr-FR"/>
        </w:rPr>
        <w:t xml:space="preserve"> des radiocommunications</w:t>
      </w:r>
    </w:p>
    <w:p w:rsidR="00A40690" w:rsidRPr="00CE22BA" w:rsidRDefault="00A40690" w:rsidP="001713DD">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1713DD">
        <w:rPr>
          <w:sz w:val="18"/>
          <w:szCs w:val="18"/>
          <w:lang w:val="fr-FR"/>
        </w:rPr>
        <w:t>4</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 xml:space="preserve">Secrétaire général de l'UIT, Directeur du Bureau de la normalisation des télécommunications, </w:t>
      </w:r>
      <w:r w:rsidR="008D5B66">
        <w:rPr>
          <w:sz w:val="18"/>
          <w:szCs w:val="18"/>
          <w:lang w:val="fr-FR"/>
        </w:rPr>
        <w:br/>
      </w:r>
      <w:r w:rsidRPr="00CE22BA">
        <w:rPr>
          <w:sz w:val="18"/>
          <w:szCs w:val="18"/>
          <w:lang w:val="fr-FR"/>
        </w:rPr>
        <w:t>Directeur du Bureau de développement des télécommunications</w:t>
      </w:r>
    </w:p>
    <w:p w:rsidR="00A40690" w:rsidRPr="00CE22BA" w:rsidRDefault="00A40690" w:rsidP="002569F7">
      <w:pPr>
        <w:spacing w:before="0" w:line="240" w:lineRule="auto"/>
        <w:jc w:val="left"/>
        <w:rPr>
          <w:szCs w:val="24"/>
          <w:lang w:val="fr-FR"/>
        </w:rPr>
      </w:pPr>
      <w:r w:rsidRPr="00CE22BA">
        <w:rPr>
          <w:szCs w:val="24"/>
          <w:lang w:val="fr-FR"/>
        </w:rPr>
        <w:br w:type="page"/>
      </w:r>
    </w:p>
    <w:p w:rsidR="005F6E8D" w:rsidRPr="00BB59AD" w:rsidRDefault="005F6E8D" w:rsidP="005F6E8D">
      <w:pPr>
        <w:pStyle w:val="AnnexNotitle0"/>
        <w:rPr>
          <w:rFonts w:asciiTheme="minorHAnsi" w:hAnsiTheme="minorHAnsi" w:cstheme="minorHAnsi"/>
          <w:szCs w:val="28"/>
          <w:lang w:val="fr-FR"/>
        </w:rPr>
      </w:pPr>
      <w:r w:rsidRPr="00BB59AD">
        <w:rPr>
          <w:rFonts w:asciiTheme="minorHAnsi" w:hAnsiTheme="minorHAnsi" w:cstheme="minorHAnsi"/>
          <w:szCs w:val="28"/>
          <w:lang w:val="fr-FR"/>
        </w:rPr>
        <w:lastRenderedPageBreak/>
        <w:t xml:space="preserve">Annexe </w:t>
      </w:r>
      <w:r w:rsidRPr="00BB59AD">
        <w:rPr>
          <w:rFonts w:asciiTheme="minorHAnsi" w:hAnsiTheme="minorHAnsi" w:cstheme="minorHAnsi"/>
          <w:szCs w:val="28"/>
          <w:lang w:val="fr-FR"/>
        </w:rPr>
        <w:br/>
      </w:r>
      <w:r w:rsidRPr="00BB59AD">
        <w:rPr>
          <w:rFonts w:asciiTheme="minorHAnsi" w:hAnsiTheme="minorHAnsi" w:cstheme="minorHAnsi"/>
          <w:szCs w:val="28"/>
          <w:lang w:val="fr-FR"/>
        </w:rPr>
        <w:br/>
        <w:t xml:space="preserve">Titres et résumés des projets de Recommandations </w:t>
      </w:r>
    </w:p>
    <w:p w:rsidR="005F6E8D" w:rsidRPr="00BB59AD" w:rsidRDefault="005F6E8D" w:rsidP="005F6E8D">
      <w:pPr>
        <w:tabs>
          <w:tab w:val="right" w:pos="9639"/>
        </w:tabs>
        <w:spacing w:before="480"/>
        <w:rPr>
          <w:rFonts w:asciiTheme="minorHAnsi" w:hAnsiTheme="minorHAnsi" w:cstheme="minorHAnsi"/>
          <w:szCs w:val="24"/>
          <w:lang w:val="fr-FR"/>
        </w:rPr>
      </w:pPr>
      <w:r w:rsidRPr="00BB59AD">
        <w:rPr>
          <w:rFonts w:asciiTheme="minorHAnsi" w:hAnsiTheme="minorHAnsi" w:cstheme="minorHAnsi"/>
          <w:szCs w:val="24"/>
          <w:u w:val="single"/>
          <w:lang w:val="fr-FR"/>
        </w:rPr>
        <w:t>Projet de nouvelle Recommandation UIT-R S</w:t>
      </w:r>
      <w:proofErr w:type="gramStart"/>
      <w:r w:rsidRPr="00BB59AD">
        <w:rPr>
          <w:rFonts w:asciiTheme="minorHAnsi" w:hAnsiTheme="minorHAnsi" w:cstheme="minorHAnsi"/>
          <w:szCs w:val="24"/>
          <w:u w:val="single"/>
          <w:lang w:val="fr-FR"/>
        </w:rPr>
        <w:t>.[</w:t>
      </w:r>
      <w:proofErr w:type="spellStart"/>
      <w:proofErr w:type="gramEnd"/>
      <w:r w:rsidRPr="00BB59AD">
        <w:rPr>
          <w:rFonts w:asciiTheme="minorHAnsi" w:hAnsiTheme="minorHAnsi" w:cstheme="minorHAnsi"/>
          <w:szCs w:val="24"/>
          <w:u w:val="single"/>
          <w:lang w:val="fr-FR"/>
        </w:rPr>
        <w:t>ACM</w:t>
      </w:r>
      <w:proofErr w:type="spellEnd"/>
      <w:r w:rsidRPr="00BB59AD">
        <w:rPr>
          <w:rFonts w:asciiTheme="minorHAnsi" w:hAnsiTheme="minorHAnsi" w:cstheme="minorHAnsi"/>
          <w:szCs w:val="24"/>
          <w:u w:val="single"/>
          <w:lang w:val="fr-FR"/>
        </w:rPr>
        <w:t>-PERF]</w:t>
      </w:r>
      <w:r w:rsidRPr="00BB59AD">
        <w:rPr>
          <w:rFonts w:asciiTheme="minorHAnsi" w:hAnsiTheme="minorHAnsi" w:cstheme="minorHAnsi"/>
          <w:szCs w:val="24"/>
          <w:lang w:val="fr-FR"/>
        </w:rPr>
        <w:tab/>
        <w:t>Doc. 4/63(</w:t>
      </w:r>
      <w:proofErr w:type="spellStart"/>
      <w:r w:rsidRPr="00BB59AD">
        <w:rPr>
          <w:rFonts w:asciiTheme="minorHAnsi" w:hAnsiTheme="minorHAnsi" w:cstheme="minorHAnsi"/>
          <w:szCs w:val="24"/>
          <w:lang w:val="fr-FR"/>
        </w:rPr>
        <w:t>Rév.1</w:t>
      </w:r>
      <w:proofErr w:type="spellEnd"/>
      <w:r w:rsidRPr="00BB59AD">
        <w:rPr>
          <w:rFonts w:asciiTheme="minorHAnsi" w:hAnsiTheme="minorHAnsi" w:cstheme="minorHAnsi"/>
          <w:szCs w:val="24"/>
          <w:lang w:val="fr-FR"/>
        </w:rPr>
        <w:t>)</w:t>
      </w:r>
    </w:p>
    <w:p w:rsidR="005F6E8D" w:rsidRPr="00BB59AD" w:rsidRDefault="005F6E8D" w:rsidP="003F44A8">
      <w:pPr>
        <w:pStyle w:val="Rectitle"/>
        <w:rPr>
          <w:rFonts w:asciiTheme="minorHAnsi" w:eastAsia="MS Mincho" w:hAnsiTheme="minorHAnsi" w:cstheme="minorHAnsi"/>
          <w:szCs w:val="28"/>
          <w:lang w:val="fr-FR"/>
        </w:rPr>
      </w:pPr>
      <w:r w:rsidRPr="00BB59AD">
        <w:rPr>
          <w:rFonts w:asciiTheme="minorHAnsi" w:eastAsia="MS Mincho" w:hAnsiTheme="minorHAnsi" w:cstheme="minorHAnsi"/>
          <w:szCs w:val="28"/>
          <w:lang w:val="fr-FR"/>
        </w:rPr>
        <w:t xml:space="preserve">Méthode de détermination des objectifs de qualité de fonctionnement </w:t>
      </w:r>
      <w:r w:rsidR="003F44A8">
        <w:rPr>
          <w:rFonts w:asciiTheme="minorHAnsi" w:eastAsia="MS Mincho" w:hAnsiTheme="minorHAnsi" w:cstheme="minorHAnsi"/>
          <w:szCs w:val="28"/>
          <w:lang w:val="fr-FR"/>
        </w:rPr>
        <w:br/>
      </w:r>
      <w:r w:rsidRPr="00BB59AD">
        <w:rPr>
          <w:rFonts w:asciiTheme="minorHAnsi" w:eastAsia="MS Mincho" w:hAnsiTheme="minorHAnsi" w:cstheme="minorHAnsi"/>
          <w:szCs w:val="28"/>
          <w:lang w:val="fr-FR"/>
        </w:rPr>
        <w:t xml:space="preserve">pour les conduits numériques fictifs de référence par satellite </w:t>
      </w:r>
      <w:r w:rsidR="003F44A8">
        <w:rPr>
          <w:rFonts w:asciiTheme="minorHAnsi" w:eastAsia="MS Mincho" w:hAnsiTheme="minorHAnsi" w:cstheme="minorHAnsi"/>
          <w:szCs w:val="28"/>
          <w:lang w:val="fr-FR"/>
        </w:rPr>
        <w:br/>
      </w:r>
      <w:r w:rsidRPr="00BB59AD">
        <w:rPr>
          <w:rFonts w:asciiTheme="minorHAnsi" w:eastAsia="MS Mincho" w:hAnsiTheme="minorHAnsi" w:cstheme="minorHAnsi"/>
          <w:szCs w:val="28"/>
          <w:lang w:val="fr-FR"/>
        </w:rPr>
        <w:t xml:space="preserve">utilisant le codage et la modulation adaptatifs </w:t>
      </w:r>
    </w:p>
    <w:p w:rsidR="005F6E8D" w:rsidRPr="005F6E8D" w:rsidRDefault="005F6E8D" w:rsidP="006D26FC">
      <w:pPr>
        <w:spacing w:before="240"/>
        <w:rPr>
          <w:rStyle w:val="RectitleChar"/>
          <w:rFonts w:cstheme="minorHAnsi"/>
          <w:b w:val="0"/>
          <w:bCs/>
          <w:szCs w:val="24"/>
          <w:lang w:val="fr-CH"/>
        </w:rPr>
      </w:pPr>
      <w:r w:rsidRPr="00BB59AD">
        <w:rPr>
          <w:rFonts w:asciiTheme="minorHAnsi" w:hAnsiTheme="minorHAnsi" w:cstheme="minorHAnsi"/>
          <w:szCs w:val="24"/>
          <w:lang w:val="fr-FR"/>
        </w:rPr>
        <w:t>Cette Recommandation d</w:t>
      </w:r>
      <w:bookmarkStart w:id="0" w:name="_GoBack"/>
      <w:bookmarkEnd w:id="0"/>
      <w:r w:rsidRPr="00BB59AD">
        <w:rPr>
          <w:rFonts w:asciiTheme="minorHAnsi" w:hAnsiTheme="minorHAnsi" w:cstheme="minorHAnsi"/>
          <w:szCs w:val="24"/>
          <w:lang w:val="fr-FR"/>
        </w:rPr>
        <w:t>éfinit une méthode permettant de déterminer les objectifs de qualité de fonctionnement des systèmes de communication par satellite utilisant le codage et la modulation adaptatifs.</w:t>
      </w:r>
    </w:p>
    <w:p w:rsidR="005F6E8D" w:rsidRPr="00BB59AD" w:rsidRDefault="005F6E8D" w:rsidP="005F6E8D">
      <w:pPr>
        <w:tabs>
          <w:tab w:val="right" w:pos="9639"/>
        </w:tabs>
        <w:spacing w:before="480"/>
        <w:rPr>
          <w:rFonts w:asciiTheme="minorHAnsi" w:hAnsiTheme="minorHAnsi" w:cstheme="minorHAnsi"/>
          <w:szCs w:val="24"/>
          <w:lang w:val="fr-FR"/>
        </w:rPr>
      </w:pPr>
      <w:r w:rsidRPr="00BB59AD">
        <w:rPr>
          <w:rFonts w:asciiTheme="minorHAnsi" w:hAnsiTheme="minorHAnsi" w:cstheme="minorHAnsi"/>
          <w:szCs w:val="24"/>
          <w:u w:val="single"/>
          <w:lang w:val="fr-FR"/>
        </w:rPr>
        <w:t xml:space="preserve">Projet de révision de la Recommandation UIT-R </w:t>
      </w:r>
      <w:proofErr w:type="spellStart"/>
      <w:r w:rsidRPr="00BB59AD">
        <w:rPr>
          <w:rFonts w:asciiTheme="minorHAnsi" w:hAnsiTheme="minorHAnsi" w:cstheme="minorHAnsi"/>
          <w:szCs w:val="24"/>
          <w:u w:val="single"/>
          <w:lang w:val="fr-FR"/>
        </w:rPr>
        <w:t>S.1782-0</w:t>
      </w:r>
      <w:proofErr w:type="spellEnd"/>
      <w:r w:rsidRPr="00BB59AD">
        <w:rPr>
          <w:rFonts w:asciiTheme="minorHAnsi" w:hAnsiTheme="minorHAnsi" w:cstheme="minorHAnsi"/>
          <w:szCs w:val="24"/>
          <w:lang w:val="fr-FR"/>
        </w:rPr>
        <w:tab/>
        <w:t>Doc. 4/68(</w:t>
      </w:r>
      <w:proofErr w:type="spellStart"/>
      <w:r w:rsidRPr="00BB59AD">
        <w:rPr>
          <w:rFonts w:asciiTheme="minorHAnsi" w:hAnsiTheme="minorHAnsi" w:cstheme="minorHAnsi"/>
          <w:szCs w:val="24"/>
          <w:lang w:val="fr-FR"/>
        </w:rPr>
        <w:t>Rév.1</w:t>
      </w:r>
      <w:proofErr w:type="spellEnd"/>
      <w:r w:rsidRPr="00BB59AD">
        <w:rPr>
          <w:rFonts w:asciiTheme="minorHAnsi" w:hAnsiTheme="minorHAnsi" w:cstheme="minorHAnsi"/>
          <w:szCs w:val="24"/>
          <w:lang w:val="fr-FR"/>
        </w:rPr>
        <w:t>)</w:t>
      </w:r>
    </w:p>
    <w:p w:rsidR="005F6E8D" w:rsidRPr="00BB59AD" w:rsidRDefault="005F6E8D" w:rsidP="005F6E8D">
      <w:pPr>
        <w:pStyle w:val="Rectitle"/>
        <w:rPr>
          <w:rFonts w:asciiTheme="minorHAnsi" w:hAnsiTheme="minorHAnsi" w:cstheme="minorHAnsi"/>
          <w:szCs w:val="28"/>
          <w:lang w:val="fr-FR"/>
        </w:rPr>
      </w:pPr>
      <w:r w:rsidRPr="00BB59AD">
        <w:rPr>
          <w:rFonts w:asciiTheme="minorHAnsi" w:hAnsiTheme="minorHAnsi" w:cstheme="minorHAnsi"/>
          <w:bCs/>
          <w:szCs w:val="28"/>
          <w:lang w:val="fr-FR"/>
        </w:rPr>
        <w:t xml:space="preserve">Possibilités de fournir un accès à l'Internet large bande au niveau mondial </w:t>
      </w:r>
      <w:r w:rsidRPr="00BB59AD">
        <w:rPr>
          <w:rFonts w:asciiTheme="minorHAnsi" w:hAnsiTheme="minorHAnsi" w:cstheme="minorHAnsi"/>
          <w:bCs/>
          <w:szCs w:val="28"/>
          <w:lang w:val="fr-FR"/>
        </w:rPr>
        <w:br/>
        <w:t>à l'aide de systèmes du service fixe par satellite</w:t>
      </w:r>
    </w:p>
    <w:p w:rsidR="005F6E8D" w:rsidRPr="00BB59AD" w:rsidRDefault="005F6E8D" w:rsidP="006D26FC">
      <w:pPr>
        <w:spacing w:before="240"/>
        <w:rPr>
          <w:rFonts w:asciiTheme="minorHAnsi" w:hAnsiTheme="minorHAnsi" w:cstheme="minorHAnsi"/>
          <w:szCs w:val="24"/>
          <w:lang w:val="fr-FR"/>
        </w:rPr>
      </w:pPr>
      <w:r w:rsidRPr="00BB59AD">
        <w:rPr>
          <w:rFonts w:asciiTheme="minorHAnsi" w:hAnsiTheme="minorHAnsi" w:cstheme="minorHAnsi"/>
          <w:szCs w:val="24"/>
          <w:lang w:val="fr-FR"/>
        </w:rPr>
        <w:t>Dans cette révision:</w:t>
      </w:r>
    </w:p>
    <w:p w:rsidR="005F6E8D" w:rsidRPr="00BB59AD" w:rsidRDefault="005F6E8D" w:rsidP="00BE68D0">
      <w:pPr>
        <w:spacing w:before="80"/>
        <w:ind w:left="794" w:hanging="794"/>
        <w:rPr>
          <w:rFonts w:asciiTheme="minorHAnsi" w:hAnsiTheme="minorHAnsi" w:cstheme="minorHAnsi"/>
          <w:szCs w:val="24"/>
          <w:lang w:val="fr-FR"/>
        </w:rPr>
      </w:pPr>
      <w:r w:rsidRPr="00BB59AD">
        <w:rPr>
          <w:rFonts w:asciiTheme="minorHAnsi" w:hAnsiTheme="minorHAnsi" w:cstheme="minorHAnsi"/>
          <w:szCs w:val="24"/>
          <w:lang w:val="fr-FR"/>
        </w:rPr>
        <w:t>–</w:t>
      </w:r>
      <w:r w:rsidRPr="00BB59AD">
        <w:rPr>
          <w:rFonts w:asciiTheme="minorHAnsi" w:hAnsiTheme="minorHAnsi" w:cstheme="minorHAnsi"/>
          <w:szCs w:val="24"/>
          <w:lang w:val="fr-FR"/>
        </w:rPr>
        <w:tab/>
      </w:r>
      <w:r w:rsidR="003F44A8" w:rsidRPr="00BB59AD">
        <w:rPr>
          <w:rFonts w:asciiTheme="minorHAnsi" w:hAnsiTheme="minorHAnsi" w:cstheme="minorHAnsi"/>
          <w:szCs w:val="24"/>
          <w:lang w:val="fr-FR"/>
        </w:rPr>
        <w:t xml:space="preserve">Des </w:t>
      </w:r>
      <w:r w:rsidRPr="00BB59AD">
        <w:rPr>
          <w:rFonts w:asciiTheme="minorHAnsi" w:hAnsiTheme="minorHAnsi" w:cstheme="minorHAnsi"/>
          <w:szCs w:val="24"/>
          <w:lang w:val="fr-FR"/>
        </w:rPr>
        <w:t>modifications sont apportées au titre, au domaine d'application e</w:t>
      </w:r>
      <w:r>
        <w:rPr>
          <w:rFonts w:asciiTheme="minorHAnsi" w:hAnsiTheme="minorHAnsi" w:cstheme="minorHAnsi"/>
          <w:szCs w:val="24"/>
          <w:lang w:val="fr-FR"/>
        </w:rPr>
        <w:t>t au corps de la Recommandation</w:t>
      </w:r>
      <w:r w:rsidR="00BE68D0">
        <w:rPr>
          <w:rFonts w:asciiTheme="minorHAnsi" w:hAnsiTheme="minorHAnsi" w:cstheme="minorHAnsi"/>
          <w:szCs w:val="24"/>
          <w:lang w:val="fr-FR"/>
        </w:rPr>
        <w:t>.</w:t>
      </w:r>
    </w:p>
    <w:p w:rsidR="005F6E8D" w:rsidRPr="00BB59AD" w:rsidRDefault="005F6E8D" w:rsidP="00BE68D0">
      <w:pPr>
        <w:spacing w:before="80"/>
        <w:ind w:left="794" w:hanging="794"/>
        <w:rPr>
          <w:rFonts w:asciiTheme="minorHAnsi" w:hAnsiTheme="minorHAnsi" w:cstheme="minorHAnsi"/>
          <w:szCs w:val="24"/>
          <w:lang w:val="fr-FR"/>
        </w:rPr>
      </w:pPr>
      <w:r w:rsidRPr="00BB59AD">
        <w:rPr>
          <w:rFonts w:asciiTheme="minorHAnsi" w:hAnsiTheme="minorHAnsi" w:cstheme="minorHAnsi"/>
          <w:szCs w:val="24"/>
          <w:lang w:val="fr-FR"/>
        </w:rPr>
        <w:t>–</w:t>
      </w:r>
      <w:r w:rsidRPr="00BB59AD">
        <w:rPr>
          <w:rFonts w:asciiTheme="minorHAnsi" w:hAnsiTheme="minorHAnsi" w:cstheme="minorHAnsi"/>
          <w:szCs w:val="24"/>
          <w:lang w:val="fr-FR"/>
        </w:rPr>
        <w:tab/>
      </w:r>
      <w:r w:rsidR="003F44A8" w:rsidRPr="00BB59AD">
        <w:rPr>
          <w:rFonts w:asciiTheme="minorHAnsi" w:hAnsiTheme="minorHAnsi" w:cstheme="minorHAnsi"/>
          <w:szCs w:val="24"/>
          <w:lang w:val="fr-FR"/>
        </w:rPr>
        <w:t xml:space="preserve">Une </w:t>
      </w:r>
      <w:r w:rsidRPr="00BB59AD">
        <w:rPr>
          <w:rFonts w:asciiTheme="minorHAnsi" w:hAnsiTheme="minorHAnsi" w:cstheme="minorHAnsi"/>
          <w:szCs w:val="24"/>
          <w:lang w:val="fr-FR"/>
        </w:rPr>
        <w:t>nouvelle première Annexe autonome porte sur des considérations générales et des caractéristiques fondées sur des informations actualisées concernant les développements actuels et futurs dans les bandes Ku, Ka et Q/V, ainsi que sur l'architecture des satellites et</w:t>
      </w:r>
      <w:r>
        <w:rPr>
          <w:rFonts w:asciiTheme="minorHAnsi" w:hAnsiTheme="minorHAnsi" w:cstheme="minorHAnsi"/>
          <w:szCs w:val="24"/>
          <w:lang w:val="fr-FR"/>
        </w:rPr>
        <w:t xml:space="preserve"> la mise en œuvre des faisceaux</w:t>
      </w:r>
      <w:r w:rsidR="00BE68D0">
        <w:rPr>
          <w:rFonts w:asciiTheme="minorHAnsi" w:hAnsiTheme="minorHAnsi" w:cstheme="minorHAnsi"/>
          <w:szCs w:val="24"/>
          <w:lang w:val="fr-FR"/>
        </w:rPr>
        <w:t>.</w:t>
      </w:r>
    </w:p>
    <w:p w:rsidR="005F6E8D" w:rsidRDefault="005F6E8D" w:rsidP="006D26FC">
      <w:pPr>
        <w:spacing w:before="80"/>
        <w:ind w:left="794" w:hanging="794"/>
        <w:rPr>
          <w:rFonts w:asciiTheme="minorHAnsi" w:hAnsiTheme="minorHAnsi" w:cstheme="minorHAnsi"/>
          <w:szCs w:val="24"/>
          <w:lang w:val="fr-FR"/>
        </w:rPr>
      </w:pPr>
      <w:r w:rsidRPr="00BB59AD">
        <w:rPr>
          <w:rFonts w:asciiTheme="minorHAnsi" w:hAnsiTheme="minorHAnsi" w:cstheme="minorHAnsi"/>
          <w:szCs w:val="24"/>
          <w:lang w:val="fr-FR"/>
        </w:rPr>
        <w:t>–</w:t>
      </w:r>
      <w:r w:rsidRPr="00BB59AD">
        <w:rPr>
          <w:rFonts w:asciiTheme="minorHAnsi" w:hAnsiTheme="minorHAnsi" w:cstheme="minorHAnsi"/>
          <w:szCs w:val="24"/>
          <w:lang w:val="fr-FR"/>
        </w:rPr>
        <w:tab/>
      </w:r>
      <w:r w:rsidR="003F44A8" w:rsidRPr="00BB59AD">
        <w:rPr>
          <w:rFonts w:asciiTheme="minorHAnsi" w:hAnsiTheme="minorHAnsi" w:cstheme="minorHAnsi"/>
          <w:szCs w:val="24"/>
          <w:lang w:val="fr-FR"/>
        </w:rPr>
        <w:t xml:space="preserve">L'Annexe </w:t>
      </w:r>
      <w:r w:rsidRPr="00BB59AD">
        <w:rPr>
          <w:rFonts w:asciiTheme="minorHAnsi" w:hAnsiTheme="minorHAnsi" w:cstheme="minorHAnsi"/>
          <w:szCs w:val="24"/>
          <w:lang w:val="fr-FR"/>
        </w:rPr>
        <w:t>2 d'origine est remplacée par une nouvelle Annexe décrivant les systèmes large bande à satellites de la prochaine génération, y compris ceux qui sont actuellement en construction, ceux qui sont en cours de mise au point pour un déploiement à court terme, et les futurs systèmes à moyen et à long terme. Plus précisément, l'Annexe 2 décrit de manière concrète les systèmes à venir, par exemple la capacité en térabits et/ou les systèmes utilisant les bandes Ka et/ou Q/V.</w:t>
      </w:r>
    </w:p>
    <w:p w:rsidR="008D5B66" w:rsidRPr="00BB59AD" w:rsidRDefault="008D5B66" w:rsidP="006D26FC">
      <w:pPr>
        <w:spacing w:before="80"/>
        <w:ind w:left="794" w:hanging="794"/>
        <w:rPr>
          <w:rFonts w:asciiTheme="minorHAnsi" w:hAnsiTheme="minorHAnsi" w:cstheme="minorHAnsi"/>
          <w:szCs w:val="24"/>
          <w:lang w:val="fr-FR"/>
        </w:rPr>
      </w:pPr>
    </w:p>
    <w:p w:rsidR="005F6E8D" w:rsidRPr="005F6E8D" w:rsidRDefault="005F6E8D" w:rsidP="005F6E8D">
      <w:pPr>
        <w:pStyle w:val="Reasons"/>
        <w:rPr>
          <w:lang w:val="fr-CH"/>
        </w:rPr>
      </w:pPr>
    </w:p>
    <w:p w:rsidR="00C3556B" w:rsidRPr="005F6E8D" w:rsidRDefault="005F6E8D" w:rsidP="005F6E8D">
      <w:pPr>
        <w:jc w:val="center"/>
      </w:pPr>
      <w:r>
        <w:t>______________</w:t>
      </w:r>
    </w:p>
    <w:sectPr w:rsidR="00C3556B" w:rsidRPr="005F6E8D" w:rsidSect="001C6A22">
      <w:headerReference w:type="even" r:id="rId12"/>
      <w:headerReference w:type="default" r:id="rId13"/>
      <w:headerReference w:type="first" r:id="rId14"/>
      <w:footerReference w:type="first" r:id="rId1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BA7F5B"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proofErr w:type="spellStart"/>
      <w:r w:rsidRPr="00F56F7F">
        <w:rPr>
          <w:rStyle w:val="Hyperlink"/>
          <w:sz w:val="18"/>
          <w:szCs w:val="18"/>
          <w:lang w:val="fr-CH"/>
        </w:rPr>
        <w:t>itumail@itu.int</w:t>
      </w:r>
      <w:proofErr w:type="spellEnd"/>
    </w:hyperlink>
    <w:r w:rsidRPr="00F56F7F">
      <w:rPr>
        <w:sz w:val="18"/>
        <w:szCs w:val="18"/>
        <w:lang w:val="fr-CH"/>
      </w:rPr>
      <w:t xml:space="preserve"> • </w:t>
    </w:r>
    <w:hyperlink r:id="rId2" w:history="1">
      <w:proofErr w:type="spellStart"/>
      <w:r w:rsidRPr="00F56F7F">
        <w:rPr>
          <w:rStyle w:val="Hyperlink"/>
          <w:sz w:val="18"/>
          <w:szCs w:val="18"/>
          <w:lang w:val="fr-CH"/>
        </w:rPr>
        <w:t>www.itu.int</w:t>
      </w:r>
      <w:proofErr w:type="spellEnd"/>
    </w:hyperlink>
    <w:r w:rsidRPr="00F56F7F">
      <w:rPr>
        <w:sz w:val="18"/>
        <w:szCs w:val="18"/>
        <w:lang w:val="fr-CH"/>
      </w:rPr>
      <w:t xml:space="preserve"> </w:t>
    </w:r>
    <w:r w:rsidR="00BA7F5B" w:rsidRPr="00BA7F5B">
      <w:rPr>
        <w:sz w:val="18"/>
        <w:szCs w:val="18"/>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BA7F5B">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E2873">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BA7F5B">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DE2873">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1E12AE" w:rsidTr="00465D25">
      <w:tc>
        <w:tcPr>
          <w:tcW w:w="4800" w:type="dxa"/>
          <w:noWrap/>
          <w:tcMar>
            <w:left w:w="0" w:type="dxa"/>
          </w:tcMar>
        </w:tcPr>
        <w:p w:rsidR="001E12AE" w:rsidRDefault="001E12AE" w:rsidP="001E12AE">
          <w:pPr>
            <w:pStyle w:val="Header"/>
            <w:spacing w:before="120" w:line="360" w:lineRule="auto"/>
          </w:pPr>
          <w:r w:rsidRPr="008E52B1">
            <w:rPr>
              <w:noProof/>
              <w:color w:val="3399FF"/>
              <w:lang w:val="en-GB" w:eastAsia="zh-CN"/>
            </w:rPr>
            <w:drawing>
              <wp:inline distT="0" distB="0" distL="0" distR="0" wp14:anchorId="4D3D7343" wp14:editId="497BB452">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1E12AE" w:rsidRDefault="001E12AE" w:rsidP="001E12AE">
          <w:pPr>
            <w:pStyle w:val="Header"/>
            <w:spacing w:before="240" w:line="360" w:lineRule="auto"/>
            <w:jc w:val="right"/>
          </w:pPr>
          <w:r>
            <w:rPr>
              <w:noProof/>
              <w:lang w:val="en-GB" w:eastAsia="zh-CN"/>
            </w:rPr>
            <w:drawing>
              <wp:inline distT="0" distB="0" distL="0" distR="0" wp14:anchorId="29C1859B" wp14:editId="002F60A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E12AE" w:rsidRPr="00D02EFB" w:rsidRDefault="001E12AE" w:rsidP="001E1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2991"/>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713DD"/>
    <w:rsid w:val="00187CA3"/>
    <w:rsid w:val="00196710"/>
    <w:rsid w:val="00196770"/>
    <w:rsid w:val="00197324"/>
    <w:rsid w:val="001B2948"/>
    <w:rsid w:val="001B351B"/>
    <w:rsid w:val="001B42C9"/>
    <w:rsid w:val="001C06DB"/>
    <w:rsid w:val="001C6971"/>
    <w:rsid w:val="001C6A22"/>
    <w:rsid w:val="001D2785"/>
    <w:rsid w:val="001D7070"/>
    <w:rsid w:val="001E12AE"/>
    <w:rsid w:val="001F2170"/>
    <w:rsid w:val="001F394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27BF"/>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93F16"/>
    <w:rsid w:val="003A1F49"/>
    <w:rsid w:val="003A55ED"/>
    <w:rsid w:val="003A5D52"/>
    <w:rsid w:val="003B2BDA"/>
    <w:rsid w:val="003B55EC"/>
    <w:rsid w:val="003C2EA7"/>
    <w:rsid w:val="003C4471"/>
    <w:rsid w:val="003C7D41"/>
    <w:rsid w:val="003D4418"/>
    <w:rsid w:val="003D4A69"/>
    <w:rsid w:val="003D7108"/>
    <w:rsid w:val="003E504F"/>
    <w:rsid w:val="003E78D6"/>
    <w:rsid w:val="003F44A8"/>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5F6E8D"/>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6D26FC"/>
    <w:rsid w:val="00703C30"/>
    <w:rsid w:val="007234B1"/>
    <w:rsid w:val="00723D08"/>
    <w:rsid w:val="00725FDA"/>
    <w:rsid w:val="00727816"/>
    <w:rsid w:val="00730B9A"/>
    <w:rsid w:val="00732163"/>
    <w:rsid w:val="00732346"/>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3236"/>
    <w:rsid w:val="008D5409"/>
    <w:rsid w:val="008D5B66"/>
    <w:rsid w:val="008E006D"/>
    <w:rsid w:val="008E38B4"/>
    <w:rsid w:val="008F09A8"/>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A7F5B"/>
    <w:rsid w:val="00BB3CA4"/>
    <w:rsid w:val="00BD6738"/>
    <w:rsid w:val="00BD7E5E"/>
    <w:rsid w:val="00BE63DB"/>
    <w:rsid w:val="00BE6574"/>
    <w:rsid w:val="00BE68D0"/>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2657"/>
    <w:rsid w:val="00D87E20"/>
    <w:rsid w:val="00D9101C"/>
    <w:rsid w:val="00DA4037"/>
    <w:rsid w:val="00DD0C34"/>
    <w:rsid w:val="00DE287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RectitleChar">
    <w:name w:val="Rec_title Char"/>
    <w:link w:val="Rectitle"/>
    <w:rsid w:val="005F6E8D"/>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4-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B16F-1241-42D3-9AF6-BC03E66C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62</TotalTime>
  <Pages>3</Pages>
  <Words>711</Words>
  <Characters>4736</Characters>
  <Application>Microsoft Office Word</Application>
  <DocSecurity>0</DocSecurity>
  <Lines>169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De La Rosa Trivino, Maria Dolores</cp:lastModifiedBy>
  <cp:revision>6</cp:revision>
  <cp:lastPrinted>2019-07-16T14:52:00Z</cp:lastPrinted>
  <dcterms:created xsi:type="dcterms:W3CDTF">2019-07-10T14:04:00Z</dcterms:created>
  <dcterms:modified xsi:type="dcterms:W3CDTF">2019-07-16T15:11:00Z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