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45CB9" w:rsidTr="00306452">
        <w:trPr>
          <w:jc w:val="center"/>
        </w:trPr>
        <w:tc>
          <w:tcPr>
            <w:tcW w:w="9889" w:type="dxa"/>
            <w:gridSpan w:val="3"/>
            <w:shd w:val="clear" w:color="auto" w:fill="auto"/>
          </w:tcPr>
          <w:p w:rsidR="00E53DCE" w:rsidRPr="00E45CB9" w:rsidRDefault="00A96D3A" w:rsidP="00CD1697">
            <w:pPr>
              <w:spacing w:before="0"/>
              <w:jc w:val="left"/>
              <w:rPr>
                <w:rFonts w:cstheme="minorHAnsi"/>
                <w:b/>
                <w:bCs/>
                <w:color w:val="808080"/>
                <w:sz w:val="28"/>
                <w:szCs w:val="28"/>
                <w:lang w:val="es-ES"/>
              </w:rPr>
            </w:pPr>
            <w:r w:rsidRPr="00E45CB9">
              <w:rPr>
                <w:rFonts w:cstheme="minorHAnsi"/>
                <w:b/>
                <w:bCs/>
                <w:color w:val="808080"/>
                <w:sz w:val="28"/>
                <w:szCs w:val="28"/>
                <w:lang w:val="es-ES"/>
              </w:rPr>
              <w:t>Oficina de Radiocomunicaciones (BR)</w:t>
            </w:r>
          </w:p>
          <w:p w:rsidR="00E53DCE" w:rsidRPr="00E45CB9" w:rsidRDefault="00E53DCE" w:rsidP="00CD1697">
            <w:pPr>
              <w:spacing w:before="0"/>
              <w:jc w:val="left"/>
              <w:rPr>
                <w:rFonts w:cstheme="minorHAnsi"/>
                <w:b/>
                <w:bCs/>
                <w:color w:val="808080"/>
                <w:sz w:val="28"/>
                <w:szCs w:val="28"/>
                <w:lang w:val="es-ES"/>
              </w:rPr>
            </w:pPr>
          </w:p>
          <w:p w:rsidR="00E53DCE" w:rsidRPr="00E45CB9" w:rsidRDefault="00E53DCE" w:rsidP="00CD1697">
            <w:pPr>
              <w:spacing w:before="0"/>
              <w:jc w:val="left"/>
              <w:rPr>
                <w:rFonts w:cs="Times New Roman Bold"/>
                <w:b/>
                <w:bCs/>
                <w:color w:val="808080"/>
                <w:sz w:val="28"/>
                <w:szCs w:val="28"/>
                <w:lang w:val="es-ES"/>
              </w:rPr>
            </w:pPr>
          </w:p>
        </w:tc>
      </w:tr>
      <w:tr w:rsidR="00E53DCE" w:rsidRPr="00E45CB9" w:rsidTr="00306452">
        <w:trPr>
          <w:jc w:val="center"/>
        </w:trPr>
        <w:tc>
          <w:tcPr>
            <w:tcW w:w="7054" w:type="dxa"/>
            <w:gridSpan w:val="2"/>
            <w:shd w:val="clear" w:color="auto" w:fill="auto"/>
          </w:tcPr>
          <w:p w:rsidR="00E53DCE" w:rsidRPr="00E45CB9" w:rsidRDefault="00A96D3A" w:rsidP="00CD1697">
            <w:pPr>
              <w:spacing w:before="0"/>
              <w:jc w:val="left"/>
              <w:rPr>
                <w:szCs w:val="24"/>
                <w:lang w:val="es-ES"/>
              </w:rPr>
            </w:pPr>
            <w:r w:rsidRPr="00E45CB9">
              <w:rPr>
                <w:szCs w:val="24"/>
                <w:lang w:val="es-ES"/>
              </w:rPr>
              <w:t>Circular Administrativa</w:t>
            </w:r>
          </w:p>
          <w:p w:rsidR="00E53DCE" w:rsidRPr="00E45CB9" w:rsidRDefault="00E53DCE" w:rsidP="00CD1697">
            <w:pPr>
              <w:spacing w:before="0"/>
              <w:jc w:val="left"/>
              <w:rPr>
                <w:b/>
                <w:bCs/>
                <w:szCs w:val="24"/>
                <w:lang w:val="es-ES"/>
              </w:rPr>
            </w:pPr>
            <w:r w:rsidRPr="00E45CB9">
              <w:rPr>
                <w:b/>
                <w:bCs/>
                <w:szCs w:val="24"/>
                <w:lang w:val="es-ES"/>
              </w:rPr>
              <w:t>CA</w:t>
            </w:r>
            <w:r w:rsidR="002E6646" w:rsidRPr="00E45CB9">
              <w:rPr>
                <w:b/>
                <w:bCs/>
                <w:szCs w:val="24"/>
                <w:lang w:val="es-ES"/>
              </w:rPr>
              <w:t>CE</w:t>
            </w:r>
            <w:r w:rsidRPr="00E45CB9">
              <w:rPr>
                <w:b/>
                <w:bCs/>
                <w:szCs w:val="24"/>
                <w:lang w:val="es-ES"/>
              </w:rPr>
              <w:t>/</w:t>
            </w:r>
            <w:r w:rsidR="009805E6" w:rsidRPr="00E45CB9">
              <w:rPr>
                <w:b/>
                <w:bCs/>
                <w:szCs w:val="24"/>
                <w:lang w:val="es-ES"/>
              </w:rPr>
              <w:t>894</w:t>
            </w:r>
          </w:p>
        </w:tc>
        <w:tc>
          <w:tcPr>
            <w:tcW w:w="2835" w:type="dxa"/>
            <w:shd w:val="clear" w:color="auto" w:fill="auto"/>
          </w:tcPr>
          <w:p w:rsidR="00E53DCE" w:rsidRPr="00E45CB9" w:rsidRDefault="00275179" w:rsidP="00CD1697">
            <w:pPr>
              <w:spacing w:before="0"/>
              <w:jc w:val="right"/>
              <w:rPr>
                <w:szCs w:val="24"/>
                <w:lang w:val="es-ES"/>
              </w:rPr>
            </w:pPr>
            <w:r>
              <w:rPr>
                <w:bCs/>
                <w:szCs w:val="24"/>
                <w:lang w:val="es-ES"/>
              </w:rPr>
              <w:t>24</w:t>
            </w:r>
            <w:r w:rsidR="009805E6" w:rsidRPr="00E45CB9">
              <w:rPr>
                <w:bCs/>
                <w:szCs w:val="24"/>
                <w:lang w:val="es-ES"/>
              </w:rPr>
              <w:t xml:space="preserve"> de abril de 2019</w:t>
            </w:r>
          </w:p>
        </w:tc>
      </w:tr>
      <w:tr w:rsidR="00E53DCE" w:rsidRPr="00E45CB9" w:rsidTr="00306452">
        <w:trPr>
          <w:jc w:val="center"/>
        </w:trPr>
        <w:tc>
          <w:tcPr>
            <w:tcW w:w="9889" w:type="dxa"/>
            <w:gridSpan w:val="3"/>
            <w:shd w:val="clear" w:color="auto" w:fill="auto"/>
          </w:tcPr>
          <w:p w:rsidR="00E53DCE" w:rsidRPr="00E45CB9" w:rsidRDefault="00E53DCE" w:rsidP="00CD1697">
            <w:pPr>
              <w:spacing w:before="0"/>
              <w:jc w:val="left"/>
              <w:rPr>
                <w:rFonts w:cs="Arial"/>
                <w:szCs w:val="24"/>
                <w:lang w:val="es-ES"/>
              </w:rPr>
            </w:pPr>
          </w:p>
        </w:tc>
      </w:tr>
      <w:tr w:rsidR="00E53DCE" w:rsidRPr="00E45CB9" w:rsidTr="00306452">
        <w:trPr>
          <w:jc w:val="center"/>
        </w:trPr>
        <w:tc>
          <w:tcPr>
            <w:tcW w:w="9889" w:type="dxa"/>
            <w:gridSpan w:val="3"/>
            <w:shd w:val="clear" w:color="auto" w:fill="auto"/>
          </w:tcPr>
          <w:p w:rsidR="00E53DCE" w:rsidRPr="00E45CB9" w:rsidRDefault="00E53DCE" w:rsidP="00CD1697">
            <w:pPr>
              <w:spacing w:before="0"/>
              <w:jc w:val="left"/>
              <w:rPr>
                <w:szCs w:val="24"/>
                <w:lang w:val="es-ES"/>
              </w:rPr>
            </w:pPr>
          </w:p>
        </w:tc>
      </w:tr>
      <w:tr w:rsidR="00E53DCE" w:rsidRPr="00275179" w:rsidTr="00306452">
        <w:trPr>
          <w:jc w:val="center"/>
        </w:trPr>
        <w:tc>
          <w:tcPr>
            <w:tcW w:w="9889" w:type="dxa"/>
            <w:gridSpan w:val="3"/>
            <w:shd w:val="clear" w:color="auto" w:fill="auto"/>
          </w:tcPr>
          <w:p w:rsidR="00E53DCE" w:rsidRPr="00E45CB9" w:rsidRDefault="002E6646" w:rsidP="00E45CB9">
            <w:pPr>
              <w:spacing w:before="0"/>
              <w:jc w:val="left"/>
              <w:rPr>
                <w:b/>
                <w:bCs/>
                <w:szCs w:val="24"/>
                <w:lang w:val="es-ES"/>
              </w:rPr>
            </w:pPr>
            <w:r w:rsidRPr="00E45CB9">
              <w:rPr>
                <w:b/>
                <w:bCs/>
                <w:lang w:val="es-ES"/>
              </w:rPr>
              <w:t xml:space="preserve">A las Administraciones de los Estados Miembros de la UIT, a los Miembros del Sector de Radiocomunicaciones, a los Asociados del UIT-R que participan en los trabajos de la Comisión de Estudio </w:t>
            </w:r>
            <w:r w:rsidR="009805E6" w:rsidRPr="00E45CB9">
              <w:rPr>
                <w:b/>
                <w:bCs/>
                <w:lang w:val="es-ES"/>
              </w:rPr>
              <w:t xml:space="preserve">6 </w:t>
            </w:r>
            <w:r w:rsidRPr="00E45CB9">
              <w:rPr>
                <w:b/>
                <w:bCs/>
                <w:lang w:val="es-ES"/>
              </w:rPr>
              <w:t>de Radiocomunicaciones y a las Instituciones Académicas de la UIT</w:t>
            </w:r>
          </w:p>
        </w:tc>
      </w:tr>
      <w:tr w:rsidR="00E53DCE" w:rsidRPr="00275179" w:rsidTr="00306452">
        <w:trPr>
          <w:jc w:val="center"/>
        </w:trPr>
        <w:tc>
          <w:tcPr>
            <w:tcW w:w="9889" w:type="dxa"/>
            <w:gridSpan w:val="3"/>
            <w:shd w:val="clear" w:color="auto" w:fill="auto"/>
          </w:tcPr>
          <w:p w:rsidR="00E53DCE" w:rsidRPr="00E45CB9" w:rsidRDefault="00E53DCE" w:rsidP="00CD1697">
            <w:pPr>
              <w:spacing w:before="0"/>
              <w:jc w:val="left"/>
              <w:rPr>
                <w:szCs w:val="24"/>
                <w:lang w:val="es-ES"/>
              </w:rPr>
            </w:pPr>
          </w:p>
        </w:tc>
      </w:tr>
      <w:tr w:rsidR="00E53DCE" w:rsidRPr="00275179" w:rsidTr="00306452">
        <w:trPr>
          <w:jc w:val="center"/>
        </w:trPr>
        <w:tc>
          <w:tcPr>
            <w:tcW w:w="9889" w:type="dxa"/>
            <w:gridSpan w:val="3"/>
            <w:shd w:val="clear" w:color="auto" w:fill="auto"/>
          </w:tcPr>
          <w:p w:rsidR="00E53DCE" w:rsidRPr="00E45CB9" w:rsidRDefault="00E53DCE" w:rsidP="00CD1697">
            <w:pPr>
              <w:spacing w:before="0"/>
              <w:jc w:val="left"/>
              <w:rPr>
                <w:szCs w:val="24"/>
                <w:lang w:val="es-ES"/>
              </w:rPr>
            </w:pPr>
          </w:p>
        </w:tc>
      </w:tr>
      <w:tr w:rsidR="00E53DCE" w:rsidRPr="00275179" w:rsidTr="00306452">
        <w:trPr>
          <w:jc w:val="center"/>
        </w:trPr>
        <w:tc>
          <w:tcPr>
            <w:tcW w:w="1526" w:type="dxa"/>
            <w:shd w:val="clear" w:color="auto" w:fill="auto"/>
          </w:tcPr>
          <w:p w:rsidR="00E53DCE" w:rsidRPr="00E45CB9" w:rsidRDefault="002E6646" w:rsidP="00CD1697">
            <w:pPr>
              <w:tabs>
                <w:tab w:val="clear" w:pos="1588"/>
                <w:tab w:val="left" w:pos="1560"/>
              </w:tabs>
              <w:spacing w:before="0"/>
              <w:jc w:val="left"/>
              <w:rPr>
                <w:szCs w:val="24"/>
                <w:lang w:val="es-ES"/>
              </w:rPr>
            </w:pPr>
            <w:r w:rsidRPr="00E45CB9">
              <w:rPr>
                <w:szCs w:val="24"/>
                <w:lang w:val="es-ES"/>
              </w:rPr>
              <w:t>Asunto</w:t>
            </w:r>
            <w:r w:rsidR="00A96D3A" w:rsidRPr="00E45CB9">
              <w:rPr>
                <w:szCs w:val="24"/>
                <w:lang w:val="es-ES"/>
              </w:rPr>
              <w:t>:</w:t>
            </w:r>
          </w:p>
        </w:tc>
        <w:tc>
          <w:tcPr>
            <w:tcW w:w="8363" w:type="dxa"/>
            <w:gridSpan w:val="2"/>
            <w:vMerge w:val="restart"/>
            <w:shd w:val="clear" w:color="auto" w:fill="auto"/>
          </w:tcPr>
          <w:p w:rsidR="00E53DCE" w:rsidRPr="00E45CB9" w:rsidRDefault="002E6646" w:rsidP="00E45CB9">
            <w:pPr>
              <w:tabs>
                <w:tab w:val="clear" w:pos="1588"/>
                <w:tab w:val="left" w:pos="1560"/>
              </w:tabs>
              <w:spacing w:before="0"/>
              <w:rPr>
                <w:b/>
                <w:lang w:val="es-ES"/>
              </w:rPr>
            </w:pPr>
            <w:r w:rsidRPr="00E45CB9">
              <w:rPr>
                <w:b/>
                <w:lang w:val="es-ES"/>
              </w:rPr>
              <w:t xml:space="preserve">Comisión de Estudio </w:t>
            </w:r>
            <w:r w:rsidR="00606679" w:rsidRPr="00E45CB9">
              <w:rPr>
                <w:b/>
                <w:lang w:val="es-ES"/>
              </w:rPr>
              <w:t>6</w:t>
            </w:r>
            <w:r w:rsidRPr="00E45CB9">
              <w:rPr>
                <w:b/>
                <w:lang w:val="es-ES"/>
              </w:rPr>
              <w:t xml:space="preserve"> de Radiocomunicaciones</w:t>
            </w:r>
            <w:r w:rsidR="00470826" w:rsidRPr="00E45CB9">
              <w:rPr>
                <w:b/>
                <w:lang w:val="es-ES"/>
              </w:rPr>
              <w:t xml:space="preserve"> (</w:t>
            </w:r>
            <w:r w:rsidR="00606679" w:rsidRPr="00E45CB9">
              <w:rPr>
                <w:b/>
                <w:lang w:val="es-ES"/>
              </w:rPr>
              <w:t>Servicio de radiodifusión</w:t>
            </w:r>
            <w:r w:rsidR="00470826" w:rsidRPr="00E45CB9">
              <w:rPr>
                <w:b/>
                <w:lang w:val="es-ES"/>
              </w:rPr>
              <w:t>)</w:t>
            </w:r>
          </w:p>
          <w:p w:rsidR="002E6646" w:rsidRPr="00E45CB9" w:rsidRDefault="002E6646" w:rsidP="00E45CB9">
            <w:pPr>
              <w:spacing w:before="120"/>
              <w:ind w:left="794" w:hanging="794"/>
              <w:jc w:val="left"/>
              <w:rPr>
                <w:b/>
                <w:bCs/>
                <w:szCs w:val="24"/>
                <w:lang w:val="es-ES"/>
              </w:rPr>
            </w:pPr>
            <w:r w:rsidRPr="00E45CB9">
              <w:rPr>
                <w:b/>
                <w:bCs/>
                <w:lang w:val="es-ES"/>
              </w:rPr>
              <w:t>–</w:t>
            </w:r>
            <w:r w:rsidRPr="00E45CB9">
              <w:rPr>
                <w:b/>
                <w:bCs/>
                <w:lang w:val="es-ES"/>
              </w:rPr>
              <w:tab/>
              <w:t xml:space="preserve">Propuesta de adopción de </w:t>
            </w:r>
            <w:r w:rsidR="00606679" w:rsidRPr="00E45CB9">
              <w:rPr>
                <w:b/>
                <w:bCs/>
                <w:lang w:val="es-ES"/>
              </w:rPr>
              <w:t>2</w:t>
            </w:r>
            <w:r w:rsidRPr="00E45CB9">
              <w:rPr>
                <w:b/>
                <w:bCs/>
                <w:lang w:val="es-ES"/>
              </w:rPr>
              <w:t xml:space="preserve"> proyecto</w:t>
            </w:r>
            <w:r w:rsidR="00470826" w:rsidRPr="00E45CB9">
              <w:rPr>
                <w:b/>
                <w:bCs/>
                <w:lang w:val="es-ES"/>
              </w:rPr>
              <w:t xml:space="preserve">s de nuevas Recomendaciones </w:t>
            </w:r>
            <w:r w:rsidR="00470826" w:rsidRPr="00E45CB9">
              <w:rPr>
                <w:b/>
                <w:bCs/>
                <w:lang w:val="es-ES"/>
              </w:rPr>
              <w:br/>
            </w:r>
            <w:r w:rsidR="00552165" w:rsidRPr="00E45CB9">
              <w:rPr>
                <w:b/>
                <w:bCs/>
                <w:lang w:val="es-ES"/>
              </w:rPr>
              <w:t>UIT-</w:t>
            </w:r>
            <w:r w:rsidRPr="00E45CB9">
              <w:rPr>
                <w:b/>
                <w:bCs/>
                <w:lang w:val="es-ES"/>
              </w:rPr>
              <w:t xml:space="preserve">R y </w:t>
            </w:r>
            <w:r w:rsidR="00606679" w:rsidRPr="00E45CB9">
              <w:rPr>
                <w:b/>
                <w:bCs/>
                <w:lang w:val="es-ES"/>
              </w:rPr>
              <w:t>4</w:t>
            </w:r>
            <w:r w:rsidRPr="00E45CB9">
              <w:rPr>
                <w:b/>
                <w:bCs/>
                <w:lang w:val="es-ES"/>
              </w:rPr>
              <w:t xml:space="preserve"> proyectos de Recomendaciones UIT-R revisadas y su aprobación simultánea por correspondencia de conformidad con el § </w:t>
            </w:r>
            <w:proofErr w:type="spellStart"/>
            <w:r w:rsidRPr="00E45CB9">
              <w:rPr>
                <w:b/>
                <w:bCs/>
                <w:lang w:val="es-ES"/>
              </w:rPr>
              <w:t>A2.6.2.4</w:t>
            </w:r>
            <w:proofErr w:type="spellEnd"/>
            <w:r w:rsidRPr="00E45CB9">
              <w:rPr>
                <w:b/>
                <w:bCs/>
                <w:lang w:val="es-ES"/>
              </w:rPr>
              <w:t xml:space="preserve"> de la Resolución </w:t>
            </w:r>
            <w:proofErr w:type="spellStart"/>
            <w:r w:rsidRPr="00E45CB9">
              <w:rPr>
                <w:b/>
                <w:bCs/>
                <w:lang w:val="es-ES"/>
              </w:rPr>
              <w:t>UIT</w:t>
            </w:r>
            <w:proofErr w:type="spellEnd"/>
            <w:r w:rsidRPr="00E45CB9">
              <w:rPr>
                <w:b/>
                <w:bCs/>
                <w:lang w:val="es-ES"/>
              </w:rPr>
              <w:noBreakHyphen/>
              <w:t>R 1</w:t>
            </w:r>
            <w:r w:rsidRPr="00E45CB9">
              <w:rPr>
                <w:b/>
                <w:bCs/>
                <w:lang w:val="es-ES"/>
              </w:rPr>
              <w:noBreakHyphen/>
              <w:t>7 (Procedimiento para la adopción y aprobación simultánea por correspondencia)</w:t>
            </w:r>
          </w:p>
        </w:tc>
      </w:tr>
      <w:tr w:rsidR="00E53DCE" w:rsidRPr="00275179" w:rsidTr="00306452">
        <w:trPr>
          <w:jc w:val="center"/>
        </w:trPr>
        <w:tc>
          <w:tcPr>
            <w:tcW w:w="1526" w:type="dxa"/>
            <w:shd w:val="clear" w:color="auto" w:fill="auto"/>
          </w:tcPr>
          <w:p w:rsidR="00E53DCE" w:rsidRPr="00E45CB9" w:rsidRDefault="00E53DCE" w:rsidP="00CD1697">
            <w:pPr>
              <w:tabs>
                <w:tab w:val="clear" w:pos="1588"/>
                <w:tab w:val="left" w:pos="1560"/>
              </w:tabs>
              <w:spacing w:before="0"/>
              <w:jc w:val="left"/>
              <w:rPr>
                <w:b/>
                <w:bCs/>
                <w:szCs w:val="24"/>
                <w:lang w:val="es-ES"/>
              </w:rPr>
            </w:pPr>
          </w:p>
        </w:tc>
        <w:tc>
          <w:tcPr>
            <w:tcW w:w="8363" w:type="dxa"/>
            <w:gridSpan w:val="2"/>
            <w:vMerge/>
            <w:shd w:val="clear" w:color="auto" w:fill="auto"/>
          </w:tcPr>
          <w:p w:rsidR="00E53DCE" w:rsidRPr="00E45CB9" w:rsidRDefault="00E53DCE" w:rsidP="00CD1697">
            <w:pPr>
              <w:tabs>
                <w:tab w:val="clear" w:pos="1588"/>
                <w:tab w:val="left" w:pos="1560"/>
              </w:tabs>
              <w:spacing w:before="0"/>
              <w:rPr>
                <w:b/>
                <w:bCs/>
                <w:szCs w:val="24"/>
                <w:lang w:val="es-ES"/>
              </w:rPr>
            </w:pPr>
          </w:p>
        </w:tc>
      </w:tr>
      <w:tr w:rsidR="00E53DCE" w:rsidRPr="00275179" w:rsidTr="00306452">
        <w:trPr>
          <w:jc w:val="center"/>
        </w:trPr>
        <w:tc>
          <w:tcPr>
            <w:tcW w:w="1526" w:type="dxa"/>
            <w:shd w:val="clear" w:color="auto" w:fill="auto"/>
          </w:tcPr>
          <w:p w:rsidR="00E53DCE" w:rsidRPr="00E45CB9" w:rsidRDefault="00E53DCE" w:rsidP="00CD1697">
            <w:pPr>
              <w:tabs>
                <w:tab w:val="clear" w:pos="1588"/>
                <w:tab w:val="left" w:pos="1560"/>
              </w:tabs>
              <w:spacing w:before="0"/>
              <w:jc w:val="left"/>
              <w:rPr>
                <w:b/>
                <w:bCs/>
                <w:szCs w:val="24"/>
                <w:lang w:val="es-ES"/>
              </w:rPr>
            </w:pPr>
          </w:p>
        </w:tc>
        <w:tc>
          <w:tcPr>
            <w:tcW w:w="8363" w:type="dxa"/>
            <w:gridSpan w:val="2"/>
            <w:vMerge/>
            <w:shd w:val="clear" w:color="auto" w:fill="auto"/>
          </w:tcPr>
          <w:p w:rsidR="00E53DCE" w:rsidRPr="00E45CB9" w:rsidRDefault="00E53DCE" w:rsidP="00CD1697">
            <w:pPr>
              <w:tabs>
                <w:tab w:val="clear" w:pos="1588"/>
                <w:tab w:val="left" w:pos="1560"/>
              </w:tabs>
              <w:spacing w:before="0"/>
              <w:rPr>
                <w:b/>
                <w:bCs/>
                <w:szCs w:val="24"/>
                <w:lang w:val="es-ES"/>
              </w:rPr>
            </w:pPr>
          </w:p>
        </w:tc>
      </w:tr>
      <w:tr w:rsidR="00E53DCE" w:rsidRPr="00275179" w:rsidTr="00306452">
        <w:trPr>
          <w:jc w:val="center"/>
        </w:trPr>
        <w:tc>
          <w:tcPr>
            <w:tcW w:w="9889" w:type="dxa"/>
            <w:gridSpan w:val="3"/>
            <w:shd w:val="clear" w:color="auto" w:fill="auto"/>
          </w:tcPr>
          <w:p w:rsidR="00E53DCE" w:rsidRPr="00E45CB9" w:rsidRDefault="00E53DCE" w:rsidP="00E53DCE">
            <w:pPr>
              <w:tabs>
                <w:tab w:val="clear" w:pos="1588"/>
                <w:tab w:val="left" w:pos="1560"/>
              </w:tabs>
              <w:spacing w:before="0"/>
              <w:jc w:val="left"/>
              <w:rPr>
                <w:szCs w:val="24"/>
                <w:lang w:val="es-ES"/>
              </w:rPr>
            </w:pPr>
          </w:p>
        </w:tc>
      </w:tr>
      <w:tr w:rsidR="00E53DCE" w:rsidRPr="00275179" w:rsidTr="00306452">
        <w:trPr>
          <w:jc w:val="center"/>
        </w:trPr>
        <w:tc>
          <w:tcPr>
            <w:tcW w:w="9889" w:type="dxa"/>
            <w:gridSpan w:val="3"/>
            <w:shd w:val="clear" w:color="auto" w:fill="auto"/>
          </w:tcPr>
          <w:p w:rsidR="00E53DCE" w:rsidRPr="00E45CB9" w:rsidRDefault="00E53DCE" w:rsidP="00CD1697">
            <w:pPr>
              <w:spacing w:before="0"/>
              <w:jc w:val="left"/>
              <w:rPr>
                <w:b/>
                <w:bCs/>
                <w:szCs w:val="24"/>
                <w:lang w:val="es-ES"/>
              </w:rPr>
            </w:pPr>
          </w:p>
        </w:tc>
      </w:tr>
    </w:tbl>
    <w:p w:rsidR="00470826" w:rsidRPr="00E45CB9" w:rsidRDefault="002E6646" w:rsidP="00294E24">
      <w:pPr>
        <w:spacing w:before="240"/>
        <w:rPr>
          <w:lang w:val="es-ES"/>
        </w:rPr>
      </w:pPr>
      <w:r w:rsidRPr="00E45CB9">
        <w:rPr>
          <w:lang w:val="es-ES"/>
        </w:rPr>
        <w:t xml:space="preserve">En la reunión de la Comisión de Estudio </w:t>
      </w:r>
      <w:r w:rsidR="00606679" w:rsidRPr="00E45CB9">
        <w:rPr>
          <w:lang w:val="es-ES"/>
        </w:rPr>
        <w:t>6</w:t>
      </w:r>
      <w:r w:rsidRPr="00E45CB9">
        <w:rPr>
          <w:lang w:val="es-ES"/>
        </w:rPr>
        <w:t xml:space="preserve"> de Radiocomunicaciones celebrada el </w:t>
      </w:r>
      <w:r w:rsidR="00606679" w:rsidRPr="00E45CB9">
        <w:rPr>
          <w:lang w:val="es-ES"/>
        </w:rPr>
        <w:t>5</w:t>
      </w:r>
      <w:r w:rsidRPr="00E45CB9">
        <w:rPr>
          <w:lang w:val="es-ES"/>
        </w:rPr>
        <w:t xml:space="preserve"> de </w:t>
      </w:r>
      <w:r w:rsidR="00606679" w:rsidRPr="00E45CB9">
        <w:rPr>
          <w:lang w:val="es-ES"/>
        </w:rPr>
        <w:t>abril</w:t>
      </w:r>
      <w:r w:rsidRPr="00E45CB9">
        <w:rPr>
          <w:lang w:val="es-ES"/>
        </w:rPr>
        <w:t xml:space="preserve"> de 201</w:t>
      </w:r>
      <w:r w:rsidR="00606679" w:rsidRPr="00E45CB9">
        <w:rPr>
          <w:lang w:val="es-ES"/>
        </w:rPr>
        <w:t>9</w:t>
      </w:r>
      <w:r w:rsidRPr="00E45CB9">
        <w:rPr>
          <w:lang w:val="es-ES"/>
        </w:rPr>
        <w:t xml:space="preserve">, la Comisión de Estudio decidió solicitar la adopción de </w:t>
      </w:r>
      <w:r w:rsidR="00606679" w:rsidRPr="00E45CB9">
        <w:rPr>
          <w:lang w:val="es-ES"/>
        </w:rPr>
        <w:t>2</w:t>
      </w:r>
      <w:r w:rsidRPr="00E45CB9">
        <w:rPr>
          <w:lang w:val="es-ES"/>
        </w:rPr>
        <w:t xml:space="preserve"> proyectos de nuevas Recomendaciones UIT-R y de </w:t>
      </w:r>
      <w:r w:rsidR="00606679" w:rsidRPr="00E45CB9">
        <w:rPr>
          <w:lang w:val="es-ES"/>
        </w:rPr>
        <w:t>4</w:t>
      </w:r>
      <w:r w:rsidRPr="00E45CB9">
        <w:rPr>
          <w:lang w:val="es-ES"/>
        </w:rPr>
        <w:t xml:space="preserve"> proyectos de Recomendaciones UIT-R revisadas por correspondencia (§ </w:t>
      </w:r>
      <w:proofErr w:type="spellStart"/>
      <w:r w:rsidRPr="00E45CB9">
        <w:rPr>
          <w:lang w:val="es-ES"/>
        </w:rPr>
        <w:t>A2.6.2</w:t>
      </w:r>
      <w:proofErr w:type="spellEnd"/>
      <w:r w:rsidRPr="00E45CB9">
        <w:rPr>
          <w:lang w:val="es-ES"/>
        </w:rPr>
        <w:t xml:space="preserve"> de la Resolución </w:t>
      </w:r>
      <w:proofErr w:type="spellStart"/>
      <w:r w:rsidRPr="00E45CB9">
        <w:rPr>
          <w:lang w:val="es-ES"/>
        </w:rPr>
        <w:t>UIT</w:t>
      </w:r>
      <w:proofErr w:type="spellEnd"/>
      <w:r w:rsidRPr="00E45CB9">
        <w:rPr>
          <w:lang w:val="es-ES"/>
        </w:rPr>
        <w:noBreakHyphen/>
        <w:t>R 1</w:t>
      </w:r>
      <w:r w:rsidRPr="00E45CB9">
        <w:rPr>
          <w:lang w:val="es-ES"/>
        </w:rPr>
        <w:noBreakHyphen/>
        <w:t>7) y además decidió aplicar el procedimiento de adopción y aprobación simultáneas por correspondencia (</w:t>
      </w:r>
      <w:proofErr w:type="spellStart"/>
      <w:r w:rsidRPr="00E45CB9">
        <w:rPr>
          <w:lang w:val="es-ES"/>
        </w:rPr>
        <w:t>PAAS</w:t>
      </w:r>
      <w:proofErr w:type="spellEnd"/>
      <w:r w:rsidR="00470826" w:rsidRPr="00E45CB9">
        <w:rPr>
          <w:lang w:val="es-ES"/>
        </w:rPr>
        <w:t xml:space="preserve">, </w:t>
      </w:r>
      <w:r w:rsidRPr="00E45CB9">
        <w:rPr>
          <w:lang w:val="es-ES"/>
        </w:rPr>
        <w:t>§ </w:t>
      </w:r>
      <w:proofErr w:type="spellStart"/>
      <w:r w:rsidRPr="00E45CB9">
        <w:rPr>
          <w:lang w:val="es-ES"/>
        </w:rPr>
        <w:t>A2.6.2.4</w:t>
      </w:r>
      <w:proofErr w:type="spellEnd"/>
      <w:r w:rsidRPr="00E45CB9">
        <w:rPr>
          <w:lang w:val="es-ES"/>
        </w:rPr>
        <w:t xml:space="preserve"> de la Resolución UIT</w:t>
      </w:r>
      <w:r w:rsidRPr="00E45CB9">
        <w:rPr>
          <w:lang w:val="es-ES"/>
        </w:rPr>
        <w:noBreakHyphen/>
        <w:t>R 1</w:t>
      </w:r>
      <w:r w:rsidRPr="00E45CB9">
        <w:rPr>
          <w:lang w:val="es-ES"/>
        </w:rPr>
        <w:noBreakHyphen/>
        <w:t xml:space="preserve">7). Los títulos y resúmenes de los proyectos de Recomendaciones aparecen en el Anexo a la presente </w:t>
      </w:r>
      <w:r w:rsidR="00D51756" w:rsidRPr="00E45CB9">
        <w:rPr>
          <w:lang w:val="es-ES"/>
        </w:rPr>
        <w:t>carta</w:t>
      </w:r>
      <w:r w:rsidRPr="00E45CB9">
        <w:rPr>
          <w:lang w:val="es-ES"/>
        </w:rPr>
        <w:t>. Todo Estado Miembro que objete la adopción de un proyecto de Recomendación debe informar al Director y al Presidente de la Comisión de Estudio de los motivos de dicha objeción.</w:t>
      </w:r>
      <w:r w:rsidR="001D522A" w:rsidRPr="00E45CB9">
        <w:rPr>
          <w:lang w:val="es-ES"/>
        </w:rPr>
        <w:t xml:space="preserve"> </w:t>
      </w:r>
    </w:p>
    <w:p w:rsidR="002E6646" w:rsidRPr="00E45CB9" w:rsidRDefault="00CD1697" w:rsidP="00275179">
      <w:pPr>
        <w:rPr>
          <w:lang w:val="es-ES"/>
        </w:rPr>
      </w:pPr>
      <w:r w:rsidRPr="00E45CB9">
        <w:rPr>
          <w:lang w:val="es-ES"/>
        </w:rPr>
        <w:t>El periodo de consideración se extenderá durante 2 meses finalizando el</w:t>
      </w:r>
      <w:r w:rsidR="00E009A5" w:rsidRPr="00E45CB9">
        <w:rPr>
          <w:lang w:val="es-ES"/>
        </w:rPr>
        <w:t xml:space="preserve"> </w:t>
      </w:r>
      <w:r w:rsidR="00275179">
        <w:rPr>
          <w:u w:val="single"/>
          <w:lang w:val="es-ES"/>
        </w:rPr>
        <w:t>24</w:t>
      </w:r>
      <w:bookmarkStart w:id="0" w:name="_GoBack"/>
      <w:bookmarkEnd w:id="0"/>
      <w:r w:rsidR="00E009A5" w:rsidRPr="00E45CB9">
        <w:rPr>
          <w:u w:val="single"/>
          <w:lang w:val="es-ES"/>
        </w:rPr>
        <w:t xml:space="preserve"> de junio de 201</w:t>
      </w:r>
      <w:r w:rsidR="00606679" w:rsidRPr="00E45CB9">
        <w:rPr>
          <w:u w:val="single"/>
          <w:lang w:val="es-ES"/>
        </w:rPr>
        <w:t>9</w:t>
      </w:r>
      <w:r w:rsidRPr="00E45CB9">
        <w:rPr>
          <w:lang w:val="es-ES"/>
        </w:rPr>
        <w:t xml:space="preserve">. Si durante este periodo no se reciben objeciones de los Estados Miembros, se considerarán adoptados los proyectos de Recomendación por la Comisión de Estudio </w:t>
      </w:r>
      <w:r w:rsidR="00E009A5" w:rsidRPr="00E45CB9">
        <w:rPr>
          <w:lang w:val="es-ES"/>
        </w:rPr>
        <w:t>6</w:t>
      </w:r>
      <w:r w:rsidRPr="00E45CB9">
        <w:rPr>
          <w:lang w:val="es-ES"/>
        </w:rPr>
        <w:t xml:space="preserve">. Además, dado que se ha seguido el procedimiento de </w:t>
      </w:r>
      <w:proofErr w:type="spellStart"/>
      <w:r w:rsidRPr="00E45CB9">
        <w:rPr>
          <w:lang w:val="es-ES"/>
        </w:rPr>
        <w:t>PAAS</w:t>
      </w:r>
      <w:proofErr w:type="spellEnd"/>
      <w:r w:rsidRPr="00E45CB9">
        <w:rPr>
          <w:lang w:val="es-ES"/>
        </w:rPr>
        <w:t>, los proyectos de Recomendación también se considerarán aprobados.</w:t>
      </w:r>
    </w:p>
    <w:p w:rsidR="002E6646" w:rsidRPr="00E45CB9" w:rsidRDefault="002E6646" w:rsidP="00E45CB9">
      <w:pPr>
        <w:rPr>
          <w:lang w:val="es-ES"/>
        </w:rPr>
      </w:pPr>
      <w:r w:rsidRPr="00E45CB9">
        <w:rPr>
          <w:lang w:val="es-ES"/>
        </w:rPr>
        <w:t xml:space="preserve">Tras la fecha límite mencionada, los resultados </w:t>
      </w:r>
      <w:r w:rsidR="00D45A40" w:rsidRPr="00E45CB9">
        <w:rPr>
          <w:lang w:val="es-ES"/>
        </w:rPr>
        <w:t xml:space="preserve">de </w:t>
      </w:r>
      <w:r w:rsidR="004B6204" w:rsidRPr="00E45CB9">
        <w:rPr>
          <w:lang w:val="es-ES"/>
        </w:rPr>
        <w:t>los procedimientos arriba citados</w:t>
      </w:r>
      <w:r w:rsidRPr="00E45CB9">
        <w:rPr>
          <w:lang w:val="es-ES"/>
        </w:rPr>
        <w:t xml:space="preserve"> se comunicarán mediante Circular Administrativa y se publicarán las Recomendaci</w:t>
      </w:r>
      <w:r w:rsidR="00E009A5" w:rsidRPr="00E45CB9">
        <w:rPr>
          <w:lang w:val="es-ES"/>
        </w:rPr>
        <w:t>o</w:t>
      </w:r>
      <w:r w:rsidRPr="00E45CB9">
        <w:rPr>
          <w:lang w:val="es-ES"/>
        </w:rPr>
        <w:t xml:space="preserve">nes aprobadas tan pronto como sea posible (véase </w:t>
      </w:r>
      <w:hyperlink r:id="rId8" w:history="1">
        <w:r w:rsidRPr="00E45CB9">
          <w:rPr>
            <w:color w:val="0000FF"/>
            <w:u w:val="single"/>
            <w:lang w:val="es-ES"/>
          </w:rPr>
          <w:t>http://</w:t>
        </w:r>
        <w:proofErr w:type="spellStart"/>
        <w:r w:rsidRPr="00E45CB9">
          <w:rPr>
            <w:color w:val="0000FF"/>
            <w:u w:val="single"/>
            <w:lang w:val="es-ES"/>
          </w:rPr>
          <w:t>www.itu.int</w:t>
        </w:r>
        <w:proofErr w:type="spellEnd"/>
        <w:r w:rsidRPr="00E45CB9">
          <w:rPr>
            <w:color w:val="0000FF"/>
            <w:u w:val="single"/>
            <w:lang w:val="es-ES"/>
          </w:rPr>
          <w:t>/pub/R-</w:t>
        </w:r>
        <w:proofErr w:type="spellStart"/>
        <w:r w:rsidRPr="00E45CB9">
          <w:rPr>
            <w:color w:val="0000FF"/>
            <w:u w:val="single"/>
            <w:lang w:val="es-ES"/>
          </w:rPr>
          <w:t>REC</w:t>
        </w:r>
        <w:proofErr w:type="spellEnd"/>
      </w:hyperlink>
      <w:r w:rsidRPr="00E45CB9">
        <w:rPr>
          <w:lang w:val="es-ES"/>
        </w:rPr>
        <w:t>).</w:t>
      </w:r>
    </w:p>
    <w:p w:rsidR="006A124F" w:rsidRPr="00E45CB9" w:rsidRDefault="002E6646" w:rsidP="008B2C54">
      <w:pPr>
        <w:keepNext/>
        <w:keepLines/>
        <w:rPr>
          <w:lang w:val="es-ES"/>
        </w:rPr>
      </w:pPr>
      <w:r w:rsidRPr="00E45CB9">
        <w:rPr>
          <w:lang w:val="es-ES"/>
        </w:rPr>
        <w:lastRenderedPageBreak/>
        <w:t>Se solicita a toda organización miembro de la UIT que tenga conocimiento de una patente, de su propiedad o de propiedad ajena, que cubra to</w:t>
      </w:r>
      <w:r w:rsidR="008B2C54">
        <w:rPr>
          <w:lang w:val="es-ES"/>
        </w:rPr>
        <w:t>tal o parcialmente elementos de los</w:t>
      </w:r>
      <w:r w:rsidRPr="00E45CB9">
        <w:rPr>
          <w:lang w:val="es-ES"/>
        </w:rPr>
        <w:t xml:space="preserve"> proyectos de Recomendaciones mencionados en esta carta, que comunique dicha información a la Secretaría tan pronto como sea posible. La Política común en materia de patentes para </w:t>
      </w:r>
      <w:proofErr w:type="spellStart"/>
      <w:r w:rsidRPr="00E45CB9">
        <w:rPr>
          <w:lang w:val="es-ES"/>
        </w:rPr>
        <w:t>UIT</w:t>
      </w:r>
      <w:proofErr w:type="spellEnd"/>
      <w:r w:rsidRPr="00E45CB9">
        <w:rPr>
          <w:lang w:val="es-ES"/>
        </w:rPr>
        <w:t>-T/</w:t>
      </w:r>
      <w:proofErr w:type="spellStart"/>
      <w:r w:rsidRPr="00E45CB9">
        <w:rPr>
          <w:lang w:val="es-ES"/>
        </w:rPr>
        <w:t>UIT</w:t>
      </w:r>
      <w:proofErr w:type="spellEnd"/>
      <w:r w:rsidRPr="00E45CB9">
        <w:rPr>
          <w:lang w:val="es-ES"/>
        </w:rPr>
        <w:t>-R/ISO/</w:t>
      </w:r>
      <w:proofErr w:type="spellStart"/>
      <w:r w:rsidRPr="00E45CB9">
        <w:rPr>
          <w:lang w:val="es-ES"/>
        </w:rPr>
        <w:t>CEI</w:t>
      </w:r>
      <w:proofErr w:type="spellEnd"/>
      <w:r w:rsidRPr="00E45CB9">
        <w:rPr>
          <w:lang w:val="es-ES"/>
        </w:rPr>
        <w:t xml:space="preserve"> puede consultarse en</w:t>
      </w:r>
      <w:r w:rsidR="006A124F" w:rsidRPr="00E45CB9">
        <w:rPr>
          <w:lang w:val="es-ES"/>
        </w:rPr>
        <w:t xml:space="preserve"> </w:t>
      </w:r>
      <w:hyperlink r:id="rId9" w:history="1">
        <w:r w:rsidR="006A124F" w:rsidRPr="00E45CB9">
          <w:rPr>
            <w:rStyle w:val="Hyperlink"/>
            <w:lang w:val="es-ES"/>
          </w:rPr>
          <w:t>http://</w:t>
        </w:r>
        <w:proofErr w:type="spellStart"/>
        <w:r w:rsidR="006A124F" w:rsidRPr="00E45CB9">
          <w:rPr>
            <w:rStyle w:val="Hyperlink"/>
            <w:lang w:val="es-ES"/>
          </w:rPr>
          <w:t>www.itu.int</w:t>
        </w:r>
        <w:proofErr w:type="spellEnd"/>
        <w:r w:rsidR="006A124F" w:rsidRPr="00E45CB9">
          <w:rPr>
            <w:rStyle w:val="Hyperlink"/>
            <w:lang w:val="es-ES"/>
          </w:rPr>
          <w:t>/en/ITU-T/</w:t>
        </w:r>
        <w:proofErr w:type="spellStart"/>
        <w:r w:rsidR="006A124F" w:rsidRPr="00E45CB9">
          <w:rPr>
            <w:rStyle w:val="Hyperlink"/>
            <w:lang w:val="es-ES"/>
          </w:rPr>
          <w:t>ipr</w:t>
        </w:r>
        <w:proofErr w:type="spellEnd"/>
        <w:r w:rsidR="006A124F" w:rsidRPr="00E45CB9">
          <w:rPr>
            <w:rStyle w:val="Hyperlink"/>
            <w:lang w:val="es-ES"/>
          </w:rPr>
          <w:t>/</w:t>
        </w:r>
        <w:proofErr w:type="spellStart"/>
        <w:r w:rsidR="006A124F" w:rsidRPr="00E45CB9">
          <w:rPr>
            <w:rStyle w:val="Hyperlink"/>
            <w:lang w:val="es-ES"/>
          </w:rPr>
          <w:t>Pages</w:t>
        </w:r>
        <w:proofErr w:type="spellEnd"/>
        <w:r w:rsidR="006A124F" w:rsidRPr="00E45CB9">
          <w:rPr>
            <w:rStyle w:val="Hyperlink"/>
            <w:lang w:val="es-ES"/>
          </w:rPr>
          <w:t>/</w:t>
        </w:r>
        <w:proofErr w:type="spellStart"/>
        <w:r w:rsidR="006A124F" w:rsidRPr="00E45CB9">
          <w:rPr>
            <w:rStyle w:val="Hyperlink"/>
            <w:lang w:val="es-ES"/>
          </w:rPr>
          <w:t>policy.aspx</w:t>
        </w:r>
        <w:proofErr w:type="spellEnd"/>
      </w:hyperlink>
      <w:r w:rsidR="006A124F" w:rsidRPr="00E45CB9">
        <w:rPr>
          <w:lang w:val="es-ES"/>
        </w:rPr>
        <w:t>.</w:t>
      </w:r>
    </w:p>
    <w:p w:rsidR="002E6646" w:rsidRPr="00E45CB9" w:rsidRDefault="00320724" w:rsidP="00294E24">
      <w:pPr>
        <w:spacing w:before="1560" w:line="240" w:lineRule="auto"/>
        <w:jc w:val="left"/>
        <w:rPr>
          <w:szCs w:val="24"/>
          <w:lang w:val="es-ES"/>
        </w:rPr>
      </w:pPr>
      <w:r w:rsidRPr="00E45CB9">
        <w:rPr>
          <w:szCs w:val="24"/>
          <w:lang w:val="es-ES"/>
        </w:rPr>
        <w:t xml:space="preserve">Mario </w:t>
      </w:r>
      <w:proofErr w:type="spellStart"/>
      <w:r w:rsidRPr="00E45CB9">
        <w:rPr>
          <w:szCs w:val="24"/>
          <w:lang w:val="es-ES"/>
        </w:rPr>
        <w:t>Maniewicz</w:t>
      </w:r>
      <w:proofErr w:type="spellEnd"/>
      <w:r w:rsidR="0062522E" w:rsidRPr="00E45CB9">
        <w:rPr>
          <w:szCs w:val="24"/>
          <w:lang w:val="es-ES"/>
        </w:rPr>
        <w:br/>
      </w:r>
      <w:r w:rsidR="002E6646" w:rsidRPr="00E45CB9">
        <w:rPr>
          <w:szCs w:val="24"/>
          <w:lang w:val="es-ES"/>
        </w:rPr>
        <w:t>Director</w:t>
      </w:r>
    </w:p>
    <w:p w:rsidR="002E6646" w:rsidRPr="00E45CB9" w:rsidRDefault="002E6646" w:rsidP="00294E24">
      <w:pPr>
        <w:spacing w:before="1080"/>
        <w:rPr>
          <w:lang w:val="es-ES"/>
        </w:rPr>
      </w:pPr>
      <w:r w:rsidRPr="00E45CB9">
        <w:rPr>
          <w:b/>
          <w:bCs/>
          <w:lang w:val="es-ES"/>
        </w:rPr>
        <w:t>Anexo:</w:t>
      </w:r>
      <w:r w:rsidRPr="00E45CB9">
        <w:rPr>
          <w:lang w:val="es-ES"/>
        </w:rPr>
        <w:t xml:space="preserve"> </w:t>
      </w:r>
      <w:r w:rsidR="001F1D56" w:rsidRPr="00E45CB9">
        <w:rPr>
          <w:lang w:val="es-ES"/>
        </w:rPr>
        <w:tab/>
      </w:r>
      <w:r w:rsidRPr="00E45CB9">
        <w:rPr>
          <w:lang w:val="es-ES"/>
        </w:rPr>
        <w:t>Títulos y res</w:t>
      </w:r>
      <w:r w:rsidR="00E009A5" w:rsidRPr="00E45CB9">
        <w:rPr>
          <w:lang w:val="es-ES"/>
        </w:rPr>
        <w:t>ú</w:t>
      </w:r>
      <w:r w:rsidRPr="00E45CB9">
        <w:rPr>
          <w:lang w:val="es-ES"/>
        </w:rPr>
        <w:t>menes de los proyectos de Recomendación</w:t>
      </w:r>
    </w:p>
    <w:p w:rsidR="002E6646" w:rsidRPr="00E45CB9" w:rsidRDefault="002E6646" w:rsidP="00E45CB9">
      <w:pPr>
        <w:spacing w:before="1080"/>
        <w:jc w:val="left"/>
        <w:rPr>
          <w:lang w:val="es-ES"/>
        </w:rPr>
      </w:pPr>
      <w:r w:rsidRPr="00E45CB9">
        <w:rPr>
          <w:b/>
          <w:bCs/>
          <w:lang w:val="es-ES"/>
        </w:rPr>
        <w:t>Documentos:</w:t>
      </w:r>
      <w:r w:rsidRPr="00E45CB9">
        <w:rPr>
          <w:lang w:val="es-ES"/>
        </w:rPr>
        <w:t xml:space="preserve"> </w:t>
      </w:r>
      <w:r w:rsidR="001F1D56" w:rsidRPr="00E45CB9">
        <w:rPr>
          <w:lang w:val="es-ES"/>
        </w:rPr>
        <w:tab/>
      </w:r>
      <w:r w:rsidRPr="00E45CB9">
        <w:rPr>
          <w:lang w:val="es-ES"/>
        </w:rPr>
        <w:t>Documento</w:t>
      </w:r>
      <w:r w:rsidR="00E009A5" w:rsidRPr="00E45CB9">
        <w:rPr>
          <w:lang w:val="es-ES"/>
        </w:rPr>
        <w:t>s</w:t>
      </w:r>
      <w:r w:rsidRPr="00E45CB9">
        <w:rPr>
          <w:lang w:val="es-ES"/>
        </w:rPr>
        <w:t xml:space="preserve"> </w:t>
      </w:r>
      <w:r w:rsidR="00E009A5" w:rsidRPr="00E45CB9">
        <w:rPr>
          <w:szCs w:val="24"/>
          <w:lang w:val="es-ES"/>
        </w:rPr>
        <w:t>6/300, 6/306(</w:t>
      </w:r>
      <w:proofErr w:type="spellStart"/>
      <w:r w:rsidR="00E009A5" w:rsidRPr="00E45CB9">
        <w:rPr>
          <w:szCs w:val="24"/>
          <w:lang w:val="es-ES"/>
        </w:rPr>
        <w:t>Rev.1</w:t>
      </w:r>
      <w:proofErr w:type="spellEnd"/>
      <w:r w:rsidR="00E009A5" w:rsidRPr="00E45CB9">
        <w:rPr>
          <w:szCs w:val="24"/>
          <w:lang w:val="es-ES"/>
        </w:rPr>
        <w:t>), 6/308(</w:t>
      </w:r>
      <w:proofErr w:type="spellStart"/>
      <w:r w:rsidR="00E009A5" w:rsidRPr="00E45CB9">
        <w:rPr>
          <w:szCs w:val="24"/>
          <w:lang w:val="es-ES"/>
        </w:rPr>
        <w:t>Rev.2</w:t>
      </w:r>
      <w:proofErr w:type="spellEnd"/>
      <w:r w:rsidR="00E009A5" w:rsidRPr="00E45CB9">
        <w:rPr>
          <w:szCs w:val="24"/>
          <w:lang w:val="es-ES"/>
        </w:rPr>
        <w:t>), 6/310, 6/316 y 6/321</w:t>
      </w:r>
    </w:p>
    <w:p w:rsidR="002E6646" w:rsidRPr="00E45CB9" w:rsidRDefault="002E6646" w:rsidP="00E45CB9">
      <w:pPr>
        <w:jc w:val="left"/>
        <w:rPr>
          <w:lang w:val="es-ES"/>
        </w:rPr>
      </w:pPr>
      <w:r w:rsidRPr="00E45CB9">
        <w:rPr>
          <w:lang w:val="es-ES"/>
        </w:rPr>
        <w:t>Dichos documentos están disponibles en formato electrónico en la dirección:</w:t>
      </w:r>
      <w:r w:rsidR="00E009A5" w:rsidRPr="00E45CB9">
        <w:rPr>
          <w:lang w:val="es-ES"/>
        </w:rPr>
        <w:t xml:space="preserve"> </w:t>
      </w:r>
      <w:hyperlink r:id="rId10" w:history="1">
        <w:r w:rsidR="00E45CB9">
          <w:rPr>
            <w:rStyle w:val="Hyperlink"/>
            <w:szCs w:val="24"/>
            <w:lang w:val="es-ES"/>
          </w:rPr>
          <w:t>https://</w:t>
        </w:r>
        <w:proofErr w:type="spellStart"/>
        <w:r w:rsidR="00E45CB9">
          <w:rPr>
            <w:rStyle w:val="Hyperlink"/>
            <w:szCs w:val="24"/>
            <w:lang w:val="es-ES"/>
          </w:rPr>
          <w:t>www.itu.int</w:t>
        </w:r>
        <w:proofErr w:type="spellEnd"/>
        <w:r w:rsidR="00E45CB9">
          <w:rPr>
            <w:rStyle w:val="Hyperlink"/>
            <w:szCs w:val="24"/>
            <w:lang w:val="es-ES"/>
          </w:rPr>
          <w:t>/md/</w:t>
        </w:r>
        <w:proofErr w:type="spellStart"/>
        <w:r w:rsidR="00E45CB9">
          <w:rPr>
            <w:rStyle w:val="Hyperlink"/>
            <w:szCs w:val="24"/>
            <w:lang w:val="es-ES"/>
          </w:rPr>
          <w:t>R15</w:t>
        </w:r>
        <w:proofErr w:type="spellEnd"/>
        <w:r w:rsidR="00E45CB9">
          <w:rPr>
            <w:rStyle w:val="Hyperlink"/>
            <w:szCs w:val="24"/>
            <w:lang w:val="es-ES"/>
          </w:rPr>
          <w:t>-</w:t>
        </w:r>
        <w:proofErr w:type="spellStart"/>
        <w:r w:rsidR="00E45CB9">
          <w:rPr>
            <w:rStyle w:val="Hyperlink"/>
            <w:szCs w:val="24"/>
            <w:lang w:val="es-ES"/>
          </w:rPr>
          <w:t>SG06</w:t>
        </w:r>
        <w:proofErr w:type="spellEnd"/>
        <w:r w:rsidR="00E45CB9">
          <w:rPr>
            <w:rStyle w:val="Hyperlink"/>
            <w:szCs w:val="24"/>
            <w:lang w:val="es-ES"/>
          </w:rPr>
          <w:t>-C/es</w:t>
        </w:r>
      </w:hyperlink>
      <w:r w:rsidR="00E45CB9">
        <w:rPr>
          <w:szCs w:val="24"/>
          <w:lang w:val="es-ES"/>
        </w:rPr>
        <w:t xml:space="preserve"> </w:t>
      </w:r>
    </w:p>
    <w:p w:rsidR="002E6646" w:rsidRPr="00E45CB9" w:rsidRDefault="002E6646" w:rsidP="00294E24">
      <w:pPr>
        <w:tabs>
          <w:tab w:val="left" w:pos="284"/>
          <w:tab w:val="left" w:pos="568"/>
        </w:tabs>
        <w:spacing w:before="5040" w:after="40"/>
        <w:rPr>
          <w:b/>
          <w:bCs/>
          <w:sz w:val="18"/>
          <w:szCs w:val="18"/>
          <w:lang w:val="es-ES"/>
        </w:rPr>
      </w:pPr>
      <w:r w:rsidRPr="00E45CB9">
        <w:rPr>
          <w:b/>
          <w:bCs/>
          <w:sz w:val="18"/>
          <w:szCs w:val="18"/>
          <w:lang w:val="es-ES"/>
        </w:rPr>
        <w:t>Distribución:</w:t>
      </w:r>
    </w:p>
    <w:p w:rsidR="002E6646" w:rsidRPr="00E45CB9" w:rsidRDefault="002E6646" w:rsidP="00E45CB9">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 xml:space="preserve">Administraciones de los Estados </w:t>
      </w:r>
      <w:r w:rsidR="00421D59" w:rsidRPr="00E45CB9">
        <w:rPr>
          <w:sz w:val="18"/>
          <w:szCs w:val="18"/>
          <w:lang w:val="es-ES"/>
        </w:rPr>
        <w:t xml:space="preserve">Miembros de la UIT y </w:t>
      </w:r>
      <w:r w:rsidRPr="00E45CB9">
        <w:rPr>
          <w:sz w:val="18"/>
          <w:szCs w:val="18"/>
          <w:lang w:val="es-ES"/>
        </w:rPr>
        <w:t xml:space="preserve">Miembros del Sector de Radiocomunicaciones que participan en los trabajos de la Comisión de Estudio </w:t>
      </w:r>
      <w:r w:rsidR="00E009A5" w:rsidRPr="00E45CB9">
        <w:rPr>
          <w:sz w:val="18"/>
          <w:szCs w:val="18"/>
          <w:lang w:val="es-ES"/>
        </w:rPr>
        <w:t>6</w:t>
      </w:r>
      <w:r w:rsidRPr="00E45CB9">
        <w:rPr>
          <w:sz w:val="18"/>
          <w:szCs w:val="18"/>
          <w:lang w:val="es-ES"/>
        </w:rPr>
        <w:t xml:space="preserve"> de Radiocomunicaciones</w:t>
      </w:r>
    </w:p>
    <w:p w:rsidR="002E6646" w:rsidRPr="00E45CB9" w:rsidRDefault="002E6646" w:rsidP="00E45CB9">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 xml:space="preserve">Asociados del UIT-R que participan en los trabajos de la Comisión de Estudio </w:t>
      </w:r>
      <w:r w:rsidR="00E009A5" w:rsidRPr="00E45CB9">
        <w:rPr>
          <w:sz w:val="18"/>
          <w:szCs w:val="18"/>
          <w:lang w:val="es-ES"/>
        </w:rPr>
        <w:t>6</w:t>
      </w:r>
      <w:r w:rsidRPr="00E45CB9">
        <w:rPr>
          <w:sz w:val="18"/>
          <w:szCs w:val="18"/>
          <w:lang w:val="es-ES"/>
        </w:rPr>
        <w:t xml:space="preserve"> de Radiocomunicaciones</w:t>
      </w:r>
    </w:p>
    <w:p w:rsidR="002E6646" w:rsidRPr="00E45CB9" w:rsidRDefault="002E6646" w:rsidP="002E6646">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Instituciones Académicas de la UIT</w:t>
      </w:r>
    </w:p>
    <w:p w:rsidR="002E6646" w:rsidRPr="00E45CB9" w:rsidRDefault="002E6646" w:rsidP="004B6204">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 xml:space="preserve">Presidentes y Vicepresidentes de las Comisiones de Estudio de Radiocomunicaciones </w:t>
      </w:r>
    </w:p>
    <w:p w:rsidR="002E6646" w:rsidRPr="00E45CB9" w:rsidRDefault="002E6646" w:rsidP="002E6646">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Presidente y Vicepresidentes de la Reunión Preparatoria de la Conferencia</w:t>
      </w:r>
    </w:p>
    <w:p w:rsidR="002E6646" w:rsidRPr="00E45CB9" w:rsidRDefault="002E6646" w:rsidP="002E6646">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Miembros de la Junta del Reglamento de Radiocomunicaciones</w:t>
      </w:r>
    </w:p>
    <w:p w:rsidR="0051672E" w:rsidRPr="00E45CB9" w:rsidRDefault="002E6646" w:rsidP="009F1A2F">
      <w:pPr>
        <w:tabs>
          <w:tab w:val="left" w:pos="284"/>
        </w:tabs>
        <w:spacing w:before="0" w:line="240" w:lineRule="auto"/>
        <w:ind w:left="284" w:hanging="284"/>
        <w:rPr>
          <w:sz w:val="18"/>
          <w:szCs w:val="18"/>
          <w:lang w:val="es-ES"/>
        </w:rPr>
      </w:pPr>
      <w:r w:rsidRPr="00E45CB9">
        <w:rPr>
          <w:sz w:val="18"/>
          <w:szCs w:val="18"/>
          <w:lang w:val="es-ES"/>
        </w:rPr>
        <w:t>–</w:t>
      </w:r>
      <w:r w:rsidRPr="00E45CB9">
        <w:rPr>
          <w:sz w:val="18"/>
          <w:szCs w:val="18"/>
          <w:lang w:val="es-ES"/>
        </w:rPr>
        <w:tab/>
        <w:t>Secretario General de la UIT, Director de la Oficina de Normalización de las Telecomunicaciones, Director de la Oficina de Desarrollo de Telecomunicaciones</w:t>
      </w:r>
      <w:r w:rsidR="00623AE3" w:rsidRPr="00E45CB9">
        <w:rPr>
          <w:sz w:val="18"/>
          <w:szCs w:val="18"/>
          <w:lang w:val="es-ES"/>
        </w:rPr>
        <w:br w:type="page"/>
      </w:r>
    </w:p>
    <w:p w:rsidR="008A63D5" w:rsidRDefault="008A63D5" w:rsidP="009D426F">
      <w:pPr>
        <w:pStyle w:val="AnnexNotitle0"/>
        <w:rPr>
          <w:rFonts w:asciiTheme="minorHAnsi" w:hAnsiTheme="minorHAnsi" w:cstheme="minorHAnsi"/>
          <w:lang w:val="es-ES"/>
        </w:rPr>
      </w:pPr>
      <w:r w:rsidRPr="00F722D5">
        <w:rPr>
          <w:rFonts w:asciiTheme="minorHAnsi" w:hAnsiTheme="minorHAnsi" w:cstheme="minorHAnsi"/>
        </w:rPr>
        <w:lastRenderedPageBreak/>
        <w:t>Anexo</w:t>
      </w:r>
      <w:r w:rsidR="009D426F">
        <w:rPr>
          <w:rFonts w:asciiTheme="minorHAnsi" w:hAnsiTheme="minorHAnsi" w:cstheme="minorHAnsi"/>
        </w:rPr>
        <w:br/>
      </w:r>
      <w:r w:rsidR="009D426F">
        <w:rPr>
          <w:rFonts w:asciiTheme="minorHAnsi" w:hAnsiTheme="minorHAnsi" w:cstheme="minorHAnsi"/>
        </w:rPr>
        <w:br/>
      </w:r>
      <w:r w:rsidRPr="00F722D5">
        <w:rPr>
          <w:rFonts w:asciiTheme="minorHAnsi" w:hAnsiTheme="minorHAnsi" w:cstheme="minorHAnsi"/>
          <w:lang w:val="es-ES"/>
        </w:rPr>
        <w:t>Títulos y resúmenes de los proyectos de Recomendación</w:t>
      </w:r>
    </w:p>
    <w:p w:rsidR="009D426F" w:rsidRPr="009D426F" w:rsidRDefault="009D426F" w:rsidP="009D426F">
      <w:pPr>
        <w:rPr>
          <w:lang w:val="es-ES"/>
        </w:rPr>
      </w:pPr>
    </w:p>
    <w:p w:rsidR="008A63D5" w:rsidRDefault="008A63D5" w:rsidP="008A63D5">
      <w:pPr>
        <w:tabs>
          <w:tab w:val="right" w:pos="9639"/>
        </w:tabs>
        <w:spacing w:before="360"/>
        <w:jc w:val="center"/>
        <w:rPr>
          <w:rStyle w:val="RectitleChar"/>
          <w:rFonts w:asciiTheme="minorHAnsi" w:eastAsia="MS Mincho" w:hAnsiTheme="minorHAnsi" w:cstheme="minorHAnsi"/>
          <w:szCs w:val="28"/>
          <w:lang w:val="es-ES"/>
        </w:rPr>
      </w:pPr>
      <w:r w:rsidRPr="00F722D5">
        <w:rPr>
          <w:u w:val="single"/>
          <w:lang w:val="es-ES"/>
        </w:rPr>
        <w:t>Proyecto de nueva Recomendación UIT-R BS</w:t>
      </w:r>
      <w:proofErr w:type="gramStart"/>
      <w:r w:rsidRPr="00F722D5">
        <w:rPr>
          <w:u w:val="single"/>
          <w:lang w:val="es-ES"/>
        </w:rPr>
        <w:t>.[</w:t>
      </w:r>
      <w:proofErr w:type="spellStart"/>
      <w:proofErr w:type="gramEnd"/>
      <w:r w:rsidRPr="00F722D5">
        <w:rPr>
          <w:u w:val="single"/>
          <w:lang w:val="es-ES"/>
        </w:rPr>
        <w:t>NEW1286</w:t>
      </w:r>
      <w:proofErr w:type="spellEnd"/>
      <w:r w:rsidRPr="00F722D5">
        <w:rPr>
          <w:u w:val="single"/>
          <w:lang w:val="es-ES"/>
        </w:rPr>
        <w:t>]</w:t>
      </w:r>
      <w:r w:rsidRPr="00275A7A">
        <w:rPr>
          <w:rFonts w:asciiTheme="minorHAnsi" w:hAnsiTheme="minorHAnsi" w:cstheme="minorHAnsi"/>
          <w:szCs w:val="24"/>
          <w:lang w:val="es-ES"/>
        </w:rPr>
        <w:tab/>
      </w:r>
      <w:r w:rsidRPr="00482DE0">
        <w:rPr>
          <w:lang w:val="es-ES"/>
        </w:rPr>
        <w:t>Doc. 6/306(</w:t>
      </w:r>
      <w:proofErr w:type="spellStart"/>
      <w:r w:rsidRPr="00482DE0">
        <w:rPr>
          <w:lang w:val="es-ES"/>
        </w:rPr>
        <w:t>Rev.1</w:t>
      </w:r>
      <w:proofErr w:type="spellEnd"/>
      <w:r w:rsidRPr="00482DE0">
        <w:rPr>
          <w:lang w:val="es-ES"/>
        </w:rPr>
        <w:t>)</w:t>
      </w:r>
    </w:p>
    <w:p w:rsidR="008A63D5" w:rsidRPr="00275A7A" w:rsidRDefault="008A63D5" w:rsidP="008A63D5">
      <w:pPr>
        <w:tabs>
          <w:tab w:val="right" w:pos="9639"/>
        </w:tabs>
        <w:spacing w:before="360"/>
        <w:jc w:val="center"/>
        <w:rPr>
          <w:rStyle w:val="RectitleChar"/>
          <w:rFonts w:eastAsia="MS Mincho"/>
          <w:szCs w:val="28"/>
          <w:lang w:val="es-ES"/>
        </w:rPr>
      </w:pPr>
      <w:r w:rsidRPr="00275A7A">
        <w:rPr>
          <w:rStyle w:val="RectitleChar"/>
          <w:rFonts w:asciiTheme="minorHAnsi" w:eastAsia="MS Mincho" w:hAnsiTheme="minorHAnsi" w:cstheme="minorHAnsi"/>
          <w:szCs w:val="28"/>
          <w:lang w:val="es-ES"/>
        </w:rPr>
        <w:t>Métodos para la evaluación subjetiva de los sistemas de</w:t>
      </w:r>
      <w:r>
        <w:rPr>
          <w:rStyle w:val="RectitleChar"/>
          <w:rFonts w:asciiTheme="minorHAnsi" w:eastAsia="MS Mincho" w:hAnsiTheme="minorHAnsi" w:cstheme="minorHAnsi"/>
          <w:szCs w:val="28"/>
          <w:lang w:val="es-ES"/>
        </w:rPr>
        <w:br/>
      </w:r>
      <w:r w:rsidRPr="00275A7A">
        <w:rPr>
          <w:rStyle w:val="RectitleChar"/>
          <w:rFonts w:asciiTheme="minorHAnsi" w:eastAsia="MS Mincho" w:hAnsiTheme="minorHAnsi" w:cstheme="minorHAnsi"/>
          <w:szCs w:val="28"/>
          <w:lang w:val="es-ES"/>
        </w:rPr>
        <w:t>sonido con acompañamiento de imagen</w:t>
      </w:r>
    </w:p>
    <w:p w:rsidR="008A63D5" w:rsidRPr="00275A7A" w:rsidRDefault="008A63D5" w:rsidP="008A63D5">
      <w:pPr>
        <w:spacing w:before="240"/>
        <w:rPr>
          <w:szCs w:val="24"/>
          <w:lang w:val="es-ES"/>
        </w:rPr>
      </w:pPr>
      <w:r w:rsidRPr="00275A7A">
        <w:rPr>
          <w:rFonts w:asciiTheme="minorHAnsi" w:hAnsiTheme="minorHAnsi" w:cstheme="minorHAnsi"/>
          <w:szCs w:val="24"/>
          <w:lang w:val="es-ES"/>
        </w:rPr>
        <w:t xml:space="preserve">En esta Recomendación se describen métodos para la evaluación subjetiva de los sistemas de sonido con acompañamiento de imagen. La Recomendación soporta tanto los métodos para sistemas de audio de sonido estereofónico </w:t>
      </w:r>
      <w:r w:rsidRPr="00CD0179">
        <w:rPr>
          <w:rFonts w:asciiTheme="minorHAnsi" w:hAnsiTheme="minorHAnsi" w:cstheme="minorHAnsi"/>
          <w:szCs w:val="24"/>
          <w:lang w:val="es-ES"/>
        </w:rPr>
        <w:t xml:space="preserve">multicanal de hasta 3/2 canales </w:t>
      </w:r>
      <w:r w:rsidRPr="00275A7A">
        <w:rPr>
          <w:rFonts w:asciiTheme="minorHAnsi" w:hAnsiTheme="minorHAnsi" w:cstheme="minorHAnsi"/>
          <w:szCs w:val="24"/>
          <w:lang w:val="es-ES"/>
        </w:rPr>
        <w:t xml:space="preserve">con imágenes de alta definición definidos en la Recomendación </w:t>
      </w:r>
      <w:proofErr w:type="spellStart"/>
      <w:r w:rsidRPr="00275A7A">
        <w:rPr>
          <w:rFonts w:asciiTheme="minorHAnsi" w:hAnsiTheme="minorHAnsi" w:cstheme="minorHAnsi"/>
          <w:szCs w:val="24"/>
          <w:lang w:val="es-ES"/>
        </w:rPr>
        <w:t>UIT</w:t>
      </w:r>
      <w:proofErr w:type="spellEnd"/>
      <w:r w:rsidRPr="00275A7A">
        <w:rPr>
          <w:rFonts w:asciiTheme="minorHAnsi" w:hAnsiTheme="minorHAnsi" w:cstheme="minorHAnsi"/>
          <w:szCs w:val="24"/>
          <w:lang w:val="es-ES"/>
        </w:rPr>
        <w:t xml:space="preserve">-R </w:t>
      </w:r>
      <w:proofErr w:type="spellStart"/>
      <w:r w:rsidRPr="00275A7A">
        <w:rPr>
          <w:rFonts w:asciiTheme="minorHAnsi" w:hAnsiTheme="minorHAnsi" w:cstheme="minorHAnsi"/>
          <w:szCs w:val="24"/>
          <w:lang w:val="es-ES"/>
        </w:rPr>
        <w:t>BS.1286</w:t>
      </w:r>
      <w:proofErr w:type="spellEnd"/>
      <w:r w:rsidRPr="00275A7A">
        <w:rPr>
          <w:rFonts w:asciiTheme="minorHAnsi" w:hAnsiTheme="minorHAnsi" w:cstheme="minorHAnsi"/>
          <w:szCs w:val="24"/>
          <w:lang w:val="es-ES"/>
        </w:rPr>
        <w:t xml:space="preserve">, como los métodos para sistemas de sonido avanzados con acompañamiento de imagen de </w:t>
      </w:r>
      <w:proofErr w:type="spellStart"/>
      <w:r w:rsidRPr="00275A7A">
        <w:rPr>
          <w:rFonts w:asciiTheme="minorHAnsi" w:hAnsiTheme="minorHAnsi" w:cstheme="minorHAnsi"/>
          <w:szCs w:val="24"/>
          <w:lang w:val="es-ES"/>
        </w:rPr>
        <w:t>TVUAD</w:t>
      </w:r>
      <w:proofErr w:type="spellEnd"/>
      <w:r w:rsidRPr="00275A7A">
        <w:rPr>
          <w:rFonts w:asciiTheme="minorHAnsi" w:hAnsiTheme="minorHAnsi" w:cstheme="minorHAnsi"/>
          <w:szCs w:val="24"/>
          <w:lang w:val="es-ES"/>
        </w:rPr>
        <w:t>.</w:t>
      </w:r>
    </w:p>
    <w:p w:rsidR="008A63D5" w:rsidRPr="00275A7A" w:rsidRDefault="008A63D5" w:rsidP="008A63D5">
      <w:pPr>
        <w:tabs>
          <w:tab w:val="right" w:pos="9639"/>
        </w:tabs>
        <w:spacing w:before="360"/>
        <w:rPr>
          <w:rFonts w:asciiTheme="minorHAnsi" w:hAnsiTheme="minorHAnsi" w:cstheme="minorHAnsi"/>
          <w:szCs w:val="24"/>
          <w:lang w:val="es-ES"/>
        </w:rPr>
      </w:pPr>
      <w:r w:rsidRPr="00F722D5">
        <w:rPr>
          <w:u w:val="single"/>
          <w:lang w:val="es-ES"/>
        </w:rPr>
        <w:t>Proyecto de nueva Recomendación UIT-R BS</w:t>
      </w:r>
      <w:proofErr w:type="gramStart"/>
      <w:r w:rsidRPr="00F722D5">
        <w:rPr>
          <w:u w:val="single"/>
          <w:lang w:val="es-ES"/>
        </w:rPr>
        <w:t>.[</w:t>
      </w:r>
      <w:proofErr w:type="spellStart"/>
      <w:proofErr w:type="gramEnd"/>
      <w:r w:rsidRPr="00F722D5">
        <w:rPr>
          <w:u w:val="single"/>
          <w:lang w:val="es-ES"/>
        </w:rPr>
        <w:t>RENDERER</w:t>
      </w:r>
      <w:proofErr w:type="spellEnd"/>
      <w:r w:rsidRPr="00F722D5">
        <w:rPr>
          <w:u w:val="single"/>
          <w:lang w:val="es-ES"/>
        </w:rPr>
        <w:t>]</w:t>
      </w:r>
      <w:r w:rsidRPr="00275A7A">
        <w:rPr>
          <w:rFonts w:asciiTheme="minorHAnsi" w:hAnsiTheme="minorHAnsi" w:cstheme="minorHAnsi"/>
          <w:szCs w:val="24"/>
          <w:lang w:val="es-ES"/>
        </w:rPr>
        <w:tab/>
        <w:t>Doc. 6/308(</w:t>
      </w:r>
      <w:proofErr w:type="spellStart"/>
      <w:r w:rsidRPr="00275A7A">
        <w:rPr>
          <w:rFonts w:asciiTheme="minorHAnsi" w:hAnsiTheme="minorHAnsi" w:cstheme="minorHAnsi"/>
          <w:szCs w:val="24"/>
          <w:lang w:val="es-ES"/>
        </w:rPr>
        <w:t>Rev.2</w:t>
      </w:r>
      <w:proofErr w:type="spellEnd"/>
      <w:r w:rsidRPr="00275A7A">
        <w:rPr>
          <w:rFonts w:asciiTheme="minorHAnsi" w:hAnsiTheme="minorHAnsi" w:cstheme="minorHAnsi"/>
          <w:szCs w:val="24"/>
          <w:lang w:val="es-ES"/>
        </w:rPr>
        <w:t>)</w:t>
      </w:r>
    </w:p>
    <w:p w:rsidR="008A63D5" w:rsidRPr="00275A7A" w:rsidRDefault="008A63D5" w:rsidP="008A63D5">
      <w:pPr>
        <w:tabs>
          <w:tab w:val="right" w:pos="9639"/>
        </w:tabs>
        <w:spacing w:before="360"/>
        <w:jc w:val="center"/>
        <w:rPr>
          <w:rStyle w:val="RectitleChar"/>
          <w:rFonts w:eastAsia="MS Mincho"/>
          <w:szCs w:val="28"/>
          <w:lang w:val="es-ES"/>
        </w:rPr>
      </w:pPr>
      <w:r w:rsidRPr="00275A7A">
        <w:rPr>
          <w:rStyle w:val="RectitleChar"/>
          <w:rFonts w:asciiTheme="minorHAnsi" w:eastAsia="MS Mincho" w:hAnsiTheme="minorHAnsi" w:cstheme="minorHAnsi"/>
          <w:szCs w:val="28"/>
          <w:lang w:val="es-ES"/>
        </w:rPr>
        <w:t xml:space="preserve">Reproductor de </w:t>
      </w:r>
      <w:proofErr w:type="spellStart"/>
      <w:r w:rsidRPr="00275A7A">
        <w:rPr>
          <w:rStyle w:val="RectitleChar"/>
          <w:rFonts w:asciiTheme="minorHAnsi" w:eastAsia="MS Mincho" w:hAnsiTheme="minorHAnsi" w:cstheme="minorHAnsi"/>
          <w:szCs w:val="28"/>
          <w:lang w:val="es-ES"/>
        </w:rPr>
        <w:t>ADM</w:t>
      </w:r>
      <w:proofErr w:type="spellEnd"/>
      <w:r w:rsidRPr="00275A7A">
        <w:rPr>
          <w:rStyle w:val="RectitleChar"/>
          <w:rFonts w:asciiTheme="minorHAnsi" w:eastAsia="MS Mincho" w:hAnsiTheme="minorHAnsi" w:cstheme="minorHAnsi"/>
          <w:szCs w:val="28"/>
          <w:lang w:val="es-ES"/>
        </w:rPr>
        <w:t xml:space="preserve"> para sistemas de sonido avanzados</w:t>
      </w:r>
    </w:p>
    <w:p w:rsidR="008A63D5" w:rsidRPr="00275A7A" w:rsidRDefault="008A63D5" w:rsidP="008A63D5">
      <w:pPr>
        <w:spacing w:before="240"/>
        <w:rPr>
          <w:rStyle w:val="RectitleChar"/>
          <w:rFonts w:asciiTheme="minorHAnsi" w:hAnsiTheme="minorHAnsi" w:cstheme="minorHAnsi"/>
          <w:b w:val="0"/>
          <w:bCs/>
          <w:sz w:val="24"/>
          <w:szCs w:val="24"/>
          <w:lang w:val="es-ES"/>
        </w:rPr>
      </w:pPr>
      <w:r w:rsidRPr="00275A7A">
        <w:rPr>
          <w:rFonts w:asciiTheme="minorHAnsi" w:hAnsiTheme="minorHAnsi" w:cstheme="minorHAnsi"/>
          <w:szCs w:val="24"/>
          <w:lang w:val="es-ES"/>
        </w:rPr>
        <w:t xml:space="preserve">En esta Recomendación se </w:t>
      </w:r>
      <w:r>
        <w:rPr>
          <w:rFonts w:asciiTheme="minorHAnsi" w:hAnsiTheme="minorHAnsi" w:cstheme="minorHAnsi"/>
          <w:szCs w:val="24"/>
          <w:lang w:val="es-ES"/>
        </w:rPr>
        <w:t>define</w:t>
      </w:r>
      <w:r w:rsidRPr="00275A7A">
        <w:rPr>
          <w:rFonts w:asciiTheme="minorHAnsi" w:hAnsiTheme="minorHAnsi" w:cstheme="minorHAnsi"/>
          <w:szCs w:val="24"/>
          <w:lang w:val="es-ES"/>
        </w:rPr>
        <w:t xml:space="preserve"> el reproductor de referencia para los sistemas de sonido avanzados que figuran en la </w:t>
      </w:r>
      <w:r>
        <w:rPr>
          <w:rFonts w:asciiTheme="minorHAnsi" w:hAnsiTheme="minorHAnsi" w:cstheme="minorHAnsi"/>
          <w:szCs w:val="24"/>
          <w:lang w:val="es-ES"/>
        </w:rPr>
        <w:t xml:space="preserve">Recomendación </w:t>
      </w:r>
      <w:proofErr w:type="spellStart"/>
      <w:r>
        <w:rPr>
          <w:rFonts w:asciiTheme="minorHAnsi" w:hAnsiTheme="minorHAnsi" w:cstheme="minorHAnsi"/>
          <w:szCs w:val="24"/>
          <w:lang w:val="es-ES"/>
        </w:rPr>
        <w:t>UIT</w:t>
      </w:r>
      <w:proofErr w:type="spellEnd"/>
      <w:r>
        <w:rPr>
          <w:rFonts w:asciiTheme="minorHAnsi" w:hAnsiTheme="minorHAnsi" w:cstheme="minorHAnsi"/>
          <w:szCs w:val="24"/>
          <w:lang w:val="es-ES"/>
        </w:rPr>
        <w:t xml:space="preserve">-R </w:t>
      </w:r>
      <w:proofErr w:type="spellStart"/>
      <w:r>
        <w:rPr>
          <w:rFonts w:asciiTheme="minorHAnsi" w:hAnsiTheme="minorHAnsi" w:cstheme="minorHAnsi"/>
          <w:szCs w:val="24"/>
          <w:lang w:val="es-ES"/>
        </w:rPr>
        <w:t>BS.2051</w:t>
      </w:r>
      <w:proofErr w:type="spellEnd"/>
      <w:r>
        <w:rPr>
          <w:rFonts w:asciiTheme="minorHAnsi" w:hAnsiTheme="minorHAnsi" w:cstheme="minorHAnsi"/>
          <w:szCs w:val="24"/>
          <w:lang w:val="es-ES"/>
        </w:rPr>
        <w:t>-2, así como</w:t>
      </w:r>
      <w:r w:rsidRPr="00275A7A">
        <w:rPr>
          <w:rFonts w:asciiTheme="minorHAnsi" w:hAnsiTheme="minorHAnsi" w:cstheme="minorHAnsi"/>
          <w:szCs w:val="24"/>
          <w:lang w:val="es-ES"/>
        </w:rPr>
        <w:t xml:space="preserve"> los metadatos relacionados con el audio que vienen especificados por el modelo de definición de audio (</w:t>
      </w:r>
      <w:r w:rsidRPr="00275A7A">
        <w:rPr>
          <w:rFonts w:asciiTheme="minorHAnsi" w:hAnsiTheme="minorHAnsi" w:cstheme="minorHAnsi"/>
          <w:i/>
          <w:szCs w:val="24"/>
          <w:lang w:val="es-ES"/>
        </w:rPr>
        <w:t xml:space="preserve">Audio </w:t>
      </w:r>
      <w:proofErr w:type="spellStart"/>
      <w:r w:rsidRPr="00275A7A">
        <w:rPr>
          <w:rFonts w:asciiTheme="minorHAnsi" w:hAnsiTheme="minorHAnsi" w:cstheme="minorHAnsi"/>
          <w:i/>
          <w:szCs w:val="24"/>
          <w:lang w:val="es-ES"/>
        </w:rPr>
        <w:t>Definition</w:t>
      </w:r>
      <w:proofErr w:type="spellEnd"/>
      <w:r w:rsidRPr="00275A7A">
        <w:rPr>
          <w:rFonts w:asciiTheme="minorHAnsi" w:hAnsiTheme="minorHAnsi" w:cstheme="minorHAnsi"/>
          <w:i/>
          <w:szCs w:val="24"/>
          <w:lang w:val="es-ES"/>
        </w:rPr>
        <w:t xml:space="preserve"> </w:t>
      </w:r>
      <w:proofErr w:type="spellStart"/>
      <w:r w:rsidRPr="00275A7A">
        <w:rPr>
          <w:rFonts w:asciiTheme="minorHAnsi" w:hAnsiTheme="minorHAnsi" w:cstheme="minorHAnsi"/>
          <w:i/>
          <w:szCs w:val="24"/>
          <w:lang w:val="es-ES"/>
        </w:rPr>
        <w:t>Model</w:t>
      </w:r>
      <w:proofErr w:type="spellEnd"/>
      <w:r w:rsidRPr="00275A7A">
        <w:rPr>
          <w:rFonts w:asciiTheme="minorHAnsi" w:hAnsiTheme="minorHAnsi" w:cstheme="minorHAnsi"/>
          <w:szCs w:val="24"/>
          <w:lang w:val="es-ES"/>
        </w:rPr>
        <w:t xml:space="preserve">, </w:t>
      </w:r>
      <w:proofErr w:type="spellStart"/>
      <w:r w:rsidRPr="00275A7A">
        <w:rPr>
          <w:rFonts w:asciiTheme="minorHAnsi" w:hAnsiTheme="minorHAnsi" w:cstheme="minorHAnsi"/>
          <w:szCs w:val="24"/>
          <w:lang w:val="es-ES"/>
        </w:rPr>
        <w:t>ADM</w:t>
      </w:r>
      <w:proofErr w:type="spellEnd"/>
      <w:r w:rsidRPr="00275A7A">
        <w:rPr>
          <w:rFonts w:asciiTheme="minorHAnsi" w:hAnsiTheme="minorHAnsi" w:cstheme="minorHAnsi"/>
          <w:szCs w:val="24"/>
          <w:lang w:val="es-ES"/>
        </w:rPr>
        <w:t xml:space="preserve">) de la Recomendación </w:t>
      </w:r>
      <w:proofErr w:type="spellStart"/>
      <w:r w:rsidRPr="00275A7A">
        <w:rPr>
          <w:rFonts w:asciiTheme="minorHAnsi" w:hAnsiTheme="minorHAnsi" w:cstheme="minorHAnsi"/>
          <w:szCs w:val="24"/>
          <w:lang w:val="es-ES"/>
        </w:rPr>
        <w:t>UIT</w:t>
      </w:r>
      <w:proofErr w:type="spellEnd"/>
      <w:r w:rsidRPr="00275A7A">
        <w:rPr>
          <w:rFonts w:asciiTheme="minorHAnsi" w:hAnsiTheme="minorHAnsi" w:cstheme="minorHAnsi"/>
          <w:szCs w:val="24"/>
          <w:lang w:val="es-ES"/>
        </w:rPr>
        <w:t xml:space="preserve">-R </w:t>
      </w:r>
      <w:proofErr w:type="spellStart"/>
      <w:r w:rsidRPr="00275A7A">
        <w:rPr>
          <w:rFonts w:asciiTheme="minorHAnsi" w:hAnsiTheme="minorHAnsi" w:cstheme="minorHAnsi"/>
          <w:szCs w:val="24"/>
          <w:lang w:val="es-ES"/>
        </w:rPr>
        <w:t>BS.2076</w:t>
      </w:r>
      <w:proofErr w:type="spellEnd"/>
      <w:r w:rsidRPr="00275A7A">
        <w:rPr>
          <w:rFonts w:asciiTheme="minorHAnsi" w:hAnsiTheme="minorHAnsi" w:cstheme="minorHAnsi"/>
          <w:szCs w:val="24"/>
          <w:lang w:val="es-ES"/>
        </w:rPr>
        <w:t xml:space="preserve">-1. </w:t>
      </w:r>
    </w:p>
    <w:p w:rsidR="008A63D5" w:rsidRPr="00275A7A" w:rsidRDefault="008A63D5" w:rsidP="008A63D5">
      <w:pPr>
        <w:tabs>
          <w:tab w:val="right" w:pos="9639"/>
        </w:tabs>
        <w:spacing w:before="360"/>
        <w:rPr>
          <w:lang w:val="es-ES"/>
        </w:rPr>
      </w:pPr>
      <w:r w:rsidRPr="00F722D5">
        <w:rPr>
          <w:u w:val="single"/>
          <w:lang w:val="es-ES"/>
        </w:rPr>
        <w:t xml:space="preserve">Proyecto de revisión de la Recomendación </w:t>
      </w:r>
      <w:proofErr w:type="spellStart"/>
      <w:r w:rsidRPr="00F722D5">
        <w:rPr>
          <w:u w:val="single"/>
          <w:lang w:val="es-ES"/>
        </w:rPr>
        <w:t>UIT</w:t>
      </w:r>
      <w:proofErr w:type="spellEnd"/>
      <w:r w:rsidRPr="00F722D5">
        <w:rPr>
          <w:u w:val="single"/>
          <w:lang w:val="es-ES"/>
        </w:rPr>
        <w:t xml:space="preserve">-R </w:t>
      </w:r>
      <w:proofErr w:type="spellStart"/>
      <w:r w:rsidRPr="00F722D5">
        <w:rPr>
          <w:u w:val="single"/>
          <w:lang w:val="es-ES"/>
        </w:rPr>
        <w:t>BS.1114</w:t>
      </w:r>
      <w:proofErr w:type="spellEnd"/>
      <w:r w:rsidRPr="00F722D5">
        <w:rPr>
          <w:u w:val="single"/>
          <w:lang w:val="es-ES"/>
        </w:rPr>
        <w:t>-10</w:t>
      </w:r>
      <w:r w:rsidRPr="00275A7A">
        <w:rPr>
          <w:rFonts w:asciiTheme="minorHAnsi" w:hAnsiTheme="minorHAnsi" w:cstheme="minorHAnsi"/>
          <w:szCs w:val="24"/>
          <w:lang w:val="es-ES"/>
        </w:rPr>
        <w:tab/>
        <w:t>Doc. 6/310</w:t>
      </w:r>
    </w:p>
    <w:p w:rsidR="008A63D5" w:rsidRPr="00275A7A" w:rsidRDefault="008A63D5" w:rsidP="008A63D5">
      <w:pPr>
        <w:tabs>
          <w:tab w:val="right" w:pos="9639"/>
        </w:tabs>
        <w:spacing w:before="360"/>
        <w:jc w:val="center"/>
        <w:rPr>
          <w:rStyle w:val="RectitleChar"/>
          <w:rFonts w:asciiTheme="minorHAnsi" w:eastAsia="MS Mincho" w:hAnsiTheme="minorHAnsi" w:cstheme="minorHAnsi"/>
          <w:szCs w:val="28"/>
          <w:lang w:val="es-ES"/>
        </w:rPr>
      </w:pPr>
      <w:r w:rsidRPr="00275A7A">
        <w:rPr>
          <w:rStyle w:val="RectitleChar"/>
          <w:rFonts w:asciiTheme="minorHAnsi" w:eastAsia="MS Mincho" w:hAnsiTheme="minorHAnsi" w:cstheme="minorHAnsi"/>
          <w:szCs w:val="28"/>
          <w:lang w:val="es-ES"/>
        </w:rPr>
        <w:t>Sistemas de radiodifusión sonora digital terrenal para receptores en vehículos, portátiles y fijos en la gama de frecuencias 30-3 000 MHz</w:t>
      </w:r>
    </w:p>
    <w:p w:rsidR="008A63D5" w:rsidRPr="00275A7A" w:rsidRDefault="008A63D5" w:rsidP="008A63D5">
      <w:pPr>
        <w:spacing w:before="240"/>
        <w:rPr>
          <w:rStyle w:val="RectitleChar"/>
          <w:rFonts w:asciiTheme="minorHAnsi" w:hAnsiTheme="minorHAnsi" w:cstheme="minorHAnsi"/>
          <w:b w:val="0"/>
          <w:bCs/>
          <w:sz w:val="24"/>
          <w:szCs w:val="24"/>
          <w:lang w:val="es-ES"/>
        </w:rPr>
      </w:pPr>
      <w:r w:rsidRPr="00275A7A">
        <w:rPr>
          <w:rFonts w:asciiTheme="minorHAnsi" w:hAnsiTheme="minorHAnsi" w:cstheme="minorHAnsi"/>
          <w:szCs w:val="24"/>
          <w:lang w:val="es-ES"/>
        </w:rPr>
        <w:t xml:space="preserve">El sistema </w:t>
      </w:r>
      <w:proofErr w:type="spellStart"/>
      <w:r w:rsidRPr="00275A7A">
        <w:rPr>
          <w:rFonts w:asciiTheme="minorHAnsi" w:hAnsiTheme="minorHAnsi" w:cstheme="minorHAnsi"/>
          <w:szCs w:val="24"/>
          <w:lang w:val="es-ES"/>
        </w:rPr>
        <w:t>RAVIS</w:t>
      </w:r>
      <w:proofErr w:type="spellEnd"/>
      <w:r w:rsidRPr="00275A7A">
        <w:rPr>
          <w:rFonts w:asciiTheme="minorHAnsi" w:hAnsiTheme="minorHAnsi" w:cstheme="minorHAnsi"/>
          <w:szCs w:val="24"/>
          <w:lang w:val="es-ES"/>
        </w:rPr>
        <w:t xml:space="preserve"> se integra en la Recomendación </w:t>
      </w:r>
      <w:proofErr w:type="spellStart"/>
      <w:r w:rsidRPr="00275A7A">
        <w:rPr>
          <w:rFonts w:asciiTheme="minorHAnsi" w:hAnsiTheme="minorHAnsi" w:cstheme="minorHAnsi"/>
          <w:szCs w:val="24"/>
          <w:lang w:val="es-ES"/>
        </w:rPr>
        <w:t>UIT</w:t>
      </w:r>
      <w:proofErr w:type="spellEnd"/>
      <w:r w:rsidRPr="00275A7A">
        <w:rPr>
          <w:rFonts w:asciiTheme="minorHAnsi" w:hAnsiTheme="minorHAnsi" w:cstheme="minorHAnsi"/>
          <w:szCs w:val="24"/>
          <w:lang w:val="es-ES"/>
        </w:rPr>
        <w:t xml:space="preserve">-R </w:t>
      </w:r>
      <w:proofErr w:type="spellStart"/>
      <w:r w:rsidRPr="00275A7A">
        <w:rPr>
          <w:rFonts w:asciiTheme="minorHAnsi" w:hAnsiTheme="minorHAnsi" w:cstheme="minorHAnsi"/>
          <w:szCs w:val="24"/>
          <w:lang w:val="es-ES"/>
        </w:rPr>
        <w:t>BS.1114</w:t>
      </w:r>
      <w:proofErr w:type="spellEnd"/>
      <w:r w:rsidRPr="00275A7A">
        <w:rPr>
          <w:rFonts w:asciiTheme="minorHAnsi" w:hAnsiTheme="minorHAnsi" w:cstheme="minorHAnsi"/>
          <w:szCs w:val="24"/>
          <w:lang w:val="es-ES"/>
        </w:rPr>
        <w:t xml:space="preserve"> como Sistema digital I. En el nuevo Anexo 7 se describen las características del sistema </w:t>
      </w:r>
      <w:proofErr w:type="spellStart"/>
      <w:r w:rsidRPr="00275A7A">
        <w:rPr>
          <w:rFonts w:asciiTheme="minorHAnsi" w:hAnsiTheme="minorHAnsi" w:cstheme="minorHAnsi"/>
          <w:szCs w:val="24"/>
          <w:lang w:val="es-ES"/>
        </w:rPr>
        <w:t>RAVIS</w:t>
      </w:r>
      <w:proofErr w:type="spellEnd"/>
      <w:r w:rsidRPr="00275A7A">
        <w:rPr>
          <w:rFonts w:asciiTheme="minorHAnsi" w:hAnsiTheme="minorHAnsi" w:cstheme="minorHAnsi"/>
          <w:szCs w:val="24"/>
          <w:lang w:val="es-ES"/>
        </w:rPr>
        <w:t xml:space="preserve">. </w:t>
      </w:r>
    </w:p>
    <w:p w:rsidR="008A63D5" w:rsidRPr="00275A7A" w:rsidRDefault="008A63D5" w:rsidP="008A63D5">
      <w:pPr>
        <w:tabs>
          <w:tab w:val="right" w:pos="9639"/>
        </w:tabs>
        <w:spacing w:before="360"/>
        <w:rPr>
          <w:lang w:val="es-ES"/>
        </w:rPr>
      </w:pPr>
      <w:r w:rsidRPr="00F722D5">
        <w:rPr>
          <w:u w:val="single"/>
          <w:lang w:val="es-ES"/>
        </w:rPr>
        <w:t xml:space="preserve">Proyecto de revisión de la Recomendación </w:t>
      </w:r>
      <w:proofErr w:type="spellStart"/>
      <w:r w:rsidRPr="00F722D5">
        <w:rPr>
          <w:u w:val="single"/>
          <w:lang w:val="es-ES"/>
        </w:rPr>
        <w:t>UIT</w:t>
      </w:r>
      <w:proofErr w:type="spellEnd"/>
      <w:r w:rsidRPr="00F722D5">
        <w:rPr>
          <w:u w:val="single"/>
          <w:lang w:val="es-ES"/>
        </w:rPr>
        <w:t xml:space="preserve">-R </w:t>
      </w:r>
      <w:proofErr w:type="spellStart"/>
      <w:r w:rsidRPr="00F722D5">
        <w:rPr>
          <w:u w:val="single"/>
          <w:lang w:val="es-ES"/>
        </w:rPr>
        <w:t>BS.1660</w:t>
      </w:r>
      <w:proofErr w:type="spellEnd"/>
      <w:r w:rsidRPr="00F722D5">
        <w:rPr>
          <w:u w:val="single"/>
          <w:lang w:val="es-ES"/>
        </w:rPr>
        <w:t>-7</w:t>
      </w:r>
      <w:r w:rsidRPr="00275A7A">
        <w:rPr>
          <w:rFonts w:asciiTheme="minorHAnsi" w:hAnsiTheme="minorHAnsi" w:cstheme="minorHAnsi"/>
          <w:szCs w:val="24"/>
          <w:lang w:val="es-ES"/>
        </w:rPr>
        <w:tab/>
        <w:t>Doc. 6/316</w:t>
      </w:r>
    </w:p>
    <w:p w:rsidR="008A63D5" w:rsidRPr="00F722D5" w:rsidRDefault="008A63D5" w:rsidP="008A63D5">
      <w:pPr>
        <w:tabs>
          <w:tab w:val="right" w:pos="9639"/>
        </w:tabs>
        <w:spacing w:before="360"/>
        <w:jc w:val="center"/>
        <w:rPr>
          <w:rStyle w:val="RectitleChar"/>
          <w:rFonts w:asciiTheme="minorHAnsi" w:eastAsia="MS Mincho" w:hAnsiTheme="minorHAnsi" w:cstheme="minorHAnsi"/>
          <w:bCs/>
          <w:szCs w:val="28"/>
          <w:lang w:val="es-ES"/>
        </w:rPr>
      </w:pPr>
      <w:r w:rsidRPr="00F722D5">
        <w:rPr>
          <w:rStyle w:val="RectitleChar"/>
          <w:rFonts w:eastAsia="MS Mincho"/>
          <w:bCs/>
          <w:szCs w:val="28"/>
          <w:lang w:val="es-ES"/>
        </w:rPr>
        <w:t>Base técnica para la planificación de la radiodifusión de</w:t>
      </w:r>
      <w:r>
        <w:rPr>
          <w:rStyle w:val="RectitleChar"/>
          <w:rFonts w:eastAsia="MS Mincho"/>
          <w:bCs/>
          <w:szCs w:val="28"/>
          <w:lang w:val="es-ES"/>
        </w:rPr>
        <w:br/>
      </w:r>
      <w:r w:rsidRPr="00F722D5">
        <w:rPr>
          <w:rStyle w:val="RectitleChar"/>
          <w:rFonts w:eastAsia="MS Mincho"/>
          <w:bCs/>
          <w:szCs w:val="28"/>
          <w:lang w:val="es-ES"/>
        </w:rPr>
        <w:t>sonido terrenal digital en la banda de ondas métricas</w:t>
      </w:r>
    </w:p>
    <w:p w:rsidR="008A63D5" w:rsidRPr="00275A7A" w:rsidRDefault="008A63D5" w:rsidP="008A63D5">
      <w:pPr>
        <w:spacing w:before="240"/>
        <w:rPr>
          <w:rStyle w:val="RectitleChar"/>
          <w:rFonts w:asciiTheme="minorHAnsi" w:hAnsiTheme="minorHAnsi" w:cstheme="minorHAnsi"/>
          <w:b w:val="0"/>
          <w:bCs/>
          <w:sz w:val="24"/>
          <w:szCs w:val="24"/>
          <w:lang w:val="es-ES"/>
        </w:rPr>
      </w:pPr>
      <w:r w:rsidRPr="00275A7A">
        <w:rPr>
          <w:rFonts w:asciiTheme="minorHAnsi" w:hAnsiTheme="minorHAnsi" w:cstheme="minorHAnsi"/>
          <w:szCs w:val="24"/>
          <w:lang w:val="es-ES"/>
        </w:rPr>
        <w:t>La información sobre las características técnicas del sistema digital C (radio de alta definición) figura en el nuevo Anexo 4. El Anexo 1 comprende información actualizada sobre el sistema digital A.</w:t>
      </w:r>
    </w:p>
    <w:p w:rsidR="008A63D5" w:rsidRPr="00275A7A" w:rsidRDefault="008A63D5" w:rsidP="008A63D5">
      <w:pPr>
        <w:spacing w:before="240"/>
        <w:rPr>
          <w:rStyle w:val="RectitleChar"/>
          <w:rFonts w:asciiTheme="minorHAnsi" w:hAnsiTheme="minorHAnsi" w:cstheme="minorHAnsi"/>
          <w:b w:val="0"/>
          <w:bCs/>
          <w:sz w:val="24"/>
          <w:szCs w:val="24"/>
          <w:lang w:val="es-ES"/>
        </w:rPr>
      </w:pPr>
    </w:p>
    <w:p w:rsidR="008A63D5" w:rsidRPr="00275A7A" w:rsidRDefault="008A63D5" w:rsidP="008A63D5">
      <w:pPr>
        <w:keepNext/>
        <w:keepLines/>
        <w:tabs>
          <w:tab w:val="right" w:pos="9639"/>
        </w:tabs>
        <w:spacing w:before="360"/>
        <w:rPr>
          <w:lang w:val="es-ES"/>
        </w:rPr>
      </w:pPr>
      <w:r w:rsidRPr="00F722D5">
        <w:rPr>
          <w:u w:val="single"/>
          <w:lang w:val="es-ES"/>
        </w:rPr>
        <w:lastRenderedPageBreak/>
        <w:t xml:space="preserve">Proyecto de revisión de la Recomendación </w:t>
      </w:r>
      <w:proofErr w:type="spellStart"/>
      <w:r w:rsidRPr="00F722D5">
        <w:rPr>
          <w:u w:val="single"/>
          <w:lang w:val="es-ES"/>
        </w:rPr>
        <w:t>UIT</w:t>
      </w:r>
      <w:proofErr w:type="spellEnd"/>
      <w:r w:rsidRPr="00F722D5">
        <w:rPr>
          <w:u w:val="single"/>
          <w:lang w:val="es-ES"/>
        </w:rPr>
        <w:t xml:space="preserve">-R </w:t>
      </w:r>
      <w:proofErr w:type="spellStart"/>
      <w:r w:rsidRPr="00F722D5">
        <w:rPr>
          <w:u w:val="single"/>
          <w:lang w:val="es-ES"/>
        </w:rPr>
        <w:t>BT.2036</w:t>
      </w:r>
      <w:proofErr w:type="spellEnd"/>
      <w:r w:rsidRPr="00F722D5">
        <w:rPr>
          <w:u w:val="single"/>
          <w:lang w:val="es-ES"/>
        </w:rPr>
        <w:t>-2</w:t>
      </w:r>
      <w:r w:rsidRPr="00275A7A">
        <w:rPr>
          <w:rFonts w:asciiTheme="minorHAnsi" w:hAnsiTheme="minorHAnsi" w:cstheme="minorHAnsi"/>
          <w:szCs w:val="24"/>
          <w:lang w:val="es-ES"/>
        </w:rPr>
        <w:tab/>
        <w:t>Doc. 6/321</w:t>
      </w:r>
    </w:p>
    <w:p w:rsidR="008A63D5" w:rsidRPr="00275A7A" w:rsidRDefault="008A63D5" w:rsidP="008A63D5">
      <w:pPr>
        <w:keepNext/>
        <w:keepLines/>
        <w:tabs>
          <w:tab w:val="right" w:pos="9639"/>
        </w:tabs>
        <w:spacing w:before="360"/>
        <w:jc w:val="center"/>
        <w:rPr>
          <w:rStyle w:val="RectitleChar"/>
          <w:rFonts w:eastAsia="MS Mincho"/>
          <w:szCs w:val="28"/>
          <w:lang w:val="es-ES"/>
        </w:rPr>
      </w:pPr>
      <w:r w:rsidRPr="00275A7A">
        <w:rPr>
          <w:rStyle w:val="RectitleChar"/>
          <w:rFonts w:asciiTheme="minorHAnsi" w:eastAsia="MS Mincho" w:hAnsiTheme="minorHAnsi" w:cstheme="minorHAnsi"/>
          <w:szCs w:val="28"/>
          <w:lang w:val="es-ES"/>
        </w:rPr>
        <w:t>Características de un sistema receptor</w:t>
      </w:r>
      <w:r>
        <w:rPr>
          <w:rStyle w:val="RectitleChar"/>
          <w:rFonts w:asciiTheme="minorHAnsi" w:eastAsia="MS Mincho" w:hAnsiTheme="minorHAnsi" w:cstheme="minorHAnsi"/>
          <w:szCs w:val="28"/>
          <w:lang w:val="es-ES"/>
        </w:rPr>
        <w:t xml:space="preserve"> </w:t>
      </w:r>
      <w:r w:rsidRPr="00275A7A">
        <w:rPr>
          <w:rStyle w:val="RectitleChar"/>
          <w:rFonts w:asciiTheme="minorHAnsi" w:eastAsia="MS Mincho" w:hAnsiTheme="minorHAnsi" w:cstheme="minorHAnsi"/>
          <w:szCs w:val="28"/>
          <w:lang w:val="es-ES"/>
        </w:rPr>
        <w:t>de referencia para</w:t>
      </w:r>
      <w:r>
        <w:rPr>
          <w:rStyle w:val="RectitleChar"/>
          <w:rFonts w:asciiTheme="minorHAnsi" w:eastAsia="MS Mincho" w:hAnsiTheme="minorHAnsi" w:cstheme="minorHAnsi"/>
          <w:szCs w:val="28"/>
          <w:lang w:val="es-ES"/>
        </w:rPr>
        <w:br/>
      </w:r>
      <w:r w:rsidRPr="00275A7A">
        <w:rPr>
          <w:rStyle w:val="RectitleChar"/>
          <w:rFonts w:asciiTheme="minorHAnsi" w:eastAsia="MS Mincho" w:hAnsiTheme="minorHAnsi" w:cstheme="minorHAnsi"/>
          <w:szCs w:val="28"/>
          <w:lang w:val="es-ES"/>
        </w:rPr>
        <w:t>la planificación</w:t>
      </w:r>
      <w:r>
        <w:rPr>
          <w:rStyle w:val="RectitleChar"/>
          <w:rFonts w:asciiTheme="minorHAnsi" w:eastAsia="MS Mincho" w:hAnsiTheme="minorHAnsi" w:cstheme="minorHAnsi"/>
          <w:szCs w:val="28"/>
          <w:lang w:val="es-ES"/>
        </w:rPr>
        <w:t xml:space="preserve"> </w:t>
      </w:r>
      <w:r w:rsidRPr="00275A7A">
        <w:rPr>
          <w:rStyle w:val="RectitleChar"/>
          <w:rFonts w:asciiTheme="minorHAnsi" w:eastAsia="MS Mincho" w:hAnsiTheme="minorHAnsi" w:cstheme="minorHAnsi"/>
          <w:szCs w:val="28"/>
          <w:lang w:val="es-ES"/>
        </w:rPr>
        <w:t>de frecuencias de sistemas de</w:t>
      </w:r>
      <w:r>
        <w:rPr>
          <w:rStyle w:val="RectitleChar"/>
          <w:rFonts w:asciiTheme="minorHAnsi" w:eastAsia="MS Mincho" w:hAnsiTheme="minorHAnsi" w:cstheme="minorHAnsi"/>
          <w:szCs w:val="28"/>
          <w:lang w:val="es-ES"/>
        </w:rPr>
        <w:t xml:space="preserve"> </w:t>
      </w:r>
      <w:r w:rsidR="00F038D4">
        <w:rPr>
          <w:rStyle w:val="RectitleChar"/>
          <w:rFonts w:asciiTheme="minorHAnsi" w:eastAsia="MS Mincho" w:hAnsiTheme="minorHAnsi" w:cstheme="minorHAnsi"/>
          <w:szCs w:val="28"/>
          <w:lang w:val="es-ES"/>
        </w:rPr>
        <w:br/>
      </w:r>
      <w:r w:rsidRPr="00275A7A">
        <w:rPr>
          <w:rStyle w:val="RectitleChar"/>
          <w:rFonts w:asciiTheme="minorHAnsi" w:eastAsia="MS Mincho" w:hAnsiTheme="minorHAnsi" w:cstheme="minorHAnsi"/>
          <w:szCs w:val="28"/>
          <w:lang w:val="es-ES"/>
        </w:rPr>
        <w:t>televisión digital terrenal</w:t>
      </w:r>
    </w:p>
    <w:p w:rsidR="008A63D5" w:rsidRPr="00275A7A" w:rsidRDefault="008A63D5" w:rsidP="008A63D5">
      <w:pPr>
        <w:keepNext/>
        <w:keepLines/>
        <w:spacing w:before="240"/>
        <w:rPr>
          <w:rStyle w:val="RectitleChar"/>
          <w:rFonts w:asciiTheme="minorHAnsi" w:hAnsiTheme="minorHAnsi" w:cstheme="minorHAnsi"/>
          <w:b w:val="0"/>
          <w:bCs/>
          <w:sz w:val="24"/>
          <w:szCs w:val="24"/>
          <w:lang w:val="es-ES"/>
        </w:rPr>
      </w:pPr>
      <w:r w:rsidRPr="00275A7A">
        <w:rPr>
          <w:rFonts w:asciiTheme="minorHAnsi" w:hAnsiTheme="minorHAnsi" w:cstheme="minorHAnsi"/>
          <w:szCs w:val="24"/>
          <w:lang w:val="es-ES"/>
        </w:rPr>
        <w:t xml:space="preserve">La revisión propuesta consiste en sustituir el Cuadro 16 de la Recomendación </w:t>
      </w:r>
      <w:proofErr w:type="spellStart"/>
      <w:r w:rsidRPr="00275A7A">
        <w:rPr>
          <w:rFonts w:asciiTheme="minorHAnsi" w:hAnsiTheme="minorHAnsi" w:cstheme="minorHAnsi"/>
          <w:szCs w:val="24"/>
          <w:lang w:val="es-ES"/>
        </w:rPr>
        <w:t>UIT</w:t>
      </w:r>
      <w:proofErr w:type="spellEnd"/>
      <w:r w:rsidRPr="00275A7A">
        <w:rPr>
          <w:rFonts w:asciiTheme="minorHAnsi" w:hAnsiTheme="minorHAnsi" w:cstheme="minorHAnsi"/>
          <w:szCs w:val="24"/>
          <w:lang w:val="es-ES"/>
        </w:rPr>
        <w:t xml:space="preserve">-R </w:t>
      </w:r>
      <w:proofErr w:type="spellStart"/>
      <w:r w:rsidRPr="00275A7A">
        <w:rPr>
          <w:rFonts w:asciiTheme="minorHAnsi" w:hAnsiTheme="minorHAnsi" w:cstheme="minorHAnsi"/>
          <w:szCs w:val="24"/>
          <w:lang w:val="es-ES"/>
        </w:rPr>
        <w:t>BT.2036</w:t>
      </w:r>
      <w:proofErr w:type="spellEnd"/>
      <w:r w:rsidRPr="00275A7A">
        <w:rPr>
          <w:rFonts w:asciiTheme="minorHAnsi" w:hAnsiTheme="minorHAnsi" w:cstheme="minorHAnsi"/>
          <w:szCs w:val="24"/>
          <w:lang w:val="es-ES"/>
        </w:rPr>
        <w:t xml:space="preserve">, que ilustra las </w:t>
      </w:r>
      <w:r>
        <w:rPr>
          <w:rFonts w:asciiTheme="minorHAnsi" w:hAnsiTheme="minorHAnsi" w:cstheme="minorHAnsi"/>
          <w:szCs w:val="24"/>
          <w:lang w:val="es-ES"/>
        </w:rPr>
        <w:t>«</w:t>
      </w:r>
      <w:r w:rsidRPr="00275A7A">
        <w:rPr>
          <w:lang w:val="es-ES"/>
        </w:rPr>
        <w:t xml:space="preserve">Características del receptor RDSI-T de referencia para la planificación de la </w:t>
      </w:r>
      <w:proofErr w:type="spellStart"/>
      <w:r w:rsidRPr="00275A7A">
        <w:rPr>
          <w:lang w:val="es-ES"/>
        </w:rPr>
        <w:t>DTTB</w:t>
      </w:r>
      <w:proofErr w:type="spellEnd"/>
      <w:r>
        <w:rPr>
          <w:lang w:val="es-ES"/>
        </w:rPr>
        <w:t>»</w:t>
      </w:r>
      <w:r w:rsidRPr="00275A7A">
        <w:rPr>
          <w:rFonts w:asciiTheme="minorHAnsi" w:hAnsiTheme="minorHAnsi" w:cstheme="minorHAnsi"/>
          <w:szCs w:val="24"/>
          <w:lang w:val="es-ES"/>
        </w:rPr>
        <w:t>, por dos cuadros: el primero guarda relación con el caso normal de interferencia y el segundo con la inmunidad contra la interferencia de señales fuertes del receptor RDSI-T de referencia. Se añaden notas para explicar los nuevos términos utilizados en estos cuadros.</w:t>
      </w:r>
    </w:p>
    <w:p w:rsidR="008A63D5" w:rsidRPr="00275A7A" w:rsidRDefault="008A63D5" w:rsidP="008A63D5">
      <w:pPr>
        <w:tabs>
          <w:tab w:val="right" w:pos="9639"/>
        </w:tabs>
        <w:spacing w:before="360"/>
        <w:rPr>
          <w:lang w:val="es-ES"/>
        </w:rPr>
      </w:pPr>
      <w:r w:rsidRPr="00F722D5">
        <w:rPr>
          <w:u w:val="single"/>
          <w:lang w:val="es-ES"/>
        </w:rPr>
        <w:t xml:space="preserve">Proyecto de revisión de la Recomendación </w:t>
      </w:r>
      <w:proofErr w:type="spellStart"/>
      <w:r w:rsidRPr="00F722D5">
        <w:rPr>
          <w:u w:val="single"/>
          <w:lang w:val="es-ES"/>
        </w:rPr>
        <w:t>UIT</w:t>
      </w:r>
      <w:proofErr w:type="spellEnd"/>
      <w:r w:rsidRPr="00F722D5">
        <w:rPr>
          <w:u w:val="single"/>
          <w:lang w:val="es-ES"/>
        </w:rPr>
        <w:t xml:space="preserve">-R </w:t>
      </w:r>
      <w:proofErr w:type="spellStart"/>
      <w:r w:rsidRPr="00F722D5">
        <w:rPr>
          <w:u w:val="single"/>
          <w:lang w:val="es-ES"/>
        </w:rPr>
        <w:t>BT.2111</w:t>
      </w:r>
      <w:proofErr w:type="spellEnd"/>
      <w:r w:rsidRPr="00F722D5">
        <w:rPr>
          <w:u w:val="single"/>
          <w:lang w:val="es-ES"/>
        </w:rPr>
        <w:t>-0</w:t>
      </w:r>
      <w:r w:rsidRPr="00275A7A">
        <w:rPr>
          <w:rFonts w:asciiTheme="minorHAnsi" w:hAnsiTheme="minorHAnsi" w:cstheme="minorHAnsi"/>
          <w:szCs w:val="24"/>
          <w:lang w:val="es-ES"/>
        </w:rPr>
        <w:tab/>
        <w:t>Doc. 6/300</w:t>
      </w:r>
    </w:p>
    <w:p w:rsidR="008A63D5" w:rsidRPr="00275A7A" w:rsidRDefault="008A63D5" w:rsidP="008A63D5">
      <w:pPr>
        <w:tabs>
          <w:tab w:val="right" w:pos="9639"/>
        </w:tabs>
        <w:spacing w:before="360"/>
        <w:jc w:val="center"/>
        <w:rPr>
          <w:rStyle w:val="RectitleChar"/>
          <w:rFonts w:asciiTheme="minorHAnsi" w:eastAsia="MS Mincho" w:hAnsiTheme="minorHAnsi" w:cstheme="minorHAnsi"/>
          <w:szCs w:val="28"/>
          <w:lang w:val="es-ES"/>
        </w:rPr>
      </w:pPr>
      <w:r w:rsidRPr="00275A7A">
        <w:rPr>
          <w:rStyle w:val="RectitleChar"/>
          <w:rFonts w:asciiTheme="minorHAnsi" w:eastAsia="MS Mincho" w:hAnsiTheme="minorHAnsi" w:cstheme="minorHAnsi"/>
          <w:szCs w:val="28"/>
          <w:lang w:val="es-ES"/>
        </w:rPr>
        <w:t>Especificación de la carta de ajuste de la barra de color para</w:t>
      </w:r>
      <w:r>
        <w:rPr>
          <w:rStyle w:val="RectitleChar"/>
          <w:rFonts w:asciiTheme="minorHAnsi" w:eastAsia="MS Mincho" w:hAnsiTheme="minorHAnsi" w:cstheme="minorHAnsi"/>
          <w:szCs w:val="28"/>
          <w:lang w:val="es-ES"/>
        </w:rPr>
        <w:br/>
      </w:r>
      <w:r w:rsidRPr="00275A7A">
        <w:rPr>
          <w:rStyle w:val="RectitleChar"/>
          <w:rFonts w:asciiTheme="minorHAnsi" w:eastAsia="MS Mincho" w:hAnsiTheme="minorHAnsi" w:cstheme="minorHAnsi"/>
          <w:szCs w:val="28"/>
          <w:lang w:val="es-ES"/>
        </w:rPr>
        <w:t>sistemas de televisión de elevada gama dinámica</w:t>
      </w:r>
    </w:p>
    <w:p w:rsidR="008A63D5" w:rsidRPr="00275A7A" w:rsidRDefault="008A63D5" w:rsidP="008A63D5">
      <w:pPr>
        <w:spacing w:before="240"/>
        <w:rPr>
          <w:rFonts w:asciiTheme="minorHAnsi" w:hAnsiTheme="minorHAnsi" w:cstheme="minorHAnsi"/>
          <w:szCs w:val="24"/>
          <w:lang w:val="es-ES"/>
        </w:rPr>
      </w:pPr>
      <w:r w:rsidRPr="00275A7A">
        <w:rPr>
          <w:rFonts w:asciiTheme="minorHAnsi" w:hAnsiTheme="minorHAnsi" w:cstheme="minorHAnsi"/>
          <w:szCs w:val="24"/>
          <w:lang w:val="es-ES"/>
        </w:rPr>
        <w:t xml:space="preserve">En esta revisión se aclara la especificación de la señal en rampa de la carta de ajuste de la barra de color para sistemas de televisión de elevada gama dinámica que aparece en las Figuras 5 y 6 y en los Cuadros 5 y 6. En concreto, se aclaran las </w:t>
      </w:r>
      <w:r w:rsidRPr="00CD0179">
        <w:rPr>
          <w:rFonts w:asciiTheme="minorHAnsi" w:hAnsiTheme="minorHAnsi" w:cstheme="minorHAnsi"/>
          <w:szCs w:val="24"/>
          <w:lang w:val="es-ES"/>
        </w:rPr>
        <w:t xml:space="preserve">muestras de inicio y fin </w:t>
      </w:r>
      <w:r w:rsidRPr="00275A7A">
        <w:rPr>
          <w:rFonts w:asciiTheme="minorHAnsi" w:hAnsiTheme="minorHAnsi" w:cstheme="minorHAnsi"/>
          <w:szCs w:val="24"/>
          <w:lang w:val="es-ES"/>
        </w:rPr>
        <w:t xml:space="preserve">del segmento denominado </w:t>
      </w:r>
      <w:r>
        <w:rPr>
          <w:rFonts w:asciiTheme="minorHAnsi" w:hAnsiTheme="minorHAnsi" w:cstheme="minorHAnsi"/>
          <w:szCs w:val="24"/>
          <w:lang w:val="es-ES"/>
        </w:rPr>
        <w:t>«</w:t>
      </w:r>
      <w:r w:rsidRPr="00275A7A">
        <w:rPr>
          <w:rFonts w:asciiTheme="minorHAnsi" w:hAnsiTheme="minorHAnsi" w:cstheme="minorHAnsi"/>
          <w:szCs w:val="24"/>
          <w:lang w:val="es-ES"/>
        </w:rPr>
        <w:t>C</w:t>
      </w:r>
      <w:r>
        <w:rPr>
          <w:rFonts w:asciiTheme="minorHAnsi" w:hAnsiTheme="minorHAnsi" w:cstheme="minorHAnsi"/>
          <w:szCs w:val="24"/>
          <w:lang w:val="es-ES"/>
        </w:rPr>
        <w:t>»</w:t>
      </w:r>
      <w:r w:rsidRPr="00275A7A">
        <w:rPr>
          <w:rFonts w:asciiTheme="minorHAnsi" w:hAnsiTheme="minorHAnsi" w:cstheme="minorHAnsi"/>
          <w:szCs w:val="24"/>
          <w:lang w:val="es-ES"/>
        </w:rPr>
        <w:t xml:space="preserve"> en las Figuras 5 y 6. </w:t>
      </w:r>
    </w:p>
    <w:p w:rsidR="008A63D5" w:rsidRPr="00275A7A" w:rsidRDefault="008A63D5" w:rsidP="008A63D5">
      <w:pPr>
        <w:spacing w:before="240"/>
        <w:rPr>
          <w:rStyle w:val="RectitleChar"/>
          <w:b w:val="0"/>
          <w:bCs/>
          <w:sz w:val="24"/>
          <w:szCs w:val="24"/>
          <w:lang w:val="es-ES"/>
        </w:rPr>
      </w:pPr>
      <w:r w:rsidRPr="00275A7A">
        <w:rPr>
          <w:rFonts w:asciiTheme="minorHAnsi" w:hAnsiTheme="minorHAnsi" w:cstheme="minorHAnsi"/>
          <w:szCs w:val="24"/>
          <w:lang w:val="es-ES"/>
        </w:rPr>
        <w:t>En consecuencia, se ajust</w:t>
      </w:r>
      <w:r>
        <w:rPr>
          <w:rFonts w:asciiTheme="minorHAnsi" w:hAnsiTheme="minorHAnsi" w:cstheme="minorHAnsi"/>
          <w:szCs w:val="24"/>
          <w:lang w:val="es-ES"/>
        </w:rPr>
        <w:t>an</w:t>
      </w:r>
      <w:r w:rsidRPr="00275A7A">
        <w:rPr>
          <w:rFonts w:asciiTheme="minorHAnsi" w:hAnsiTheme="minorHAnsi" w:cstheme="minorHAnsi"/>
          <w:szCs w:val="24"/>
          <w:lang w:val="es-ES"/>
        </w:rPr>
        <w:t xml:space="preserve"> otros valores indicados en los Cuadros 5 y 6. Ahora, dichos cuadros incluyen columnas adicionales para los valores de 10 y 12 bits. </w:t>
      </w:r>
      <w:r>
        <w:rPr>
          <w:rFonts w:asciiTheme="minorHAnsi" w:hAnsiTheme="minorHAnsi" w:cstheme="minorHAnsi"/>
          <w:szCs w:val="24"/>
          <w:lang w:val="es-ES"/>
        </w:rPr>
        <w:t xml:space="preserve">Se han introducido otras </w:t>
      </w:r>
      <w:r w:rsidRPr="00275A7A">
        <w:rPr>
          <w:rFonts w:asciiTheme="minorHAnsi" w:hAnsiTheme="minorHAnsi" w:cstheme="minorHAnsi"/>
          <w:szCs w:val="24"/>
          <w:lang w:val="es-ES"/>
        </w:rPr>
        <w:t>aclaraciones y correcciones formales</w:t>
      </w:r>
      <w:r>
        <w:rPr>
          <w:rFonts w:asciiTheme="minorHAnsi" w:hAnsiTheme="minorHAnsi" w:cstheme="minorHAnsi"/>
          <w:szCs w:val="24"/>
          <w:lang w:val="es-ES"/>
        </w:rPr>
        <w:t xml:space="preserve"> en l</w:t>
      </w:r>
      <w:r w:rsidRPr="00275A7A">
        <w:rPr>
          <w:rFonts w:asciiTheme="minorHAnsi" w:hAnsiTheme="minorHAnsi" w:cstheme="minorHAnsi"/>
          <w:szCs w:val="24"/>
          <w:lang w:val="es-ES"/>
        </w:rPr>
        <w:t>os Cuadros 2, 3 y 4 y la Figura 6.</w:t>
      </w:r>
    </w:p>
    <w:p w:rsidR="008A63D5" w:rsidRPr="00275A7A" w:rsidRDefault="008A63D5" w:rsidP="008A63D5">
      <w:pPr>
        <w:rPr>
          <w:rStyle w:val="RectitleChar"/>
          <w:rFonts w:asciiTheme="minorHAnsi" w:hAnsiTheme="minorHAnsi" w:cstheme="minorHAnsi"/>
          <w:b w:val="0"/>
          <w:bCs/>
          <w:szCs w:val="24"/>
          <w:lang w:val="es-ES"/>
        </w:rPr>
      </w:pPr>
    </w:p>
    <w:p w:rsidR="00623AE3" w:rsidRPr="00E45CB9" w:rsidRDefault="008A63D5" w:rsidP="008A63D5">
      <w:pPr>
        <w:pStyle w:val="AnnexNotitle0"/>
        <w:rPr>
          <w:lang w:val="es-ES"/>
        </w:rPr>
      </w:pPr>
      <w:r w:rsidRPr="00275A7A">
        <w:rPr>
          <w:lang w:val="es-ES"/>
        </w:rPr>
        <w:t>______________</w:t>
      </w:r>
    </w:p>
    <w:sectPr w:rsidR="00623AE3" w:rsidRPr="00E45CB9"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r w:rsidR="00FD2A32" w:rsidRPr="00320724">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75179">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75179">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805E6" w:rsidTr="003B6211">
      <w:trPr>
        <w:jc w:val="center"/>
      </w:trPr>
      <w:tc>
        <w:tcPr>
          <w:tcW w:w="4800" w:type="dxa"/>
          <w:noWrap/>
          <w:tcMar>
            <w:left w:w="0" w:type="dxa"/>
          </w:tcMar>
        </w:tcPr>
        <w:p w:rsidR="009805E6" w:rsidRDefault="009805E6" w:rsidP="009805E6">
          <w:pPr>
            <w:pStyle w:val="Header"/>
            <w:spacing w:before="120" w:line="360" w:lineRule="auto"/>
          </w:pPr>
          <w:r w:rsidRPr="008E52B1">
            <w:rPr>
              <w:noProof/>
              <w:color w:val="3399FF"/>
              <w:lang w:val="en-GB" w:eastAsia="zh-CN"/>
            </w:rPr>
            <w:drawing>
              <wp:inline distT="0" distB="0" distL="0" distR="0" wp14:anchorId="619D9236" wp14:editId="74FF1B8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805E6" w:rsidRDefault="009805E6" w:rsidP="009805E6">
          <w:pPr>
            <w:pStyle w:val="Header"/>
            <w:spacing w:before="240" w:line="360" w:lineRule="auto"/>
            <w:jc w:val="right"/>
          </w:pPr>
          <w:r>
            <w:rPr>
              <w:noProof/>
              <w:lang w:val="en-GB" w:eastAsia="zh-CN"/>
            </w:rPr>
            <w:drawing>
              <wp:inline distT="0" distB="0" distL="0" distR="0" wp14:anchorId="79CFD1D2" wp14:editId="34B1661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805E6" w:rsidRPr="000253B7" w:rsidRDefault="009805E6" w:rsidP="00980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2C1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75179"/>
    <w:rsid w:val="0028193E"/>
    <w:rsid w:val="00283C3B"/>
    <w:rsid w:val="002861E6"/>
    <w:rsid w:val="00287D18"/>
    <w:rsid w:val="00294E24"/>
    <w:rsid w:val="002A2618"/>
    <w:rsid w:val="002A5DD7"/>
    <w:rsid w:val="002B0CAC"/>
    <w:rsid w:val="002C09A3"/>
    <w:rsid w:val="002D5A15"/>
    <w:rsid w:val="002D5BDD"/>
    <w:rsid w:val="002E3D27"/>
    <w:rsid w:val="002E6646"/>
    <w:rsid w:val="002F0890"/>
    <w:rsid w:val="002F2531"/>
    <w:rsid w:val="002F4967"/>
    <w:rsid w:val="00306452"/>
    <w:rsid w:val="00316935"/>
    <w:rsid w:val="00320724"/>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06679"/>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A63D5"/>
    <w:rsid w:val="008B2C54"/>
    <w:rsid w:val="008B35A3"/>
    <w:rsid w:val="008B37E1"/>
    <w:rsid w:val="008B45F8"/>
    <w:rsid w:val="008C2E74"/>
    <w:rsid w:val="008D1D65"/>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05E6"/>
    <w:rsid w:val="00981B54"/>
    <w:rsid w:val="009842C3"/>
    <w:rsid w:val="009A009A"/>
    <w:rsid w:val="009A6BB6"/>
    <w:rsid w:val="009B3F43"/>
    <w:rsid w:val="009B5CFA"/>
    <w:rsid w:val="009C161F"/>
    <w:rsid w:val="009C56B4"/>
    <w:rsid w:val="009D426F"/>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B41F3"/>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09A5"/>
    <w:rsid w:val="00E01059"/>
    <w:rsid w:val="00E04C86"/>
    <w:rsid w:val="00E17344"/>
    <w:rsid w:val="00E20F30"/>
    <w:rsid w:val="00E2189C"/>
    <w:rsid w:val="00E25BB1"/>
    <w:rsid w:val="00E27BBA"/>
    <w:rsid w:val="00E30E3F"/>
    <w:rsid w:val="00E35E8F"/>
    <w:rsid w:val="00E428AB"/>
    <w:rsid w:val="00E438E8"/>
    <w:rsid w:val="00E453A3"/>
    <w:rsid w:val="00E45CB9"/>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038D4"/>
    <w:rsid w:val="00F424BF"/>
    <w:rsid w:val="00F44FC3"/>
    <w:rsid w:val="00F46107"/>
    <w:rsid w:val="00F468C5"/>
    <w:rsid w:val="00F52F39"/>
    <w:rsid w:val="00F6184F"/>
    <w:rsid w:val="00F8310E"/>
    <w:rsid w:val="00F914DD"/>
    <w:rsid w:val="00FA2358"/>
    <w:rsid w:val="00FB2592"/>
    <w:rsid w:val="00FB2810"/>
    <w:rsid w:val="00FB7A2C"/>
    <w:rsid w:val="00FC2947"/>
    <w:rsid w:val="00FD2A3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uiPriority w:val="99"/>
    <w:locked/>
    <w:rsid w:val="008A63D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es"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8CEB-AB4A-4F13-B29E-888730DA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22</TotalTime>
  <Pages>4</Pages>
  <Words>1022</Words>
  <Characters>5978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10</cp:revision>
  <cp:lastPrinted>2016-03-14T10:50:00Z</cp:lastPrinted>
  <dcterms:created xsi:type="dcterms:W3CDTF">2019-04-12T14:00:00Z</dcterms:created>
  <dcterms:modified xsi:type="dcterms:W3CDTF">2019-04-17T14:18:00Z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