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889" w:type="dxa"/>
        <w:tblLayout w:type="fixed"/>
        <w:tblLook w:val="04A0" w:firstRow="1" w:lastRow="0" w:firstColumn="1" w:lastColumn="0" w:noHBand="0" w:noVBand="1"/>
      </w:tblPr>
      <w:tblGrid>
        <w:gridCol w:w="1383"/>
        <w:gridCol w:w="3970"/>
        <w:gridCol w:w="4536"/>
      </w:tblGrid>
      <w:tr w:rsidR="00B83DAF" w:rsidRPr="00D557FA" w:rsidTr="006160CB">
        <w:tc>
          <w:tcPr>
            <w:tcW w:w="9889" w:type="dxa"/>
            <w:gridSpan w:val="3"/>
            <w:shd w:val="clear" w:color="auto" w:fill="auto"/>
          </w:tcPr>
          <w:p w:rsidR="00B83DAF" w:rsidRPr="007D38DC" w:rsidRDefault="00B83DAF" w:rsidP="009A2953">
            <w:pPr>
              <w:jc w:val="left"/>
              <w:rPr>
                <w:rFonts w:ascii="Calibri"/>
                <w:b/>
                <w:bCs/>
                <w:color w:val="808080"/>
                <w:sz w:val="32"/>
                <w:szCs w:val="36"/>
                <w:lang w:val="fr-FR"/>
              </w:rPr>
            </w:pPr>
            <w:r w:rsidRPr="007D38DC">
              <w:rPr>
                <w:rFonts w:ascii="Calibri" w:hAnsi="Calibri"/>
                <w:b/>
                <w:bCs/>
                <w:color w:val="808080"/>
                <w:sz w:val="32"/>
                <w:szCs w:val="36"/>
                <w:rtl/>
                <w:lang w:val="en-US"/>
              </w:rPr>
              <w:t>مكتب</w:t>
            </w:r>
            <w:r w:rsidRPr="007D38DC">
              <w:rPr>
                <w:rFonts w:ascii="Calibri" w:hAnsi="Calibri" w:hint="cs"/>
                <w:b/>
                <w:bCs/>
                <w:color w:val="808080"/>
                <w:sz w:val="32"/>
                <w:szCs w:val="36"/>
                <w:rtl/>
                <w:lang w:val="en-US"/>
              </w:rPr>
              <w:t xml:space="preserve"> </w:t>
            </w:r>
            <w:r w:rsidRPr="007D38DC">
              <w:rPr>
                <w:rFonts w:ascii="Calibri" w:hAnsi="Calibri"/>
                <w:b/>
                <w:bCs/>
                <w:color w:val="808080"/>
                <w:sz w:val="32"/>
                <w:szCs w:val="36"/>
                <w:rtl/>
                <w:lang w:val="en-US"/>
              </w:rPr>
              <w:t>الاتصالات</w:t>
            </w:r>
            <w:r w:rsidRPr="007D38DC">
              <w:rPr>
                <w:rFonts w:ascii="Calibri" w:hAnsi="Calibri" w:hint="cs"/>
                <w:b/>
                <w:bCs/>
                <w:color w:val="808080"/>
                <w:sz w:val="32"/>
                <w:szCs w:val="36"/>
                <w:rtl/>
                <w:lang w:val="en-US"/>
              </w:rPr>
              <w:t xml:space="preserve"> </w:t>
            </w:r>
            <w:r w:rsidRPr="007D38DC">
              <w:rPr>
                <w:rFonts w:ascii="Calibri" w:hAnsi="Calibri"/>
                <w:b/>
                <w:bCs/>
                <w:color w:val="808080"/>
                <w:sz w:val="32"/>
                <w:szCs w:val="36"/>
                <w:rtl/>
                <w:lang w:val="en-US"/>
              </w:rPr>
              <w:t>الراديوية</w:t>
            </w:r>
            <w:r w:rsidR="009A2953">
              <w:rPr>
                <w:rFonts w:ascii="Calibri" w:hAnsi="Calibri" w:hint="cs"/>
                <w:b/>
                <w:bCs/>
                <w:color w:val="808080"/>
                <w:sz w:val="32"/>
                <w:szCs w:val="36"/>
                <w:rtl/>
                <w:lang w:val="en-US"/>
              </w:rPr>
              <w:t xml:space="preserve"> </w:t>
            </w:r>
            <w:r w:rsidRPr="007D38DC">
              <w:rPr>
                <w:rFonts w:ascii="Calibri" w:hAnsi="Calibri"/>
                <w:b/>
                <w:bCs/>
                <w:color w:val="808080"/>
                <w:sz w:val="32"/>
                <w:szCs w:val="36"/>
                <w:lang w:val="en-US"/>
              </w:rPr>
              <w:t>(BR)</w:t>
            </w:r>
          </w:p>
        </w:tc>
      </w:tr>
      <w:tr w:rsidR="00B83DAF" w:rsidRPr="00D557FA" w:rsidTr="006160CB">
        <w:tc>
          <w:tcPr>
            <w:tcW w:w="9889" w:type="dxa"/>
            <w:gridSpan w:val="3"/>
            <w:shd w:val="clear" w:color="auto" w:fill="auto"/>
          </w:tcPr>
          <w:p w:rsidR="00B83DAF" w:rsidRPr="009016DC" w:rsidRDefault="00B83DAF" w:rsidP="006160CB">
            <w:pPr>
              <w:spacing w:before="0" w:line="240" w:lineRule="auto"/>
              <w:jc w:val="left"/>
              <w:rPr>
                <w:szCs w:val="26"/>
                <w:lang w:val="fr-FR"/>
              </w:rPr>
            </w:pPr>
          </w:p>
        </w:tc>
      </w:tr>
      <w:tr w:rsidR="00B83DAF" w:rsidRPr="00D557FA" w:rsidTr="006160CB">
        <w:tc>
          <w:tcPr>
            <w:tcW w:w="5353" w:type="dxa"/>
            <w:gridSpan w:val="2"/>
            <w:shd w:val="clear" w:color="auto" w:fill="auto"/>
          </w:tcPr>
          <w:p w:rsidR="00B83DAF" w:rsidRDefault="00B77485" w:rsidP="00082F14">
            <w:pPr>
              <w:spacing w:before="0" w:line="240" w:lineRule="auto"/>
              <w:jc w:val="left"/>
              <w:rPr>
                <w:lang w:val="en-US" w:bidi="ar-AE"/>
              </w:rPr>
            </w:pPr>
            <w:r>
              <w:rPr>
                <w:rFonts w:hint="cs"/>
                <w:rtl/>
                <w:lang w:val="en-US" w:bidi="ar-AE"/>
              </w:rPr>
              <w:t xml:space="preserve">الرسالة </w:t>
            </w:r>
            <w:r w:rsidRPr="00AD5F7E">
              <w:rPr>
                <w:rFonts w:hint="cs"/>
                <w:rtl/>
                <w:lang w:val="en-US" w:bidi="ar-AE"/>
              </w:rPr>
              <w:t>الإدارية</w:t>
            </w:r>
            <w:r>
              <w:rPr>
                <w:rFonts w:hint="cs"/>
                <w:rtl/>
                <w:lang w:val="en-US" w:bidi="ar-AE"/>
              </w:rPr>
              <w:t xml:space="preserve"> </w:t>
            </w:r>
            <w:r w:rsidR="00082F14">
              <w:rPr>
                <w:rFonts w:hint="cs"/>
                <w:rtl/>
                <w:lang w:val="en-US" w:bidi="ar-AE"/>
              </w:rPr>
              <w:t>المعممة</w:t>
            </w:r>
          </w:p>
          <w:p w:rsidR="00B77485" w:rsidRPr="009A2953" w:rsidRDefault="009A2953" w:rsidP="00671CF2">
            <w:pPr>
              <w:spacing w:before="0" w:line="240" w:lineRule="auto"/>
              <w:jc w:val="left"/>
              <w:rPr>
                <w:szCs w:val="26"/>
                <w:lang w:val="en-US"/>
              </w:rPr>
            </w:pPr>
            <w:r w:rsidRPr="00CD4E44">
              <w:rPr>
                <w:b/>
                <w:bCs/>
                <w:szCs w:val="24"/>
                <w:lang w:val="fr-CH"/>
              </w:rPr>
              <w:t>CA</w:t>
            </w:r>
            <w:r>
              <w:rPr>
                <w:b/>
                <w:bCs/>
                <w:szCs w:val="24"/>
                <w:lang w:val="fr-CH"/>
              </w:rPr>
              <w:t>CE</w:t>
            </w:r>
            <w:r w:rsidRPr="00CD4E44">
              <w:rPr>
                <w:b/>
                <w:bCs/>
                <w:szCs w:val="24"/>
                <w:lang w:val="fr-CH"/>
              </w:rPr>
              <w:t>/</w:t>
            </w:r>
            <w:r w:rsidR="00671CF2">
              <w:rPr>
                <w:b/>
                <w:bCs/>
                <w:szCs w:val="24"/>
                <w:lang w:val="en-US"/>
              </w:rPr>
              <w:t>889</w:t>
            </w:r>
          </w:p>
        </w:tc>
        <w:tc>
          <w:tcPr>
            <w:tcW w:w="4536" w:type="dxa"/>
            <w:shd w:val="clear" w:color="auto" w:fill="auto"/>
          </w:tcPr>
          <w:p w:rsidR="00B83DAF" w:rsidRPr="009A2953" w:rsidRDefault="00671CF2" w:rsidP="00671CF2">
            <w:pPr>
              <w:spacing w:before="0" w:line="240" w:lineRule="auto"/>
              <w:jc w:val="right"/>
            </w:pPr>
            <w:r>
              <w:rPr>
                <w:lang w:val="en-US"/>
              </w:rPr>
              <w:t>13</w:t>
            </w:r>
            <w:r w:rsidR="009A2953" w:rsidRPr="009A2953">
              <w:rPr>
                <w:rFonts w:hint="cs"/>
                <w:rtl/>
              </w:rPr>
              <w:t xml:space="preserve"> فبراير </w:t>
            </w:r>
            <w:r w:rsidR="009A2953" w:rsidRPr="009A2953">
              <w:rPr>
                <w:lang w:val="en-US"/>
              </w:rPr>
              <w:t>201</w:t>
            </w:r>
            <w:r>
              <w:rPr>
                <w:lang w:val="en-US"/>
              </w:rPr>
              <w:t>9</w:t>
            </w:r>
          </w:p>
        </w:tc>
      </w:tr>
      <w:tr w:rsidR="00B77485" w:rsidRPr="00D557FA" w:rsidTr="00AA497A">
        <w:tc>
          <w:tcPr>
            <w:tcW w:w="9889" w:type="dxa"/>
            <w:gridSpan w:val="3"/>
            <w:shd w:val="clear" w:color="auto" w:fill="auto"/>
          </w:tcPr>
          <w:p w:rsidR="00B77485" w:rsidRPr="003266ED" w:rsidRDefault="00B77485" w:rsidP="006160CB">
            <w:pPr>
              <w:spacing w:before="0"/>
              <w:jc w:val="left"/>
              <w:rPr>
                <w:rFonts w:cs="Arial"/>
                <w:szCs w:val="24"/>
              </w:rPr>
            </w:pPr>
          </w:p>
        </w:tc>
      </w:tr>
      <w:tr w:rsidR="00B77485" w:rsidRPr="00D557FA" w:rsidTr="00302AE5">
        <w:tc>
          <w:tcPr>
            <w:tcW w:w="9889" w:type="dxa"/>
            <w:gridSpan w:val="3"/>
            <w:shd w:val="clear" w:color="auto" w:fill="auto"/>
          </w:tcPr>
          <w:p w:rsidR="00B77485" w:rsidRPr="002C2F8D" w:rsidRDefault="00492574" w:rsidP="00082F14">
            <w:pPr>
              <w:spacing w:before="0"/>
              <w:jc w:val="left"/>
              <w:rPr>
                <w:b/>
                <w:bCs/>
                <w:rtl/>
                <w:lang w:val="en-US"/>
              </w:rPr>
            </w:pPr>
            <w:r w:rsidRPr="009A2953">
              <w:rPr>
                <w:b/>
                <w:bCs/>
                <w:rtl/>
              </w:rPr>
              <w:t xml:space="preserve">إلى إدارات الدول الأعضاء في </w:t>
            </w:r>
            <w:r w:rsidR="00082F14">
              <w:rPr>
                <w:rFonts w:hint="cs"/>
                <w:b/>
                <w:bCs/>
                <w:rtl/>
              </w:rPr>
              <w:t>الاتحاد</w:t>
            </w:r>
            <w:r w:rsidR="009A2953" w:rsidRPr="009A2953">
              <w:rPr>
                <w:rFonts w:hint="cs"/>
                <w:b/>
                <w:bCs/>
                <w:rtl/>
              </w:rPr>
              <w:t xml:space="preserve"> الدولي للاتصالات</w:t>
            </w:r>
            <w:r w:rsidR="009A2953" w:rsidRPr="009A2953">
              <w:rPr>
                <w:b/>
                <w:bCs/>
                <w:rtl/>
              </w:rPr>
              <w:br/>
            </w:r>
            <w:r w:rsidR="009A2953" w:rsidRPr="009A2953">
              <w:rPr>
                <w:rFonts w:hint="cs"/>
                <w:b/>
                <w:bCs/>
                <w:rtl/>
              </w:rPr>
              <w:t>وأعضاء قطاع الاتصالات الراديوية والمراقبين</w:t>
            </w:r>
          </w:p>
        </w:tc>
      </w:tr>
      <w:tr w:rsidR="00B77485" w:rsidRPr="00D557FA" w:rsidTr="00752666">
        <w:tc>
          <w:tcPr>
            <w:tcW w:w="9889" w:type="dxa"/>
            <w:gridSpan w:val="3"/>
            <w:shd w:val="clear" w:color="auto" w:fill="auto"/>
          </w:tcPr>
          <w:p w:rsidR="00B77485" w:rsidRPr="003266ED" w:rsidRDefault="00B77485" w:rsidP="006160CB">
            <w:pPr>
              <w:spacing w:before="0"/>
              <w:jc w:val="left"/>
              <w:rPr>
                <w:rFonts w:cs="Arial"/>
                <w:szCs w:val="24"/>
              </w:rPr>
            </w:pPr>
          </w:p>
        </w:tc>
      </w:tr>
      <w:tr w:rsidR="00B77485" w:rsidRPr="00D557FA" w:rsidTr="00B77485">
        <w:tc>
          <w:tcPr>
            <w:tcW w:w="1383" w:type="dxa"/>
            <w:shd w:val="clear" w:color="auto" w:fill="auto"/>
          </w:tcPr>
          <w:p w:rsidR="00B77485" w:rsidRPr="009A2953" w:rsidRDefault="00B77485" w:rsidP="006160CB">
            <w:pPr>
              <w:spacing w:before="0" w:line="240" w:lineRule="auto"/>
              <w:jc w:val="left"/>
            </w:pPr>
            <w:r w:rsidRPr="009A2953">
              <w:rPr>
                <w:rtl/>
              </w:rPr>
              <w:t>الموضوع</w:t>
            </w:r>
            <w:r w:rsidRPr="009A2953">
              <w:t>:</w:t>
            </w:r>
          </w:p>
        </w:tc>
        <w:tc>
          <w:tcPr>
            <w:tcW w:w="8506" w:type="dxa"/>
            <w:gridSpan w:val="2"/>
            <w:vMerge w:val="restart"/>
            <w:shd w:val="clear" w:color="auto" w:fill="auto"/>
          </w:tcPr>
          <w:p w:rsidR="00B77485" w:rsidRPr="009A2953" w:rsidRDefault="00082F14" w:rsidP="00082F14">
            <w:pPr>
              <w:spacing w:before="0" w:line="240" w:lineRule="auto"/>
              <w:jc w:val="left"/>
              <w:rPr>
                <w:b/>
                <w:bCs/>
                <w:lang w:val="en-US"/>
              </w:rPr>
            </w:pPr>
            <w:r>
              <w:rPr>
                <w:rFonts w:hint="cs"/>
                <w:b/>
                <w:bCs/>
                <w:rtl/>
              </w:rPr>
              <w:t>جمعية</w:t>
            </w:r>
            <w:r w:rsidR="009A2953" w:rsidRPr="009A2953">
              <w:rPr>
                <w:rFonts w:hint="cs"/>
                <w:b/>
                <w:bCs/>
                <w:rtl/>
              </w:rPr>
              <w:t xml:space="preserve"> الاتصالات الراديوية لعام </w:t>
            </w:r>
            <w:r w:rsidR="009A2953" w:rsidRPr="009A2953">
              <w:rPr>
                <w:b/>
                <w:bCs/>
                <w:lang w:val="en-US"/>
              </w:rPr>
              <w:t>201</w:t>
            </w:r>
            <w:r w:rsidR="00671CF2">
              <w:rPr>
                <w:b/>
                <w:bCs/>
                <w:lang w:val="en-US"/>
              </w:rPr>
              <w:t>9</w:t>
            </w:r>
            <w:r>
              <w:rPr>
                <w:rFonts w:hint="eastAsia"/>
                <w:b/>
                <w:bCs/>
                <w:rtl/>
              </w:rPr>
              <w:t> </w:t>
            </w:r>
            <w:r w:rsidR="009A2953" w:rsidRPr="009A2953">
              <w:rPr>
                <w:b/>
                <w:bCs/>
              </w:rPr>
              <w:t>(RA-</w:t>
            </w:r>
            <w:r w:rsidR="009A2953" w:rsidRPr="009A2953">
              <w:rPr>
                <w:b/>
                <w:bCs/>
                <w:lang w:val="en-US"/>
              </w:rPr>
              <w:t>1</w:t>
            </w:r>
            <w:r w:rsidR="00671CF2">
              <w:rPr>
                <w:b/>
                <w:bCs/>
                <w:lang w:val="en-US"/>
              </w:rPr>
              <w:t>9</w:t>
            </w:r>
            <w:r w:rsidR="009A2953" w:rsidRPr="009A2953">
              <w:rPr>
                <w:b/>
                <w:bCs/>
              </w:rPr>
              <w:t>)</w:t>
            </w:r>
          </w:p>
        </w:tc>
      </w:tr>
      <w:tr w:rsidR="00B77485" w:rsidRPr="00D557FA" w:rsidTr="00B77485">
        <w:tc>
          <w:tcPr>
            <w:tcW w:w="1383" w:type="dxa"/>
            <w:shd w:val="clear" w:color="auto" w:fill="auto"/>
          </w:tcPr>
          <w:p w:rsidR="00B77485" w:rsidRPr="00765003" w:rsidRDefault="00B77485" w:rsidP="006160CB">
            <w:pPr>
              <w:spacing w:before="0" w:line="240" w:lineRule="auto"/>
              <w:jc w:val="left"/>
              <w:rPr>
                <w:sz w:val="14"/>
                <w:szCs w:val="18"/>
                <w:lang w:val="fr-FR"/>
              </w:rPr>
            </w:pPr>
          </w:p>
        </w:tc>
        <w:tc>
          <w:tcPr>
            <w:tcW w:w="8506" w:type="dxa"/>
            <w:gridSpan w:val="2"/>
            <w:vMerge/>
            <w:shd w:val="clear" w:color="auto" w:fill="auto"/>
          </w:tcPr>
          <w:p w:rsidR="00B77485" w:rsidRPr="00765003" w:rsidRDefault="00B77485" w:rsidP="006160CB">
            <w:pPr>
              <w:spacing w:before="0" w:line="240" w:lineRule="auto"/>
              <w:jc w:val="left"/>
              <w:rPr>
                <w:sz w:val="14"/>
                <w:szCs w:val="18"/>
                <w:lang w:val="fr-FR"/>
              </w:rPr>
            </w:pPr>
          </w:p>
        </w:tc>
      </w:tr>
    </w:tbl>
    <w:p w:rsidR="009A2953" w:rsidRPr="00C320CA" w:rsidRDefault="009A2953" w:rsidP="00C320CA">
      <w:pPr>
        <w:tabs>
          <w:tab w:val="clear" w:pos="794"/>
          <w:tab w:val="clear" w:pos="1191"/>
          <w:tab w:val="clear" w:pos="1588"/>
          <w:tab w:val="clear" w:pos="1985"/>
        </w:tabs>
        <w:spacing w:line="180" w:lineRule="auto"/>
        <w:rPr>
          <w:rFonts w:ascii="Calibri" w:hAnsi="Calibri"/>
          <w:spacing w:val="2"/>
          <w:rtl/>
          <w:lang w:val="en-US"/>
        </w:rPr>
      </w:pPr>
      <w:bookmarkStart w:id="0" w:name="CurrentLocation"/>
      <w:bookmarkEnd w:id="0"/>
      <w:r w:rsidRPr="004B688E">
        <w:rPr>
          <w:rFonts w:ascii="Calibri" w:hAnsi="Calibri" w:hint="cs"/>
          <w:spacing w:val="-2"/>
          <w:rtl/>
          <w:lang w:val="en-US" w:bidi="ar-EG"/>
        </w:rPr>
        <w:t>وفقاً لما أعلنه الأمين العام في</w:t>
      </w:r>
      <w:r w:rsidR="00082F14" w:rsidRPr="004B688E">
        <w:rPr>
          <w:rFonts w:ascii="Calibri" w:hAnsi="Calibri" w:hint="eastAsia"/>
          <w:spacing w:val="-2"/>
          <w:rtl/>
          <w:lang w:val="en-US" w:bidi="ar-EG"/>
        </w:rPr>
        <w:t> </w:t>
      </w:r>
      <w:r w:rsidRPr="004B688E">
        <w:rPr>
          <w:rFonts w:ascii="Calibri" w:hAnsi="Calibri" w:hint="cs"/>
          <w:spacing w:val="-2"/>
          <w:rtl/>
          <w:lang w:val="en-US" w:bidi="ar-EG"/>
        </w:rPr>
        <w:t xml:space="preserve">الرسائل المعممة </w:t>
      </w:r>
      <w:r w:rsidRPr="004B688E">
        <w:rPr>
          <w:rFonts w:ascii="Calibri" w:hAnsi="Calibri"/>
          <w:spacing w:val="-2"/>
        </w:rPr>
        <w:t>CL-</w:t>
      </w:r>
      <w:r w:rsidR="00671CF2" w:rsidRPr="004B688E">
        <w:rPr>
          <w:rFonts w:ascii="Calibri" w:hAnsi="Calibri"/>
          <w:spacing w:val="-2"/>
          <w:lang w:val="en-US"/>
        </w:rPr>
        <w:t>18/50</w:t>
      </w:r>
      <w:r w:rsidRPr="004B688E">
        <w:rPr>
          <w:rFonts w:ascii="Calibri" w:hAnsi="Calibri" w:hint="cs"/>
          <w:spacing w:val="-2"/>
          <w:rtl/>
          <w:lang w:val="en-US" w:bidi="ar-EG"/>
        </w:rPr>
        <w:t xml:space="preserve"> و</w:t>
      </w:r>
      <w:r w:rsidRPr="004B688E">
        <w:rPr>
          <w:rFonts w:ascii="Calibri" w:hAnsi="Calibri"/>
          <w:spacing w:val="-2"/>
        </w:rPr>
        <w:t>DM</w:t>
      </w:r>
      <w:r w:rsidRPr="004B688E">
        <w:rPr>
          <w:rFonts w:ascii="Calibri" w:hAnsi="Calibri"/>
          <w:spacing w:val="-2"/>
        </w:rPr>
        <w:noBreakHyphen/>
      </w:r>
      <w:r w:rsidRPr="004B688E">
        <w:rPr>
          <w:rFonts w:ascii="Calibri" w:hAnsi="Calibri"/>
          <w:spacing w:val="-2"/>
          <w:lang w:val="en-US"/>
        </w:rPr>
        <w:t>1</w:t>
      </w:r>
      <w:r w:rsidR="00671CF2" w:rsidRPr="004B688E">
        <w:rPr>
          <w:rFonts w:ascii="Calibri" w:hAnsi="Calibri"/>
          <w:spacing w:val="-2"/>
        </w:rPr>
        <w:t>8</w:t>
      </w:r>
      <w:r w:rsidRPr="004B688E">
        <w:rPr>
          <w:rFonts w:ascii="Calibri" w:hAnsi="Calibri"/>
          <w:spacing w:val="-2"/>
        </w:rPr>
        <w:t>/</w:t>
      </w:r>
      <w:r w:rsidRPr="004B688E">
        <w:rPr>
          <w:rFonts w:ascii="Calibri" w:hAnsi="Calibri"/>
          <w:spacing w:val="-2"/>
          <w:lang w:val="en-US"/>
        </w:rPr>
        <w:t>100</w:t>
      </w:r>
      <w:r w:rsidR="00671CF2" w:rsidRPr="004B688E">
        <w:rPr>
          <w:rFonts w:ascii="Calibri" w:hAnsi="Calibri"/>
          <w:spacing w:val="-2"/>
          <w:lang w:val="en-US"/>
        </w:rPr>
        <w:t>7</w:t>
      </w:r>
      <w:r w:rsidRPr="004B688E">
        <w:rPr>
          <w:rFonts w:ascii="Calibri" w:hAnsi="Calibri" w:hint="cs"/>
          <w:spacing w:val="-2"/>
          <w:rtl/>
          <w:lang w:val="en-US" w:bidi="ar-EG"/>
        </w:rPr>
        <w:t xml:space="preserve"> و</w:t>
      </w:r>
      <w:r w:rsidRPr="004B688E">
        <w:rPr>
          <w:rFonts w:ascii="Calibri" w:hAnsi="Calibri"/>
          <w:spacing w:val="-2"/>
        </w:rPr>
        <w:t>DM</w:t>
      </w:r>
      <w:r w:rsidRPr="004B688E">
        <w:rPr>
          <w:rFonts w:ascii="Calibri" w:hAnsi="Calibri"/>
          <w:spacing w:val="-2"/>
        </w:rPr>
        <w:noBreakHyphen/>
      </w:r>
      <w:r w:rsidRPr="004B688E">
        <w:rPr>
          <w:rFonts w:ascii="Calibri" w:hAnsi="Calibri"/>
          <w:spacing w:val="-2"/>
          <w:lang w:val="en-US"/>
        </w:rPr>
        <w:t>1</w:t>
      </w:r>
      <w:r w:rsidR="00671CF2" w:rsidRPr="004B688E">
        <w:rPr>
          <w:rFonts w:ascii="Calibri" w:hAnsi="Calibri"/>
          <w:spacing w:val="-2"/>
          <w:lang w:val="en-US"/>
        </w:rPr>
        <w:t>8</w:t>
      </w:r>
      <w:r w:rsidRPr="004B688E">
        <w:rPr>
          <w:rFonts w:ascii="Calibri" w:hAnsi="Calibri"/>
          <w:spacing w:val="-2"/>
        </w:rPr>
        <w:t>/</w:t>
      </w:r>
      <w:r w:rsidRPr="004B688E">
        <w:rPr>
          <w:rFonts w:ascii="Calibri" w:hAnsi="Calibri"/>
          <w:spacing w:val="-2"/>
          <w:lang w:val="en-US"/>
        </w:rPr>
        <w:t>100</w:t>
      </w:r>
      <w:r w:rsidR="00671CF2" w:rsidRPr="004B688E">
        <w:rPr>
          <w:rFonts w:ascii="Calibri" w:hAnsi="Calibri"/>
          <w:spacing w:val="-2"/>
          <w:lang w:val="en-US"/>
        </w:rPr>
        <w:t>8</w:t>
      </w:r>
      <w:r w:rsidRPr="004B688E">
        <w:rPr>
          <w:rFonts w:ascii="Calibri" w:hAnsi="Calibri" w:hint="cs"/>
          <w:spacing w:val="-2"/>
          <w:rtl/>
          <w:lang w:val="en-US" w:bidi="ar-EG"/>
        </w:rPr>
        <w:t xml:space="preserve"> و</w:t>
      </w:r>
      <w:r w:rsidRPr="004B688E">
        <w:rPr>
          <w:rFonts w:ascii="Calibri" w:hAnsi="Calibri"/>
          <w:spacing w:val="-2"/>
        </w:rPr>
        <w:t>DM</w:t>
      </w:r>
      <w:r w:rsidRPr="004B688E">
        <w:rPr>
          <w:rFonts w:ascii="Calibri" w:hAnsi="Calibri"/>
          <w:spacing w:val="-2"/>
        </w:rPr>
        <w:noBreakHyphen/>
      </w:r>
      <w:r w:rsidRPr="004B688E">
        <w:rPr>
          <w:rFonts w:ascii="Calibri" w:hAnsi="Calibri"/>
          <w:spacing w:val="-2"/>
          <w:lang w:val="en-US"/>
        </w:rPr>
        <w:t>1</w:t>
      </w:r>
      <w:r w:rsidR="00671CF2" w:rsidRPr="004B688E">
        <w:rPr>
          <w:rFonts w:ascii="Calibri" w:hAnsi="Calibri"/>
          <w:spacing w:val="-2"/>
          <w:lang w:val="en-US"/>
        </w:rPr>
        <w:t>8</w:t>
      </w:r>
      <w:r w:rsidRPr="004B688E">
        <w:rPr>
          <w:rFonts w:ascii="Calibri" w:hAnsi="Calibri"/>
          <w:spacing w:val="-2"/>
        </w:rPr>
        <w:t>/</w:t>
      </w:r>
      <w:r w:rsidRPr="004B688E">
        <w:rPr>
          <w:rFonts w:ascii="Calibri" w:hAnsi="Calibri"/>
          <w:spacing w:val="-2"/>
          <w:lang w:val="en-US"/>
        </w:rPr>
        <w:t>100</w:t>
      </w:r>
      <w:r w:rsidR="00671CF2" w:rsidRPr="004B688E">
        <w:rPr>
          <w:rFonts w:ascii="Calibri" w:hAnsi="Calibri"/>
          <w:spacing w:val="-2"/>
          <w:lang w:val="en-US"/>
        </w:rPr>
        <w:t>9</w:t>
      </w:r>
      <w:r w:rsidR="00671CF2" w:rsidRPr="004B688E">
        <w:rPr>
          <w:rFonts w:ascii="Calibri" w:hAnsi="Calibri" w:hint="cs"/>
          <w:spacing w:val="-2"/>
          <w:rtl/>
          <w:lang w:val="en-US" w:bidi="ar-EG"/>
        </w:rPr>
        <w:t xml:space="preserve"> و</w:t>
      </w:r>
      <w:r w:rsidR="00671CF2" w:rsidRPr="004B688E">
        <w:rPr>
          <w:rFonts w:ascii="Calibri" w:hAnsi="Calibri"/>
          <w:spacing w:val="-2"/>
        </w:rPr>
        <w:t>DM</w:t>
      </w:r>
      <w:r w:rsidR="00671CF2" w:rsidRPr="004B688E">
        <w:rPr>
          <w:rFonts w:ascii="Calibri" w:hAnsi="Calibri"/>
          <w:spacing w:val="-2"/>
        </w:rPr>
        <w:noBreakHyphen/>
      </w:r>
      <w:r w:rsidR="00671CF2" w:rsidRPr="004B688E">
        <w:rPr>
          <w:rFonts w:ascii="Calibri" w:hAnsi="Calibri"/>
          <w:spacing w:val="-2"/>
          <w:lang w:val="en-US"/>
        </w:rPr>
        <w:t>18</w:t>
      </w:r>
      <w:r w:rsidR="00671CF2" w:rsidRPr="004B688E">
        <w:rPr>
          <w:rFonts w:ascii="Calibri" w:hAnsi="Calibri"/>
          <w:spacing w:val="-2"/>
        </w:rPr>
        <w:t>/</w:t>
      </w:r>
      <w:r w:rsidR="00671CF2" w:rsidRPr="004B688E">
        <w:rPr>
          <w:rFonts w:ascii="Calibri" w:hAnsi="Calibri"/>
          <w:spacing w:val="-2"/>
          <w:lang w:val="en-US"/>
        </w:rPr>
        <w:t>1010</w:t>
      </w:r>
      <w:r w:rsidRPr="004B688E">
        <w:rPr>
          <w:rFonts w:ascii="Calibri" w:hAnsi="Calibri" w:hint="cs"/>
          <w:spacing w:val="-2"/>
          <w:rtl/>
          <w:lang w:val="en-US" w:bidi="ar-EG"/>
        </w:rPr>
        <w:t xml:space="preserve">، </w:t>
      </w:r>
      <w:r w:rsidRPr="00C320CA">
        <w:rPr>
          <w:rFonts w:ascii="Calibri" w:hAnsi="Calibri" w:hint="cs"/>
          <w:spacing w:val="2"/>
          <w:rtl/>
          <w:lang w:val="en-US"/>
        </w:rPr>
        <w:t xml:space="preserve">المؤرخة </w:t>
      </w:r>
      <w:r w:rsidRPr="00C320CA">
        <w:rPr>
          <w:rFonts w:ascii="Calibri" w:hAnsi="Calibri"/>
          <w:spacing w:val="2"/>
          <w:lang w:val="en-US"/>
        </w:rPr>
        <w:t>1</w:t>
      </w:r>
      <w:r w:rsidR="00DA2F97" w:rsidRPr="00C320CA">
        <w:rPr>
          <w:rFonts w:ascii="Calibri" w:hAnsi="Calibri"/>
          <w:spacing w:val="2"/>
          <w:lang w:val="en-US"/>
        </w:rPr>
        <w:t>6</w:t>
      </w:r>
      <w:r w:rsidRPr="00C320CA">
        <w:rPr>
          <w:rFonts w:ascii="Calibri" w:hAnsi="Calibri" w:hint="cs"/>
          <w:spacing w:val="2"/>
          <w:rtl/>
          <w:lang w:val="en-US"/>
        </w:rPr>
        <w:t xml:space="preserve"> </w:t>
      </w:r>
      <w:r w:rsidR="00DA2F97" w:rsidRPr="00C320CA">
        <w:rPr>
          <w:rFonts w:ascii="Calibri" w:hAnsi="Calibri" w:hint="cs"/>
          <w:spacing w:val="2"/>
          <w:rtl/>
          <w:lang w:val="en-US"/>
        </w:rPr>
        <w:t>نوفمبر</w:t>
      </w:r>
      <w:r w:rsidR="00082F14" w:rsidRPr="00C320CA">
        <w:rPr>
          <w:rFonts w:ascii="Calibri" w:hAnsi="Calibri" w:hint="eastAsia"/>
          <w:spacing w:val="2"/>
          <w:rtl/>
          <w:lang w:val="en-US"/>
        </w:rPr>
        <w:t> </w:t>
      </w:r>
      <w:r w:rsidRPr="00C320CA">
        <w:rPr>
          <w:rFonts w:ascii="Calibri" w:hAnsi="Calibri"/>
          <w:spacing w:val="2"/>
          <w:lang w:val="en-US"/>
        </w:rPr>
        <w:t>201</w:t>
      </w:r>
      <w:r w:rsidR="001A7FD6" w:rsidRPr="00C320CA">
        <w:rPr>
          <w:rFonts w:ascii="Calibri" w:hAnsi="Calibri"/>
          <w:spacing w:val="2"/>
          <w:lang w:val="en-US"/>
        </w:rPr>
        <w:t>8</w:t>
      </w:r>
      <w:r w:rsidRPr="00C320CA">
        <w:rPr>
          <w:rFonts w:ascii="Calibri" w:hAnsi="Calibri" w:hint="cs"/>
          <w:spacing w:val="2"/>
          <w:rtl/>
          <w:lang w:val="en-US"/>
        </w:rPr>
        <w:t xml:space="preserve">، </w:t>
      </w:r>
      <w:r w:rsidRPr="00C320CA">
        <w:rPr>
          <w:rFonts w:ascii="Calibri" w:hAnsi="Calibri" w:hint="cs"/>
          <w:spacing w:val="2"/>
          <w:rtl/>
          <w:lang w:val="en-US" w:bidi="ar-EG"/>
        </w:rPr>
        <w:t>ستُعقد جمعية الاتصالات الراديوية</w:t>
      </w:r>
      <w:r w:rsidR="00AA1675" w:rsidRPr="00C320CA">
        <w:rPr>
          <w:rFonts w:ascii="Calibri" w:hAnsi="Calibri" w:hint="cs"/>
          <w:spacing w:val="2"/>
          <w:rtl/>
          <w:lang w:val="en-US" w:bidi="ar-EG"/>
        </w:rPr>
        <w:t xml:space="preserve"> لعام</w:t>
      </w:r>
      <w:r w:rsidR="00082F14" w:rsidRPr="00C320CA">
        <w:rPr>
          <w:rFonts w:ascii="Calibri" w:hAnsi="Calibri" w:hint="eastAsia"/>
          <w:spacing w:val="2"/>
          <w:rtl/>
          <w:lang w:val="en-US" w:bidi="ar-EG"/>
        </w:rPr>
        <w:t> </w:t>
      </w:r>
      <w:r w:rsidR="00AA1675" w:rsidRPr="00C320CA">
        <w:rPr>
          <w:rFonts w:ascii="Calibri" w:hAnsi="Calibri"/>
          <w:spacing w:val="2"/>
          <w:lang w:val="es-ES" w:bidi="ar-EG"/>
        </w:rPr>
        <w:t>2019</w:t>
      </w:r>
      <w:r w:rsidRPr="00C320CA">
        <w:rPr>
          <w:rFonts w:ascii="Calibri" w:hAnsi="Calibri" w:hint="cs"/>
          <w:spacing w:val="2"/>
          <w:rtl/>
          <w:lang w:val="en-US" w:bidi="ar-EG"/>
        </w:rPr>
        <w:t xml:space="preserve"> </w:t>
      </w:r>
      <w:r w:rsidR="00AA1675" w:rsidRPr="00C320CA">
        <w:rPr>
          <w:rFonts w:ascii="Calibri" w:hAnsi="Calibri" w:hint="cs"/>
          <w:spacing w:val="2"/>
          <w:rtl/>
          <w:lang w:val="en-US" w:bidi="ar-EG"/>
        </w:rPr>
        <w:t>في</w:t>
      </w:r>
      <w:r w:rsidR="00082F14" w:rsidRPr="00C320CA">
        <w:rPr>
          <w:rFonts w:ascii="Calibri" w:hAnsi="Calibri" w:hint="eastAsia"/>
          <w:spacing w:val="2"/>
          <w:rtl/>
          <w:lang w:val="en-US" w:bidi="ar-EG"/>
        </w:rPr>
        <w:t> </w:t>
      </w:r>
      <w:r w:rsidR="00AA1675" w:rsidRPr="00C320CA">
        <w:rPr>
          <w:rFonts w:ascii="Calibri" w:hAnsi="Calibri" w:hint="cs"/>
          <w:spacing w:val="2"/>
          <w:rtl/>
          <w:lang w:val="en-US" w:bidi="ar-EG"/>
        </w:rPr>
        <w:t xml:space="preserve">الفترة الممتدة </w:t>
      </w:r>
      <w:r w:rsidRPr="00C320CA">
        <w:rPr>
          <w:rFonts w:ascii="Calibri" w:hAnsi="Calibri" w:hint="cs"/>
          <w:spacing w:val="2"/>
          <w:rtl/>
          <w:lang w:val="en-US" w:bidi="ar-EG"/>
        </w:rPr>
        <w:t xml:space="preserve">من </w:t>
      </w:r>
      <w:r w:rsidRPr="00C320CA">
        <w:rPr>
          <w:rFonts w:ascii="Calibri" w:hAnsi="Calibri"/>
          <w:spacing w:val="2"/>
          <w:lang w:val="en-US" w:bidi="ar-EG"/>
        </w:rPr>
        <w:t>2</w:t>
      </w:r>
      <w:r w:rsidR="00AA1675" w:rsidRPr="00C320CA">
        <w:rPr>
          <w:rFonts w:ascii="Calibri" w:hAnsi="Calibri"/>
          <w:spacing w:val="2"/>
          <w:lang w:val="en-US" w:bidi="ar-EG"/>
        </w:rPr>
        <w:t>1</w:t>
      </w:r>
      <w:r w:rsidRPr="00C320CA">
        <w:rPr>
          <w:rFonts w:ascii="Calibri" w:hAnsi="Calibri" w:hint="cs"/>
          <w:spacing w:val="2"/>
          <w:rtl/>
          <w:lang w:val="en-US" w:bidi="ar-EG"/>
        </w:rPr>
        <w:t xml:space="preserve"> إلى </w:t>
      </w:r>
      <w:r w:rsidR="00AA1675" w:rsidRPr="00C320CA">
        <w:rPr>
          <w:rFonts w:ascii="Calibri" w:hAnsi="Calibri"/>
          <w:spacing w:val="2"/>
          <w:lang w:val="en-US" w:bidi="ar-EG"/>
        </w:rPr>
        <w:t>25</w:t>
      </w:r>
      <w:r w:rsidRPr="00C320CA">
        <w:rPr>
          <w:rFonts w:ascii="Calibri" w:hAnsi="Calibri" w:hint="cs"/>
          <w:spacing w:val="2"/>
          <w:rtl/>
          <w:lang w:val="en-US" w:bidi="ar-EG"/>
        </w:rPr>
        <w:t xml:space="preserve"> أكتوبر</w:t>
      </w:r>
      <w:r w:rsidR="00082F14" w:rsidRPr="00C320CA">
        <w:rPr>
          <w:rFonts w:ascii="Calibri" w:hAnsi="Calibri" w:hint="eastAsia"/>
          <w:spacing w:val="2"/>
          <w:rtl/>
          <w:lang w:val="en-US" w:bidi="ar-EG"/>
        </w:rPr>
        <w:t> </w:t>
      </w:r>
      <w:r w:rsidRPr="00C320CA">
        <w:rPr>
          <w:rFonts w:ascii="Calibri" w:hAnsi="Calibri"/>
          <w:spacing w:val="2"/>
          <w:lang w:val="en-US" w:bidi="ar-EG"/>
        </w:rPr>
        <w:t>201</w:t>
      </w:r>
      <w:r w:rsidR="00AA1675" w:rsidRPr="00C320CA">
        <w:rPr>
          <w:rFonts w:ascii="Calibri" w:hAnsi="Calibri"/>
          <w:spacing w:val="2"/>
          <w:lang w:val="en-US" w:bidi="ar-EG"/>
        </w:rPr>
        <w:t>9</w:t>
      </w:r>
      <w:r w:rsidRPr="00C320CA">
        <w:rPr>
          <w:rFonts w:ascii="Calibri" w:hAnsi="Calibri" w:hint="cs"/>
          <w:spacing w:val="2"/>
          <w:rtl/>
          <w:lang w:val="en-US" w:bidi="ar-EG"/>
        </w:rPr>
        <w:t xml:space="preserve"> في</w:t>
      </w:r>
      <w:r w:rsidR="00082F14" w:rsidRPr="00C320CA">
        <w:rPr>
          <w:rFonts w:ascii="Calibri" w:hAnsi="Calibri" w:hint="eastAsia"/>
          <w:spacing w:val="2"/>
          <w:rtl/>
          <w:lang w:val="en-US" w:bidi="ar-EG"/>
        </w:rPr>
        <w:t> </w:t>
      </w:r>
      <w:r w:rsidR="00DA2F97" w:rsidRPr="00C320CA">
        <w:rPr>
          <w:rFonts w:ascii="Calibri" w:hAnsi="Calibri"/>
          <w:spacing w:val="2"/>
          <w:rtl/>
          <w:lang w:val="en-US" w:bidi="ar-EG"/>
        </w:rPr>
        <w:t>مركز شرم</w:t>
      </w:r>
      <w:r w:rsidR="00082F14" w:rsidRPr="00C320CA">
        <w:rPr>
          <w:rFonts w:ascii="Calibri" w:hAnsi="Calibri" w:hint="cs"/>
          <w:spacing w:val="2"/>
          <w:rtl/>
          <w:lang w:val="en-US" w:bidi="ar-EG"/>
        </w:rPr>
        <w:t> </w:t>
      </w:r>
      <w:r w:rsidR="00DA2F97" w:rsidRPr="00C320CA">
        <w:rPr>
          <w:rFonts w:ascii="Calibri" w:hAnsi="Calibri"/>
          <w:spacing w:val="2"/>
          <w:rtl/>
          <w:lang w:val="en-US" w:bidi="ar-EG"/>
        </w:rPr>
        <w:t xml:space="preserve">الشيخ الدولي للمؤتمرات </w:t>
      </w:r>
      <w:r w:rsidR="00DA2F97" w:rsidRPr="00C320CA">
        <w:rPr>
          <w:rFonts w:ascii="Calibri" w:hAnsi="Calibri"/>
          <w:spacing w:val="2"/>
          <w:lang w:val="en-US" w:bidi="ar-EG"/>
        </w:rPr>
        <w:t>(SHICC)</w:t>
      </w:r>
      <w:r w:rsidR="00DA2F97" w:rsidRPr="00C320CA">
        <w:rPr>
          <w:rFonts w:ascii="Calibri" w:hAnsi="Calibri" w:hint="cs"/>
          <w:spacing w:val="2"/>
          <w:rtl/>
          <w:lang w:val="en-US" w:bidi="ar-EG"/>
        </w:rPr>
        <w:t xml:space="preserve"> </w:t>
      </w:r>
      <w:r w:rsidR="00AA1675" w:rsidRPr="00C320CA">
        <w:rPr>
          <w:rFonts w:ascii="Calibri" w:hAnsi="Calibri" w:hint="cs"/>
          <w:spacing w:val="2"/>
          <w:rtl/>
          <w:lang w:val="en-US" w:bidi="ar-EG"/>
        </w:rPr>
        <w:t>ب</w:t>
      </w:r>
      <w:r w:rsidR="00053F42" w:rsidRPr="00C320CA">
        <w:rPr>
          <w:rFonts w:ascii="Calibri" w:hAnsi="Calibri" w:hint="cs"/>
          <w:spacing w:val="2"/>
          <w:rtl/>
          <w:lang w:val="en-US"/>
        </w:rPr>
        <w:t>جمهورية مصر العربية،</w:t>
      </w:r>
      <w:r w:rsidR="00AA1675" w:rsidRPr="00C320CA">
        <w:rPr>
          <w:rFonts w:ascii="Calibri" w:hAnsi="Calibri" w:hint="cs"/>
          <w:spacing w:val="2"/>
          <w:rtl/>
          <w:lang w:val="en-US" w:bidi="ar-EG"/>
        </w:rPr>
        <w:t xml:space="preserve"> أي</w:t>
      </w:r>
      <w:r w:rsidRPr="00C320CA">
        <w:rPr>
          <w:rFonts w:ascii="Calibri" w:hAnsi="Calibri" w:hint="cs"/>
          <w:spacing w:val="2"/>
          <w:rtl/>
          <w:lang w:val="en-US" w:bidi="ar-EG"/>
        </w:rPr>
        <w:t xml:space="preserve"> قبل</w:t>
      </w:r>
      <w:r w:rsidR="00AA1675" w:rsidRPr="00C320CA">
        <w:rPr>
          <w:rFonts w:ascii="Calibri" w:hAnsi="Calibri" w:hint="cs"/>
          <w:spacing w:val="2"/>
          <w:rtl/>
          <w:lang w:val="en-US" w:bidi="ar-EG"/>
        </w:rPr>
        <w:t xml:space="preserve"> انعقاد</w:t>
      </w:r>
      <w:r w:rsidRPr="00C320CA">
        <w:rPr>
          <w:rFonts w:ascii="Calibri" w:hAnsi="Calibri" w:hint="cs"/>
          <w:spacing w:val="2"/>
          <w:rtl/>
          <w:lang w:val="en-US" w:bidi="ar-EG"/>
        </w:rPr>
        <w:t xml:space="preserve"> المؤتمر العالمي للاتصالات الراديوية لعام</w:t>
      </w:r>
      <w:r w:rsidR="00C320CA">
        <w:rPr>
          <w:rFonts w:ascii="Calibri" w:hAnsi="Calibri" w:hint="eastAsia"/>
          <w:spacing w:val="2"/>
          <w:rtl/>
          <w:lang w:val="en-US" w:bidi="ar-EG"/>
        </w:rPr>
        <w:t> </w:t>
      </w:r>
      <w:r w:rsidRPr="00C320CA">
        <w:rPr>
          <w:rFonts w:ascii="Calibri" w:hAnsi="Calibri"/>
          <w:spacing w:val="2"/>
          <w:lang w:val="en-US" w:bidi="ar-EG"/>
        </w:rPr>
        <w:t>(WRC</w:t>
      </w:r>
      <w:r w:rsidR="00C320CA">
        <w:rPr>
          <w:rFonts w:ascii="Calibri" w:hAnsi="Calibri"/>
          <w:spacing w:val="2"/>
          <w:lang w:val="en-US" w:bidi="ar-EG"/>
        </w:rPr>
        <w:noBreakHyphen/>
      </w:r>
      <w:r w:rsidRPr="00C320CA">
        <w:rPr>
          <w:rFonts w:ascii="Calibri" w:hAnsi="Calibri"/>
          <w:spacing w:val="2"/>
          <w:lang w:val="en-US" w:bidi="ar-EG"/>
        </w:rPr>
        <w:t>1</w:t>
      </w:r>
      <w:r w:rsidR="00053F42" w:rsidRPr="00C320CA">
        <w:rPr>
          <w:rFonts w:ascii="Calibri" w:hAnsi="Calibri"/>
          <w:spacing w:val="2"/>
          <w:lang w:val="en-US" w:bidi="ar-EG"/>
        </w:rPr>
        <w:t>9</w:t>
      </w:r>
      <w:r w:rsidRPr="00C320CA">
        <w:rPr>
          <w:rFonts w:ascii="Calibri" w:hAnsi="Calibri"/>
          <w:spacing w:val="2"/>
          <w:lang w:val="en-US" w:bidi="ar-EG"/>
        </w:rPr>
        <w:t>)</w:t>
      </w:r>
      <w:r w:rsidRPr="00E93973">
        <w:rPr>
          <w:rFonts w:ascii="Traditional Arabic" w:hAnsi="Traditional Arabic"/>
          <w:spacing w:val="2"/>
          <w:sz w:val="30"/>
          <w:lang w:val="en-US" w:bidi="ar-EG"/>
        </w:rPr>
        <w:t> </w:t>
      </w:r>
      <w:r w:rsidRPr="00C320CA">
        <w:rPr>
          <w:rFonts w:ascii="Calibri" w:hAnsi="Calibri"/>
          <w:spacing w:val="2"/>
          <w:lang w:val="en-US" w:bidi="ar-EG"/>
        </w:rPr>
        <w:t>201</w:t>
      </w:r>
      <w:r w:rsidR="00053F42" w:rsidRPr="00C320CA">
        <w:rPr>
          <w:rFonts w:ascii="Calibri" w:hAnsi="Calibri"/>
          <w:spacing w:val="2"/>
          <w:lang w:val="en-US" w:bidi="ar-EG"/>
        </w:rPr>
        <w:t>9</w:t>
      </w:r>
      <w:r w:rsidRPr="00C320CA">
        <w:rPr>
          <w:rFonts w:ascii="Calibri" w:hAnsi="Calibri" w:hint="cs"/>
          <w:spacing w:val="2"/>
          <w:rtl/>
          <w:lang w:val="en-US" w:bidi="ar-EG"/>
        </w:rPr>
        <w:t xml:space="preserve"> مباشرةً. والغرض من هذه الرسالة الإدارية المعممة تقديم مزيد من التفاصيل عن الجمعية لمساعدة المشاركين في</w:t>
      </w:r>
      <w:r w:rsidR="00AA1675" w:rsidRPr="00C320CA">
        <w:rPr>
          <w:rFonts w:ascii="Calibri" w:hAnsi="Calibri" w:hint="cs"/>
          <w:spacing w:val="2"/>
          <w:rtl/>
          <w:lang w:val="en-US" w:bidi="ar-EG"/>
        </w:rPr>
        <w:t>ها في أعمالهم التحضيرية</w:t>
      </w:r>
      <w:r w:rsidRPr="00C320CA">
        <w:rPr>
          <w:rFonts w:ascii="Calibri" w:hAnsi="Calibri" w:hint="cs"/>
          <w:spacing w:val="2"/>
          <w:rtl/>
          <w:lang w:val="en-US" w:bidi="ar-EG"/>
        </w:rPr>
        <w:t>.</w:t>
      </w:r>
      <w:r w:rsidRPr="00C320CA">
        <w:rPr>
          <w:rFonts w:ascii="Calibri" w:hAnsi="Calibri" w:hint="cs"/>
          <w:spacing w:val="2"/>
          <w:rtl/>
          <w:lang w:val="en-US"/>
        </w:rPr>
        <w:t xml:space="preserve"> وترد </w:t>
      </w:r>
      <w:r w:rsidR="00AA1675" w:rsidRPr="00C320CA">
        <w:rPr>
          <w:rFonts w:ascii="Calibri" w:hAnsi="Calibri" w:hint="cs"/>
          <w:spacing w:val="2"/>
          <w:rtl/>
          <w:lang w:val="en-US"/>
        </w:rPr>
        <w:t xml:space="preserve">هذه </w:t>
      </w:r>
      <w:r w:rsidRPr="00C320CA">
        <w:rPr>
          <w:rFonts w:ascii="Calibri" w:hAnsi="Calibri" w:hint="cs"/>
          <w:spacing w:val="2"/>
          <w:rtl/>
          <w:lang w:val="en-US"/>
        </w:rPr>
        <w:t>التفاصيل في</w:t>
      </w:r>
      <w:r w:rsidR="00765003" w:rsidRPr="00C320CA">
        <w:rPr>
          <w:rFonts w:ascii="Calibri" w:hAnsi="Calibri" w:hint="cs"/>
          <w:spacing w:val="2"/>
          <w:rtl/>
          <w:lang w:bidi="ar-EG"/>
        </w:rPr>
        <w:t> </w:t>
      </w:r>
      <w:r w:rsidRPr="00C320CA">
        <w:rPr>
          <w:rFonts w:ascii="Calibri" w:hAnsi="Calibri" w:hint="cs"/>
          <w:b/>
          <w:bCs/>
          <w:spacing w:val="2"/>
          <w:rtl/>
          <w:lang w:val="en-US"/>
        </w:rPr>
        <w:t>الملحق</w:t>
      </w:r>
      <w:r w:rsidR="00765003" w:rsidRPr="00C320CA">
        <w:rPr>
          <w:rFonts w:ascii="Calibri" w:hAnsi="Calibri" w:hint="eastAsia"/>
          <w:b/>
          <w:bCs/>
          <w:spacing w:val="2"/>
          <w:rtl/>
          <w:lang w:val="en-US"/>
        </w:rPr>
        <w:t> </w:t>
      </w:r>
      <w:r w:rsidRPr="00C320CA">
        <w:rPr>
          <w:rFonts w:ascii="Calibri" w:hAnsi="Calibri"/>
          <w:b/>
          <w:bCs/>
          <w:spacing w:val="2"/>
          <w:lang w:val="en-US"/>
        </w:rPr>
        <w:t>1</w:t>
      </w:r>
      <w:r w:rsidR="00D8536B" w:rsidRPr="00C320CA">
        <w:rPr>
          <w:rFonts w:ascii="Calibri" w:hAnsi="Calibri" w:hint="cs"/>
          <w:spacing w:val="2"/>
          <w:rtl/>
          <w:lang w:val="en-US"/>
        </w:rPr>
        <w:t>.</w:t>
      </w:r>
    </w:p>
    <w:p w:rsidR="009A2953" w:rsidRPr="004B688E" w:rsidRDefault="009A2953" w:rsidP="00B03B79">
      <w:pPr>
        <w:tabs>
          <w:tab w:val="clear" w:pos="794"/>
          <w:tab w:val="clear" w:pos="1191"/>
          <w:tab w:val="clear" w:pos="1588"/>
          <w:tab w:val="clear" w:pos="1985"/>
        </w:tabs>
        <w:spacing w:line="180" w:lineRule="auto"/>
        <w:rPr>
          <w:rFonts w:ascii="Calibri" w:hAnsi="Calibri"/>
          <w:rtl/>
          <w:lang w:val="en-US"/>
        </w:rPr>
      </w:pPr>
      <w:r w:rsidRPr="004B688E">
        <w:rPr>
          <w:rFonts w:ascii="Calibri" w:hAnsi="Calibri" w:hint="cs"/>
          <w:rtl/>
          <w:lang w:val="en-US" w:bidi="ar-EG"/>
        </w:rPr>
        <w:t>وست</w:t>
      </w:r>
      <w:r w:rsidR="00D8536B" w:rsidRPr="004B688E">
        <w:rPr>
          <w:rFonts w:ascii="Calibri" w:hAnsi="Calibri" w:hint="cs"/>
          <w:rtl/>
          <w:lang w:val="en-US" w:bidi="ar-EG"/>
        </w:rPr>
        <w:t>ضطلع</w:t>
      </w:r>
      <w:r w:rsidRPr="004B688E">
        <w:rPr>
          <w:rFonts w:ascii="Calibri" w:hAnsi="Calibri" w:hint="cs"/>
          <w:rtl/>
          <w:lang w:val="en-US" w:bidi="ar-EG"/>
        </w:rPr>
        <w:t xml:space="preserve"> جمعية الاتصالات الراديوية بأعمالها بإنشاء لجان وفقاً للفقرة</w:t>
      </w:r>
      <w:r w:rsidR="00B03B79" w:rsidRPr="004B688E">
        <w:rPr>
          <w:rFonts w:ascii="Calibri" w:hAnsi="Calibri" w:hint="eastAsia"/>
          <w:rtl/>
          <w:lang w:val="en-US" w:bidi="ar-EG"/>
        </w:rPr>
        <w:t> </w:t>
      </w:r>
      <w:r w:rsidR="00265B5B" w:rsidRPr="004B688E">
        <w:rPr>
          <w:rFonts w:ascii="Calibri" w:hAnsi="Calibri"/>
          <w:lang w:val="en-US" w:bidi="ar-EG"/>
        </w:rPr>
        <w:t>1.2.2.A1</w:t>
      </w:r>
      <w:r w:rsidRPr="004B688E">
        <w:rPr>
          <w:rFonts w:ascii="Calibri" w:hAnsi="Calibri" w:hint="cs"/>
          <w:rtl/>
          <w:lang w:val="en-US" w:bidi="ar-EG"/>
        </w:rPr>
        <w:t xml:space="preserve"> من القرار</w:t>
      </w:r>
      <w:r w:rsidRPr="004B688E">
        <w:rPr>
          <w:rFonts w:ascii="Calibri" w:hAnsi="Calibri" w:hint="eastAsia"/>
          <w:rtl/>
          <w:lang w:val="en-US" w:bidi="ar-EG"/>
        </w:rPr>
        <w:t> </w:t>
      </w:r>
      <w:r w:rsidRPr="004B688E">
        <w:rPr>
          <w:rFonts w:ascii="Calibri" w:hAnsi="Calibri"/>
          <w:lang w:val="en-US" w:bidi="ar-EG"/>
        </w:rPr>
        <w:t>ITU-R 1-</w:t>
      </w:r>
      <w:r w:rsidR="00F97599" w:rsidRPr="004B688E">
        <w:rPr>
          <w:rFonts w:ascii="Calibri" w:hAnsi="Calibri"/>
          <w:lang w:val="en-US" w:bidi="ar-EG"/>
        </w:rPr>
        <w:t>7</w:t>
      </w:r>
      <w:r w:rsidRPr="004B688E">
        <w:rPr>
          <w:rFonts w:ascii="Calibri" w:hAnsi="Calibri" w:hint="cs"/>
          <w:rtl/>
          <w:lang w:val="en-US" w:bidi="ar-EG"/>
        </w:rPr>
        <w:t xml:space="preserve">. ويتضمن </w:t>
      </w:r>
      <w:r w:rsidRPr="004B688E">
        <w:rPr>
          <w:rFonts w:ascii="Calibri" w:hAnsi="Calibri" w:hint="cs"/>
          <w:b/>
          <w:bCs/>
          <w:rtl/>
          <w:lang w:val="en-US" w:bidi="ar-EG"/>
        </w:rPr>
        <w:t>الملحق</w:t>
      </w:r>
      <w:r w:rsidRPr="004B688E">
        <w:rPr>
          <w:rFonts w:ascii="Calibri" w:hAnsi="Calibri" w:hint="eastAsia"/>
          <w:b/>
          <w:bCs/>
          <w:rtl/>
          <w:lang w:val="en-US" w:bidi="ar-EG"/>
        </w:rPr>
        <w:t> </w:t>
      </w:r>
      <w:r w:rsidR="005A0AEC" w:rsidRPr="004B688E">
        <w:rPr>
          <w:rFonts w:ascii="Calibri" w:hAnsi="Calibri"/>
          <w:b/>
          <w:bCs/>
          <w:lang w:val="es-ES" w:bidi="ar-EG"/>
        </w:rPr>
        <w:t>2</w:t>
      </w:r>
      <w:r w:rsidR="005A0AEC" w:rsidRPr="004B688E">
        <w:rPr>
          <w:rFonts w:ascii="Calibri" w:hAnsi="Calibri" w:hint="cs"/>
          <w:b/>
          <w:bCs/>
          <w:rtl/>
          <w:lang w:val="en-US" w:bidi="ar-EG"/>
        </w:rPr>
        <w:t xml:space="preserve"> </w:t>
      </w:r>
      <w:r w:rsidRPr="004B688E">
        <w:rPr>
          <w:rFonts w:ascii="Calibri" w:hAnsi="Calibri" w:hint="cs"/>
          <w:rtl/>
          <w:lang w:val="en-US" w:bidi="ar-EG"/>
        </w:rPr>
        <w:t>هيكلاً</w:t>
      </w:r>
      <w:r w:rsidR="00D8536B" w:rsidRPr="004B688E">
        <w:rPr>
          <w:rFonts w:ascii="Calibri" w:hAnsi="Calibri" w:hint="cs"/>
          <w:rtl/>
          <w:lang w:val="en-US" w:bidi="ar-EG"/>
        </w:rPr>
        <w:t xml:space="preserve"> </w:t>
      </w:r>
      <w:r w:rsidRPr="004B688E">
        <w:rPr>
          <w:rFonts w:ascii="Calibri" w:hAnsi="Calibri" w:hint="cs"/>
          <w:rtl/>
          <w:lang w:val="en-US" w:bidi="ar-EG"/>
        </w:rPr>
        <w:t>مؤقتاً ل</w:t>
      </w:r>
      <w:r w:rsidR="00D8536B" w:rsidRPr="004B688E">
        <w:rPr>
          <w:rFonts w:ascii="Calibri" w:hAnsi="Calibri" w:hint="cs"/>
          <w:rtl/>
          <w:lang w:val="en-US" w:bidi="ar-EG"/>
        </w:rPr>
        <w:t>هذه ال</w:t>
      </w:r>
      <w:r w:rsidR="0048244C" w:rsidRPr="004B688E">
        <w:rPr>
          <w:rFonts w:ascii="Calibri" w:hAnsi="Calibri" w:hint="cs"/>
          <w:rtl/>
          <w:lang w:val="en-US" w:bidi="ar-EG"/>
        </w:rPr>
        <w:t xml:space="preserve">لجان، </w:t>
      </w:r>
      <w:r w:rsidRPr="004B688E">
        <w:rPr>
          <w:rFonts w:ascii="Calibri" w:hAnsi="Calibri" w:hint="cs"/>
          <w:rtl/>
          <w:lang w:val="en-US" w:bidi="ar-EG"/>
        </w:rPr>
        <w:t>يخضع للاستعراض من جانب رؤساء الوفود قبل افتتاح</w:t>
      </w:r>
      <w:r w:rsidRPr="004B688E">
        <w:rPr>
          <w:rFonts w:ascii="Calibri" w:hAnsi="Calibri" w:hint="eastAsia"/>
          <w:rtl/>
          <w:lang w:val="en-US" w:bidi="ar-EG"/>
        </w:rPr>
        <w:t> </w:t>
      </w:r>
      <w:r w:rsidRPr="004B688E">
        <w:rPr>
          <w:rFonts w:ascii="Calibri" w:hAnsi="Calibri" w:hint="cs"/>
          <w:rtl/>
          <w:lang w:val="en-US" w:bidi="ar-EG"/>
        </w:rPr>
        <w:t>الجمعية.</w:t>
      </w:r>
    </w:p>
    <w:p w:rsidR="009A2953" w:rsidRPr="004B688E" w:rsidRDefault="009A2953" w:rsidP="004B688E">
      <w:pPr>
        <w:tabs>
          <w:tab w:val="clear" w:pos="794"/>
          <w:tab w:val="clear" w:pos="1191"/>
          <w:tab w:val="clear" w:pos="1588"/>
          <w:tab w:val="clear" w:pos="1985"/>
        </w:tabs>
        <w:spacing w:line="180" w:lineRule="auto"/>
        <w:rPr>
          <w:rFonts w:ascii="Calibri" w:hAnsi="Calibri"/>
          <w:rtl/>
          <w:lang w:val="en-US"/>
        </w:rPr>
      </w:pPr>
      <w:r w:rsidRPr="004B688E">
        <w:rPr>
          <w:rFonts w:ascii="Calibri" w:hAnsi="Calibri" w:hint="cs"/>
          <w:rtl/>
          <w:lang w:bidi="ar-EG"/>
        </w:rPr>
        <w:t>وستبدأ الجلسة الافتتاحية يوم الإثنين</w:t>
      </w:r>
      <w:r w:rsidR="00D8536B" w:rsidRPr="004B688E">
        <w:rPr>
          <w:rFonts w:ascii="Calibri" w:hAnsi="Calibri" w:hint="cs"/>
          <w:rtl/>
          <w:lang w:bidi="ar-EG"/>
        </w:rPr>
        <w:t xml:space="preserve"> </w:t>
      </w:r>
      <w:r w:rsidR="00F97599" w:rsidRPr="004B688E">
        <w:rPr>
          <w:rFonts w:ascii="Calibri" w:hAnsi="Calibri"/>
          <w:lang w:val="en-US" w:bidi="ar-EG"/>
        </w:rPr>
        <w:t>21</w:t>
      </w:r>
      <w:r w:rsidRPr="004B688E">
        <w:rPr>
          <w:rFonts w:ascii="Calibri" w:hAnsi="Calibri" w:hint="cs"/>
          <w:rtl/>
          <w:lang w:val="en-US"/>
        </w:rPr>
        <w:t xml:space="preserve"> أكتوبر</w:t>
      </w:r>
      <w:r w:rsidR="00B03B79" w:rsidRPr="004B688E">
        <w:rPr>
          <w:rFonts w:ascii="Calibri" w:hAnsi="Calibri" w:hint="eastAsia"/>
          <w:rtl/>
          <w:lang w:val="en-US"/>
        </w:rPr>
        <w:t> </w:t>
      </w:r>
      <w:r w:rsidRPr="004B688E">
        <w:rPr>
          <w:rFonts w:ascii="Calibri" w:hAnsi="Calibri"/>
          <w:lang w:val="en-US"/>
        </w:rPr>
        <w:t>201</w:t>
      </w:r>
      <w:r w:rsidR="00F97599" w:rsidRPr="004B688E">
        <w:rPr>
          <w:rFonts w:ascii="Calibri" w:hAnsi="Calibri"/>
          <w:lang w:val="en-US"/>
        </w:rPr>
        <w:t>9</w:t>
      </w:r>
      <w:r w:rsidRPr="004B688E">
        <w:rPr>
          <w:rFonts w:ascii="Calibri" w:hAnsi="Calibri" w:hint="cs"/>
          <w:rtl/>
          <w:lang w:bidi="ar-EG"/>
        </w:rPr>
        <w:t xml:space="preserve"> في</w:t>
      </w:r>
      <w:r w:rsidR="00BC2D21" w:rsidRPr="004B688E">
        <w:rPr>
          <w:rFonts w:ascii="Calibri" w:hAnsi="Calibri" w:hint="eastAsia"/>
          <w:rtl/>
          <w:lang w:bidi="ar-EG"/>
        </w:rPr>
        <w:t> </w:t>
      </w:r>
      <w:r w:rsidRPr="004B688E">
        <w:rPr>
          <w:rFonts w:ascii="Calibri" w:hAnsi="Calibri" w:hint="cs"/>
          <w:rtl/>
          <w:lang w:bidi="ar-EG"/>
        </w:rPr>
        <w:t xml:space="preserve">الساعة </w:t>
      </w:r>
      <w:r w:rsidRPr="004B688E">
        <w:rPr>
          <w:rFonts w:ascii="Calibri" w:hAnsi="Calibri"/>
          <w:lang w:val="en-US" w:bidi="ar-EG"/>
        </w:rPr>
        <w:t>10</w:t>
      </w:r>
      <w:r w:rsidR="00D8536B" w:rsidRPr="004B688E">
        <w:rPr>
          <w:rFonts w:ascii="Calibri" w:hAnsi="Calibri"/>
          <w:lang w:val="es-ES" w:bidi="ar-EG"/>
        </w:rPr>
        <w:t>:</w:t>
      </w:r>
      <w:r w:rsidRPr="004B688E">
        <w:rPr>
          <w:rFonts w:ascii="Calibri" w:hAnsi="Calibri"/>
          <w:lang w:val="en-US" w:bidi="ar-EG"/>
        </w:rPr>
        <w:t>00</w:t>
      </w:r>
      <w:r w:rsidRPr="004B688E">
        <w:rPr>
          <w:rFonts w:ascii="Calibri" w:hAnsi="Calibri" w:hint="cs"/>
          <w:rtl/>
          <w:lang w:val="en-US" w:bidi="ar-EG"/>
        </w:rPr>
        <w:t xml:space="preserve">، </w:t>
      </w:r>
      <w:r w:rsidRPr="004B688E">
        <w:rPr>
          <w:rFonts w:ascii="Calibri" w:hAnsi="Calibri"/>
          <w:rtl/>
          <w:lang w:bidi="ar-EG"/>
        </w:rPr>
        <w:t xml:space="preserve">وسيسبقها اجتماع </w:t>
      </w:r>
      <w:r w:rsidR="00D8536B" w:rsidRPr="004B688E">
        <w:rPr>
          <w:rFonts w:ascii="Calibri" w:hAnsi="Calibri" w:hint="cs"/>
          <w:rtl/>
          <w:lang w:bidi="ar-EG"/>
        </w:rPr>
        <w:t>ل</w:t>
      </w:r>
      <w:r w:rsidRPr="004B688E">
        <w:rPr>
          <w:rFonts w:ascii="Calibri" w:hAnsi="Calibri"/>
          <w:rtl/>
          <w:lang w:bidi="ar-EG"/>
        </w:rPr>
        <w:t>رؤساء الوفود في</w:t>
      </w:r>
      <w:r w:rsidR="00B03B79" w:rsidRPr="004B688E">
        <w:rPr>
          <w:rFonts w:ascii="Calibri" w:hAnsi="Calibri" w:hint="cs"/>
          <w:rtl/>
          <w:lang w:bidi="ar-EG"/>
        </w:rPr>
        <w:t> </w:t>
      </w:r>
      <w:r w:rsidRPr="004B688E">
        <w:rPr>
          <w:rFonts w:ascii="Calibri" w:hAnsi="Calibri"/>
          <w:rtl/>
          <w:lang w:bidi="ar-EG"/>
        </w:rPr>
        <w:t>الساعة</w:t>
      </w:r>
      <w:r w:rsidR="00765003" w:rsidRPr="004B688E">
        <w:rPr>
          <w:rFonts w:ascii="Calibri" w:hAnsi="Calibri" w:hint="cs"/>
          <w:rtl/>
          <w:lang w:bidi="ar-EG"/>
        </w:rPr>
        <w:t> </w:t>
      </w:r>
      <w:r w:rsidRPr="004B688E">
        <w:rPr>
          <w:rFonts w:ascii="Calibri" w:hAnsi="Calibri"/>
          <w:lang w:val="en-US" w:bidi="ar-EG"/>
        </w:rPr>
        <w:t>09</w:t>
      </w:r>
      <w:r w:rsidR="00D8536B" w:rsidRPr="004B688E">
        <w:rPr>
          <w:rFonts w:ascii="Calibri" w:hAnsi="Calibri"/>
          <w:lang w:val="es-ES" w:bidi="ar-EG"/>
        </w:rPr>
        <w:t>:</w:t>
      </w:r>
      <w:r w:rsidRPr="004B688E">
        <w:rPr>
          <w:rFonts w:ascii="Calibri" w:hAnsi="Calibri"/>
          <w:lang w:val="en-US" w:bidi="ar-EG"/>
        </w:rPr>
        <w:t>00</w:t>
      </w:r>
      <w:r w:rsidRPr="004B688E">
        <w:rPr>
          <w:rFonts w:ascii="Calibri" w:hAnsi="Calibri" w:hint="cs"/>
          <w:rtl/>
          <w:lang w:val="en-US"/>
        </w:rPr>
        <w:t>.</w:t>
      </w:r>
    </w:p>
    <w:p w:rsidR="00D8536B" w:rsidRPr="00A327BD" w:rsidRDefault="00BA7D45" w:rsidP="004B688E">
      <w:pPr>
        <w:spacing w:line="180" w:lineRule="auto"/>
        <w:rPr>
          <w:rFonts w:ascii="Calibri" w:hAnsi="Calibri"/>
          <w:b/>
          <w:bCs/>
          <w:spacing w:val="4"/>
          <w:rtl/>
          <w:lang w:bidi="ar-EG"/>
        </w:rPr>
      </w:pPr>
      <w:r w:rsidRPr="00A327BD">
        <w:rPr>
          <w:rFonts w:ascii="Calibri" w:hAnsi="Calibri" w:hint="cs"/>
          <w:spacing w:val="4"/>
          <w:rtl/>
          <w:lang w:val="en-US" w:bidi="ar-EG"/>
        </w:rPr>
        <w:t>وي</w:t>
      </w:r>
      <w:r w:rsidR="00B03B79" w:rsidRPr="00A327BD">
        <w:rPr>
          <w:rFonts w:ascii="Calibri" w:hAnsi="Calibri" w:hint="cs"/>
          <w:spacing w:val="4"/>
          <w:rtl/>
          <w:lang w:val="en-US" w:bidi="ar-EG"/>
        </w:rPr>
        <w:t>ُ</w:t>
      </w:r>
      <w:r w:rsidRPr="00A327BD">
        <w:rPr>
          <w:rFonts w:ascii="Calibri" w:hAnsi="Calibri" w:hint="cs"/>
          <w:spacing w:val="4"/>
          <w:rtl/>
          <w:lang w:val="en-US" w:bidi="ar-EG"/>
        </w:rPr>
        <w:t>رجى إرسال</w:t>
      </w:r>
      <w:r w:rsidR="007C4EAB" w:rsidRPr="00A327BD">
        <w:rPr>
          <w:rFonts w:ascii="Calibri" w:hAnsi="Calibri" w:hint="cs"/>
          <w:spacing w:val="4"/>
          <w:rtl/>
          <w:lang w:val="en-US" w:bidi="ar-EG"/>
        </w:rPr>
        <w:t xml:space="preserve"> أي استفسارات </w:t>
      </w:r>
      <w:r w:rsidR="00D8536B" w:rsidRPr="00A327BD">
        <w:rPr>
          <w:rFonts w:ascii="Calibri" w:hAnsi="Calibri" w:hint="cs"/>
          <w:spacing w:val="4"/>
          <w:rtl/>
          <w:lang w:val="en-US" w:bidi="ar-EG"/>
        </w:rPr>
        <w:t>عن المسائل العامة المتعلقة</w:t>
      </w:r>
      <w:r w:rsidR="00CA6E04" w:rsidRPr="00A327BD">
        <w:rPr>
          <w:rFonts w:ascii="Calibri" w:hAnsi="Calibri" w:hint="cs"/>
          <w:spacing w:val="4"/>
          <w:rtl/>
          <w:lang w:val="en-US" w:bidi="ar-EG"/>
        </w:rPr>
        <w:t xml:space="preserve"> بجمعية</w:t>
      </w:r>
      <w:r w:rsidRPr="00A327BD">
        <w:rPr>
          <w:rFonts w:ascii="Calibri" w:hAnsi="Calibri" w:hint="cs"/>
          <w:spacing w:val="4"/>
          <w:rtl/>
          <w:lang w:val="en-US" w:bidi="ar-EG"/>
        </w:rPr>
        <w:t xml:space="preserve"> الاتصالات الراديوية</w:t>
      </w:r>
      <w:r w:rsidR="00D8536B" w:rsidRPr="00A327BD">
        <w:rPr>
          <w:rFonts w:ascii="Calibri" w:hAnsi="Calibri" w:hint="cs"/>
          <w:spacing w:val="4"/>
          <w:rtl/>
          <w:lang w:val="en-US" w:bidi="ar-EG"/>
        </w:rPr>
        <w:t xml:space="preserve"> لعام</w:t>
      </w:r>
      <w:r w:rsidR="00B03B79" w:rsidRPr="00A327BD">
        <w:rPr>
          <w:rFonts w:ascii="Calibri" w:hAnsi="Calibri" w:hint="eastAsia"/>
          <w:spacing w:val="4"/>
          <w:rtl/>
          <w:lang w:val="en-US" w:bidi="ar-EG"/>
        </w:rPr>
        <w:t> </w:t>
      </w:r>
      <w:r w:rsidRPr="00A327BD">
        <w:rPr>
          <w:rFonts w:ascii="Calibri" w:hAnsi="Calibri"/>
          <w:spacing w:val="4"/>
          <w:lang w:bidi="ar-EG"/>
        </w:rPr>
        <w:t>2019</w:t>
      </w:r>
      <w:r w:rsidR="007C4EAB" w:rsidRPr="00A327BD">
        <w:rPr>
          <w:rFonts w:ascii="Calibri" w:hAnsi="Calibri" w:hint="cs"/>
          <w:spacing w:val="4"/>
          <w:rtl/>
          <w:lang w:val="en-US" w:bidi="ar-EG"/>
        </w:rPr>
        <w:t xml:space="preserve"> </w:t>
      </w:r>
      <w:r w:rsidR="00CA6E04" w:rsidRPr="00A327BD">
        <w:rPr>
          <w:rFonts w:ascii="Calibri" w:hAnsi="Calibri" w:hint="cs"/>
          <w:spacing w:val="4"/>
          <w:rtl/>
          <w:lang w:val="en-US" w:bidi="ar-EG"/>
        </w:rPr>
        <w:t>إلى</w:t>
      </w:r>
      <w:r w:rsidR="00D8536B" w:rsidRPr="00A327BD">
        <w:rPr>
          <w:rFonts w:ascii="Calibri" w:hAnsi="Calibri" w:hint="cs"/>
          <w:spacing w:val="4"/>
          <w:rtl/>
          <w:lang w:val="en-US" w:bidi="ar-EG"/>
        </w:rPr>
        <w:t xml:space="preserve"> عنوان</w:t>
      </w:r>
      <w:r w:rsidR="00CA6E04" w:rsidRPr="00A327BD">
        <w:rPr>
          <w:rFonts w:ascii="Calibri" w:hAnsi="Calibri" w:hint="cs"/>
          <w:spacing w:val="4"/>
          <w:rtl/>
          <w:lang w:val="en-US" w:bidi="ar-EG"/>
        </w:rPr>
        <w:t xml:space="preserve"> ا</w:t>
      </w:r>
      <w:r w:rsidR="009A2953" w:rsidRPr="00A327BD">
        <w:rPr>
          <w:rFonts w:ascii="Calibri" w:hAnsi="Calibri" w:hint="cs"/>
          <w:spacing w:val="4"/>
          <w:rtl/>
          <w:lang w:val="en-US" w:bidi="ar-EG"/>
        </w:rPr>
        <w:t>لبريد الإلكتروني</w:t>
      </w:r>
      <w:r w:rsidR="00D8536B" w:rsidRPr="00A327BD">
        <w:rPr>
          <w:rFonts w:ascii="Calibri" w:hAnsi="Calibri" w:hint="cs"/>
          <w:spacing w:val="4"/>
          <w:rtl/>
          <w:lang w:val="en-US" w:bidi="ar-EG"/>
        </w:rPr>
        <w:t xml:space="preserve"> التالي</w:t>
      </w:r>
      <w:r w:rsidR="009A2953" w:rsidRPr="00A327BD">
        <w:rPr>
          <w:rFonts w:ascii="Calibri" w:hAnsi="Calibri" w:hint="cs"/>
          <w:spacing w:val="4"/>
          <w:rtl/>
          <w:lang w:val="en-US" w:bidi="ar-EG"/>
        </w:rPr>
        <w:t xml:space="preserve">: </w:t>
      </w:r>
      <w:hyperlink r:id="rId8" w:history="1">
        <w:r w:rsidR="00CA6E04" w:rsidRPr="00A327BD">
          <w:rPr>
            <w:rStyle w:val="Hyperlink"/>
            <w:rFonts w:ascii="Calibri" w:hAnsi="Calibri"/>
            <w:spacing w:val="4"/>
          </w:rPr>
          <w:t>ra19contact@itu.int</w:t>
        </w:r>
      </w:hyperlink>
      <w:r w:rsidR="009A2953" w:rsidRPr="00A327BD">
        <w:rPr>
          <w:rFonts w:ascii="Calibri" w:hAnsi="Calibri" w:hint="cs"/>
          <w:b/>
          <w:bCs/>
          <w:spacing w:val="4"/>
          <w:rtl/>
          <w:lang w:bidi="ar-EG"/>
        </w:rPr>
        <w:t>.</w:t>
      </w:r>
    </w:p>
    <w:p w:rsidR="008C1F82" w:rsidRPr="004B688E" w:rsidRDefault="009A2953" w:rsidP="004B688E">
      <w:pPr>
        <w:spacing w:before="240" w:line="180" w:lineRule="auto"/>
        <w:rPr>
          <w:rFonts w:ascii="Calibri" w:hAnsi="Calibri" w:hint="cs"/>
          <w:sz w:val="30"/>
          <w:rtl/>
          <w:lang w:val="en-US" w:bidi="ar-EG"/>
        </w:rPr>
      </w:pPr>
      <w:r w:rsidRPr="004B688E">
        <w:rPr>
          <w:rFonts w:ascii="Calibri" w:hAnsi="Calibri" w:hint="cs"/>
          <w:rtl/>
          <w:lang w:val="en-US"/>
        </w:rPr>
        <w:t xml:space="preserve">وتفضلوا بقبول فائق </w:t>
      </w:r>
      <w:r w:rsidR="004B688E" w:rsidRPr="004B688E">
        <w:rPr>
          <w:rFonts w:ascii="Calibri" w:hAnsi="Calibri" w:hint="cs"/>
          <w:rtl/>
          <w:lang w:val="en-US"/>
        </w:rPr>
        <w:t>التقدير والاحترام</w:t>
      </w:r>
      <w:r w:rsidRPr="004B688E">
        <w:rPr>
          <w:rFonts w:ascii="Calibri" w:hAnsi="Calibri" w:hint="cs"/>
          <w:rtl/>
          <w:lang w:val="en-US"/>
        </w:rPr>
        <w:t>.</w:t>
      </w:r>
    </w:p>
    <w:p w:rsidR="007764F8" w:rsidRDefault="00007D18" w:rsidP="000B7A2A">
      <w:pPr>
        <w:spacing w:before="840"/>
        <w:jc w:val="left"/>
        <w:rPr>
          <w:sz w:val="30"/>
          <w:rtl/>
          <w:lang w:val="en-US"/>
        </w:rPr>
      </w:pPr>
      <w:r>
        <w:rPr>
          <w:rFonts w:hint="cs"/>
          <w:rtl/>
        </w:rPr>
        <w:t>ماريو مانيفيتش</w:t>
      </w:r>
      <w:r w:rsidR="00CB4CC7" w:rsidRPr="00CB4CC7">
        <w:rPr>
          <w:sz w:val="30"/>
          <w:rtl/>
          <w:lang w:val="en-US"/>
        </w:rPr>
        <w:br/>
      </w:r>
      <w:r w:rsidR="009A2953">
        <w:rPr>
          <w:rFonts w:hint="cs"/>
          <w:sz w:val="30"/>
          <w:rtl/>
          <w:lang w:val="en-US"/>
        </w:rPr>
        <w:t>ال</w:t>
      </w:r>
      <w:r w:rsidR="009A2953">
        <w:rPr>
          <w:sz w:val="30"/>
          <w:rtl/>
          <w:lang w:val="en-US"/>
        </w:rPr>
        <w:t>مدير</w:t>
      </w:r>
    </w:p>
    <w:p w:rsidR="009A2953" w:rsidRPr="00224BF2" w:rsidRDefault="009A2953" w:rsidP="000B7A2A">
      <w:pPr>
        <w:tabs>
          <w:tab w:val="clear" w:pos="794"/>
          <w:tab w:val="clear" w:pos="1191"/>
          <w:tab w:val="clear" w:pos="1588"/>
          <w:tab w:val="clear" w:pos="1985"/>
        </w:tabs>
        <w:spacing w:line="132" w:lineRule="auto"/>
        <w:rPr>
          <w:rtl/>
          <w:lang w:val="en-US" w:bidi="ar-EG"/>
        </w:rPr>
      </w:pPr>
      <w:r w:rsidRPr="003356EF">
        <w:rPr>
          <w:rFonts w:hint="cs"/>
          <w:b/>
          <w:bCs/>
          <w:rtl/>
          <w:lang w:val="en-US"/>
        </w:rPr>
        <w:t xml:space="preserve">الملحق </w:t>
      </w:r>
      <w:r w:rsidRPr="009A2953">
        <w:rPr>
          <w:b/>
          <w:bCs/>
          <w:lang w:val="en-US"/>
        </w:rPr>
        <w:t>1</w:t>
      </w:r>
      <w:r w:rsidRPr="003356EF">
        <w:rPr>
          <w:rFonts w:hint="cs"/>
          <w:b/>
          <w:bCs/>
          <w:rtl/>
          <w:lang w:val="en-US" w:bidi="ar-EG"/>
        </w:rPr>
        <w:t xml:space="preserve">: </w:t>
      </w:r>
      <w:r>
        <w:rPr>
          <w:rFonts w:hint="cs"/>
          <w:rtl/>
          <w:lang w:val="en-US" w:bidi="ar-EG"/>
        </w:rPr>
        <w:t>تفاصيل</w:t>
      </w:r>
      <w:r w:rsidRPr="003356EF">
        <w:rPr>
          <w:rFonts w:hint="cs"/>
          <w:rtl/>
          <w:lang w:val="en-US" w:bidi="ar-EG"/>
        </w:rPr>
        <w:t xml:space="preserve"> </w:t>
      </w:r>
      <w:r>
        <w:rPr>
          <w:rFonts w:hint="cs"/>
          <w:rtl/>
          <w:lang w:val="en-US" w:bidi="ar-EG"/>
        </w:rPr>
        <w:t>بشأن تنظيم</w:t>
      </w:r>
      <w:r w:rsidRPr="003356EF">
        <w:rPr>
          <w:rFonts w:hint="cs"/>
          <w:rtl/>
          <w:lang w:val="en-US" w:bidi="ar-EG"/>
        </w:rPr>
        <w:t xml:space="preserve"> </w:t>
      </w:r>
      <w:r w:rsidR="00F10EA9">
        <w:rPr>
          <w:rFonts w:hint="cs"/>
          <w:rtl/>
          <w:lang w:val="en-US" w:bidi="ar-EG"/>
        </w:rPr>
        <w:t xml:space="preserve">أعمال </w:t>
      </w:r>
      <w:r w:rsidRPr="003356EF">
        <w:rPr>
          <w:rFonts w:hint="cs"/>
          <w:rtl/>
          <w:lang w:val="en-US" w:bidi="ar-EG"/>
        </w:rPr>
        <w:t>جمعية الاتصالات الراديوية</w:t>
      </w:r>
      <w:r w:rsidRPr="00224BF2">
        <w:rPr>
          <w:rFonts w:hint="cs"/>
          <w:rtl/>
          <w:lang w:val="en-US" w:bidi="ar-EG"/>
        </w:rPr>
        <w:t xml:space="preserve"> </w:t>
      </w:r>
      <w:r>
        <w:rPr>
          <w:rFonts w:hint="cs"/>
          <w:rtl/>
          <w:lang w:val="en-US" w:bidi="ar-EG"/>
        </w:rPr>
        <w:t>لعام</w:t>
      </w:r>
      <w:r w:rsidR="00B03B79">
        <w:rPr>
          <w:rFonts w:hint="eastAsia"/>
          <w:rtl/>
          <w:lang w:val="en-US" w:bidi="ar-EG"/>
        </w:rPr>
        <w:t> </w:t>
      </w:r>
      <w:r w:rsidRPr="009A2953">
        <w:rPr>
          <w:lang w:val="en-US" w:bidi="ar-EG"/>
        </w:rPr>
        <w:t>201</w:t>
      </w:r>
      <w:r w:rsidR="00007D18">
        <w:rPr>
          <w:lang w:val="en-US" w:bidi="ar-EG"/>
        </w:rPr>
        <w:t>9</w:t>
      </w:r>
      <w:r>
        <w:rPr>
          <w:rFonts w:hint="cs"/>
          <w:rtl/>
          <w:lang w:val="en-US"/>
        </w:rPr>
        <w:t xml:space="preserve"> </w:t>
      </w:r>
      <w:r w:rsidRPr="00224BF2">
        <w:rPr>
          <w:rFonts w:hint="cs"/>
          <w:rtl/>
          <w:lang w:val="en-US" w:bidi="ar-EG"/>
        </w:rPr>
        <w:t>والمشاركة فيها</w:t>
      </w:r>
    </w:p>
    <w:p w:rsidR="009A2953" w:rsidRDefault="009A2953" w:rsidP="004B688E">
      <w:pPr>
        <w:spacing w:line="132" w:lineRule="auto"/>
        <w:rPr>
          <w:lang w:val="en-US" w:bidi="ar-EG"/>
        </w:rPr>
      </w:pPr>
      <w:r w:rsidRPr="003356EF">
        <w:rPr>
          <w:rFonts w:hint="cs"/>
          <w:b/>
          <w:bCs/>
          <w:rtl/>
          <w:lang w:val="en-US" w:bidi="ar-EG"/>
        </w:rPr>
        <w:t xml:space="preserve">الملحق </w:t>
      </w:r>
      <w:r w:rsidRPr="009A2953">
        <w:rPr>
          <w:b/>
          <w:bCs/>
          <w:lang w:val="en-US" w:bidi="ar-EG"/>
        </w:rPr>
        <w:t>2</w:t>
      </w:r>
      <w:r w:rsidRPr="003356EF">
        <w:rPr>
          <w:rFonts w:hint="cs"/>
          <w:b/>
          <w:bCs/>
          <w:rtl/>
          <w:lang w:val="en-US" w:bidi="ar-EG"/>
        </w:rPr>
        <w:t xml:space="preserve">: </w:t>
      </w:r>
      <w:r w:rsidR="00FE4DBB">
        <w:rPr>
          <w:rtl/>
          <w:lang w:val="en-US" w:bidi="ar-EG"/>
        </w:rPr>
        <w:t xml:space="preserve">مقترح </w:t>
      </w:r>
      <w:r w:rsidR="00FE4DBB">
        <w:rPr>
          <w:rFonts w:hint="cs"/>
          <w:rtl/>
          <w:lang w:val="en-US" w:bidi="ar-EG"/>
        </w:rPr>
        <w:t xml:space="preserve">بشأن </w:t>
      </w:r>
      <w:r w:rsidRPr="00554D30">
        <w:rPr>
          <w:rtl/>
          <w:lang w:val="en-US" w:bidi="ar-EG"/>
        </w:rPr>
        <w:t>تنظيم جمعية الاتصالات الراديوية</w:t>
      </w:r>
      <w:r w:rsidR="0025677E">
        <w:rPr>
          <w:rFonts w:hint="cs"/>
          <w:rtl/>
          <w:lang w:val="en-US" w:bidi="ar-EG"/>
        </w:rPr>
        <w:t xml:space="preserve"> لعام</w:t>
      </w:r>
      <w:r w:rsidR="00765003">
        <w:rPr>
          <w:rFonts w:hint="cs"/>
          <w:rtl/>
          <w:lang w:val="en-US" w:bidi="ar-EG"/>
        </w:rPr>
        <w:t> </w:t>
      </w:r>
      <w:r w:rsidR="00765003">
        <w:rPr>
          <w:lang w:val="en-US" w:bidi="ar-EG"/>
        </w:rPr>
        <w:t>201</w:t>
      </w:r>
      <w:r w:rsidR="00007D18">
        <w:rPr>
          <w:lang w:val="en-US" w:bidi="ar-EG"/>
        </w:rPr>
        <w:t>9</w:t>
      </w:r>
    </w:p>
    <w:p w:rsidR="009A2953" w:rsidRPr="000D7FC5" w:rsidRDefault="009A2953" w:rsidP="004B688E">
      <w:pPr>
        <w:tabs>
          <w:tab w:val="clear" w:pos="794"/>
          <w:tab w:val="clear" w:pos="1191"/>
          <w:tab w:val="clear" w:pos="1588"/>
          <w:tab w:val="clear" w:pos="1985"/>
        </w:tabs>
        <w:spacing w:before="240" w:line="156" w:lineRule="auto"/>
        <w:rPr>
          <w:b/>
          <w:bCs/>
          <w:sz w:val="24"/>
          <w:szCs w:val="24"/>
          <w:rtl/>
          <w:lang w:val="en-US"/>
        </w:rPr>
      </w:pPr>
      <w:r w:rsidRPr="000D7FC5">
        <w:rPr>
          <w:rFonts w:hint="cs"/>
          <w:b/>
          <w:bCs/>
          <w:sz w:val="24"/>
          <w:szCs w:val="24"/>
          <w:rtl/>
          <w:lang w:val="en-US"/>
        </w:rPr>
        <w:t>التوزيع:</w:t>
      </w:r>
    </w:p>
    <w:p w:rsidR="009A2953" w:rsidRPr="00E403B1" w:rsidRDefault="009A2953" w:rsidP="000B7A2A">
      <w:pPr>
        <w:tabs>
          <w:tab w:val="left" w:pos="425"/>
        </w:tabs>
        <w:spacing w:before="60" w:line="168" w:lineRule="auto"/>
        <w:rPr>
          <w:sz w:val="18"/>
          <w:szCs w:val="24"/>
          <w:rtl/>
        </w:rPr>
      </w:pPr>
      <w:r w:rsidRPr="00E403B1">
        <w:rPr>
          <w:rFonts w:hint="cs"/>
          <w:sz w:val="18"/>
          <w:szCs w:val="24"/>
          <w:rtl/>
          <w:lang w:val="en-US"/>
        </w:rPr>
        <w:t>-</w:t>
      </w:r>
      <w:r w:rsidRPr="00E403B1">
        <w:rPr>
          <w:rFonts w:hint="cs"/>
          <w:sz w:val="18"/>
          <w:szCs w:val="24"/>
          <w:rtl/>
          <w:lang w:val="en-US"/>
        </w:rPr>
        <w:tab/>
      </w:r>
      <w:r w:rsidRPr="00E403B1">
        <w:rPr>
          <w:rFonts w:hint="cs"/>
          <w:sz w:val="18"/>
          <w:szCs w:val="24"/>
          <w:rtl/>
        </w:rPr>
        <w:t xml:space="preserve">إدارات الدول الأعضاء في </w:t>
      </w:r>
      <w:r w:rsidRPr="00E403B1">
        <w:rPr>
          <w:rFonts w:hint="cs"/>
          <w:sz w:val="18"/>
          <w:szCs w:val="24"/>
          <w:rtl/>
          <w:lang w:bidi="ar-EG"/>
        </w:rPr>
        <w:t>الاتحاد</w:t>
      </w:r>
    </w:p>
    <w:p w:rsidR="009A2953" w:rsidRPr="00E403B1" w:rsidRDefault="009A2953" w:rsidP="000B7A2A">
      <w:pPr>
        <w:tabs>
          <w:tab w:val="left" w:pos="425"/>
        </w:tabs>
        <w:spacing w:before="0" w:line="168" w:lineRule="auto"/>
        <w:rPr>
          <w:sz w:val="18"/>
          <w:szCs w:val="24"/>
          <w:rtl/>
          <w:lang w:val="en-US" w:bidi="ar-EG"/>
        </w:rPr>
      </w:pPr>
      <w:r w:rsidRPr="00E403B1">
        <w:rPr>
          <w:rFonts w:hint="cs"/>
          <w:sz w:val="18"/>
          <w:szCs w:val="24"/>
          <w:rtl/>
        </w:rPr>
        <w:t>-</w:t>
      </w:r>
      <w:r w:rsidRPr="00E403B1">
        <w:rPr>
          <w:rFonts w:hint="cs"/>
          <w:sz w:val="18"/>
          <w:szCs w:val="24"/>
          <w:rtl/>
        </w:rPr>
        <w:tab/>
        <w:t>المراقب (القرار</w:t>
      </w:r>
      <w:r w:rsidR="00B03B79">
        <w:rPr>
          <w:rFonts w:hint="eastAsia"/>
          <w:sz w:val="18"/>
          <w:szCs w:val="24"/>
          <w:rtl/>
        </w:rPr>
        <w:t> </w:t>
      </w:r>
      <w:r w:rsidRPr="009A2953">
        <w:rPr>
          <w:sz w:val="18"/>
          <w:szCs w:val="24"/>
          <w:lang w:val="en-US"/>
        </w:rPr>
        <w:t>99</w:t>
      </w:r>
      <w:r w:rsidRPr="00E403B1">
        <w:rPr>
          <w:rFonts w:hint="cs"/>
          <w:sz w:val="18"/>
          <w:szCs w:val="24"/>
          <w:rtl/>
          <w:lang w:val="en-US" w:bidi="ar-EG"/>
        </w:rPr>
        <w:t xml:space="preserve"> (المراج</w:t>
      </w:r>
      <w:r w:rsidR="002777C8">
        <w:rPr>
          <w:rFonts w:hint="cs"/>
          <w:sz w:val="18"/>
          <w:szCs w:val="24"/>
          <w:rtl/>
          <w:lang w:val="en-US" w:bidi="ar-EG"/>
        </w:rPr>
        <w:t>َ</w:t>
      </w:r>
      <w:r w:rsidRPr="00E403B1">
        <w:rPr>
          <w:rFonts w:hint="cs"/>
          <w:sz w:val="18"/>
          <w:szCs w:val="24"/>
          <w:rtl/>
          <w:lang w:val="en-US" w:bidi="ar-EG"/>
        </w:rPr>
        <w:t xml:space="preserve">ع في </w:t>
      </w:r>
      <w:r w:rsidR="00007D18">
        <w:rPr>
          <w:rFonts w:hint="cs"/>
          <w:sz w:val="18"/>
          <w:szCs w:val="24"/>
          <w:rtl/>
          <w:lang w:val="en-US" w:bidi="ar-EG"/>
        </w:rPr>
        <w:t>دبي</w:t>
      </w:r>
      <w:r w:rsidRPr="00E403B1">
        <w:rPr>
          <w:rFonts w:hint="cs"/>
          <w:sz w:val="18"/>
          <w:szCs w:val="24"/>
          <w:rtl/>
          <w:lang w:val="en-US" w:bidi="ar-EG"/>
        </w:rPr>
        <w:t xml:space="preserve">، </w:t>
      </w:r>
      <w:r w:rsidRPr="009A2953">
        <w:rPr>
          <w:sz w:val="18"/>
          <w:szCs w:val="24"/>
          <w:lang w:val="en-US" w:bidi="ar-EG"/>
        </w:rPr>
        <w:t>201</w:t>
      </w:r>
      <w:r w:rsidR="00007D18">
        <w:rPr>
          <w:sz w:val="18"/>
          <w:szCs w:val="24"/>
          <w:lang w:val="en-US" w:bidi="ar-EG"/>
        </w:rPr>
        <w:t>8</w:t>
      </w:r>
      <w:r w:rsidR="002777C8">
        <w:rPr>
          <w:rFonts w:hint="cs"/>
          <w:sz w:val="18"/>
          <w:szCs w:val="24"/>
          <w:rtl/>
          <w:lang w:val="en-US" w:bidi="ar-EG"/>
        </w:rPr>
        <w:t>)</w:t>
      </w:r>
      <w:r w:rsidRPr="00E403B1">
        <w:rPr>
          <w:rFonts w:hint="cs"/>
          <w:sz w:val="18"/>
          <w:szCs w:val="24"/>
          <w:rtl/>
          <w:lang w:val="en-US" w:bidi="ar-EG"/>
        </w:rPr>
        <w:t>)</w:t>
      </w:r>
    </w:p>
    <w:p w:rsidR="009A2953" w:rsidRPr="00E403B1" w:rsidRDefault="009A2953" w:rsidP="000B7A2A">
      <w:pPr>
        <w:tabs>
          <w:tab w:val="left" w:pos="425"/>
        </w:tabs>
        <w:spacing w:before="0" w:line="168" w:lineRule="auto"/>
        <w:rPr>
          <w:sz w:val="18"/>
          <w:szCs w:val="24"/>
          <w:rtl/>
          <w:lang w:val="en-US" w:bidi="ar-EG"/>
        </w:rPr>
      </w:pPr>
      <w:r w:rsidRPr="00E403B1">
        <w:rPr>
          <w:rFonts w:hint="cs"/>
          <w:sz w:val="18"/>
          <w:szCs w:val="24"/>
          <w:rtl/>
          <w:lang w:val="en-US" w:bidi="ar-EG"/>
        </w:rPr>
        <w:t>-</w:t>
      </w:r>
      <w:r w:rsidRPr="00E403B1">
        <w:rPr>
          <w:rFonts w:hint="cs"/>
          <w:sz w:val="18"/>
          <w:szCs w:val="24"/>
          <w:rtl/>
          <w:lang w:val="en-US" w:bidi="ar-EG"/>
        </w:rPr>
        <w:tab/>
        <w:t>أعضاء قطاع الاتصالات الراديوية</w:t>
      </w:r>
    </w:p>
    <w:p w:rsidR="009A2953" w:rsidRPr="00E403B1" w:rsidRDefault="009A2953" w:rsidP="000B7A2A">
      <w:pPr>
        <w:tabs>
          <w:tab w:val="left" w:pos="425"/>
        </w:tabs>
        <w:spacing w:before="0" w:line="168" w:lineRule="auto"/>
        <w:rPr>
          <w:sz w:val="18"/>
          <w:szCs w:val="24"/>
          <w:rtl/>
          <w:lang w:val="en-US"/>
        </w:rPr>
      </w:pPr>
      <w:r w:rsidRPr="00E403B1">
        <w:rPr>
          <w:rFonts w:hint="cs"/>
          <w:sz w:val="18"/>
          <w:szCs w:val="24"/>
          <w:rtl/>
          <w:lang w:val="en-US" w:bidi="ar-EG"/>
        </w:rPr>
        <w:t>-</w:t>
      </w:r>
      <w:r w:rsidRPr="00E403B1">
        <w:rPr>
          <w:rFonts w:hint="cs"/>
          <w:sz w:val="18"/>
          <w:szCs w:val="24"/>
          <w:rtl/>
          <w:lang w:val="en-US" w:bidi="ar-EG"/>
        </w:rPr>
        <w:tab/>
        <w:t>المراقبون</w:t>
      </w:r>
      <w:r w:rsidR="00D8536B">
        <w:rPr>
          <w:rFonts w:hint="cs"/>
          <w:sz w:val="18"/>
          <w:szCs w:val="24"/>
          <w:rtl/>
          <w:lang w:val="en-US" w:bidi="ar-EG"/>
        </w:rPr>
        <w:t xml:space="preserve"> المشاركون بصفة استشارية عملاً با</w:t>
      </w:r>
      <w:r w:rsidRPr="00E403B1">
        <w:rPr>
          <w:rFonts w:hint="cs"/>
          <w:sz w:val="18"/>
          <w:szCs w:val="24"/>
          <w:rtl/>
          <w:lang w:val="en-US" w:bidi="ar-EG"/>
        </w:rPr>
        <w:t>لرقمين</w:t>
      </w:r>
      <w:r w:rsidR="00B03B79">
        <w:rPr>
          <w:rFonts w:hint="eastAsia"/>
          <w:sz w:val="18"/>
          <w:szCs w:val="24"/>
          <w:rtl/>
          <w:lang w:val="en-US" w:bidi="ar-EG"/>
        </w:rPr>
        <w:t> </w:t>
      </w:r>
      <w:r w:rsidRPr="009A2953">
        <w:rPr>
          <w:sz w:val="18"/>
          <w:szCs w:val="24"/>
          <w:lang w:val="en-US" w:bidi="ar-EG"/>
        </w:rPr>
        <w:t>297</w:t>
      </w:r>
      <w:r w:rsidRPr="00E403B1">
        <w:rPr>
          <w:rFonts w:hint="cs"/>
          <w:sz w:val="18"/>
          <w:szCs w:val="24"/>
          <w:rtl/>
          <w:lang w:val="en-US" w:bidi="ar-EG"/>
        </w:rPr>
        <w:t>مكرراً و</w:t>
      </w:r>
      <w:r w:rsidRPr="009A2953">
        <w:rPr>
          <w:sz w:val="18"/>
          <w:szCs w:val="24"/>
          <w:lang w:val="en-US" w:bidi="ar-EG"/>
        </w:rPr>
        <w:t>298</w:t>
      </w:r>
      <w:r w:rsidRPr="00E403B1">
        <w:rPr>
          <w:sz w:val="18"/>
          <w:szCs w:val="24"/>
          <w:lang w:val="en-US" w:bidi="ar-EG"/>
        </w:rPr>
        <w:t>C</w:t>
      </w:r>
      <w:r>
        <w:rPr>
          <w:rFonts w:hint="cs"/>
          <w:sz w:val="18"/>
          <w:szCs w:val="24"/>
          <w:rtl/>
          <w:lang w:val="en-US" w:bidi="ar-EG"/>
        </w:rPr>
        <w:t xml:space="preserve"> </w:t>
      </w:r>
      <w:r>
        <w:rPr>
          <w:rFonts w:hint="cs"/>
          <w:sz w:val="18"/>
          <w:szCs w:val="24"/>
          <w:rtl/>
          <w:lang w:val="en-US"/>
        </w:rPr>
        <w:t>من اتفاقية الاتحاد</w:t>
      </w:r>
    </w:p>
    <w:p w:rsidR="009A2953" w:rsidRPr="00E403B1" w:rsidRDefault="009A2953" w:rsidP="000B7A2A">
      <w:pPr>
        <w:tabs>
          <w:tab w:val="left" w:pos="425"/>
        </w:tabs>
        <w:spacing w:before="0" w:line="168" w:lineRule="auto"/>
        <w:rPr>
          <w:sz w:val="18"/>
          <w:szCs w:val="24"/>
          <w:rtl/>
          <w:lang w:bidi="ar-EG"/>
        </w:rPr>
      </w:pPr>
      <w:r w:rsidRPr="00E403B1">
        <w:rPr>
          <w:rFonts w:hint="cs"/>
          <w:sz w:val="18"/>
          <w:szCs w:val="24"/>
          <w:rtl/>
        </w:rPr>
        <w:t>-</w:t>
      </w:r>
      <w:r w:rsidRPr="00E403B1">
        <w:rPr>
          <w:rFonts w:hint="cs"/>
          <w:sz w:val="18"/>
          <w:szCs w:val="24"/>
          <w:rtl/>
        </w:rPr>
        <w:tab/>
      </w:r>
      <w:r>
        <w:rPr>
          <w:sz w:val="18"/>
          <w:szCs w:val="24"/>
          <w:rtl/>
          <w:lang w:val="en-US" w:bidi="ar-EG"/>
        </w:rPr>
        <w:t xml:space="preserve">رؤساء لجان دراسات الاتصالات الراديوية </w:t>
      </w:r>
      <w:r>
        <w:rPr>
          <w:rFonts w:hint="cs"/>
          <w:sz w:val="18"/>
          <w:szCs w:val="24"/>
          <w:rtl/>
          <w:lang w:val="en-US" w:bidi="ar-EG"/>
        </w:rPr>
        <w:t>ونوابهم</w:t>
      </w:r>
    </w:p>
    <w:p w:rsidR="009A2953" w:rsidRPr="00E403B1" w:rsidRDefault="009A2953" w:rsidP="000B7A2A">
      <w:pPr>
        <w:tabs>
          <w:tab w:val="left" w:pos="425"/>
        </w:tabs>
        <w:spacing w:before="0" w:line="168" w:lineRule="auto"/>
        <w:rPr>
          <w:sz w:val="18"/>
          <w:szCs w:val="24"/>
          <w:rtl/>
          <w:lang w:bidi="ar-EG"/>
        </w:rPr>
      </w:pPr>
      <w:r w:rsidRPr="00E403B1">
        <w:rPr>
          <w:rFonts w:hint="cs"/>
          <w:sz w:val="18"/>
          <w:szCs w:val="24"/>
          <w:rtl/>
        </w:rPr>
        <w:t>-</w:t>
      </w:r>
      <w:r w:rsidRPr="00E403B1">
        <w:rPr>
          <w:rFonts w:hint="cs"/>
          <w:sz w:val="18"/>
          <w:szCs w:val="24"/>
          <w:rtl/>
        </w:rPr>
        <w:tab/>
        <w:t>رئيس الاجتماع التحضيري للمؤتمر ونوابه</w:t>
      </w:r>
    </w:p>
    <w:p w:rsidR="009A2953" w:rsidRPr="00E403B1" w:rsidRDefault="009A2953" w:rsidP="000B7A2A">
      <w:pPr>
        <w:tabs>
          <w:tab w:val="left" w:pos="425"/>
        </w:tabs>
        <w:spacing w:before="0" w:line="168" w:lineRule="auto"/>
        <w:rPr>
          <w:rFonts w:hint="cs"/>
          <w:sz w:val="18"/>
          <w:szCs w:val="24"/>
          <w:rtl/>
          <w:lang w:bidi="ar-EG"/>
        </w:rPr>
      </w:pPr>
      <w:r w:rsidRPr="00E403B1">
        <w:rPr>
          <w:rFonts w:hint="cs"/>
          <w:sz w:val="18"/>
          <w:szCs w:val="24"/>
          <w:rtl/>
        </w:rPr>
        <w:t>-</w:t>
      </w:r>
      <w:r w:rsidRPr="00E403B1">
        <w:rPr>
          <w:rFonts w:hint="cs"/>
          <w:sz w:val="18"/>
          <w:szCs w:val="24"/>
          <w:rtl/>
        </w:rPr>
        <w:tab/>
        <w:t>أعضاء لجنة لوائح الراديو</w:t>
      </w:r>
    </w:p>
    <w:p w:rsidR="009A2953" w:rsidRPr="00E403B1" w:rsidRDefault="009A2953" w:rsidP="000B7A2A">
      <w:pPr>
        <w:tabs>
          <w:tab w:val="left" w:pos="425"/>
        </w:tabs>
        <w:spacing w:before="0" w:line="168" w:lineRule="auto"/>
        <w:rPr>
          <w:sz w:val="18"/>
          <w:szCs w:val="24"/>
          <w:rtl/>
        </w:rPr>
      </w:pPr>
      <w:r w:rsidRPr="00E403B1">
        <w:rPr>
          <w:rFonts w:hint="cs"/>
          <w:sz w:val="18"/>
          <w:szCs w:val="24"/>
          <w:rtl/>
        </w:rPr>
        <w:t>-</w:t>
      </w:r>
      <w:r w:rsidRPr="00E403B1">
        <w:rPr>
          <w:rFonts w:hint="cs"/>
          <w:sz w:val="18"/>
          <w:szCs w:val="24"/>
          <w:rtl/>
        </w:rPr>
        <w:tab/>
        <w:t>رئيس الفريق الاستشاري للاتصالات الراديوية ونوابه</w:t>
      </w:r>
    </w:p>
    <w:p w:rsidR="009A2953" w:rsidRDefault="009A2953" w:rsidP="000B7A2A">
      <w:pPr>
        <w:tabs>
          <w:tab w:val="left" w:pos="358"/>
        </w:tabs>
        <w:spacing w:before="0" w:line="168" w:lineRule="auto"/>
        <w:rPr>
          <w:sz w:val="30"/>
          <w:rtl/>
          <w:lang w:val="en-US"/>
        </w:rPr>
      </w:pPr>
      <w:r w:rsidRPr="00E403B1">
        <w:rPr>
          <w:rFonts w:hint="cs"/>
          <w:sz w:val="18"/>
          <w:szCs w:val="24"/>
          <w:rtl/>
        </w:rPr>
        <w:t>-</w:t>
      </w:r>
      <w:r w:rsidRPr="00E403B1">
        <w:rPr>
          <w:rFonts w:hint="cs"/>
          <w:sz w:val="18"/>
          <w:szCs w:val="24"/>
          <w:rtl/>
        </w:rPr>
        <w:tab/>
        <w:t>الأمين العام للاتحاد ونائب الأمين العام للاتحاد ومدير مكتب تقييس الاتصالات ومدير</w:t>
      </w:r>
      <w:r w:rsidR="008A2FF2">
        <w:rPr>
          <w:rFonts w:hint="cs"/>
          <w:sz w:val="18"/>
          <w:szCs w:val="24"/>
          <w:rtl/>
        </w:rPr>
        <w:t>ة</w:t>
      </w:r>
      <w:r w:rsidRPr="00E403B1">
        <w:rPr>
          <w:rFonts w:hint="cs"/>
          <w:sz w:val="18"/>
          <w:szCs w:val="24"/>
          <w:rtl/>
        </w:rPr>
        <w:t xml:space="preserve"> مكتب تنمية الاتصالات</w:t>
      </w:r>
      <w:r>
        <w:rPr>
          <w:sz w:val="30"/>
          <w:rtl/>
          <w:lang w:val="en-US"/>
        </w:rPr>
        <w:br w:type="page"/>
      </w:r>
    </w:p>
    <w:p w:rsidR="009A2953" w:rsidRPr="00F10EA9" w:rsidRDefault="009A2953" w:rsidP="00471BF2">
      <w:pPr>
        <w:pStyle w:val="AnnexNotitle"/>
        <w:spacing w:before="0"/>
        <w:rPr>
          <w:rtl/>
        </w:rPr>
      </w:pPr>
      <w:r w:rsidRPr="00F10EA9">
        <w:rPr>
          <w:rFonts w:hint="cs"/>
          <w:rtl/>
        </w:rPr>
        <w:lastRenderedPageBreak/>
        <w:t xml:space="preserve">الملحـق </w:t>
      </w:r>
      <w:r w:rsidRPr="00F10EA9">
        <w:rPr>
          <w:lang w:val="en-US"/>
        </w:rPr>
        <w:t>1</w:t>
      </w:r>
      <w:r w:rsidR="00471BF2">
        <w:rPr>
          <w:rtl/>
        </w:rPr>
        <w:br/>
      </w:r>
      <w:r w:rsidR="00471BF2">
        <w:rPr>
          <w:rtl/>
        </w:rPr>
        <w:br/>
      </w:r>
      <w:r>
        <w:rPr>
          <w:rFonts w:hint="cs"/>
          <w:rtl/>
          <w:lang w:val="en-US" w:bidi="ar-EG"/>
        </w:rPr>
        <w:t>تفاصيل</w:t>
      </w:r>
      <w:r w:rsidRPr="003356EF">
        <w:rPr>
          <w:rFonts w:hint="cs"/>
          <w:rtl/>
          <w:lang w:val="en-US" w:bidi="ar-EG"/>
        </w:rPr>
        <w:t xml:space="preserve"> </w:t>
      </w:r>
      <w:r>
        <w:rPr>
          <w:rFonts w:hint="cs"/>
          <w:rtl/>
          <w:lang w:val="en-US" w:bidi="ar-EG"/>
        </w:rPr>
        <w:t xml:space="preserve">بشأن </w:t>
      </w:r>
      <w:r w:rsidR="002777C8">
        <w:rPr>
          <w:rFonts w:hint="cs"/>
          <w:rtl/>
          <w:lang w:val="en-US" w:bidi="ar-EG"/>
        </w:rPr>
        <w:t>تنظيم</w:t>
      </w:r>
      <w:r w:rsidR="002777C8" w:rsidRPr="003356EF">
        <w:rPr>
          <w:rFonts w:hint="cs"/>
          <w:rtl/>
          <w:lang w:val="en-US" w:bidi="ar-EG"/>
        </w:rPr>
        <w:t xml:space="preserve"> </w:t>
      </w:r>
      <w:r w:rsidR="00F10EA9">
        <w:rPr>
          <w:rFonts w:hint="cs"/>
          <w:rtl/>
          <w:lang w:val="en-US" w:bidi="ar-EG"/>
        </w:rPr>
        <w:t xml:space="preserve">أعمال </w:t>
      </w:r>
      <w:r w:rsidRPr="003356EF">
        <w:rPr>
          <w:rFonts w:hint="cs"/>
          <w:rtl/>
          <w:lang w:val="en-US" w:bidi="ar-EG"/>
        </w:rPr>
        <w:t>جمعية الاتصالات الراديوية</w:t>
      </w:r>
      <w:r w:rsidR="00F10EA9">
        <w:rPr>
          <w:rtl/>
          <w:lang w:val="en-US" w:bidi="ar-EG"/>
        </w:rPr>
        <w:br/>
      </w:r>
      <w:r w:rsidRPr="00F10EA9">
        <w:rPr>
          <w:rFonts w:hint="cs"/>
          <w:rtl/>
        </w:rPr>
        <w:t>لعام</w:t>
      </w:r>
      <w:r w:rsidR="00B03B79">
        <w:rPr>
          <w:rFonts w:hint="eastAsia"/>
          <w:rtl/>
          <w:lang w:bidi="ar-EG"/>
        </w:rPr>
        <w:t> </w:t>
      </w:r>
      <w:r w:rsidRPr="00F10EA9">
        <w:rPr>
          <w:lang w:val="en-US"/>
        </w:rPr>
        <w:t>201</w:t>
      </w:r>
      <w:r w:rsidR="00271AD8">
        <w:rPr>
          <w:lang w:val="en-US"/>
        </w:rPr>
        <w:t>9</w:t>
      </w:r>
      <w:r w:rsidR="00F10EA9" w:rsidRPr="00F10EA9">
        <w:rPr>
          <w:rFonts w:hint="cs"/>
          <w:rtl/>
        </w:rPr>
        <w:t xml:space="preserve"> </w:t>
      </w:r>
      <w:r w:rsidRPr="00F10EA9">
        <w:rPr>
          <w:rFonts w:hint="cs"/>
          <w:rtl/>
        </w:rPr>
        <w:t>والمشاركة فيها</w:t>
      </w:r>
    </w:p>
    <w:p w:rsidR="009A2953" w:rsidRPr="00A92D76" w:rsidRDefault="009A2953" w:rsidP="009A2953">
      <w:pPr>
        <w:pStyle w:val="Normalaftertitle"/>
        <w:spacing w:before="0"/>
        <w:rPr>
          <w:rtl/>
          <w:lang w:bidi="ar-EG"/>
        </w:rPr>
      </w:pPr>
    </w:p>
    <w:p w:rsidR="009A2953" w:rsidRPr="00F10EA9" w:rsidRDefault="009A2953" w:rsidP="00F10EA9">
      <w:pPr>
        <w:pStyle w:val="Heading1"/>
        <w:rPr>
          <w:rtl/>
        </w:rPr>
      </w:pPr>
      <w:r w:rsidRPr="00F10EA9">
        <w:t>1</w:t>
      </w:r>
      <w:r w:rsidRPr="00F10EA9">
        <w:tab/>
      </w:r>
      <w:r w:rsidRPr="00F10EA9">
        <w:rPr>
          <w:rFonts w:hint="cs"/>
          <w:rtl/>
        </w:rPr>
        <w:t>واجبات</w:t>
      </w:r>
      <w:r w:rsidRPr="00F10EA9">
        <w:rPr>
          <w:rtl/>
        </w:rPr>
        <w:t xml:space="preserve"> جمعية الاتصالات الراديوية ووظائفها</w:t>
      </w:r>
    </w:p>
    <w:p w:rsidR="009A2953" w:rsidRDefault="009A2953" w:rsidP="004F5214">
      <w:pPr>
        <w:tabs>
          <w:tab w:val="clear" w:pos="794"/>
          <w:tab w:val="clear" w:pos="1191"/>
          <w:tab w:val="clear" w:pos="1588"/>
          <w:tab w:val="clear" w:pos="1985"/>
        </w:tabs>
        <w:rPr>
          <w:rtl/>
          <w:lang w:val="en-US" w:bidi="ar-EG"/>
        </w:rPr>
      </w:pPr>
      <w:r w:rsidRPr="003356EF">
        <w:rPr>
          <w:rFonts w:hint="cs"/>
          <w:rtl/>
          <w:lang w:val="en-US" w:bidi="ar-EG"/>
        </w:rPr>
        <w:t>تنص المادة</w:t>
      </w:r>
      <w:r w:rsidR="00B03B79">
        <w:rPr>
          <w:rFonts w:hint="eastAsia"/>
          <w:rtl/>
          <w:lang w:val="en-US" w:bidi="ar-EG"/>
        </w:rPr>
        <w:t> </w:t>
      </w:r>
      <w:r w:rsidRPr="009A2953">
        <w:rPr>
          <w:lang w:val="en-US" w:bidi="ar-EG"/>
        </w:rPr>
        <w:t>13</w:t>
      </w:r>
      <w:r w:rsidRPr="003356EF">
        <w:rPr>
          <w:rFonts w:hint="cs"/>
          <w:rtl/>
          <w:lang w:val="en-US" w:bidi="ar-EG"/>
        </w:rPr>
        <w:t xml:space="preserve"> من الدستور والمادة</w:t>
      </w:r>
      <w:r w:rsidR="00B03B79">
        <w:rPr>
          <w:rFonts w:hint="eastAsia"/>
          <w:rtl/>
          <w:lang w:val="en-US" w:bidi="ar-EG"/>
        </w:rPr>
        <w:t> </w:t>
      </w:r>
      <w:r w:rsidRPr="009A2953">
        <w:rPr>
          <w:lang w:val="en-US" w:bidi="ar-EG"/>
        </w:rPr>
        <w:t>8</w:t>
      </w:r>
      <w:r w:rsidRPr="003356EF">
        <w:rPr>
          <w:rFonts w:hint="cs"/>
          <w:rtl/>
          <w:lang w:val="en-US" w:bidi="ar-EG"/>
        </w:rPr>
        <w:t xml:space="preserve"> من الاتفاقية على واجبات ووظائف جمعية الاتصالات الراديوية، وترد أساليب عمل الجمعية في</w:t>
      </w:r>
      <w:r w:rsidR="00B03B79">
        <w:rPr>
          <w:rFonts w:hint="eastAsia"/>
          <w:rtl/>
          <w:lang w:val="en-US" w:bidi="ar-EG"/>
        </w:rPr>
        <w:t> </w:t>
      </w:r>
      <w:r w:rsidRPr="003356EF">
        <w:rPr>
          <w:rFonts w:hint="cs"/>
          <w:rtl/>
          <w:lang w:val="en-US" w:bidi="ar-EG"/>
        </w:rPr>
        <w:t>الفقرة</w:t>
      </w:r>
      <w:r w:rsidR="004F5214">
        <w:rPr>
          <w:rFonts w:hint="eastAsia"/>
          <w:rtl/>
          <w:lang w:val="en-US" w:bidi="ar-EG"/>
        </w:rPr>
        <w:t> </w:t>
      </w:r>
      <w:r w:rsidR="00271AD8">
        <w:rPr>
          <w:lang w:val="en-US" w:bidi="ar-EG"/>
        </w:rPr>
        <w:t>2.A1</w:t>
      </w:r>
      <w:r w:rsidRPr="003356EF">
        <w:rPr>
          <w:rFonts w:hint="cs"/>
          <w:rtl/>
          <w:lang w:val="en-US" w:bidi="ar-EG"/>
        </w:rPr>
        <w:t xml:space="preserve"> من القرار</w:t>
      </w:r>
      <w:r w:rsidR="00B03B79">
        <w:rPr>
          <w:rFonts w:hint="eastAsia"/>
          <w:rtl/>
          <w:lang w:val="en-US" w:bidi="ar-EG"/>
        </w:rPr>
        <w:t> </w:t>
      </w:r>
      <w:r w:rsidRPr="003356EF">
        <w:rPr>
          <w:lang w:val="en-US" w:bidi="ar-EG"/>
        </w:rPr>
        <w:t>ITU-R</w:t>
      </w:r>
      <w:r>
        <w:rPr>
          <w:lang w:val="en-US" w:bidi="ar-EG"/>
        </w:rPr>
        <w:t> </w:t>
      </w:r>
      <w:r w:rsidRPr="009A2953">
        <w:rPr>
          <w:lang w:val="en-US" w:bidi="ar-EG"/>
        </w:rPr>
        <w:t>1</w:t>
      </w:r>
      <w:r w:rsidRPr="003356EF">
        <w:rPr>
          <w:lang w:val="en-US" w:bidi="ar-EG"/>
        </w:rPr>
        <w:t>-</w:t>
      </w:r>
      <w:r w:rsidR="00271AD8">
        <w:rPr>
          <w:lang w:val="en-US" w:bidi="ar-EG"/>
        </w:rPr>
        <w:t>7</w:t>
      </w:r>
      <w:r w:rsidRPr="003356EF">
        <w:rPr>
          <w:rFonts w:hint="cs"/>
          <w:rtl/>
          <w:lang w:val="en-US" w:bidi="ar-EG"/>
        </w:rPr>
        <w:t>.</w:t>
      </w:r>
    </w:p>
    <w:p w:rsidR="009A2953" w:rsidRPr="00F10EA9" w:rsidRDefault="009A2953" w:rsidP="00F10EA9">
      <w:pPr>
        <w:pStyle w:val="Heading1"/>
        <w:rPr>
          <w:rtl/>
        </w:rPr>
      </w:pPr>
      <w:r w:rsidRPr="00F10EA9">
        <w:t>2</w:t>
      </w:r>
      <w:r w:rsidRPr="00F10EA9">
        <w:tab/>
      </w:r>
      <w:r w:rsidRPr="00F10EA9">
        <w:rPr>
          <w:rFonts w:hint="cs"/>
          <w:rtl/>
        </w:rPr>
        <w:t>الوثائق التحضيرية</w:t>
      </w:r>
    </w:p>
    <w:p w:rsidR="009A2953" w:rsidRPr="003356EF" w:rsidRDefault="009A2953" w:rsidP="000211A1">
      <w:pPr>
        <w:tabs>
          <w:tab w:val="clear" w:pos="794"/>
          <w:tab w:val="clear" w:pos="1191"/>
          <w:tab w:val="clear" w:pos="1588"/>
          <w:tab w:val="clear" w:pos="1985"/>
        </w:tabs>
        <w:rPr>
          <w:rtl/>
          <w:lang w:val="en-US" w:bidi="ar-EG"/>
        </w:rPr>
      </w:pPr>
      <w:r w:rsidRPr="003356EF">
        <w:rPr>
          <w:rFonts w:hint="cs"/>
          <w:rtl/>
          <w:lang w:val="en-US" w:bidi="ar-EG"/>
        </w:rPr>
        <w:t xml:space="preserve">وفقاً للفقرة </w:t>
      </w:r>
      <w:r w:rsidR="000211A1">
        <w:rPr>
          <w:lang w:val="en-US" w:bidi="ar-EG"/>
        </w:rPr>
        <w:t>1.2</w:t>
      </w:r>
      <w:r w:rsidRPr="003356EF">
        <w:rPr>
          <w:lang w:val="en-US" w:bidi="ar-EG"/>
        </w:rPr>
        <w:t>.</w:t>
      </w:r>
      <w:r w:rsidR="000211A1">
        <w:rPr>
          <w:lang w:val="en-US" w:bidi="ar-EG"/>
        </w:rPr>
        <w:t>A2</w:t>
      </w:r>
      <w:r w:rsidRPr="003356EF">
        <w:rPr>
          <w:rFonts w:hint="cs"/>
          <w:rtl/>
          <w:lang w:val="en-US" w:bidi="ar-EG"/>
        </w:rPr>
        <w:t xml:space="preserve"> من القرار </w:t>
      </w:r>
      <w:r w:rsidRPr="003356EF">
        <w:rPr>
          <w:lang w:val="en-US" w:bidi="ar-EG"/>
        </w:rPr>
        <w:t>ITU-R</w:t>
      </w:r>
      <w:r>
        <w:rPr>
          <w:lang w:val="en-US" w:bidi="ar-EG"/>
        </w:rPr>
        <w:t> </w:t>
      </w:r>
      <w:r w:rsidRPr="009A2953">
        <w:rPr>
          <w:lang w:val="en-US" w:bidi="ar-EG"/>
        </w:rPr>
        <w:t>1</w:t>
      </w:r>
      <w:r w:rsidRPr="003356EF">
        <w:rPr>
          <w:lang w:val="en-US" w:bidi="ar-EG"/>
        </w:rPr>
        <w:t>-</w:t>
      </w:r>
      <w:r w:rsidR="000211A1">
        <w:rPr>
          <w:lang w:val="en-US" w:bidi="ar-EG"/>
        </w:rPr>
        <w:t>7</w:t>
      </w:r>
      <w:r w:rsidRPr="003356EF">
        <w:rPr>
          <w:rFonts w:hint="cs"/>
          <w:rtl/>
          <w:lang w:val="en-US" w:bidi="ar-EG"/>
        </w:rPr>
        <w:t xml:space="preserve"> ست</w:t>
      </w:r>
      <w:r w:rsidR="00B03B79">
        <w:rPr>
          <w:rFonts w:hint="cs"/>
          <w:rtl/>
          <w:lang w:val="en-US" w:bidi="ar-EG"/>
        </w:rPr>
        <w:t>ُ</w:t>
      </w:r>
      <w:r w:rsidRPr="003356EF">
        <w:rPr>
          <w:rFonts w:hint="cs"/>
          <w:rtl/>
          <w:lang w:val="en-US" w:bidi="ar-EG"/>
        </w:rPr>
        <w:t>تاح الوثائق التالية بوصفها وثائق تحضيرية للجمعية:</w:t>
      </w:r>
    </w:p>
    <w:p w:rsidR="009A2953" w:rsidRPr="003356EF" w:rsidRDefault="009A2953" w:rsidP="00F10EA9">
      <w:pPr>
        <w:pStyle w:val="enumlev1"/>
        <w:rPr>
          <w:rtl/>
          <w:lang w:val="en-US" w:bidi="ar-EG"/>
        </w:rPr>
      </w:pPr>
      <w:r w:rsidRPr="003356EF">
        <w:rPr>
          <w:rFonts w:hint="cs"/>
          <w:rtl/>
          <w:lang w:val="en-US" w:bidi="ar-EG"/>
        </w:rPr>
        <w:t>-</w:t>
      </w:r>
      <w:r w:rsidRPr="003356EF">
        <w:rPr>
          <w:rFonts w:hint="cs"/>
          <w:rtl/>
          <w:lang w:val="en-US" w:bidi="ar-EG"/>
        </w:rPr>
        <w:tab/>
        <w:t>مشاريع نصوص أعدتها لجان الدراسات للموافقة عليها؛</w:t>
      </w:r>
    </w:p>
    <w:p w:rsidR="009A2953" w:rsidRPr="00A0246C" w:rsidRDefault="009A2953" w:rsidP="001C532E">
      <w:pPr>
        <w:pStyle w:val="enumlev1"/>
        <w:rPr>
          <w:spacing w:val="4"/>
          <w:rtl/>
          <w:lang w:val="en-US" w:bidi="ar-EG"/>
        </w:rPr>
      </w:pPr>
      <w:r w:rsidRPr="00A0246C">
        <w:rPr>
          <w:rFonts w:hint="cs"/>
          <w:spacing w:val="4"/>
          <w:rtl/>
          <w:lang w:val="en-US" w:bidi="ar-EG"/>
        </w:rPr>
        <w:t>-</w:t>
      </w:r>
      <w:r w:rsidRPr="00A0246C">
        <w:rPr>
          <w:rFonts w:hint="cs"/>
          <w:spacing w:val="4"/>
          <w:rtl/>
          <w:lang w:val="en-US" w:bidi="ar-EG"/>
        </w:rPr>
        <w:tab/>
        <w:t xml:space="preserve">تقرير من رئيس كل </w:t>
      </w:r>
      <w:r w:rsidR="00F10EA9" w:rsidRPr="00A0246C">
        <w:rPr>
          <w:rFonts w:hint="cs"/>
          <w:spacing w:val="4"/>
          <w:rtl/>
          <w:lang w:val="en-US" w:bidi="ar-EG"/>
        </w:rPr>
        <w:t>من لجان ال</w:t>
      </w:r>
      <w:r w:rsidRPr="00A0246C">
        <w:rPr>
          <w:rFonts w:hint="cs"/>
          <w:spacing w:val="4"/>
          <w:rtl/>
          <w:lang w:val="en-US" w:bidi="ar-EG"/>
        </w:rPr>
        <w:t xml:space="preserve">دراسات، </w:t>
      </w:r>
      <w:r w:rsidR="00B03B79" w:rsidRPr="00A0246C">
        <w:rPr>
          <w:rFonts w:hint="cs"/>
          <w:spacing w:val="4"/>
          <w:rtl/>
          <w:lang w:val="en-US" w:bidi="ar-EG"/>
        </w:rPr>
        <w:t>و</w:t>
      </w:r>
      <w:r w:rsidRPr="00A0246C">
        <w:rPr>
          <w:rFonts w:hint="cs"/>
          <w:spacing w:val="4"/>
          <w:rtl/>
          <w:lang w:val="en-US" w:bidi="ar-EG"/>
        </w:rPr>
        <w:t xml:space="preserve">لجنة التنسيق المعنية بالمفردات </w:t>
      </w:r>
      <w:r w:rsidRPr="00A0246C">
        <w:rPr>
          <w:spacing w:val="4"/>
          <w:lang w:val="en-US" w:bidi="ar-EG"/>
        </w:rPr>
        <w:t>(CCV)</w:t>
      </w:r>
      <w:r w:rsidRPr="00A0246C">
        <w:rPr>
          <w:rFonts w:hint="cs"/>
          <w:spacing w:val="4"/>
          <w:rtl/>
          <w:lang w:val="en-US" w:bidi="ar-EG"/>
        </w:rPr>
        <w:t xml:space="preserve"> و</w:t>
      </w:r>
      <w:r w:rsidRPr="00A0246C">
        <w:rPr>
          <w:spacing w:val="4"/>
          <w:rtl/>
          <w:lang w:val="en-US" w:bidi="ar-EG"/>
        </w:rPr>
        <w:t>الفريق الاستشاري للاتصالات الراديوية</w:t>
      </w:r>
      <w:r w:rsidR="001C532E">
        <w:rPr>
          <w:rFonts w:hint="cs"/>
          <w:spacing w:val="4"/>
          <w:rtl/>
          <w:lang w:val="en-US" w:bidi="ar-EG"/>
        </w:rPr>
        <w:t> </w:t>
      </w:r>
      <w:r w:rsidRPr="00A0246C">
        <w:rPr>
          <w:spacing w:val="4"/>
          <w:rtl/>
          <w:lang w:val="en-US" w:bidi="ar-EG"/>
        </w:rPr>
        <w:t>‏</w:t>
      </w:r>
      <w:r w:rsidRPr="00A0246C">
        <w:rPr>
          <w:spacing w:val="4"/>
          <w:cs/>
          <w:lang w:val="en-US" w:bidi="ar-EG"/>
        </w:rPr>
        <w:t>‎</w:t>
      </w:r>
      <w:r w:rsidR="00F10EA9" w:rsidRPr="00A0246C">
        <w:rPr>
          <w:rStyle w:val="FootnoteReference"/>
          <w:spacing w:val="4"/>
          <w:lang w:val="en-US" w:bidi="ar-EG"/>
        </w:rPr>
        <w:footnoteReference w:id="1"/>
      </w:r>
      <w:r w:rsidRPr="00A0246C">
        <w:rPr>
          <w:spacing w:val="4"/>
          <w:lang w:val="en-US" w:bidi="ar-EG"/>
        </w:rPr>
        <w:t>(RAG)</w:t>
      </w:r>
      <w:r w:rsidRPr="00A0246C">
        <w:rPr>
          <w:rFonts w:hint="cs"/>
          <w:spacing w:val="4"/>
          <w:rtl/>
          <w:lang w:val="en-US" w:bidi="ar-EG"/>
        </w:rPr>
        <w:t xml:space="preserve"> والاجتماع التحضيري للمؤتمر </w:t>
      </w:r>
      <w:r w:rsidRPr="00A0246C">
        <w:rPr>
          <w:spacing w:val="4"/>
          <w:lang w:val="en-US" w:bidi="ar-EG"/>
        </w:rPr>
        <w:t>(CPM)</w:t>
      </w:r>
      <w:r w:rsidRPr="00A0246C">
        <w:rPr>
          <w:rFonts w:hint="cs"/>
          <w:spacing w:val="4"/>
          <w:rtl/>
          <w:lang w:val="en-US" w:bidi="ar-EG"/>
        </w:rPr>
        <w:t xml:space="preserve">، لاستعراض الأنشطة منذ جمعية الاتصالات الراديوية السابقة، بما في ذلك تقديم رئيس </w:t>
      </w:r>
      <w:r w:rsidR="00F10EA9" w:rsidRPr="00A0246C">
        <w:rPr>
          <w:rFonts w:hint="cs"/>
          <w:spacing w:val="4"/>
          <w:rtl/>
          <w:lang w:val="en-US" w:bidi="ar-EG"/>
        </w:rPr>
        <w:t xml:space="preserve">كل </w:t>
      </w:r>
      <w:r w:rsidRPr="00A0246C">
        <w:rPr>
          <w:rFonts w:hint="cs"/>
          <w:spacing w:val="4"/>
          <w:rtl/>
          <w:lang w:val="en-US" w:bidi="ar-EG"/>
        </w:rPr>
        <w:t>لجنة دراسات لقائمة:</w:t>
      </w:r>
    </w:p>
    <w:p w:rsidR="009A2953" w:rsidRPr="00FA0934" w:rsidRDefault="009A2953" w:rsidP="00FA0934">
      <w:pPr>
        <w:pStyle w:val="enumlev2"/>
        <w:rPr>
          <w:rtl/>
        </w:rPr>
      </w:pPr>
      <w:r w:rsidRPr="00FA0934">
        <w:rPr>
          <w:rFonts w:hint="cs"/>
          <w:rtl/>
        </w:rPr>
        <w:t>-</w:t>
      </w:r>
      <w:r w:rsidRPr="00FA0934">
        <w:rPr>
          <w:rtl/>
        </w:rPr>
        <w:tab/>
        <w:t>بالمواضيع التي تقرر ترحيلها إلى فترة الدراسة المقبلة</w:t>
      </w:r>
      <w:r w:rsidRPr="00FA0934">
        <w:rPr>
          <w:rFonts w:hint="cs"/>
          <w:rtl/>
        </w:rPr>
        <w:t>؛</w:t>
      </w:r>
    </w:p>
    <w:p w:rsidR="009A2953" w:rsidRPr="000F7240" w:rsidRDefault="009A2953" w:rsidP="00FA0934">
      <w:pPr>
        <w:pStyle w:val="enumlev2"/>
        <w:rPr>
          <w:spacing w:val="2"/>
          <w:rtl/>
        </w:rPr>
      </w:pPr>
      <w:r w:rsidRPr="00FA0934">
        <w:rPr>
          <w:rFonts w:hint="cs"/>
          <w:rtl/>
        </w:rPr>
        <w:t>-</w:t>
      </w:r>
      <w:r w:rsidRPr="00FA0934">
        <w:rPr>
          <w:rtl/>
        </w:rPr>
        <w:tab/>
      </w:r>
      <w:r w:rsidRPr="000F7240">
        <w:rPr>
          <w:rFonts w:hint="cs"/>
          <w:spacing w:val="2"/>
          <w:rtl/>
        </w:rPr>
        <w:t xml:space="preserve">بالمسائل والقرارات </w:t>
      </w:r>
      <w:r w:rsidR="00F10EA9" w:rsidRPr="000F7240">
        <w:rPr>
          <w:rFonts w:hint="cs"/>
          <w:spacing w:val="2"/>
          <w:rtl/>
        </w:rPr>
        <w:t>التي لم ترد بشأنها أي</w:t>
      </w:r>
      <w:r w:rsidRPr="000F7240">
        <w:rPr>
          <w:rFonts w:hint="cs"/>
          <w:spacing w:val="2"/>
          <w:rtl/>
        </w:rPr>
        <w:t xml:space="preserve"> وثائق طوال المدة المذكورة في الفقرة</w:t>
      </w:r>
      <w:r w:rsidRPr="000F7240">
        <w:rPr>
          <w:rFonts w:hint="eastAsia"/>
          <w:spacing w:val="2"/>
          <w:rtl/>
        </w:rPr>
        <w:t> </w:t>
      </w:r>
      <w:r w:rsidR="00021C74" w:rsidRPr="000F7240">
        <w:rPr>
          <w:spacing w:val="2"/>
        </w:rPr>
        <w:t>1.1.2</w:t>
      </w:r>
      <w:r w:rsidRPr="000F7240">
        <w:rPr>
          <w:spacing w:val="2"/>
        </w:rPr>
        <w:t>.</w:t>
      </w:r>
      <w:r w:rsidR="00021C74" w:rsidRPr="000F7240">
        <w:rPr>
          <w:spacing w:val="2"/>
        </w:rPr>
        <w:t>A1</w:t>
      </w:r>
      <w:r w:rsidR="00021C74" w:rsidRPr="000F7240">
        <w:rPr>
          <w:rFonts w:hint="cs"/>
          <w:spacing w:val="2"/>
          <w:rtl/>
        </w:rPr>
        <w:t xml:space="preserve"> في الملحق</w:t>
      </w:r>
      <w:r w:rsidR="00A0246C" w:rsidRPr="000F7240">
        <w:rPr>
          <w:rFonts w:hint="eastAsia"/>
          <w:spacing w:val="2"/>
          <w:rtl/>
        </w:rPr>
        <w:t> </w:t>
      </w:r>
      <w:r w:rsidR="00021C74" w:rsidRPr="000F7240">
        <w:rPr>
          <w:spacing w:val="2"/>
        </w:rPr>
        <w:t>1</w:t>
      </w:r>
      <w:r w:rsidR="00021C74" w:rsidRPr="000F7240">
        <w:rPr>
          <w:rFonts w:hint="cs"/>
          <w:spacing w:val="2"/>
          <w:rtl/>
        </w:rPr>
        <w:t xml:space="preserve"> (من القرار</w:t>
      </w:r>
      <w:r w:rsidR="00A0246C" w:rsidRPr="000F7240">
        <w:rPr>
          <w:rFonts w:hint="eastAsia"/>
          <w:spacing w:val="2"/>
          <w:rtl/>
        </w:rPr>
        <w:t> </w:t>
      </w:r>
      <w:r w:rsidR="00021C74" w:rsidRPr="000F7240">
        <w:rPr>
          <w:spacing w:val="2"/>
        </w:rPr>
        <w:t>ITU-R 1-7</w:t>
      </w:r>
      <w:r w:rsidR="00021C74" w:rsidRPr="000F7240">
        <w:rPr>
          <w:rFonts w:hint="cs"/>
          <w:spacing w:val="2"/>
          <w:rtl/>
        </w:rPr>
        <w:t>)</w:t>
      </w:r>
      <w:r w:rsidR="00F10EA9" w:rsidRPr="000F7240">
        <w:rPr>
          <w:rFonts w:hint="cs"/>
          <w:spacing w:val="2"/>
          <w:rtl/>
        </w:rPr>
        <w:t>.</w:t>
      </w:r>
      <w:r w:rsidRPr="000F7240">
        <w:rPr>
          <w:rFonts w:hint="cs"/>
          <w:spacing w:val="2"/>
          <w:rtl/>
        </w:rPr>
        <w:t xml:space="preserve"> </w:t>
      </w:r>
      <w:r w:rsidRPr="000F7240">
        <w:rPr>
          <w:spacing w:val="2"/>
          <w:rtl/>
        </w:rPr>
        <w:t xml:space="preserve">وإذا ما رأت لجنة دراسات أنه ينبغي استبقاء مسألة </w:t>
      </w:r>
      <w:r w:rsidR="008876F0" w:rsidRPr="000F7240">
        <w:rPr>
          <w:rFonts w:hint="cs"/>
          <w:spacing w:val="2"/>
          <w:rtl/>
        </w:rPr>
        <w:t xml:space="preserve">معينة </w:t>
      </w:r>
      <w:r w:rsidRPr="000F7240">
        <w:rPr>
          <w:spacing w:val="2"/>
          <w:rtl/>
        </w:rPr>
        <w:t>أو قرار معين، يجب أن يتضمن التقرير المقدم من الرئيس تفسيراً لذلك</w:t>
      </w:r>
      <w:r w:rsidRPr="000F7240">
        <w:rPr>
          <w:rFonts w:hint="cs"/>
          <w:spacing w:val="2"/>
          <w:rtl/>
        </w:rPr>
        <w:t>؛</w:t>
      </w:r>
    </w:p>
    <w:p w:rsidR="009A2953" w:rsidRPr="003356EF" w:rsidRDefault="009A2953" w:rsidP="00F10EA9">
      <w:pPr>
        <w:pStyle w:val="enumlev1"/>
        <w:rPr>
          <w:rtl/>
          <w:lang w:val="en-US" w:bidi="ar-EG"/>
        </w:rPr>
      </w:pPr>
      <w:r w:rsidRPr="003356EF">
        <w:rPr>
          <w:rFonts w:hint="cs"/>
          <w:rtl/>
          <w:lang w:val="en-US" w:bidi="ar-EG"/>
        </w:rPr>
        <w:t>-</w:t>
      </w:r>
      <w:r w:rsidRPr="003356EF">
        <w:rPr>
          <w:rFonts w:hint="cs"/>
          <w:rtl/>
          <w:lang w:val="en-US" w:bidi="ar-EG"/>
        </w:rPr>
        <w:tab/>
        <w:t>تقرير من المدير يشمل اقتراحات بشأن برنامج العمل المستقبلي؛</w:t>
      </w:r>
    </w:p>
    <w:p w:rsidR="009A2953" w:rsidRPr="003356EF" w:rsidRDefault="009A2953" w:rsidP="008876F0">
      <w:pPr>
        <w:pStyle w:val="enumlev1"/>
        <w:rPr>
          <w:rtl/>
          <w:lang w:val="en-US" w:bidi="ar-EG"/>
        </w:rPr>
      </w:pPr>
      <w:r w:rsidRPr="003356EF">
        <w:rPr>
          <w:rFonts w:hint="cs"/>
          <w:rtl/>
          <w:lang w:val="en-US" w:bidi="ar-EG"/>
        </w:rPr>
        <w:t>-</w:t>
      </w:r>
      <w:r w:rsidRPr="003356EF">
        <w:rPr>
          <w:rFonts w:hint="cs"/>
          <w:rtl/>
          <w:lang w:val="en-US" w:bidi="ar-EG"/>
        </w:rPr>
        <w:tab/>
        <w:t xml:space="preserve">قائمة بالتوصيات </w:t>
      </w:r>
      <w:r w:rsidR="008876F0">
        <w:rPr>
          <w:rFonts w:hint="cs"/>
          <w:rtl/>
          <w:lang w:val="en-US" w:bidi="ar-EG"/>
        </w:rPr>
        <w:t xml:space="preserve">الموافَق عليها </w:t>
      </w:r>
      <w:r w:rsidRPr="003356EF">
        <w:rPr>
          <w:rFonts w:hint="cs"/>
          <w:rtl/>
          <w:lang w:val="en-US" w:bidi="ar-EG"/>
        </w:rPr>
        <w:t>منذ انعقاد جمعية الاتصالات الراديوية السابقة؛</w:t>
      </w:r>
    </w:p>
    <w:p w:rsidR="009A2953" w:rsidRPr="003356EF" w:rsidRDefault="009A2953" w:rsidP="00F10EA9">
      <w:pPr>
        <w:pStyle w:val="enumlev1"/>
        <w:rPr>
          <w:lang w:val="en-US" w:bidi="ar-EG"/>
        </w:rPr>
      </w:pPr>
      <w:r w:rsidRPr="003356EF">
        <w:rPr>
          <w:rFonts w:hint="cs"/>
          <w:rtl/>
          <w:lang w:val="en-US" w:bidi="ar-EG"/>
        </w:rPr>
        <w:t>-</w:t>
      </w:r>
      <w:r w:rsidRPr="003356EF">
        <w:rPr>
          <w:rFonts w:hint="cs"/>
          <w:rtl/>
          <w:lang w:val="en-US" w:bidi="ar-EG"/>
        </w:rPr>
        <w:tab/>
        <w:t xml:space="preserve">مساهمات مقدمة من الدول الأعضاء </w:t>
      </w:r>
      <w:r>
        <w:rPr>
          <w:rFonts w:hint="cs"/>
          <w:rtl/>
          <w:lang w:val="en-US" w:bidi="ar-EG"/>
        </w:rPr>
        <w:t xml:space="preserve">ودولة فلسطين </w:t>
      </w:r>
      <w:r w:rsidRPr="003356EF">
        <w:rPr>
          <w:rFonts w:hint="cs"/>
          <w:rtl/>
          <w:lang w:val="en-US" w:bidi="ar-EG"/>
        </w:rPr>
        <w:t>وأعضاء القطاع موجهة إلى جمعية الاتصالات الراديوية.</w:t>
      </w:r>
    </w:p>
    <w:p w:rsidR="009A2953" w:rsidRPr="003C79A9" w:rsidRDefault="009A2953" w:rsidP="00F37EE5">
      <w:pPr>
        <w:pStyle w:val="Heading1"/>
        <w:rPr>
          <w:rtl/>
          <w:lang w:val="en-US"/>
        </w:rPr>
      </w:pPr>
      <w:r w:rsidRPr="009A2953">
        <w:rPr>
          <w:lang w:val="en-US"/>
        </w:rPr>
        <w:t>3</w:t>
      </w:r>
      <w:r>
        <w:rPr>
          <w:lang w:val="en-US"/>
        </w:rPr>
        <w:tab/>
      </w:r>
      <w:r>
        <w:rPr>
          <w:rFonts w:hint="cs"/>
          <w:rtl/>
          <w:lang w:val="en-US"/>
        </w:rPr>
        <w:t>المساهمات</w:t>
      </w:r>
    </w:p>
    <w:p w:rsidR="009A2953" w:rsidRPr="00731988" w:rsidRDefault="009A2953" w:rsidP="00731988">
      <w:pPr>
        <w:rPr>
          <w:b/>
          <w:bCs/>
          <w:rtl/>
          <w:lang w:val="en-US"/>
        </w:rPr>
      </w:pPr>
      <w:r w:rsidRPr="00731988">
        <w:rPr>
          <w:rFonts w:hint="cs"/>
          <w:rtl/>
          <w:lang w:val="en-US" w:bidi="ar-EG"/>
        </w:rPr>
        <w:t xml:space="preserve">يتم تجهيز المساهمات المقدمة إلى جمعية الاتصالات الراديوية وفقاً لأحكام </w:t>
      </w:r>
      <w:hyperlink r:id="rId9" w:history="1">
        <w:r w:rsidRPr="00731988">
          <w:rPr>
            <w:rStyle w:val="Hyperlink"/>
            <w:rFonts w:hint="cs"/>
            <w:rtl/>
          </w:rPr>
          <w:t xml:space="preserve">القرار </w:t>
        </w:r>
        <w:r w:rsidRPr="00731988">
          <w:rPr>
            <w:rStyle w:val="Hyperlink"/>
          </w:rPr>
          <w:t>ITU-R </w:t>
        </w:r>
        <w:r w:rsidRPr="00731988">
          <w:rPr>
            <w:rStyle w:val="Hyperlink"/>
            <w:lang w:val="en-US"/>
          </w:rPr>
          <w:t>1</w:t>
        </w:r>
        <w:r w:rsidRPr="00731988">
          <w:rPr>
            <w:rStyle w:val="Hyperlink"/>
          </w:rPr>
          <w:t>-</w:t>
        </w:r>
        <w:r w:rsidR="0097057F" w:rsidRPr="00731988">
          <w:rPr>
            <w:rStyle w:val="Hyperlink"/>
            <w:lang w:val="en-US" w:bidi="ar-EG"/>
          </w:rPr>
          <w:t>7</w:t>
        </w:r>
      </w:hyperlink>
      <w:r w:rsidRPr="00731988">
        <w:rPr>
          <w:rFonts w:hint="cs"/>
          <w:rtl/>
          <w:lang w:val="en-US" w:bidi="ar-EG"/>
        </w:rPr>
        <w:t xml:space="preserve"> وا</w:t>
      </w:r>
      <w:r w:rsidR="008876F0" w:rsidRPr="00731988">
        <w:rPr>
          <w:rFonts w:hint="cs"/>
          <w:rtl/>
          <w:lang w:val="en-US" w:bidi="ar-EG"/>
        </w:rPr>
        <w:t>لتفاصيل المبينة</w:t>
      </w:r>
      <w:r w:rsidRPr="00731988">
        <w:rPr>
          <w:rFonts w:hint="cs"/>
          <w:rtl/>
          <w:lang w:val="en-US" w:bidi="ar-EG"/>
        </w:rPr>
        <w:t xml:space="preserve"> في </w:t>
      </w:r>
      <w:hyperlink r:id="rId10" w:history="1">
        <w:r w:rsidRPr="00731988">
          <w:rPr>
            <w:rStyle w:val="Hyperlink"/>
            <w:rFonts w:hint="cs"/>
            <w:rtl/>
          </w:rPr>
          <w:t>المبادئ التوجيهية</w:t>
        </w:r>
      </w:hyperlink>
      <w:r w:rsidRPr="00731988">
        <w:rPr>
          <w:rFonts w:hint="cs"/>
          <w:rtl/>
          <w:lang w:val="en-US" w:bidi="ar-EG"/>
        </w:rPr>
        <w:t xml:space="preserve"> المتعلقة بأساليب عمل جمعية الاتصالات الراديوية المشار إليها. وبغية ضمان الترجمة في الوقت المطلوب وتمكّن المندوبين من النظر الدقيق في الوثائق المقدمة إلى جمعية الاتصالات الراديوية لعام </w:t>
      </w:r>
      <w:r w:rsidRPr="00731988">
        <w:rPr>
          <w:lang w:val="en-US" w:bidi="ar-EG"/>
        </w:rPr>
        <w:t>201</w:t>
      </w:r>
      <w:r w:rsidR="00FA5E7F" w:rsidRPr="00731988">
        <w:rPr>
          <w:lang w:val="en-US" w:bidi="ar-EG"/>
        </w:rPr>
        <w:t>9</w:t>
      </w:r>
      <w:r w:rsidRPr="00731988">
        <w:rPr>
          <w:rFonts w:hint="cs"/>
          <w:rtl/>
          <w:lang w:val="en-US" w:bidi="ar-EG"/>
        </w:rPr>
        <w:t xml:space="preserve"> وفقاً للقرار</w:t>
      </w:r>
      <w:r w:rsidRPr="00731988">
        <w:rPr>
          <w:rFonts w:hint="eastAsia"/>
          <w:rtl/>
          <w:lang w:val="en-US" w:bidi="ar-EG"/>
        </w:rPr>
        <w:t> </w:t>
      </w:r>
      <w:r w:rsidRPr="00731988">
        <w:rPr>
          <w:lang w:val="en-US" w:bidi="ar-EG"/>
        </w:rPr>
        <w:t>165</w:t>
      </w:r>
      <w:r w:rsidRPr="00731988">
        <w:rPr>
          <w:rFonts w:hint="eastAsia"/>
          <w:rtl/>
          <w:lang w:val="en-US" w:bidi="ar-EG"/>
        </w:rPr>
        <w:t> </w:t>
      </w:r>
      <w:r w:rsidRPr="00731988">
        <w:rPr>
          <w:rFonts w:hint="cs"/>
          <w:rtl/>
          <w:lang w:val="en-US" w:bidi="ar-EG"/>
        </w:rPr>
        <w:t>(</w:t>
      </w:r>
      <w:r w:rsidR="00BC064C" w:rsidRPr="00731988">
        <w:rPr>
          <w:rFonts w:hint="cs"/>
          <w:rtl/>
          <w:lang w:val="en-US" w:bidi="ar-EG"/>
        </w:rPr>
        <w:t>المراجَع في دبي</w:t>
      </w:r>
      <w:r w:rsidRPr="00731988">
        <w:rPr>
          <w:rFonts w:hint="cs"/>
          <w:rtl/>
          <w:lang w:val="en-US" w:bidi="ar-EG"/>
        </w:rPr>
        <w:t xml:space="preserve">، </w:t>
      </w:r>
      <w:r w:rsidRPr="00731988">
        <w:rPr>
          <w:lang w:val="en-US" w:bidi="ar-EG"/>
        </w:rPr>
        <w:t>201</w:t>
      </w:r>
      <w:r w:rsidR="00BC064C" w:rsidRPr="00731988">
        <w:rPr>
          <w:lang w:val="en-US" w:bidi="ar-EG"/>
        </w:rPr>
        <w:t>8</w:t>
      </w:r>
      <w:r w:rsidR="002777C8" w:rsidRPr="00731988">
        <w:rPr>
          <w:rFonts w:hint="cs"/>
          <w:rtl/>
          <w:lang w:val="en-US" w:bidi="ar-EG"/>
        </w:rPr>
        <w:t>)</w:t>
      </w:r>
      <w:r w:rsidRPr="00731988">
        <w:rPr>
          <w:rFonts w:hint="cs"/>
          <w:rtl/>
          <w:lang w:val="en-US" w:bidi="ar-EG"/>
        </w:rPr>
        <w:t xml:space="preserve">، </w:t>
      </w:r>
      <w:r w:rsidRPr="00731988">
        <w:rPr>
          <w:rFonts w:hint="cs"/>
          <w:b/>
          <w:bCs/>
          <w:rtl/>
          <w:lang w:val="en-US" w:bidi="ar-EG"/>
        </w:rPr>
        <w:t>ينبغي أن تقدم</w:t>
      </w:r>
      <w:r w:rsidRPr="00731988">
        <w:rPr>
          <w:rFonts w:hint="cs"/>
          <w:rtl/>
          <w:lang w:val="en-US" w:bidi="ar-EG"/>
        </w:rPr>
        <w:t xml:space="preserve"> الدول الأعضاء ودولة فلسطين وأعضاء القطاع </w:t>
      </w:r>
      <w:r w:rsidRPr="00731988">
        <w:rPr>
          <w:rFonts w:hint="cs"/>
          <w:b/>
          <w:bCs/>
          <w:rtl/>
          <w:lang w:val="en-US" w:bidi="ar-EG"/>
        </w:rPr>
        <w:t>م</w:t>
      </w:r>
      <w:r w:rsidR="00FA5E7F" w:rsidRPr="00731988">
        <w:rPr>
          <w:rFonts w:hint="cs"/>
          <w:b/>
          <w:bCs/>
          <w:rtl/>
          <w:lang w:val="en-US" w:bidi="ar-EG"/>
        </w:rPr>
        <w:t>ساهماتهم</w:t>
      </w:r>
      <w:r w:rsidRPr="00731988">
        <w:rPr>
          <w:rFonts w:hint="cs"/>
          <w:b/>
          <w:bCs/>
          <w:rtl/>
          <w:lang w:val="en-US" w:bidi="ar-EG"/>
        </w:rPr>
        <w:t xml:space="preserve"> قبل بدء </w:t>
      </w:r>
      <w:r w:rsidR="00FA5E7F" w:rsidRPr="00731988">
        <w:rPr>
          <w:rFonts w:hint="cs"/>
          <w:b/>
          <w:bCs/>
          <w:rtl/>
          <w:lang w:val="en-US" w:bidi="ar-EG"/>
        </w:rPr>
        <w:t xml:space="preserve">أعمال </w:t>
      </w:r>
      <w:r w:rsidRPr="00731988">
        <w:rPr>
          <w:rFonts w:hint="cs"/>
          <w:b/>
          <w:bCs/>
          <w:rtl/>
          <w:lang w:val="en-US" w:bidi="ar-EG"/>
        </w:rPr>
        <w:t>الجمعية</w:t>
      </w:r>
      <w:r w:rsidR="008876F0" w:rsidRPr="00731988">
        <w:rPr>
          <w:rFonts w:hint="cs"/>
          <w:b/>
          <w:bCs/>
          <w:rtl/>
          <w:lang w:val="en-US" w:bidi="ar-EG"/>
        </w:rPr>
        <w:t xml:space="preserve"> بفترة </w:t>
      </w:r>
      <w:r w:rsidR="00FA5E7F" w:rsidRPr="00731988">
        <w:rPr>
          <w:rFonts w:hint="cs"/>
          <w:b/>
          <w:bCs/>
          <w:rtl/>
          <w:lang w:val="en-US" w:bidi="ar-EG"/>
        </w:rPr>
        <w:t>لا</w:t>
      </w:r>
      <w:r w:rsidR="00B03B79" w:rsidRPr="00731988">
        <w:rPr>
          <w:rFonts w:hint="eastAsia"/>
          <w:b/>
          <w:bCs/>
          <w:rtl/>
          <w:lang w:val="en-US" w:bidi="ar-EG"/>
        </w:rPr>
        <w:t> </w:t>
      </w:r>
      <w:r w:rsidR="00B03B79" w:rsidRPr="00731988">
        <w:rPr>
          <w:rFonts w:hint="cs"/>
          <w:b/>
          <w:bCs/>
          <w:rtl/>
          <w:lang w:val="en-US" w:bidi="ar-EG"/>
        </w:rPr>
        <w:t>تقل عن</w:t>
      </w:r>
      <w:r w:rsidR="008876F0" w:rsidRPr="00731988">
        <w:rPr>
          <w:rFonts w:hint="cs"/>
          <w:b/>
          <w:bCs/>
          <w:rtl/>
          <w:lang w:val="en-US" w:bidi="ar-EG"/>
        </w:rPr>
        <w:t xml:space="preserve"> </w:t>
      </w:r>
      <w:r w:rsidR="00BC064C" w:rsidRPr="00731988">
        <w:rPr>
          <w:rFonts w:hint="cs"/>
          <w:b/>
          <w:bCs/>
          <w:rtl/>
          <w:lang w:val="en-US" w:bidi="ar-EG"/>
        </w:rPr>
        <w:t>واحد وعشرين</w:t>
      </w:r>
      <w:r w:rsidR="00B03B79" w:rsidRPr="00731988">
        <w:rPr>
          <w:rFonts w:hint="cs"/>
          <w:b/>
          <w:bCs/>
          <w:rtl/>
          <w:lang w:val="en-US" w:bidi="ar-EG"/>
        </w:rPr>
        <w:t xml:space="preserve"> </w:t>
      </w:r>
      <w:r w:rsidR="00B03B79" w:rsidRPr="00731988">
        <w:rPr>
          <w:b/>
          <w:bCs/>
          <w:lang w:bidi="ar-EG"/>
        </w:rPr>
        <w:t>(21)</w:t>
      </w:r>
      <w:r w:rsidR="00731988" w:rsidRPr="00731988">
        <w:rPr>
          <w:rFonts w:hint="eastAsia"/>
          <w:b/>
          <w:bCs/>
          <w:rtl/>
          <w:lang w:val="en-US" w:bidi="ar-EG"/>
        </w:rPr>
        <w:t> </w:t>
      </w:r>
      <w:r w:rsidR="008876F0" w:rsidRPr="00731988">
        <w:rPr>
          <w:rFonts w:hint="cs"/>
          <w:b/>
          <w:bCs/>
          <w:rtl/>
          <w:lang w:val="en-US" w:bidi="ar-EG"/>
        </w:rPr>
        <w:t>يوماً</w:t>
      </w:r>
      <w:r w:rsidR="00B03B79" w:rsidRPr="00731988">
        <w:rPr>
          <w:rFonts w:hint="cs"/>
          <w:b/>
          <w:bCs/>
          <w:rtl/>
          <w:lang w:val="en-US" w:bidi="ar-EG"/>
        </w:rPr>
        <w:t xml:space="preserve"> تقويمياً</w:t>
      </w:r>
      <w:r w:rsidRPr="00731988">
        <w:rPr>
          <w:rFonts w:hint="cs"/>
          <w:b/>
          <w:bCs/>
          <w:rtl/>
          <w:lang w:val="en-US" w:bidi="ar-EG"/>
        </w:rPr>
        <w:t xml:space="preserve"> </w:t>
      </w:r>
      <w:r w:rsidR="008876F0" w:rsidRPr="00731988">
        <w:rPr>
          <w:rFonts w:hint="cs"/>
          <w:b/>
          <w:bCs/>
          <w:rtl/>
          <w:lang w:val="en-US" w:bidi="ar-EG"/>
        </w:rPr>
        <w:t>(</w:t>
      </w:r>
      <w:r w:rsidRPr="00731988">
        <w:rPr>
          <w:rFonts w:hint="cs"/>
          <w:b/>
          <w:bCs/>
          <w:rtl/>
          <w:lang w:val="en-US" w:bidi="ar-EG"/>
        </w:rPr>
        <w:t>أي</w:t>
      </w:r>
      <w:r w:rsidR="007110BF" w:rsidRPr="00731988">
        <w:rPr>
          <w:rFonts w:hint="eastAsia"/>
          <w:b/>
          <w:bCs/>
          <w:rtl/>
          <w:lang w:val="en-US" w:bidi="ar-EG"/>
        </w:rPr>
        <w:t> </w:t>
      </w:r>
      <w:r w:rsidRPr="00731988">
        <w:rPr>
          <w:rFonts w:hint="cs"/>
          <w:b/>
          <w:bCs/>
          <w:rtl/>
          <w:lang w:val="en-US" w:bidi="ar-EG"/>
        </w:rPr>
        <w:t>في</w:t>
      </w:r>
      <w:r w:rsidR="008876F0" w:rsidRPr="00731988">
        <w:rPr>
          <w:rFonts w:hint="eastAsia"/>
          <w:b/>
          <w:bCs/>
          <w:rtl/>
          <w:lang w:val="en-US" w:bidi="ar-EG"/>
        </w:rPr>
        <w:t> </w:t>
      </w:r>
      <w:r w:rsidR="008876F0" w:rsidRPr="00731988">
        <w:rPr>
          <w:rFonts w:hint="cs"/>
          <w:b/>
          <w:bCs/>
          <w:rtl/>
          <w:lang w:val="en-US" w:bidi="ar-EG"/>
        </w:rPr>
        <w:t>موعد</w:t>
      </w:r>
      <w:r w:rsidR="00FA5E7F" w:rsidRPr="00731988">
        <w:rPr>
          <w:rFonts w:hint="cs"/>
          <w:b/>
          <w:bCs/>
          <w:rtl/>
          <w:lang w:val="en-US" w:bidi="ar-EG"/>
        </w:rPr>
        <w:t xml:space="preserve"> نهائي</w:t>
      </w:r>
      <w:r w:rsidR="008876F0" w:rsidRPr="00731988">
        <w:rPr>
          <w:rFonts w:hint="cs"/>
          <w:b/>
          <w:bCs/>
          <w:rtl/>
          <w:lang w:val="en-US" w:bidi="ar-EG"/>
        </w:rPr>
        <w:t xml:space="preserve"> أقصاه </w:t>
      </w:r>
      <w:r w:rsidR="003A0939" w:rsidRPr="00731988">
        <w:rPr>
          <w:b/>
          <w:bCs/>
          <w:lang w:val="en-US" w:bidi="ar-EG"/>
        </w:rPr>
        <w:t>30</w:t>
      </w:r>
      <w:r w:rsidRPr="00731988">
        <w:rPr>
          <w:rFonts w:hint="cs"/>
          <w:b/>
          <w:bCs/>
          <w:rtl/>
          <w:lang w:val="en-US" w:bidi="ar-EG"/>
        </w:rPr>
        <w:t xml:space="preserve"> </w:t>
      </w:r>
      <w:r w:rsidR="003A0939" w:rsidRPr="00731988">
        <w:rPr>
          <w:rFonts w:hint="cs"/>
          <w:b/>
          <w:bCs/>
          <w:rtl/>
          <w:lang w:val="en-US" w:bidi="ar-EG"/>
        </w:rPr>
        <w:t>سبتمبر</w:t>
      </w:r>
      <w:r w:rsidRPr="00731988">
        <w:rPr>
          <w:rFonts w:hint="cs"/>
          <w:b/>
          <w:bCs/>
          <w:rtl/>
          <w:lang w:val="en-US" w:bidi="ar-EG"/>
        </w:rPr>
        <w:t xml:space="preserve"> </w:t>
      </w:r>
      <w:r w:rsidRPr="00731988">
        <w:rPr>
          <w:b/>
          <w:bCs/>
          <w:lang w:val="en-US" w:bidi="ar-EG"/>
        </w:rPr>
        <w:t>201</w:t>
      </w:r>
      <w:r w:rsidR="003A0939" w:rsidRPr="00731988">
        <w:rPr>
          <w:b/>
          <w:bCs/>
          <w:lang w:val="en-US" w:bidi="ar-EG"/>
        </w:rPr>
        <w:t>9</w:t>
      </w:r>
      <w:r w:rsidRPr="00731988">
        <w:rPr>
          <w:rFonts w:hint="cs"/>
          <w:b/>
          <w:bCs/>
          <w:rtl/>
          <w:lang w:val="en-US" w:bidi="ar-EG"/>
        </w:rPr>
        <w:t>).</w:t>
      </w:r>
    </w:p>
    <w:p w:rsidR="009A2953" w:rsidRPr="0040223E" w:rsidRDefault="009A2953" w:rsidP="000F21B7">
      <w:pPr>
        <w:rPr>
          <w:rtl/>
          <w:lang w:val="en-US" w:bidi="ar-EG"/>
        </w:rPr>
      </w:pPr>
      <w:r w:rsidRPr="0040223E">
        <w:rPr>
          <w:rFonts w:hint="cs"/>
          <w:rtl/>
          <w:lang w:val="en-US" w:bidi="ar-EG"/>
        </w:rPr>
        <w:lastRenderedPageBreak/>
        <w:t>والنسق المعياري للوثائق المستخدم في</w:t>
      </w:r>
      <w:r w:rsidR="00B03B79" w:rsidRPr="0040223E">
        <w:rPr>
          <w:rFonts w:hint="eastAsia"/>
          <w:rtl/>
          <w:lang w:val="en-US" w:bidi="ar-EG"/>
        </w:rPr>
        <w:t> </w:t>
      </w:r>
      <w:r w:rsidRPr="0040223E">
        <w:rPr>
          <w:rFonts w:hint="cs"/>
          <w:rtl/>
          <w:lang w:val="en-US" w:bidi="ar-EG"/>
        </w:rPr>
        <w:t xml:space="preserve">الاتحاد </w:t>
      </w:r>
      <w:r w:rsidR="0041218B" w:rsidRPr="0040223E">
        <w:rPr>
          <w:rFonts w:hint="cs"/>
          <w:rtl/>
          <w:lang w:val="en-US" w:bidi="ar-EG"/>
        </w:rPr>
        <w:t>مدرج في</w:t>
      </w:r>
      <w:r w:rsidR="00B03B79" w:rsidRPr="0040223E">
        <w:rPr>
          <w:rFonts w:hint="eastAsia"/>
          <w:rtl/>
          <w:lang w:val="en-US" w:bidi="ar-EG"/>
        </w:rPr>
        <w:t> </w:t>
      </w:r>
      <w:r w:rsidR="0041218B" w:rsidRPr="0040223E">
        <w:rPr>
          <w:rFonts w:hint="cs"/>
          <w:rtl/>
          <w:lang w:val="en-US" w:bidi="ar-EG"/>
        </w:rPr>
        <w:t>النموذج</w:t>
      </w:r>
      <w:r w:rsidRPr="0040223E">
        <w:rPr>
          <w:rFonts w:hint="cs"/>
          <w:rtl/>
          <w:lang w:val="en-US" w:bidi="ar-EG"/>
        </w:rPr>
        <w:t xml:space="preserve"> </w:t>
      </w:r>
      <w:r w:rsidR="0041218B" w:rsidRPr="0040223E">
        <w:rPr>
          <w:rFonts w:hint="cs"/>
          <w:rtl/>
          <w:lang w:val="en-US" w:bidi="ar-EG"/>
        </w:rPr>
        <w:t xml:space="preserve">المتاح تنزيله </w:t>
      </w:r>
      <w:r w:rsidRPr="0040223E">
        <w:rPr>
          <w:rFonts w:hint="cs"/>
          <w:rtl/>
          <w:lang w:val="en-US" w:bidi="ar-EG"/>
        </w:rPr>
        <w:t>من</w:t>
      </w:r>
      <w:r w:rsidR="0041218B" w:rsidRPr="0040223E">
        <w:rPr>
          <w:rFonts w:hint="cs"/>
          <w:rtl/>
          <w:lang w:val="en-US" w:bidi="ar-EG"/>
        </w:rPr>
        <w:t xml:space="preserve"> الموقع الإلكتروني</w:t>
      </w:r>
      <w:r w:rsidR="00F2637A" w:rsidRPr="0040223E">
        <w:rPr>
          <w:rFonts w:hint="cs"/>
          <w:rtl/>
          <w:lang w:val="en-US" w:bidi="ar-EG"/>
        </w:rPr>
        <w:t>:</w:t>
      </w:r>
      <w:r w:rsidR="000F21B7" w:rsidRPr="0040223E">
        <w:rPr>
          <w:rtl/>
          <w:lang w:val="en-US" w:bidi="ar-EG"/>
        </w:rPr>
        <w:tab/>
      </w:r>
      <w:r w:rsidR="000F21B7" w:rsidRPr="0040223E">
        <w:rPr>
          <w:rtl/>
          <w:lang w:val="en-US" w:bidi="ar-EG"/>
        </w:rPr>
        <w:br/>
      </w:r>
      <w:hyperlink r:id="rId11" w:history="1">
        <w:r w:rsidR="0041218B" w:rsidRPr="0040223E">
          <w:rPr>
            <w:rStyle w:val="Hyperlink"/>
          </w:rPr>
          <w:t>https://www.itu.int/oth/R0A0E0000AB</w:t>
        </w:r>
      </w:hyperlink>
      <w:r w:rsidRPr="0040223E">
        <w:rPr>
          <w:rFonts w:hint="cs"/>
          <w:rtl/>
          <w:lang w:val="en-US" w:bidi="ar-EG"/>
        </w:rPr>
        <w:t>.</w:t>
      </w:r>
    </w:p>
    <w:p w:rsidR="009A2953" w:rsidRPr="00A23FB4" w:rsidRDefault="008876F0" w:rsidP="00B03B79">
      <w:pPr>
        <w:rPr>
          <w:rtl/>
        </w:rPr>
      </w:pPr>
      <w:r>
        <w:rPr>
          <w:rFonts w:hint="cs"/>
          <w:rtl/>
          <w:lang w:val="en-US" w:bidi="ar-EG"/>
        </w:rPr>
        <w:t>ويرجى</w:t>
      </w:r>
      <w:r w:rsidR="009A2953" w:rsidRPr="00DA0A39">
        <w:rPr>
          <w:rFonts w:hint="cs"/>
          <w:rtl/>
          <w:lang w:val="en-US" w:bidi="ar-EG"/>
        </w:rPr>
        <w:t xml:space="preserve"> ملاحظة أنه لن يتم النظر في</w:t>
      </w:r>
      <w:r w:rsidR="00B03B79">
        <w:rPr>
          <w:rFonts w:hint="eastAsia"/>
          <w:rtl/>
          <w:lang w:val="en-US" w:bidi="ar-EG"/>
        </w:rPr>
        <w:t> </w:t>
      </w:r>
      <w:r w:rsidR="009A2953" w:rsidRPr="00A23FB4">
        <w:rPr>
          <w:rFonts w:hint="cs"/>
          <w:rtl/>
        </w:rPr>
        <w:t>المساهمات غير المتوفرة للمشاركين لدى افتتاح الجمعية، وذلك وفقاً للقرار</w:t>
      </w:r>
      <w:r w:rsidR="009A2953" w:rsidRPr="00A23FB4">
        <w:rPr>
          <w:rFonts w:hint="eastAsia"/>
          <w:rtl/>
        </w:rPr>
        <w:t> </w:t>
      </w:r>
      <w:r w:rsidR="009A2953" w:rsidRPr="00A23FB4">
        <w:t>ITU-R 1-</w:t>
      </w:r>
      <w:r w:rsidR="0041218B">
        <w:t>7</w:t>
      </w:r>
      <w:r w:rsidR="009A2953" w:rsidRPr="00A23FB4">
        <w:rPr>
          <w:rFonts w:hint="cs"/>
          <w:rtl/>
        </w:rPr>
        <w:t>.</w:t>
      </w:r>
    </w:p>
    <w:p w:rsidR="009A2953" w:rsidRDefault="009A2953" w:rsidP="00B03B79">
      <w:pPr>
        <w:rPr>
          <w:rtl/>
          <w:lang w:val="en-US" w:bidi="ar-EG"/>
        </w:rPr>
      </w:pPr>
      <w:r w:rsidRPr="003356EF">
        <w:rPr>
          <w:rFonts w:hint="cs"/>
          <w:rtl/>
          <w:lang w:val="en-US" w:bidi="ar-EG"/>
        </w:rPr>
        <w:t>وستنشر المساهمات في</w:t>
      </w:r>
      <w:r w:rsidR="00B03B79">
        <w:rPr>
          <w:rFonts w:hint="eastAsia"/>
          <w:rtl/>
          <w:lang w:val="en-US" w:bidi="ar-EG"/>
        </w:rPr>
        <w:t> </w:t>
      </w:r>
      <w:r w:rsidRPr="003356EF">
        <w:rPr>
          <w:rFonts w:hint="cs"/>
          <w:rtl/>
          <w:lang w:val="en-US" w:bidi="ar-EG"/>
        </w:rPr>
        <w:t>الموقع التالي:</w:t>
      </w:r>
    </w:p>
    <w:p w:rsidR="00A21F7A" w:rsidRDefault="00810B68" w:rsidP="00AE65C0">
      <w:pPr>
        <w:jc w:val="center"/>
        <w:rPr>
          <w:lang w:bidi="ar-EG"/>
        </w:rPr>
      </w:pPr>
      <w:hyperlink r:id="rId12" w:history="1">
        <w:r w:rsidR="00A21F7A" w:rsidRPr="007208F7">
          <w:rPr>
            <w:rStyle w:val="Hyperlink"/>
          </w:rPr>
          <w:t>http://www.itu.int/en/ITU-R/conferences/RA/2019</w:t>
        </w:r>
      </w:hyperlink>
    </w:p>
    <w:p w:rsidR="009A2953" w:rsidRDefault="009A2953" w:rsidP="00A23FB4">
      <w:pPr>
        <w:rPr>
          <w:rtl/>
        </w:rPr>
      </w:pPr>
      <w:r w:rsidRPr="003356EF">
        <w:rPr>
          <w:rFonts w:hint="cs"/>
          <w:rtl/>
          <w:lang w:bidi="ar-EG"/>
        </w:rPr>
        <w:t>وينبغي إرسال نسخة واحدة من كل مساهمة بالبريد الإلكتروني إلى مكتب الاتصالات الراديوية على العنوان التالي:</w:t>
      </w:r>
    </w:p>
    <w:p w:rsidR="009A2953" w:rsidRPr="00CA70DA" w:rsidRDefault="00810B68" w:rsidP="00CA70DA">
      <w:pPr>
        <w:jc w:val="center"/>
        <w:rPr>
          <w:rtl/>
        </w:rPr>
      </w:pPr>
      <w:hyperlink r:id="rId13" w:history="1">
        <w:r w:rsidR="00CA70DA" w:rsidRPr="0047195C">
          <w:rPr>
            <w:rStyle w:val="Hyperlink"/>
          </w:rPr>
          <w:t>RA19contributions@itu.int</w:t>
        </w:r>
      </w:hyperlink>
      <w:hyperlink r:id="rId14" w:history="1"/>
    </w:p>
    <w:p w:rsidR="009A2953" w:rsidRPr="003C79A9" w:rsidRDefault="009A2953" w:rsidP="008876F0">
      <w:pPr>
        <w:pStyle w:val="Heading1"/>
        <w:rPr>
          <w:rtl/>
          <w:lang w:val="en-US"/>
        </w:rPr>
      </w:pPr>
      <w:r w:rsidRPr="009A2953">
        <w:rPr>
          <w:lang w:val="en-US"/>
        </w:rPr>
        <w:t>4</w:t>
      </w:r>
      <w:r>
        <w:rPr>
          <w:lang w:val="en-US"/>
        </w:rPr>
        <w:tab/>
      </w:r>
      <w:r>
        <w:rPr>
          <w:rFonts w:hint="cs"/>
          <w:rtl/>
          <w:lang w:val="en-US"/>
        </w:rPr>
        <w:t>الوثائق</w:t>
      </w:r>
    </w:p>
    <w:p w:rsidR="009A2953" w:rsidRDefault="009A2953" w:rsidP="00BC2D21">
      <w:pPr>
        <w:rPr>
          <w:rtl/>
          <w:lang w:val="en-US"/>
        </w:rPr>
      </w:pPr>
      <w:r>
        <w:rPr>
          <w:rFonts w:hint="cs"/>
          <w:rtl/>
          <w:lang w:val="en-US"/>
        </w:rPr>
        <w:t xml:space="preserve">طبقاً </w:t>
      </w:r>
      <w:r w:rsidR="00E43315">
        <w:rPr>
          <w:rFonts w:hint="cs"/>
          <w:rtl/>
          <w:lang w:val="en-US"/>
        </w:rPr>
        <w:t>للرقم</w:t>
      </w:r>
      <w:r w:rsidR="00B03B79">
        <w:rPr>
          <w:rFonts w:hint="eastAsia"/>
          <w:rtl/>
          <w:lang w:val="en-US"/>
        </w:rPr>
        <w:t> </w:t>
      </w:r>
      <w:r w:rsidR="00915153">
        <w:rPr>
          <w:lang w:val="en-US"/>
        </w:rPr>
        <w:t>8</w:t>
      </w:r>
      <w:r>
        <w:rPr>
          <w:rFonts w:hint="cs"/>
          <w:rtl/>
          <w:lang w:val="en-US"/>
        </w:rPr>
        <w:t xml:space="preserve"> من </w:t>
      </w:r>
      <w:r w:rsidR="008876F0">
        <w:rPr>
          <w:rFonts w:hint="cs"/>
          <w:rtl/>
          <w:lang w:val="en-US"/>
        </w:rPr>
        <w:t>الملحق</w:t>
      </w:r>
      <w:r w:rsidR="00B03B79">
        <w:rPr>
          <w:rFonts w:hint="eastAsia"/>
          <w:rtl/>
          <w:lang w:val="en-US"/>
        </w:rPr>
        <w:t> </w:t>
      </w:r>
      <w:r w:rsidR="008876F0">
        <w:rPr>
          <w:lang w:val="en-US"/>
        </w:rPr>
        <w:t>2</w:t>
      </w:r>
      <w:r w:rsidR="008876F0">
        <w:rPr>
          <w:rFonts w:hint="cs"/>
          <w:rtl/>
          <w:lang w:val="en-US" w:bidi="ar-EG"/>
        </w:rPr>
        <w:t xml:space="preserve"> ب</w:t>
      </w:r>
      <w:r>
        <w:rPr>
          <w:rFonts w:hint="cs"/>
          <w:rtl/>
          <w:lang w:val="en-US"/>
        </w:rPr>
        <w:t>المقرر</w:t>
      </w:r>
      <w:r w:rsidR="00B03B79">
        <w:rPr>
          <w:rFonts w:hint="eastAsia"/>
          <w:rtl/>
          <w:lang w:val="en-US"/>
        </w:rPr>
        <w:t> </w:t>
      </w:r>
      <w:r w:rsidRPr="009A2953">
        <w:rPr>
          <w:lang w:val="en-US"/>
        </w:rPr>
        <w:t>5</w:t>
      </w:r>
      <w:r>
        <w:rPr>
          <w:rFonts w:hint="cs"/>
          <w:rtl/>
          <w:lang w:val="en-US" w:bidi="ar-EG"/>
        </w:rPr>
        <w:t xml:space="preserve"> (المراجَع في </w:t>
      </w:r>
      <w:r w:rsidR="00915153">
        <w:rPr>
          <w:rFonts w:hint="cs"/>
          <w:rtl/>
          <w:lang w:val="en-US" w:bidi="ar-EG"/>
        </w:rPr>
        <w:t>دبي</w:t>
      </w:r>
      <w:r>
        <w:rPr>
          <w:rFonts w:hint="cs"/>
          <w:rtl/>
          <w:lang w:val="en-US" w:bidi="ar-EG"/>
        </w:rPr>
        <w:t xml:space="preserve">، </w:t>
      </w:r>
      <w:r w:rsidRPr="009A2953">
        <w:rPr>
          <w:lang w:val="en-US" w:bidi="ar-EG"/>
        </w:rPr>
        <w:t>201</w:t>
      </w:r>
      <w:r w:rsidR="00915153">
        <w:rPr>
          <w:lang w:val="en-US" w:bidi="ar-EG"/>
        </w:rPr>
        <w:t>8</w:t>
      </w:r>
      <w:r>
        <w:rPr>
          <w:rFonts w:hint="cs"/>
          <w:rtl/>
          <w:lang w:val="en-US"/>
        </w:rPr>
        <w:t>)</w:t>
      </w:r>
      <w:r w:rsidR="00BC2D21">
        <w:rPr>
          <w:rFonts w:hint="cs"/>
          <w:rtl/>
          <w:lang w:val="en-US"/>
        </w:rPr>
        <w:t>،</w:t>
      </w:r>
      <w:r>
        <w:rPr>
          <w:rFonts w:hint="cs"/>
          <w:rtl/>
          <w:lang w:val="en-US"/>
        </w:rPr>
        <w:t xml:space="preserve"> </w:t>
      </w:r>
      <w:r w:rsidR="00A23FB4" w:rsidRPr="00BC2D21">
        <w:rPr>
          <w:rFonts w:hint="cs"/>
          <w:rtl/>
          <w:lang w:val="en-US"/>
        </w:rPr>
        <w:t>ل</w:t>
      </w:r>
      <w:r w:rsidR="00AE4B62" w:rsidRPr="00BC2D21">
        <w:rPr>
          <w:rFonts w:hint="cs"/>
          <w:rtl/>
          <w:lang w:val="en-US"/>
        </w:rPr>
        <w:t>خفض</w:t>
      </w:r>
      <w:r w:rsidR="00A23FB4">
        <w:rPr>
          <w:rFonts w:hint="cs"/>
          <w:rtl/>
          <w:lang w:val="en-US"/>
        </w:rPr>
        <w:t xml:space="preserve"> </w:t>
      </w:r>
      <w:r w:rsidR="008876F0">
        <w:rPr>
          <w:rFonts w:hint="cs"/>
          <w:rtl/>
          <w:lang w:val="en-US"/>
        </w:rPr>
        <w:t>تكاليف</w:t>
      </w:r>
      <w:r w:rsidRPr="00FE77CE">
        <w:rPr>
          <w:rtl/>
          <w:lang w:val="en-US" w:bidi="ar-EG"/>
        </w:rPr>
        <w:t xml:space="preserve"> الوثائق التي يتم إعدادها </w:t>
      </w:r>
      <w:r w:rsidR="008876F0">
        <w:rPr>
          <w:rFonts w:hint="cs"/>
          <w:rtl/>
          <w:lang w:val="en-US" w:bidi="ar-EG"/>
        </w:rPr>
        <w:t>لمؤتمرات</w:t>
      </w:r>
      <w:r>
        <w:rPr>
          <w:rFonts w:hint="cs"/>
          <w:rtl/>
          <w:lang w:val="en-US" w:bidi="ar-EG"/>
        </w:rPr>
        <w:t xml:space="preserve"> الاتحاد، </w:t>
      </w:r>
      <w:r w:rsidRPr="00B8698A">
        <w:rPr>
          <w:rFonts w:hint="cs"/>
          <w:b/>
          <w:bCs/>
          <w:rtl/>
          <w:lang w:val="en-US"/>
        </w:rPr>
        <w:t>س</w:t>
      </w:r>
      <w:r w:rsidR="00A23FB4">
        <w:rPr>
          <w:rFonts w:hint="cs"/>
          <w:b/>
          <w:bCs/>
          <w:rtl/>
          <w:lang w:val="en-US"/>
        </w:rPr>
        <w:t>ت</w:t>
      </w:r>
      <w:r w:rsidRPr="00B8698A">
        <w:rPr>
          <w:rFonts w:hint="cs"/>
          <w:b/>
          <w:bCs/>
          <w:rtl/>
          <w:lang w:val="en-US"/>
        </w:rPr>
        <w:t xml:space="preserve">دار </w:t>
      </w:r>
      <w:r w:rsidRPr="00B8698A">
        <w:rPr>
          <w:rFonts w:hint="cs"/>
          <w:b/>
          <w:bCs/>
          <w:rtl/>
          <w:lang w:val="en-US" w:bidi="ar-EG"/>
        </w:rPr>
        <w:t>جمعية الاتصالات الراديوية لعام</w:t>
      </w:r>
      <w:r w:rsidR="00BC2D21">
        <w:rPr>
          <w:rFonts w:hint="eastAsia"/>
          <w:b/>
          <w:bCs/>
          <w:rtl/>
          <w:lang w:val="en-US" w:bidi="ar-EG"/>
        </w:rPr>
        <w:t> </w:t>
      </w:r>
      <w:r w:rsidRPr="009A2953">
        <w:rPr>
          <w:b/>
          <w:bCs/>
          <w:lang w:val="en-US" w:bidi="ar-EG"/>
        </w:rPr>
        <w:t>201</w:t>
      </w:r>
      <w:r w:rsidR="0041218B">
        <w:rPr>
          <w:b/>
          <w:bCs/>
          <w:lang w:val="en-US" w:bidi="ar-EG"/>
        </w:rPr>
        <w:t>9</w:t>
      </w:r>
      <w:r w:rsidR="00FA5E7F">
        <w:rPr>
          <w:rFonts w:hint="cs"/>
          <w:b/>
          <w:bCs/>
          <w:rtl/>
          <w:lang w:val="en-US"/>
        </w:rPr>
        <w:t xml:space="preserve"> </w:t>
      </w:r>
      <w:r w:rsidRPr="00B8698A">
        <w:rPr>
          <w:rFonts w:hint="cs"/>
          <w:b/>
          <w:bCs/>
          <w:rtl/>
          <w:lang w:val="en-US"/>
        </w:rPr>
        <w:t>دون استخدام الورق نهائياً</w:t>
      </w:r>
      <w:r>
        <w:rPr>
          <w:rFonts w:hint="cs"/>
          <w:rtl/>
          <w:lang w:val="en-US"/>
        </w:rPr>
        <w:t>، و</w:t>
      </w:r>
      <w:r w:rsidR="00A23FB4">
        <w:rPr>
          <w:rFonts w:hint="cs"/>
          <w:rtl/>
          <w:lang w:val="en-US"/>
        </w:rPr>
        <w:t xml:space="preserve">مع ذلك </w:t>
      </w:r>
      <w:r>
        <w:rPr>
          <w:rFonts w:hint="cs"/>
          <w:rtl/>
          <w:lang w:val="en-US"/>
        </w:rPr>
        <w:t>ستتاح</w:t>
      </w:r>
      <w:r w:rsidRPr="002A2838">
        <w:rPr>
          <w:rtl/>
          <w:lang w:val="en-US"/>
        </w:rPr>
        <w:t xml:space="preserve"> طابعات في </w:t>
      </w:r>
      <w:r w:rsidR="00BC2D21">
        <w:rPr>
          <w:rFonts w:hint="cs"/>
          <w:rtl/>
          <w:lang w:val="en-US"/>
        </w:rPr>
        <w:t>المقاهي</w:t>
      </w:r>
      <w:r w:rsidRPr="002A2838">
        <w:rPr>
          <w:rtl/>
          <w:lang w:val="en-US"/>
        </w:rPr>
        <w:t xml:space="preserve"> </w:t>
      </w:r>
      <w:r w:rsidR="00BC2D21">
        <w:rPr>
          <w:rFonts w:hint="cs"/>
          <w:rtl/>
          <w:lang w:val="en-US"/>
        </w:rPr>
        <w:t>السيبرانية</w:t>
      </w:r>
      <w:r w:rsidRPr="002A2838">
        <w:rPr>
          <w:rtl/>
          <w:lang w:val="en-US"/>
        </w:rPr>
        <w:t xml:space="preserve"> في</w:t>
      </w:r>
      <w:r w:rsidR="00A23FB4">
        <w:rPr>
          <w:rFonts w:hint="cs"/>
          <w:rtl/>
          <w:lang w:val="en-US"/>
        </w:rPr>
        <w:t> </w:t>
      </w:r>
      <w:r w:rsidR="00915153" w:rsidRPr="00DA2F97">
        <w:rPr>
          <w:spacing w:val="-2"/>
          <w:rtl/>
          <w:lang w:val="en-US" w:bidi="ar-EG"/>
        </w:rPr>
        <w:t xml:space="preserve">مركز شرم الشيخ الدولي للمؤتمرات </w:t>
      </w:r>
      <w:r w:rsidRPr="002A2838">
        <w:rPr>
          <w:rtl/>
          <w:lang w:val="en-US"/>
        </w:rPr>
        <w:t xml:space="preserve">للسماح </w:t>
      </w:r>
      <w:r w:rsidR="00A23FB4">
        <w:rPr>
          <w:rFonts w:hint="cs"/>
          <w:rtl/>
          <w:lang w:val="en-US"/>
        </w:rPr>
        <w:t>للمشاركين</w:t>
      </w:r>
      <w:r w:rsidRPr="002A2838">
        <w:rPr>
          <w:rtl/>
          <w:lang w:val="en-US"/>
        </w:rPr>
        <w:t xml:space="preserve"> بطباعة الوثائق </w:t>
      </w:r>
      <w:r>
        <w:rPr>
          <w:rFonts w:hint="cs"/>
          <w:rtl/>
          <w:lang w:val="en-US"/>
        </w:rPr>
        <w:t xml:space="preserve">في </w:t>
      </w:r>
      <w:r w:rsidR="00A23FB4">
        <w:rPr>
          <w:rFonts w:hint="cs"/>
          <w:rtl/>
          <w:lang w:val="en-US"/>
        </w:rPr>
        <w:t>مكان</w:t>
      </w:r>
      <w:r>
        <w:rPr>
          <w:rFonts w:hint="cs"/>
          <w:rtl/>
          <w:lang w:val="en-US"/>
        </w:rPr>
        <w:t xml:space="preserve"> الاجتماع. كما أن </w:t>
      </w:r>
      <w:r w:rsidRPr="007715AE">
        <w:rPr>
          <w:rtl/>
          <w:lang w:val="en-US"/>
        </w:rPr>
        <w:t>جميع الوثائق</w:t>
      </w:r>
      <w:r>
        <w:rPr>
          <w:rFonts w:hint="cs"/>
          <w:rtl/>
          <w:lang w:val="en-US"/>
        </w:rPr>
        <w:t xml:space="preserve"> ستتاح</w:t>
      </w:r>
      <w:r w:rsidRPr="007715AE">
        <w:rPr>
          <w:rtl/>
          <w:lang w:val="en-US"/>
        </w:rPr>
        <w:t xml:space="preserve"> إلكترونياً في</w:t>
      </w:r>
      <w:r>
        <w:rPr>
          <w:rFonts w:hint="cs"/>
          <w:rtl/>
          <w:lang w:val="en-US"/>
        </w:rPr>
        <w:t> </w:t>
      </w:r>
      <w:r w:rsidRPr="007715AE">
        <w:rPr>
          <w:rtl/>
          <w:lang w:val="en-US"/>
        </w:rPr>
        <w:t xml:space="preserve">الموقع الإلكتروني </w:t>
      </w:r>
      <w:hyperlink r:id="rId15" w:history="1">
        <w:r w:rsidRPr="003D0867">
          <w:rPr>
            <w:rStyle w:val="Hyperlink"/>
            <w:rFonts w:hint="cs"/>
            <w:rtl/>
            <w:lang w:val="en-US" w:bidi="ar-EG"/>
          </w:rPr>
          <w:t xml:space="preserve">لجمعية الاتصالات الراديوية لعام </w:t>
        </w:r>
        <w:r w:rsidRPr="003D0867">
          <w:rPr>
            <w:rStyle w:val="Hyperlink"/>
            <w:lang w:val="en-US" w:bidi="ar-EG"/>
          </w:rPr>
          <w:t>201</w:t>
        </w:r>
        <w:r w:rsidR="003D0867" w:rsidRPr="003D0867">
          <w:rPr>
            <w:rStyle w:val="Hyperlink"/>
            <w:lang w:val="en-US" w:bidi="ar-EG"/>
          </w:rPr>
          <w:t>9</w:t>
        </w:r>
      </w:hyperlink>
      <w:r>
        <w:rPr>
          <w:rFonts w:hint="cs"/>
          <w:rtl/>
          <w:lang w:val="en-US" w:bidi="ar-EG"/>
        </w:rPr>
        <w:t xml:space="preserve">. </w:t>
      </w:r>
      <w:r>
        <w:rPr>
          <w:rFonts w:hint="cs"/>
          <w:rtl/>
          <w:lang w:val="en-US"/>
        </w:rPr>
        <w:t>وسيتمكن</w:t>
      </w:r>
      <w:r w:rsidRPr="005A128B">
        <w:rPr>
          <w:rtl/>
          <w:lang w:val="en-US"/>
        </w:rPr>
        <w:t xml:space="preserve"> </w:t>
      </w:r>
      <w:r>
        <w:rPr>
          <w:rFonts w:hint="cs"/>
          <w:rtl/>
          <w:lang w:val="en-US"/>
        </w:rPr>
        <w:t>المندوبون من</w:t>
      </w:r>
      <w:r w:rsidRPr="005A128B">
        <w:rPr>
          <w:rtl/>
          <w:lang w:val="en-US"/>
        </w:rPr>
        <w:t xml:space="preserve"> استخدام الشبكة المحلية اللاسلكية في قاعات الاجتماع</w:t>
      </w:r>
      <w:r>
        <w:rPr>
          <w:rFonts w:hint="cs"/>
          <w:rtl/>
          <w:lang w:val="en-US"/>
        </w:rPr>
        <w:t>.</w:t>
      </w:r>
      <w:r>
        <w:rPr>
          <w:rFonts w:hint="cs"/>
          <w:rtl/>
          <w:lang w:val="en-US" w:bidi="ar-EG"/>
        </w:rPr>
        <w:t xml:space="preserve"> </w:t>
      </w:r>
      <w:r w:rsidRPr="00307D4D">
        <w:rPr>
          <w:rtl/>
          <w:lang w:val="en-US" w:bidi="ar-EG"/>
        </w:rPr>
        <w:t xml:space="preserve">ويلزم إنشاء </w:t>
      </w:r>
      <w:hyperlink r:id="rId16" w:history="1">
        <w:r w:rsidRPr="00F37EE5">
          <w:rPr>
            <w:rStyle w:val="Hyperlink"/>
            <w:rtl/>
            <w:lang w:val="en-US" w:bidi="ar-EG"/>
          </w:rPr>
          <w:t>حساب في خدمة تبادل معلومات الاتصالات</w:t>
        </w:r>
        <w:r w:rsidRPr="00F37EE5">
          <w:rPr>
            <w:rStyle w:val="Hyperlink"/>
            <w:rFonts w:hint="cs"/>
            <w:rtl/>
            <w:lang w:val="en-US"/>
          </w:rPr>
          <w:t xml:space="preserve"> للاتحاد </w:t>
        </w:r>
        <w:r w:rsidRPr="00F37EE5">
          <w:rPr>
            <w:rStyle w:val="Hyperlink"/>
            <w:lang w:val="en-US" w:bidi="ar-EG"/>
          </w:rPr>
          <w:t>(TIES)</w:t>
        </w:r>
      </w:hyperlink>
      <w:r w:rsidR="00BC2D21">
        <w:rPr>
          <w:rFonts w:hint="cs"/>
          <w:rtl/>
          <w:lang w:val="en-US"/>
        </w:rPr>
        <w:t xml:space="preserve"> </w:t>
      </w:r>
      <w:r w:rsidRPr="00307D4D">
        <w:rPr>
          <w:rtl/>
          <w:lang w:val="en-US" w:bidi="ar-EG"/>
        </w:rPr>
        <w:t xml:space="preserve">للنفاذ إلى وثائق </w:t>
      </w:r>
      <w:r w:rsidRPr="006730B3">
        <w:rPr>
          <w:rFonts w:hint="cs"/>
          <w:rtl/>
          <w:lang w:val="en-US" w:bidi="ar-EG"/>
        </w:rPr>
        <w:t>جمعية الاتصالات الراديوية لعام</w:t>
      </w:r>
      <w:r w:rsidR="00BC2D21">
        <w:rPr>
          <w:rFonts w:hint="eastAsia"/>
          <w:rtl/>
          <w:lang w:val="en-US" w:bidi="ar-EG"/>
        </w:rPr>
        <w:t> </w:t>
      </w:r>
      <w:r w:rsidRPr="009A2953">
        <w:rPr>
          <w:lang w:val="en-US" w:bidi="ar-EG"/>
        </w:rPr>
        <w:t>201</w:t>
      </w:r>
      <w:r w:rsidR="00341477">
        <w:rPr>
          <w:lang w:val="en-US" w:bidi="ar-EG"/>
        </w:rPr>
        <w:t>9</w:t>
      </w:r>
      <w:r w:rsidRPr="00B8698A">
        <w:rPr>
          <w:rFonts w:hint="cs"/>
          <w:b/>
          <w:bCs/>
          <w:rtl/>
          <w:lang w:val="en-US"/>
        </w:rPr>
        <w:t xml:space="preserve"> </w:t>
      </w:r>
      <w:r w:rsidRPr="00DC3D96">
        <w:rPr>
          <w:rFonts w:hint="cs"/>
          <w:rtl/>
          <w:lang w:val="en-US"/>
        </w:rPr>
        <w:t>وموارد إلكترونية أخرى</w:t>
      </w:r>
      <w:r>
        <w:rPr>
          <w:rFonts w:hint="cs"/>
          <w:b/>
          <w:bCs/>
          <w:rtl/>
          <w:lang w:val="en-US"/>
        </w:rPr>
        <w:t>.</w:t>
      </w:r>
    </w:p>
    <w:p w:rsidR="009A2953" w:rsidRDefault="00E43315" w:rsidP="003E0C23">
      <w:pPr>
        <w:pStyle w:val="Heading1"/>
        <w:rPr>
          <w:rtl/>
        </w:rPr>
      </w:pPr>
      <w:r>
        <w:rPr>
          <w:rFonts w:eastAsia="PMingLiU"/>
          <w:lang w:val="en-US"/>
        </w:rPr>
        <w:t>5</w:t>
      </w:r>
      <w:r w:rsidR="009A2953" w:rsidRPr="00C514C6">
        <w:rPr>
          <w:rFonts w:eastAsia="PMingLiU" w:hint="cs"/>
          <w:rtl/>
        </w:rPr>
        <w:tab/>
      </w:r>
      <w:r w:rsidR="003E0C23">
        <w:rPr>
          <w:rFonts w:hint="cs"/>
          <w:rtl/>
        </w:rPr>
        <w:t>التسجيل ومتطلبات التأشيرة</w:t>
      </w:r>
    </w:p>
    <w:p w:rsidR="0058039C" w:rsidRDefault="00373893" w:rsidP="00BC2D21">
      <w:pPr>
        <w:rPr>
          <w:rtl/>
          <w:lang w:bidi="ar-EG"/>
        </w:rPr>
      </w:pPr>
      <w:r>
        <w:rPr>
          <w:rFonts w:hint="cs"/>
          <w:rtl/>
        </w:rPr>
        <w:t>س</w:t>
      </w:r>
      <w:r w:rsidR="00654815" w:rsidRPr="00A23FB4">
        <w:rPr>
          <w:rtl/>
        </w:rPr>
        <w:t>يبدأ التسجيل لجمعية الاتصالات الراديوية في</w:t>
      </w:r>
      <w:r w:rsidR="00BC2D21">
        <w:rPr>
          <w:rFonts w:hint="cs"/>
          <w:rtl/>
        </w:rPr>
        <w:t> </w:t>
      </w:r>
      <w:r w:rsidR="00654815">
        <w:rPr>
          <w:rFonts w:hint="cs"/>
          <w:rtl/>
        </w:rPr>
        <w:t>يونيو</w:t>
      </w:r>
      <w:r w:rsidR="00BC2D21">
        <w:rPr>
          <w:rFonts w:hint="cs"/>
          <w:rtl/>
        </w:rPr>
        <w:t> </w:t>
      </w:r>
      <w:r w:rsidR="00654815" w:rsidRPr="00A23FB4">
        <w:t>201</w:t>
      </w:r>
      <w:r w:rsidR="00654815">
        <w:t>9</w:t>
      </w:r>
      <w:r w:rsidR="00654815" w:rsidRPr="00A23FB4">
        <w:rPr>
          <w:rFonts w:hint="cs"/>
          <w:rtl/>
        </w:rPr>
        <w:t xml:space="preserve">. </w:t>
      </w:r>
      <w:r w:rsidR="00654815">
        <w:rPr>
          <w:rFonts w:hint="cs"/>
          <w:rtl/>
        </w:rPr>
        <w:t>و</w:t>
      </w:r>
      <w:r w:rsidR="00654815" w:rsidRPr="007A3DA2">
        <w:rPr>
          <w:rFonts w:hint="cs"/>
          <w:spacing w:val="-2"/>
          <w:rtl/>
          <w:lang w:bidi="ar-EG"/>
        </w:rPr>
        <w:t xml:space="preserve">التسجيل مقدماً </w:t>
      </w:r>
      <w:r>
        <w:rPr>
          <w:rFonts w:hint="cs"/>
          <w:spacing w:val="-2"/>
          <w:rtl/>
          <w:lang w:bidi="ar-EG"/>
        </w:rPr>
        <w:t>إلزامي،</w:t>
      </w:r>
      <w:r w:rsidR="00654815" w:rsidRPr="007A3DA2">
        <w:rPr>
          <w:rFonts w:hint="cs"/>
          <w:spacing w:val="-2"/>
          <w:rtl/>
          <w:lang w:bidi="ar-EG"/>
        </w:rPr>
        <w:t xml:space="preserve"> ويجري عل</w:t>
      </w:r>
      <w:r>
        <w:rPr>
          <w:rFonts w:hint="cs"/>
          <w:spacing w:val="-2"/>
          <w:rtl/>
          <w:lang w:bidi="ar-EG"/>
        </w:rPr>
        <w:t xml:space="preserve">ى </w:t>
      </w:r>
      <w:r w:rsidR="005263CC">
        <w:rPr>
          <w:rFonts w:hint="cs"/>
          <w:spacing w:val="-2"/>
          <w:rtl/>
          <w:lang w:bidi="ar-EG"/>
        </w:rPr>
        <w:t>الموقع الإلكتروني للجمعية</w:t>
      </w:r>
      <w:r w:rsidR="00654815" w:rsidRPr="007A3DA2">
        <w:rPr>
          <w:rFonts w:hint="cs"/>
          <w:spacing w:val="-2"/>
          <w:rtl/>
          <w:lang w:bidi="ar-EG"/>
        </w:rPr>
        <w:t xml:space="preserve"> </w:t>
      </w:r>
      <w:r w:rsidR="00973C9C">
        <w:rPr>
          <w:rFonts w:hint="cs"/>
          <w:spacing w:val="-2"/>
          <w:rtl/>
          <w:lang w:bidi="ar-EG"/>
        </w:rPr>
        <w:t xml:space="preserve">حصراً </w:t>
      </w:r>
      <w:r w:rsidR="00654815" w:rsidRPr="007A3DA2">
        <w:rPr>
          <w:rFonts w:hint="cs"/>
          <w:spacing w:val="-2"/>
          <w:rtl/>
          <w:lang w:bidi="ar-EG"/>
        </w:rPr>
        <w:t>عن طريق جهات الاتصال المعي</w:t>
      </w:r>
      <w:r w:rsidR="00973C9C">
        <w:rPr>
          <w:rFonts w:hint="cs"/>
          <w:spacing w:val="-2"/>
          <w:rtl/>
          <w:lang w:bidi="ar-EG"/>
        </w:rPr>
        <w:t>ّ</w:t>
      </w:r>
      <w:r w:rsidR="00654815" w:rsidRPr="007A3DA2">
        <w:rPr>
          <w:rFonts w:hint="cs"/>
          <w:spacing w:val="-2"/>
          <w:rtl/>
          <w:lang w:bidi="ar-EG"/>
        </w:rPr>
        <w:t>نة </w:t>
      </w:r>
      <w:r w:rsidR="00654815" w:rsidRPr="007A3DA2">
        <w:rPr>
          <w:spacing w:val="-2"/>
          <w:lang w:bidi="ar-EG"/>
        </w:rPr>
        <w:t>(DFP)</w:t>
      </w:r>
      <w:r w:rsidR="008202F4">
        <w:rPr>
          <w:rFonts w:hint="cs"/>
          <w:rtl/>
        </w:rPr>
        <w:t xml:space="preserve"> لتسجيل</w:t>
      </w:r>
      <w:r>
        <w:rPr>
          <w:rFonts w:hint="cs"/>
          <w:rtl/>
        </w:rPr>
        <w:t xml:space="preserve"> المشاركين</w:t>
      </w:r>
      <w:r w:rsidR="008202F4">
        <w:rPr>
          <w:rFonts w:hint="cs"/>
          <w:rtl/>
        </w:rPr>
        <w:t xml:space="preserve"> في</w:t>
      </w:r>
      <w:r w:rsidR="00BC2D21">
        <w:rPr>
          <w:rFonts w:hint="eastAsia"/>
          <w:rtl/>
        </w:rPr>
        <w:t> </w:t>
      </w:r>
      <w:r>
        <w:rPr>
          <w:rFonts w:hint="cs"/>
          <w:rtl/>
        </w:rPr>
        <w:t>ال</w:t>
      </w:r>
      <w:r w:rsidR="008202F4">
        <w:rPr>
          <w:rFonts w:hint="cs"/>
          <w:rtl/>
        </w:rPr>
        <w:t>أحداث</w:t>
      </w:r>
      <w:r>
        <w:rPr>
          <w:rFonts w:hint="cs"/>
          <w:rtl/>
        </w:rPr>
        <w:t xml:space="preserve"> التي ينظمها</w:t>
      </w:r>
      <w:r w:rsidR="00B95506">
        <w:rPr>
          <w:rFonts w:hint="cs"/>
          <w:rtl/>
        </w:rPr>
        <w:t xml:space="preserve"> </w:t>
      </w:r>
      <w:r w:rsidR="008202F4">
        <w:rPr>
          <w:rFonts w:hint="cs"/>
          <w:rtl/>
        </w:rPr>
        <w:t>قطاع الاتصالات الراديوية.</w:t>
      </w:r>
      <w:r w:rsidR="00E1049C">
        <w:rPr>
          <w:rFonts w:hint="cs"/>
          <w:rtl/>
        </w:rPr>
        <w:t xml:space="preserve"> </w:t>
      </w:r>
      <w:r w:rsidR="00973C9C">
        <w:rPr>
          <w:rFonts w:hint="cs"/>
          <w:rtl/>
        </w:rPr>
        <w:t>وسيُتاح الاطلاع على مزيد من المعلومات بهذا الشأن في الوقت المناسب في الموقع الإلكتروني</w:t>
      </w:r>
      <w:r w:rsidR="00E1049C">
        <w:rPr>
          <w:rFonts w:hint="cs"/>
          <w:rtl/>
        </w:rPr>
        <w:t xml:space="preserve"> </w:t>
      </w:r>
      <w:hyperlink r:id="rId17" w:history="1">
        <w:r w:rsidR="00E1049C" w:rsidRPr="003D0867">
          <w:rPr>
            <w:rStyle w:val="Hyperlink"/>
            <w:rFonts w:hint="cs"/>
            <w:rtl/>
            <w:lang w:val="en-US" w:bidi="ar-EG"/>
          </w:rPr>
          <w:t xml:space="preserve">لجمعية الاتصالات الراديوية لعام </w:t>
        </w:r>
        <w:r w:rsidR="00E1049C" w:rsidRPr="003D0867">
          <w:rPr>
            <w:rStyle w:val="Hyperlink"/>
            <w:lang w:val="en-US" w:bidi="ar-EG"/>
          </w:rPr>
          <w:t>2019</w:t>
        </w:r>
      </w:hyperlink>
      <w:r w:rsidR="00E1049C">
        <w:rPr>
          <w:rFonts w:hint="cs"/>
          <w:rtl/>
          <w:lang w:bidi="ar-EG"/>
        </w:rPr>
        <w:t>.</w:t>
      </w:r>
    </w:p>
    <w:p w:rsidR="005263CC" w:rsidRPr="00753B5F" w:rsidRDefault="005263CC" w:rsidP="00BC2D21">
      <w:pPr>
        <w:rPr>
          <w:rtl/>
        </w:rPr>
      </w:pPr>
      <w:r w:rsidRPr="00125BE4">
        <w:rPr>
          <w:rFonts w:hint="cs"/>
          <w:rtl/>
        </w:rPr>
        <w:t>و</w:t>
      </w:r>
      <w:r w:rsidRPr="00125BE4">
        <w:rPr>
          <w:rtl/>
        </w:rPr>
        <w:t>ي</w:t>
      </w:r>
      <w:r w:rsidR="00BC2D21">
        <w:rPr>
          <w:rFonts w:hint="cs"/>
          <w:rtl/>
        </w:rPr>
        <w:t>ُ</w:t>
      </w:r>
      <w:r w:rsidRPr="00125BE4">
        <w:rPr>
          <w:rtl/>
        </w:rPr>
        <w:t xml:space="preserve">رجى </w:t>
      </w:r>
      <w:r w:rsidRPr="00125BE4">
        <w:rPr>
          <w:rFonts w:hint="cs"/>
          <w:rtl/>
        </w:rPr>
        <w:t>العلم</w:t>
      </w:r>
      <w:r>
        <w:rPr>
          <w:rtl/>
        </w:rPr>
        <w:t xml:space="preserve"> أنه لا</w:t>
      </w:r>
      <w:r w:rsidR="00BC2D21">
        <w:rPr>
          <w:rFonts w:hint="cs"/>
          <w:rtl/>
        </w:rPr>
        <w:t> </w:t>
      </w:r>
      <w:r>
        <w:rPr>
          <w:rtl/>
        </w:rPr>
        <w:t>يمكن الحصول على تأشير</w:t>
      </w:r>
      <w:r>
        <w:rPr>
          <w:rFonts w:hint="cs"/>
          <w:rtl/>
        </w:rPr>
        <w:t>ة</w:t>
      </w:r>
      <w:r w:rsidRPr="00125BE4">
        <w:rPr>
          <w:rtl/>
        </w:rPr>
        <w:t xml:space="preserve"> السفر إلى مصر </w:t>
      </w:r>
      <w:r w:rsidRPr="00125BE4">
        <w:rPr>
          <w:rFonts w:hint="cs"/>
          <w:rtl/>
        </w:rPr>
        <w:t>عن طريق</w:t>
      </w:r>
      <w:r w:rsidRPr="00125BE4">
        <w:rPr>
          <w:rtl/>
        </w:rPr>
        <w:t xml:space="preserve"> أمانة الاتحاد. وسيتضمن الموقع الإلكتروني للبلد المضيف</w:t>
      </w:r>
      <w:r w:rsidRPr="00125BE4">
        <w:rPr>
          <w:rFonts w:hint="cs"/>
          <w:rtl/>
        </w:rPr>
        <w:t>،</w:t>
      </w:r>
      <w:r w:rsidRPr="00125BE4">
        <w:rPr>
          <w:rtl/>
        </w:rPr>
        <w:t xml:space="preserve"> </w:t>
      </w:r>
      <w:r w:rsidRPr="00753B5F">
        <w:rPr>
          <w:rtl/>
        </w:rPr>
        <w:t xml:space="preserve">الذي يمكن </w:t>
      </w:r>
      <w:r w:rsidRPr="00753B5F">
        <w:rPr>
          <w:rFonts w:hint="cs"/>
          <w:rtl/>
        </w:rPr>
        <w:t>النفاذ إليه</w:t>
      </w:r>
      <w:r w:rsidRPr="00753B5F">
        <w:rPr>
          <w:rtl/>
        </w:rPr>
        <w:t xml:space="preserve"> من </w:t>
      </w:r>
      <w:r w:rsidR="00247515">
        <w:rPr>
          <w:rFonts w:hint="cs"/>
          <w:rtl/>
        </w:rPr>
        <w:t>ال</w:t>
      </w:r>
      <w:r w:rsidRPr="00753B5F">
        <w:rPr>
          <w:rtl/>
        </w:rPr>
        <w:t>موقع</w:t>
      </w:r>
      <w:r w:rsidR="00247515">
        <w:rPr>
          <w:rFonts w:hint="cs"/>
          <w:rtl/>
        </w:rPr>
        <w:t xml:space="preserve"> الإلكتروني</w:t>
      </w:r>
      <w:r w:rsidRPr="00753B5F">
        <w:rPr>
          <w:rtl/>
        </w:rPr>
        <w:t xml:space="preserve"> </w:t>
      </w:r>
      <w:r w:rsidR="00247515">
        <w:rPr>
          <w:rFonts w:hint="cs"/>
          <w:rtl/>
          <w:lang w:bidi="ar-EG"/>
        </w:rPr>
        <w:t>للجمعية</w:t>
      </w:r>
      <w:r w:rsidR="00BC2D21">
        <w:rPr>
          <w:rFonts w:hint="eastAsia"/>
          <w:rtl/>
          <w:lang w:bidi="ar-EG"/>
        </w:rPr>
        <w:t> </w:t>
      </w:r>
      <w:r w:rsidR="00247515">
        <w:rPr>
          <w:lang w:val="es-ES" w:bidi="ar-EG"/>
        </w:rPr>
        <w:t>RA-19</w:t>
      </w:r>
      <w:r w:rsidRPr="00753B5F">
        <w:rPr>
          <w:rtl/>
        </w:rPr>
        <w:t xml:space="preserve">، معلومات </w:t>
      </w:r>
      <w:r w:rsidRPr="00753B5F">
        <w:rPr>
          <w:rFonts w:hint="cs"/>
          <w:rtl/>
        </w:rPr>
        <w:t>بشأن</w:t>
      </w:r>
      <w:r w:rsidRPr="00753B5F">
        <w:rPr>
          <w:rtl/>
        </w:rPr>
        <w:t xml:space="preserve"> </w:t>
      </w:r>
      <w:r w:rsidRPr="00753B5F">
        <w:rPr>
          <w:rFonts w:hint="cs"/>
          <w:rtl/>
        </w:rPr>
        <w:t>متطلبات الحصول على تأشيرة السفر إلى مصر</w:t>
      </w:r>
      <w:r w:rsidRPr="00753B5F">
        <w:rPr>
          <w:rtl/>
        </w:rPr>
        <w:t>.</w:t>
      </w:r>
    </w:p>
    <w:p w:rsidR="005263CC" w:rsidRDefault="005263CC" w:rsidP="0040223E">
      <w:pPr>
        <w:rPr>
          <w:rtl/>
        </w:rPr>
      </w:pPr>
      <w:r w:rsidRPr="00753B5F">
        <w:rPr>
          <w:rFonts w:hint="cs"/>
          <w:rtl/>
        </w:rPr>
        <w:t>وللتعجيل بمعالجة البلد المضيف طلبات</w:t>
      </w:r>
      <w:r w:rsidRPr="00753B5F">
        <w:rPr>
          <w:rtl/>
        </w:rPr>
        <w:t xml:space="preserve"> دعم </w:t>
      </w:r>
      <w:r w:rsidR="00BC2D21">
        <w:rPr>
          <w:rFonts w:hint="cs"/>
          <w:rtl/>
        </w:rPr>
        <w:t>الحصول عل</w:t>
      </w:r>
      <w:r w:rsidR="000F21B7">
        <w:rPr>
          <w:rFonts w:hint="cs"/>
          <w:rtl/>
        </w:rPr>
        <w:t>ى ا</w:t>
      </w:r>
      <w:r w:rsidR="00BC2D21">
        <w:rPr>
          <w:rtl/>
        </w:rPr>
        <w:t>لتأشير</w:t>
      </w:r>
      <w:r w:rsidR="00BC2D21">
        <w:rPr>
          <w:rFonts w:hint="cs"/>
          <w:rtl/>
        </w:rPr>
        <w:t>ة</w:t>
      </w:r>
      <w:r w:rsidRPr="00753B5F">
        <w:rPr>
          <w:rtl/>
        </w:rPr>
        <w:t xml:space="preserve">، </w:t>
      </w:r>
      <w:r w:rsidRPr="00753B5F">
        <w:rPr>
          <w:rFonts w:hint="cs"/>
          <w:rtl/>
        </w:rPr>
        <w:t>ي</w:t>
      </w:r>
      <w:r w:rsidR="00BC2D21">
        <w:rPr>
          <w:rFonts w:hint="cs"/>
          <w:rtl/>
        </w:rPr>
        <w:t>ُ</w:t>
      </w:r>
      <w:r w:rsidRPr="00753B5F">
        <w:rPr>
          <w:rFonts w:hint="cs"/>
          <w:rtl/>
        </w:rPr>
        <w:t>رجى من</w:t>
      </w:r>
      <w:r w:rsidRPr="00753B5F">
        <w:rPr>
          <w:rtl/>
        </w:rPr>
        <w:t xml:space="preserve"> المشاركين الذين </w:t>
      </w:r>
      <w:r w:rsidRPr="00753B5F">
        <w:rPr>
          <w:rFonts w:hint="cs"/>
          <w:rtl/>
        </w:rPr>
        <w:t>يلزمهم الحصول على رسالة دعم تأشيرة</w:t>
      </w:r>
      <w:r w:rsidRPr="00753B5F">
        <w:rPr>
          <w:rtl/>
        </w:rPr>
        <w:t xml:space="preserve"> </w:t>
      </w:r>
      <w:r w:rsidRPr="00753B5F">
        <w:rPr>
          <w:rFonts w:hint="cs"/>
          <w:rtl/>
        </w:rPr>
        <w:t>إدراج المعلومات المتعلقة بجوازات سفرهم</w:t>
      </w:r>
      <w:r w:rsidRPr="00753B5F">
        <w:rPr>
          <w:rtl/>
        </w:rPr>
        <w:t xml:space="preserve"> </w:t>
      </w:r>
      <w:r w:rsidRPr="00753B5F">
        <w:rPr>
          <w:rFonts w:hint="cs"/>
          <w:rtl/>
        </w:rPr>
        <w:t>في</w:t>
      </w:r>
      <w:r w:rsidR="00BC2D21">
        <w:rPr>
          <w:rFonts w:hint="eastAsia"/>
          <w:rtl/>
        </w:rPr>
        <w:t> </w:t>
      </w:r>
      <w:r w:rsidRPr="00753B5F">
        <w:rPr>
          <w:rFonts w:hint="cs"/>
          <w:rtl/>
        </w:rPr>
        <w:t xml:space="preserve">نموذج </w:t>
      </w:r>
      <w:r w:rsidRPr="00753B5F">
        <w:rPr>
          <w:rtl/>
        </w:rPr>
        <w:t xml:space="preserve">التسجيل </w:t>
      </w:r>
      <w:r w:rsidRPr="00753B5F">
        <w:rPr>
          <w:rFonts w:hint="cs"/>
          <w:rtl/>
        </w:rPr>
        <w:t xml:space="preserve">المتاح </w:t>
      </w:r>
      <w:r w:rsidR="00BC2D21">
        <w:rPr>
          <w:rFonts w:hint="cs"/>
          <w:rtl/>
        </w:rPr>
        <w:t>في</w:t>
      </w:r>
      <w:r w:rsidR="00BC2D21">
        <w:rPr>
          <w:rFonts w:hint="eastAsia"/>
          <w:rtl/>
        </w:rPr>
        <w:t> </w:t>
      </w:r>
      <w:r w:rsidR="00247515">
        <w:rPr>
          <w:rFonts w:hint="cs"/>
          <w:rtl/>
        </w:rPr>
        <w:t>الموقع الإلكتروني للجمعية</w:t>
      </w:r>
      <w:r w:rsidR="00BC2D21">
        <w:rPr>
          <w:rFonts w:hint="eastAsia"/>
          <w:rtl/>
        </w:rPr>
        <w:t> </w:t>
      </w:r>
      <w:r w:rsidR="00247515">
        <w:rPr>
          <w:lang w:val="es-ES" w:bidi="ar-EG"/>
        </w:rPr>
        <w:t>RA-19</w:t>
      </w:r>
      <w:r w:rsidRPr="00753B5F">
        <w:rPr>
          <w:rtl/>
        </w:rPr>
        <w:t xml:space="preserve">. </w:t>
      </w:r>
      <w:r w:rsidRPr="00753B5F">
        <w:rPr>
          <w:rFonts w:hint="cs"/>
          <w:rtl/>
        </w:rPr>
        <w:t>وس</w:t>
      </w:r>
      <w:r w:rsidRPr="00753B5F">
        <w:rPr>
          <w:rtl/>
        </w:rPr>
        <w:t>ترسل أمانة الاتحاد</w:t>
      </w:r>
      <w:r w:rsidRPr="00753B5F">
        <w:rPr>
          <w:rFonts w:hint="cs"/>
          <w:rtl/>
        </w:rPr>
        <w:t xml:space="preserve"> </w:t>
      </w:r>
      <w:r>
        <w:rPr>
          <w:rFonts w:hint="cs"/>
          <w:rtl/>
          <w:lang w:bidi="ar-EG"/>
        </w:rPr>
        <w:t>فيما</w:t>
      </w:r>
      <w:r w:rsidR="00BC2D21">
        <w:rPr>
          <w:rFonts w:hint="eastAsia"/>
          <w:rtl/>
          <w:lang w:bidi="ar-EG"/>
        </w:rPr>
        <w:t> </w:t>
      </w:r>
      <w:r>
        <w:rPr>
          <w:rFonts w:hint="cs"/>
          <w:rtl/>
          <w:lang w:bidi="ar-EG"/>
        </w:rPr>
        <w:t>بعد</w:t>
      </w:r>
      <w:r w:rsidRPr="00753B5F">
        <w:rPr>
          <w:rtl/>
        </w:rPr>
        <w:t xml:space="preserve"> هذه المعلومات إلى السلطات المصرية</w:t>
      </w:r>
      <w:r w:rsidRPr="00753B5F">
        <w:rPr>
          <w:rFonts w:hint="cs"/>
          <w:rtl/>
        </w:rPr>
        <w:t>.</w:t>
      </w:r>
    </w:p>
    <w:p w:rsidR="00247515" w:rsidRDefault="00247515" w:rsidP="008A2FF2">
      <w:pPr>
        <w:pStyle w:val="Heading1"/>
        <w:rPr>
          <w:rtl/>
        </w:rPr>
      </w:pPr>
      <w:r>
        <w:rPr>
          <w:lang w:val="es-ES"/>
        </w:rPr>
        <w:t>6</w:t>
      </w:r>
      <w:r>
        <w:rPr>
          <w:lang w:val="es-ES"/>
        </w:rPr>
        <w:tab/>
      </w:r>
      <w:r>
        <w:rPr>
          <w:rFonts w:hint="cs"/>
          <w:rtl/>
        </w:rPr>
        <w:t>معلومات عملية</w:t>
      </w:r>
    </w:p>
    <w:p w:rsidR="009A2953" w:rsidRPr="008C4F63" w:rsidRDefault="00247515" w:rsidP="0040223E">
      <w:pPr>
        <w:rPr>
          <w:rtl/>
        </w:rPr>
      </w:pPr>
      <w:r>
        <w:rPr>
          <w:rFonts w:hint="cs"/>
          <w:rtl/>
        </w:rPr>
        <w:t xml:space="preserve">سيقدم </w:t>
      </w:r>
      <w:r w:rsidRPr="00125BE4">
        <w:rPr>
          <w:rtl/>
        </w:rPr>
        <w:t>الموقع الإلكتروني للبلد المضيف</w:t>
      </w:r>
      <w:r w:rsidRPr="00125BE4">
        <w:rPr>
          <w:rFonts w:hint="cs"/>
          <w:rtl/>
        </w:rPr>
        <w:t>،</w:t>
      </w:r>
      <w:r w:rsidRPr="00125BE4">
        <w:rPr>
          <w:rtl/>
        </w:rPr>
        <w:t xml:space="preserve"> </w:t>
      </w:r>
      <w:r w:rsidRPr="00753B5F">
        <w:rPr>
          <w:rtl/>
        </w:rPr>
        <w:t xml:space="preserve">الذي يمكن </w:t>
      </w:r>
      <w:r w:rsidRPr="00753B5F">
        <w:rPr>
          <w:rFonts w:hint="cs"/>
          <w:rtl/>
        </w:rPr>
        <w:t>النفاذ إليه</w:t>
      </w:r>
      <w:r w:rsidRPr="00753B5F">
        <w:rPr>
          <w:rtl/>
        </w:rPr>
        <w:t xml:space="preserve"> من</w:t>
      </w:r>
      <w:r>
        <w:rPr>
          <w:rFonts w:hint="cs"/>
          <w:rtl/>
          <w:lang w:val="en-US" w:bidi="ar-EG"/>
        </w:rPr>
        <w:t xml:space="preserve"> الموقع</w:t>
      </w:r>
      <w:r w:rsidRPr="00753B5F">
        <w:rPr>
          <w:rtl/>
        </w:rPr>
        <w:t xml:space="preserve"> </w:t>
      </w:r>
      <w:r>
        <w:rPr>
          <w:rFonts w:hint="cs"/>
          <w:rtl/>
        </w:rPr>
        <w:t>الإلكتروني للجمعية</w:t>
      </w:r>
      <w:r w:rsidR="00BC2D21">
        <w:rPr>
          <w:rFonts w:hint="eastAsia"/>
          <w:rtl/>
        </w:rPr>
        <w:t> </w:t>
      </w:r>
      <w:r>
        <w:rPr>
          <w:lang w:val="es-ES" w:bidi="ar-EG"/>
        </w:rPr>
        <w:t>RA-19</w:t>
      </w:r>
      <w:r w:rsidRPr="00753B5F">
        <w:rPr>
          <w:rtl/>
        </w:rPr>
        <w:t>، معلومات</w:t>
      </w:r>
      <w:r>
        <w:rPr>
          <w:rFonts w:hint="cs"/>
          <w:rtl/>
        </w:rPr>
        <w:t xml:space="preserve"> عملية عن حجز أماكن الإقامة، ومتطلبات الحصول على التأشيرة، والسفر إلى مصر، ووسائل النقل المحلية، إلخ. وسيُحدَّث الموقع بانتظام كلما أُتيح المزيد من المعلومات.</w:t>
      </w:r>
    </w:p>
    <w:p w:rsidR="009A2953" w:rsidRPr="00E61F03" w:rsidRDefault="009A2953" w:rsidP="00471BF2">
      <w:pPr>
        <w:pStyle w:val="AnnexNotitle"/>
        <w:spacing w:before="0"/>
        <w:rPr>
          <w:rtl/>
          <w:lang w:val="en-US"/>
        </w:rPr>
      </w:pPr>
      <w:r>
        <w:rPr>
          <w:sz w:val="26"/>
          <w:szCs w:val="36"/>
          <w:rtl/>
          <w:lang w:val="en-US" w:bidi="ar-EG"/>
        </w:rPr>
        <w:br w:type="page"/>
      </w:r>
      <w:r w:rsidRPr="00D955F1">
        <w:rPr>
          <w:rFonts w:hint="cs"/>
          <w:rtl/>
          <w:lang w:val="en-US"/>
        </w:rPr>
        <w:lastRenderedPageBreak/>
        <w:t xml:space="preserve">الملحـق </w:t>
      </w:r>
      <w:r w:rsidRPr="009A2953">
        <w:rPr>
          <w:lang w:val="en-US"/>
        </w:rPr>
        <w:t>2</w:t>
      </w:r>
      <w:r w:rsidR="00471BF2">
        <w:rPr>
          <w:rtl/>
          <w:lang w:val="en-US"/>
        </w:rPr>
        <w:br/>
      </w:r>
      <w:r w:rsidR="00471BF2">
        <w:rPr>
          <w:rtl/>
          <w:lang w:val="en-US"/>
        </w:rPr>
        <w:br/>
      </w:r>
      <w:r w:rsidRPr="00A163E8">
        <w:rPr>
          <w:rtl/>
        </w:rPr>
        <w:t xml:space="preserve">مقترح لتنظيم </w:t>
      </w:r>
      <w:r w:rsidR="00A23FB4">
        <w:rPr>
          <w:rFonts w:hint="cs"/>
          <w:rtl/>
        </w:rPr>
        <w:t xml:space="preserve">أعمال </w:t>
      </w:r>
      <w:r w:rsidRPr="00A163E8">
        <w:rPr>
          <w:rtl/>
        </w:rPr>
        <w:t>جمعية الاتصالات الراديوية</w:t>
      </w:r>
      <w:r w:rsidR="00A23FB4">
        <w:rPr>
          <w:rFonts w:hint="cs"/>
          <w:rtl/>
          <w:lang w:bidi="ar-EG"/>
        </w:rPr>
        <w:t xml:space="preserve"> لعام</w:t>
      </w:r>
      <w:r>
        <w:rPr>
          <w:rFonts w:hint="cs"/>
          <w:rtl/>
        </w:rPr>
        <w:t xml:space="preserve"> </w:t>
      </w:r>
      <w:r w:rsidRPr="009A2953">
        <w:rPr>
          <w:lang w:val="en-US"/>
        </w:rPr>
        <w:t>201</w:t>
      </w:r>
      <w:r w:rsidR="00E61F03">
        <w:rPr>
          <w:lang w:val="en-US"/>
        </w:rPr>
        <w:t>9</w:t>
      </w:r>
    </w:p>
    <w:p w:rsidR="00A23FB4" w:rsidRPr="00A23FB4" w:rsidRDefault="00A23FB4" w:rsidP="00A23FB4">
      <w:pPr>
        <w:bidi w:val="0"/>
        <w:rPr>
          <w:lang w:val="en-US"/>
        </w:rPr>
      </w:pPr>
    </w:p>
    <w:p w:rsidR="009A2953" w:rsidRPr="00A23FB4" w:rsidRDefault="009A2953" w:rsidP="00BC2D21">
      <w:pPr>
        <w:pStyle w:val="Headingb"/>
        <w:rPr>
          <w:rtl/>
        </w:rPr>
      </w:pPr>
      <w:r w:rsidRPr="00A23FB4">
        <w:rPr>
          <w:rFonts w:hint="cs"/>
          <w:rtl/>
        </w:rPr>
        <w:t xml:space="preserve">اللجنة </w:t>
      </w:r>
      <w:r w:rsidRPr="00A23FB4">
        <w:t>1</w:t>
      </w:r>
      <w:r w:rsidR="00BC2D21">
        <w:rPr>
          <w:rFonts w:hint="eastAsia"/>
          <w:rtl/>
        </w:rPr>
        <w:t> </w:t>
      </w:r>
      <w:r w:rsidRPr="00A23FB4">
        <w:rPr>
          <w:rFonts w:hint="cs"/>
          <w:rtl/>
        </w:rPr>
        <w:t>-</w:t>
      </w:r>
      <w:r w:rsidR="00BC2D21">
        <w:rPr>
          <w:rFonts w:hint="eastAsia"/>
          <w:rtl/>
        </w:rPr>
        <w:t> </w:t>
      </w:r>
      <w:r w:rsidR="00BC2D21">
        <w:rPr>
          <w:rFonts w:hint="cs"/>
          <w:rtl/>
        </w:rPr>
        <w:t>لجنة</w:t>
      </w:r>
      <w:r w:rsidRPr="00A23FB4">
        <w:rPr>
          <w:rFonts w:hint="cs"/>
          <w:rtl/>
        </w:rPr>
        <w:t xml:space="preserve"> التوجيه</w:t>
      </w:r>
    </w:p>
    <w:p w:rsidR="009A2953" w:rsidRDefault="009A2953" w:rsidP="009A2953">
      <w:pPr>
        <w:rPr>
          <w:rtl/>
          <w:lang w:val="en-US" w:bidi="ar-EG"/>
        </w:rPr>
      </w:pPr>
      <w:r>
        <w:rPr>
          <w:rFonts w:hint="cs"/>
          <w:rtl/>
          <w:lang w:val="en-US" w:bidi="ar-EG"/>
        </w:rPr>
        <w:t>تتألف هذه اللجنة من رئيس الجمعية ونوابه وكذلك من رؤساء اللجان ونواب رؤسائها.</w:t>
      </w:r>
    </w:p>
    <w:p w:rsidR="009A2953" w:rsidRDefault="009A2953" w:rsidP="009A2953">
      <w:pPr>
        <w:rPr>
          <w:rtl/>
          <w:lang w:val="en-US" w:bidi="ar-EG"/>
        </w:rPr>
      </w:pPr>
      <w:r w:rsidRPr="00EF6466">
        <w:rPr>
          <w:rFonts w:hint="cs"/>
          <w:rtl/>
          <w:lang w:val="en-US" w:bidi="ar-EG"/>
        </w:rPr>
        <w:t>الاختصاصات</w:t>
      </w:r>
      <w:r>
        <w:rPr>
          <w:rFonts w:hint="cs"/>
          <w:rtl/>
          <w:lang w:val="en-US" w:bidi="ar-EG"/>
        </w:rPr>
        <w:t>: تنسيق جميع الأنشطة المرتبطة بحسن سير العمل وتخطيط ترتيب الجلسات وعددها، وتجنب التزامن قدر الإمكان نظراً للعدد المحدود لأعضاء بعض الوفود.</w:t>
      </w:r>
    </w:p>
    <w:p w:rsidR="009A2953" w:rsidRPr="003C79A9" w:rsidRDefault="009A2953" w:rsidP="00BC2D21">
      <w:pPr>
        <w:pStyle w:val="Headingb"/>
        <w:rPr>
          <w:rtl/>
          <w:lang w:val="en-US"/>
        </w:rPr>
      </w:pPr>
      <w:r w:rsidRPr="003C79A9">
        <w:rPr>
          <w:rFonts w:hint="cs"/>
          <w:rtl/>
          <w:lang w:val="en-US"/>
        </w:rPr>
        <w:t xml:space="preserve">اللجنة </w:t>
      </w:r>
      <w:r w:rsidRPr="009A2953">
        <w:rPr>
          <w:lang w:val="en-US"/>
        </w:rPr>
        <w:t>2</w:t>
      </w:r>
      <w:r w:rsidR="00BC2D21">
        <w:rPr>
          <w:rFonts w:hint="eastAsia"/>
          <w:rtl/>
          <w:lang w:val="en-US"/>
        </w:rPr>
        <w:t> </w:t>
      </w:r>
      <w:r w:rsidRPr="003C79A9">
        <w:rPr>
          <w:rFonts w:hint="cs"/>
          <w:rtl/>
          <w:lang w:val="en-US"/>
        </w:rPr>
        <w:t>-</w:t>
      </w:r>
      <w:r w:rsidR="00BC2D21">
        <w:rPr>
          <w:rFonts w:hint="eastAsia"/>
          <w:rtl/>
          <w:lang w:val="en-US"/>
        </w:rPr>
        <w:t> </w:t>
      </w:r>
      <w:r w:rsidRPr="003C79A9">
        <w:rPr>
          <w:rFonts w:hint="cs"/>
          <w:rtl/>
          <w:lang w:val="en-US"/>
        </w:rPr>
        <w:t>لجنة مراقبة الميزانية</w:t>
      </w:r>
    </w:p>
    <w:p w:rsidR="009A2953" w:rsidRPr="00A23FB4" w:rsidRDefault="009A2953" w:rsidP="00A23FB4">
      <w:pPr>
        <w:rPr>
          <w:rtl/>
        </w:rPr>
      </w:pPr>
      <w:r w:rsidRPr="00A23FB4">
        <w:rPr>
          <w:rFonts w:hint="cs"/>
          <w:rtl/>
        </w:rPr>
        <w:t xml:space="preserve">الاختصاصات: </w:t>
      </w:r>
      <w:r w:rsidR="00A23FB4" w:rsidRPr="00A23FB4">
        <w:rPr>
          <w:rFonts w:hint="cs"/>
          <w:rtl/>
        </w:rPr>
        <w:t>تحديد</w:t>
      </w:r>
      <w:r w:rsidRPr="00A23FB4">
        <w:rPr>
          <w:rFonts w:hint="cs"/>
          <w:rtl/>
        </w:rPr>
        <w:t xml:space="preserve"> الترتيبات التنظيمية وتسهيلات العمل المتاحة للمندوبين، وفحص وإقرار حسابات النفقات المتكبدة طوال فترة الجمعية وتقديم تقرير إلى الجلسة العامة، على أدق وجه ممكن، بشأن مجموع النفقات التقديرية للجمعية وكذلك تقدير التكاليف التي ستنشأ عن تنفيذ قرارات الجمعية.</w:t>
      </w:r>
    </w:p>
    <w:p w:rsidR="009A2953" w:rsidRPr="003C79A9" w:rsidRDefault="009A2953" w:rsidP="00BC2D21">
      <w:pPr>
        <w:pStyle w:val="Headingb"/>
        <w:rPr>
          <w:rtl/>
          <w:lang w:val="en-US"/>
        </w:rPr>
      </w:pPr>
      <w:r w:rsidRPr="003C79A9">
        <w:rPr>
          <w:rFonts w:hint="cs"/>
          <w:rtl/>
          <w:lang w:val="en-US"/>
        </w:rPr>
        <w:t xml:space="preserve">اللجنة </w:t>
      </w:r>
      <w:r w:rsidRPr="009A2953">
        <w:rPr>
          <w:lang w:val="en-US"/>
        </w:rPr>
        <w:t>3</w:t>
      </w:r>
      <w:r w:rsidR="00BC2D21">
        <w:rPr>
          <w:rFonts w:hint="eastAsia"/>
          <w:rtl/>
          <w:lang w:val="en-US"/>
        </w:rPr>
        <w:t> </w:t>
      </w:r>
      <w:r w:rsidRPr="003C79A9">
        <w:rPr>
          <w:rFonts w:hint="cs"/>
          <w:rtl/>
          <w:lang w:val="en-US"/>
        </w:rPr>
        <w:t>-</w:t>
      </w:r>
      <w:r w:rsidR="00BC2D21">
        <w:rPr>
          <w:rFonts w:hint="eastAsia"/>
          <w:rtl/>
          <w:lang w:val="en-US"/>
        </w:rPr>
        <w:t> </w:t>
      </w:r>
      <w:r w:rsidRPr="003C79A9">
        <w:rPr>
          <w:rFonts w:hint="cs"/>
          <w:rtl/>
          <w:lang w:val="en-US"/>
        </w:rPr>
        <w:t>لجنة الصياغة</w:t>
      </w:r>
    </w:p>
    <w:p w:rsidR="009A2953" w:rsidRPr="00A23FB4" w:rsidRDefault="009A2953" w:rsidP="00A23FB4">
      <w:pPr>
        <w:rPr>
          <w:rtl/>
        </w:rPr>
      </w:pPr>
      <w:r w:rsidRPr="00A23FB4">
        <w:rPr>
          <w:rFonts w:hint="cs"/>
          <w:rtl/>
        </w:rPr>
        <w:t xml:space="preserve">الاختصاصات: مواءمة نصوص قرارات ومقررات الجمعية بدون </w:t>
      </w:r>
      <w:r w:rsidR="00A23FB4" w:rsidRPr="00A23FB4">
        <w:rPr>
          <w:rFonts w:hint="cs"/>
          <w:rtl/>
        </w:rPr>
        <w:t>المساس با</w:t>
      </w:r>
      <w:r w:rsidRPr="00A23FB4">
        <w:rPr>
          <w:rFonts w:hint="cs"/>
          <w:rtl/>
        </w:rPr>
        <w:t>لمعنى بغرض تقديمها إلى الجلسة العامة.</w:t>
      </w:r>
    </w:p>
    <w:p w:rsidR="009A2953" w:rsidRPr="00A23FB4" w:rsidRDefault="009A2953" w:rsidP="00BC2D21">
      <w:pPr>
        <w:pStyle w:val="Headingb"/>
        <w:rPr>
          <w:rtl/>
        </w:rPr>
      </w:pPr>
      <w:r w:rsidRPr="00A23FB4">
        <w:rPr>
          <w:rFonts w:hint="cs"/>
          <w:rtl/>
        </w:rPr>
        <w:t xml:space="preserve">اللجنة </w:t>
      </w:r>
      <w:r w:rsidRPr="00A23FB4">
        <w:t>4</w:t>
      </w:r>
      <w:r w:rsidR="00BC2D21">
        <w:rPr>
          <w:rFonts w:hint="eastAsia"/>
          <w:rtl/>
        </w:rPr>
        <w:t> </w:t>
      </w:r>
      <w:r w:rsidR="00A23FB4">
        <w:rPr>
          <w:rFonts w:hint="cs"/>
          <w:rtl/>
        </w:rPr>
        <w:t>-</w:t>
      </w:r>
      <w:r w:rsidR="00BC2D21">
        <w:rPr>
          <w:rFonts w:hint="eastAsia"/>
          <w:rtl/>
        </w:rPr>
        <w:t> </w:t>
      </w:r>
      <w:r w:rsidRPr="00A23FB4">
        <w:rPr>
          <w:rFonts w:hint="cs"/>
          <w:rtl/>
        </w:rPr>
        <w:t>هيكل لجان الدراسات وبرنامج عملها</w:t>
      </w:r>
    </w:p>
    <w:p w:rsidR="009A2953" w:rsidRPr="00C64A2A" w:rsidRDefault="009A2953" w:rsidP="0053088D">
      <w:pPr>
        <w:rPr>
          <w:spacing w:val="2"/>
          <w:rtl/>
        </w:rPr>
      </w:pPr>
      <w:r w:rsidRPr="00C64A2A">
        <w:rPr>
          <w:rFonts w:hint="cs"/>
          <w:spacing w:val="2"/>
          <w:rtl/>
          <w:lang w:val="en-US" w:bidi="ar-EG"/>
        </w:rPr>
        <w:t xml:space="preserve">الاختصاصات: فحص هيكل لجان الدراسات وبرنامج عملها والقيام، عند الاقتضاء، بتنقيح قائمة المسائل المزمع دراستها. </w:t>
      </w:r>
      <w:r w:rsidRPr="00C64A2A">
        <w:rPr>
          <w:rFonts w:hint="cs"/>
          <w:spacing w:val="2"/>
          <w:rtl/>
        </w:rPr>
        <w:t>ونتيجة</w:t>
      </w:r>
      <w:r w:rsidR="00101B4E">
        <w:rPr>
          <w:rFonts w:hint="cs"/>
          <w:spacing w:val="2"/>
          <w:rtl/>
        </w:rPr>
        <w:t>ً</w:t>
      </w:r>
      <w:r w:rsidRPr="00C64A2A">
        <w:rPr>
          <w:rFonts w:hint="cs"/>
          <w:spacing w:val="2"/>
          <w:rtl/>
        </w:rPr>
        <w:t xml:space="preserve"> لذلك، واستناداً إلى المساهمات الواردة تقترح اللجنة مشاريع قرارات جديدة و/أو</w:t>
      </w:r>
      <w:r w:rsidR="00BC2D21" w:rsidRPr="00C64A2A">
        <w:rPr>
          <w:rFonts w:hint="eastAsia"/>
          <w:spacing w:val="2"/>
          <w:rtl/>
        </w:rPr>
        <w:t> </w:t>
      </w:r>
      <w:r w:rsidRPr="00C64A2A">
        <w:rPr>
          <w:rFonts w:hint="cs"/>
          <w:spacing w:val="2"/>
          <w:rtl/>
        </w:rPr>
        <w:t>تنقيحات لقرارات قطاع الاتصالات الراديوية</w:t>
      </w:r>
      <w:r w:rsidR="00C64A2A" w:rsidRPr="00C64A2A">
        <w:rPr>
          <w:rFonts w:hint="eastAsia"/>
          <w:spacing w:val="2"/>
          <w:rtl/>
        </w:rPr>
        <w:t> </w:t>
      </w:r>
      <w:r w:rsidRPr="00C64A2A">
        <w:rPr>
          <w:spacing w:val="2"/>
        </w:rPr>
        <w:t>(ITU</w:t>
      </w:r>
      <w:r w:rsidR="0053088D">
        <w:rPr>
          <w:spacing w:val="2"/>
        </w:rPr>
        <w:noBreakHyphen/>
      </w:r>
      <w:r w:rsidRPr="00C64A2A">
        <w:rPr>
          <w:spacing w:val="2"/>
        </w:rPr>
        <w:t>R)</w:t>
      </w:r>
      <w:r w:rsidRPr="00C64A2A">
        <w:rPr>
          <w:rFonts w:hint="cs"/>
          <w:spacing w:val="2"/>
          <w:rtl/>
        </w:rPr>
        <w:t xml:space="preserve"> </w:t>
      </w:r>
      <w:r w:rsidRPr="00C64A2A">
        <w:rPr>
          <w:spacing w:val="2"/>
          <w:lang w:val="en-US"/>
        </w:rPr>
        <w:t>4</w:t>
      </w:r>
      <w:r w:rsidR="00A23FB4" w:rsidRPr="00C64A2A">
        <w:rPr>
          <w:rFonts w:hint="cs"/>
          <w:spacing w:val="2"/>
          <w:rtl/>
          <w:lang w:bidi="ar-EG"/>
        </w:rPr>
        <w:t xml:space="preserve"> و</w:t>
      </w:r>
      <w:r w:rsidRPr="00C64A2A">
        <w:rPr>
          <w:spacing w:val="2"/>
          <w:lang w:val="en-US"/>
        </w:rPr>
        <w:t>5</w:t>
      </w:r>
      <w:r w:rsidR="00A23FB4" w:rsidRPr="00C64A2A">
        <w:rPr>
          <w:rFonts w:hint="cs"/>
          <w:spacing w:val="2"/>
          <w:rtl/>
          <w:lang w:bidi="ar-EG"/>
        </w:rPr>
        <w:t xml:space="preserve"> و</w:t>
      </w:r>
      <w:r w:rsidRPr="00C64A2A">
        <w:rPr>
          <w:spacing w:val="2"/>
          <w:lang w:val="en-US"/>
        </w:rPr>
        <w:t>8</w:t>
      </w:r>
      <w:r w:rsidR="00A23FB4" w:rsidRPr="00C64A2A">
        <w:rPr>
          <w:rFonts w:hint="cs"/>
          <w:spacing w:val="2"/>
          <w:rtl/>
          <w:lang w:bidi="ar-EG"/>
        </w:rPr>
        <w:t xml:space="preserve"> و</w:t>
      </w:r>
      <w:r w:rsidRPr="00C64A2A">
        <w:rPr>
          <w:spacing w:val="2"/>
          <w:lang w:val="en-US"/>
        </w:rPr>
        <w:t>11</w:t>
      </w:r>
      <w:r w:rsidR="00A23FB4" w:rsidRPr="00C64A2A">
        <w:rPr>
          <w:rFonts w:hint="cs"/>
          <w:spacing w:val="2"/>
          <w:rtl/>
          <w:lang w:bidi="ar-EG"/>
        </w:rPr>
        <w:t xml:space="preserve"> و</w:t>
      </w:r>
      <w:r w:rsidRPr="00C64A2A">
        <w:rPr>
          <w:spacing w:val="2"/>
          <w:lang w:val="en-US"/>
        </w:rPr>
        <w:t>22</w:t>
      </w:r>
      <w:r w:rsidR="00A23FB4" w:rsidRPr="00C64A2A">
        <w:rPr>
          <w:rFonts w:hint="cs"/>
          <w:spacing w:val="2"/>
          <w:rtl/>
          <w:lang w:bidi="ar-EG"/>
        </w:rPr>
        <w:t xml:space="preserve"> و</w:t>
      </w:r>
      <w:r w:rsidRPr="00C64A2A">
        <w:rPr>
          <w:spacing w:val="2"/>
          <w:lang w:val="en-US"/>
        </w:rPr>
        <w:t>23</w:t>
      </w:r>
      <w:r w:rsidR="00A23FB4" w:rsidRPr="00C64A2A">
        <w:rPr>
          <w:rFonts w:hint="cs"/>
          <w:spacing w:val="2"/>
          <w:rtl/>
          <w:lang w:bidi="ar-EG"/>
        </w:rPr>
        <w:t xml:space="preserve"> و</w:t>
      </w:r>
      <w:r w:rsidRPr="00C64A2A">
        <w:rPr>
          <w:spacing w:val="2"/>
          <w:lang w:val="en-US"/>
        </w:rPr>
        <w:t>25</w:t>
      </w:r>
      <w:r w:rsidR="00A23FB4" w:rsidRPr="00C64A2A">
        <w:rPr>
          <w:rFonts w:hint="cs"/>
          <w:spacing w:val="2"/>
          <w:rtl/>
          <w:lang w:bidi="ar-EG"/>
        </w:rPr>
        <w:t xml:space="preserve"> و</w:t>
      </w:r>
      <w:r w:rsidRPr="00C64A2A">
        <w:rPr>
          <w:spacing w:val="2"/>
          <w:lang w:val="en-US"/>
        </w:rPr>
        <w:t>28</w:t>
      </w:r>
      <w:r w:rsidR="00A23FB4" w:rsidRPr="00C64A2A">
        <w:rPr>
          <w:rFonts w:hint="cs"/>
          <w:spacing w:val="2"/>
          <w:rtl/>
          <w:lang w:bidi="ar-EG"/>
        </w:rPr>
        <w:t xml:space="preserve"> و</w:t>
      </w:r>
      <w:r w:rsidRPr="00C64A2A">
        <w:rPr>
          <w:spacing w:val="2"/>
          <w:lang w:val="en-US"/>
        </w:rPr>
        <w:t>37</w:t>
      </w:r>
      <w:r w:rsidR="00A23FB4" w:rsidRPr="00C64A2A">
        <w:rPr>
          <w:rFonts w:hint="cs"/>
          <w:spacing w:val="2"/>
          <w:rtl/>
        </w:rPr>
        <w:t xml:space="preserve"> و</w:t>
      </w:r>
      <w:r w:rsidRPr="00C64A2A">
        <w:rPr>
          <w:spacing w:val="2"/>
          <w:lang w:val="en-US"/>
        </w:rPr>
        <w:t>40</w:t>
      </w:r>
      <w:r w:rsidR="00A23FB4" w:rsidRPr="00C64A2A">
        <w:rPr>
          <w:rFonts w:hint="cs"/>
          <w:spacing w:val="2"/>
          <w:rtl/>
          <w:lang w:bidi="ar-EG"/>
        </w:rPr>
        <w:t xml:space="preserve"> و</w:t>
      </w:r>
      <w:r w:rsidRPr="00C64A2A">
        <w:rPr>
          <w:spacing w:val="2"/>
          <w:lang w:val="en-US"/>
        </w:rPr>
        <w:t>47</w:t>
      </w:r>
      <w:r w:rsidR="00A23FB4" w:rsidRPr="00C64A2A">
        <w:rPr>
          <w:rFonts w:hint="cs"/>
          <w:spacing w:val="2"/>
          <w:rtl/>
        </w:rPr>
        <w:t xml:space="preserve"> و</w:t>
      </w:r>
      <w:r w:rsidRPr="00C64A2A">
        <w:rPr>
          <w:spacing w:val="2"/>
          <w:lang w:val="en-US"/>
        </w:rPr>
        <w:t>50</w:t>
      </w:r>
      <w:r w:rsidR="00A23FB4" w:rsidRPr="00C64A2A">
        <w:rPr>
          <w:rFonts w:hint="cs"/>
          <w:spacing w:val="2"/>
          <w:rtl/>
          <w:lang w:bidi="ar-EG"/>
        </w:rPr>
        <w:t xml:space="preserve"> و</w:t>
      </w:r>
      <w:r w:rsidRPr="00C64A2A">
        <w:rPr>
          <w:spacing w:val="2"/>
          <w:lang w:val="en-US"/>
        </w:rPr>
        <w:t>54</w:t>
      </w:r>
      <w:r w:rsidR="00A23FB4" w:rsidRPr="00C64A2A">
        <w:rPr>
          <w:rFonts w:hint="cs"/>
          <w:spacing w:val="2"/>
          <w:rtl/>
          <w:lang w:bidi="ar-EG"/>
        </w:rPr>
        <w:t xml:space="preserve"> و</w:t>
      </w:r>
      <w:r w:rsidRPr="00C64A2A">
        <w:rPr>
          <w:spacing w:val="2"/>
          <w:lang w:val="en-US"/>
        </w:rPr>
        <w:t>55</w:t>
      </w:r>
      <w:r w:rsidR="00A23FB4" w:rsidRPr="00C64A2A">
        <w:rPr>
          <w:rFonts w:hint="cs"/>
          <w:spacing w:val="2"/>
          <w:rtl/>
          <w:lang w:bidi="ar-EG"/>
        </w:rPr>
        <w:t xml:space="preserve"> و</w:t>
      </w:r>
      <w:r w:rsidRPr="00C64A2A">
        <w:rPr>
          <w:spacing w:val="2"/>
          <w:lang w:val="en-US"/>
        </w:rPr>
        <w:t>56</w:t>
      </w:r>
      <w:r w:rsidR="00A23FB4" w:rsidRPr="00C64A2A">
        <w:rPr>
          <w:rFonts w:hint="cs"/>
          <w:spacing w:val="2"/>
          <w:rtl/>
          <w:lang w:bidi="ar-EG"/>
        </w:rPr>
        <w:t xml:space="preserve"> و</w:t>
      </w:r>
      <w:r w:rsidRPr="00C64A2A">
        <w:rPr>
          <w:spacing w:val="2"/>
          <w:lang w:val="en-US"/>
        </w:rPr>
        <w:t>57</w:t>
      </w:r>
      <w:r w:rsidR="00A23FB4" w:rsidRPr="00C64A2A">
        <w:rPr>
          <w:rFonts w:hint="cs"/>
          <w:spacing w:val="2"/>
          <w:rtl/>
          <w:lang w:bidi="ar-EG"/>
        </w:rPr>
        <w:t xml:space="preserve"> و</w:t>
      </w:r>
      <w:r w:rsidRPr="00C64A2A">
        <w:rPr>
          <w:spacing w:val="2"/>
          <w:lang w:val="en-US"/>
        </w:rPr>
        <w:t>58</w:t>
      </w:r>
      <w:r w:rsidR="00A23FB4" w:rsidRPr="00C64A2A">
        <w:rPr>
          <w:rFonts w:hint="cs"/>
          <w:spacing w:val="2"/>
          <w:rtl/>
        </w:rPr>
        <w:t xml:space="preserve"> و</w:t>
      </w:r>
      <w:r w:rsidRPr="00C64A2A">
        <w:rPr>
          <w:spacing w:val="2"/>
          <w:lang w:val="en-US"/>
        </w:rPr>
        <w:t>59</w:t>
      </w:r>
      <w:r w:rsidRPr="00C64A2A">
        <w:rPr>
          <w:rFonts w:hint="cs"/>
          <w:spacing w:val="2"/>
          <w:rtl/>
        </w:rPr>
        <w:t xml:space="preserve"> و</w:t>
      </w:r>
      <w:r w:rsidRPr="00C64A2A">
        <w:rPr>
          <w:spacing w:val="2"/>
          <w:lang w:val="en-US"/>
        </w:rPr>
        <w:t>60</w:t>
      </w:r>
      <w:r w:rsidR="00655D34" w:rsidRPr="00C64A2A">
        <w:rPr>
          <w:rFonts w:hint="cs"/>
          <w:spacing w:val="2"/>
          <w:rtl/>
        </w:rPr>
        <w:t xml:space="preserve"> و</w:t>
      </w:r>
      <w:r w:rsidR="00655D34" w:rsidRPr="00C64A2A">
        <w:rPr>
          <w:spacing w:val="2"/>
          <w:lang w:val="en-US"/>
        </w:rPr>
        <w:t>64</w:t>
      </w:r>
      <w:r w:rsidR="00655D34" w:rsidRPr="00C64A2A">
        <w:rPr>
          <w:rFonts w:hint="cs"/>
          <w:spacing w:val="2"/>
          <w:rtl/>
          <w:lang w:val="en-US"/>
        </w:rPr>
        <w:t xml:space="preserve"> </w:t>
      </w:r>
      <w:r w:rsidR="00655D34" w:rsidRPr="00C64A2A">
        <w:rPr>
          <w:rFonts w:hint="cs"/>
          <w:spacing w:val="2"/>
          <w:rtl/>
        </w:rPr>
        <w:t>و</w:t>
      </w:r>
      <w:r w:rsidR="00655D34" w:rsidRPr="00C64A2A">
        <w:rPr>
          <w:spacing w:val="2"/>
          <w:lang w:val="en-US"/>
        </w:rPr>
        <w:t>65</w:t>
      </w:r>
      <w:r w:rsidR="00655D34" w:rsidRPr="00C64A2A">
        <w:rPr>
          <w:rFonts w:hint="cs"/>
          <w:spacing w:val="2"/>
          <w:rtl/>
          <w:lang w:val="en-US"/>
        </w:rPr>
        <w:t xml:space="preserve"> </w:t>
      </w:r>
      <w:r w:rsidR="00655D34" w:rsidRPr="00C64A2A">
        <w:rPr>
          <w:rFonts w:hint="cs"/>
          <w:spacing w:val="2"/>
          <w:rtl/>
        </w:rPr>
        <w:t>و</w:t>
      </w:r>
      <w:r w:rsidR="00655D34" w:rsidRPr="00C64A2A">
        <w:rPr>
          <w:spacing w:val="2"/>
          <w:lang w:val="en-US"/>
        </w:rPr>
        <w:t>66</w:t>
      </w:r>
      <w:r w:rsidR="00655D34" w:rsidRPr="00C64A2A">
        <w:rPr>
          <w:rFonts w:hint="cs"/>
          <w:spacing w:val="2"/>
          <w:rtl/>
          <w:lang w:val="en-US"/>
        </w:rPr>
        <w:t xml:space="preserve"> </w:t>
      </w:r>
      <w:r w:rsidR="00655D34" w:rsidRPr="00C64A2A">
        <w:rPr>
          <w:rFonts w:hint="cs"/>
          <w:spacing w:val="2"/>
          <w:rtl/>
        </w:rPr>
        <w:t>و</w:t>
      </w:r>
      <w:r w:rsidR="00655D34" w:rsidRPr="00C64A2A">
        <w:rPr>
          <w:spacing w:val="2"/>
          <w:lang w:val="en-US"/>
        </w:rPr>
        <w:t>67</w:t>
      </w:r>
      <w:r w:rsidR="00655D34" w:rsidRPr="00C64A2A">
        <w:rPr>
          <w:rFonts w:hint="cs"/>
          <w:spacing w:val="2"/>
          <w:rtl/>
          <w:lang w:val="en-US"/>
        </w:rPr>
        <w:t xml:space="preserve"> </w:t>
      </w:r>
      <w:r w:rsidR="00655D34" w:rsidRPr="00C64A2A">
        <w:rPr>
          <w:rFonts w:hint="cs"/>
          <w:spacing w:val="2"/>
          <w:rtl/>
        </w:rPr>
        <w:t>و</w:t>
      </w:r>
      <w:r w:rsidR="00655D34" w:rsidRPr="00C64A2A">
        <w:rPr>
          <w:spacing w:val="2"/>
          <w:lang w:val="en-US"/>
        </w:rPr>
        <w:t>68</w:t>
      </w:r>
      <w:r w:rsidR="00655D34" w:rsidRPr="00C64A2A">
        <w:rPr>
          <w:rFonts w:hint="cs"/>
          <w:spacing w:val="2"/>
          <w:rtl/>
          <w:lang w:val="en-US"/>
        </w:rPr>
        <w:t xml:space="preserve"> </w:t>
      </w:r>
      <w:r w:rsidR="00655D34" w:rsidRPr="00C64A2A">
        <w:rPr>
          <w:rFonts w:hint="cs"/>
          <w:spacing w:val="2"/>
          <w:rtl/>
        </w:rPr>
        <w:t>و</w:t>
      </w:r>
      <w:r w:rsidR="00655D34" w:rsidRPr="00C64A2A">
        <w:rPr>
          <w:spacing w:val="2"/>
          <w:lang w:val="en-US"/>
        </w:rPr>
        <w:t>69</w:t>
      </w:r>
      <w:r w:rsidRPr="00C64A2A">
        <w:rPr>
          <w:rFonts w:hint="cs"/>
          <w:spacing w:val="2"/>
          <w:rtl/>
        </w:rPr>
        <w:t>.</w:t>
      </w:r>
    </w:p>
    <w:p w:rsidR="009A2953" w:rsidRPr="003C79A9" w:rsidRDefault="009A2953" w:rsidP="00BC2D21">
      <w:pPr>
        <w:pStyle w:val="Headingb"/>
        <w:rPr>
          <w:rtl/>
          <w:lang w:val="en-US"/>
        </w:rPr>
      </w:pPr>
      <w:r w:rsidRPr="003C79A9">
        <w:rPr>
          <w:rFonts w:hint="cs"/>
          <w:rtl/>
          <w:lang w:val="en-US"/>
        </w:rPr>
        <w:t xml:space="preserve">اللجنة </w:t>
      </w:r>
      <w:r w:rsidRPr="009A2953">
        <w:rPr>
          <w:lang w:val="en-US"/>
        </w:rPr>
        <w:t>5</w:t>
      </w:r>
      <w:r w:rsidR="00BC2D21">
        <w:rPr>
          <w:rFonts w:hint="eastAsia"/>
          <w:rtl/>
          <w:lang w:val="en-US"/>
        </w:rPr>
        <w:t> </w:t>
      </w:r>
      <w:r w:rsidR="00A23FB4">
        <w:rPr>
          <w:rFonts w:hint="cs"/>
          <w:rtl/>
          <w:lang w:val="en-US"/>
        </w:rPr>
        <w:t>-</w:t>
      </w:r>
      <w:r w:rsidR="00BC2D21">
        <w:rPr>
          <w:rFonts w:hint="eastAsia"/>
          <w:rtl/>
          <w:lang w:val="en-US"/>
        </w:rPr>
        <w:t> </w:t>
      </w:r>
      <w:r w:rsidRPr="003C79A9">
        <w:rPr>
          <w:rFonts w:hint="cs"/>
          <w:rtl/>
          <w:lang w:val="en-US"/>
        </w:rPr>
        <w:t>أساليب عمل جمعية الاتصالات الراديوية ولجان الدراس</w:t>
      </w:r>
      <w:r>
        <w:rPr>
          <w:rFonts w:hint="cs"/>
          <w:rtl/>
          <w:lang w:val="en-US"/>
        </w:rPr>
        <w:t>ات</w:t>
      </w:r>
    </w:p>
    <w:p w:rsidR="009A2953" w:rsidRPr="00A23FB4" w:rsidRDefault="009A2953" w:rsidP="009375C6">
      <w:pPr>
        <w:rPr>
          <w:rtl/>
        </w:rPr>
      </w:pPr>
      <w:r w:rsidRPr="00FD1281">
        <w:rPr>
          <w:rFonts w:hint="cs"/>
          <w:rtl/>
          <w:lang w:val="en-US" w:bidi="ar-EG"/>
        </w:rPr>
        <w:t>الاختصاصات</w:t>
      </w:r>
      <w:r>
        <w:rPr>
          <w:rFonts w:hint="cs"/>
          <w:rtl/>
          <w:lang w:val="en-US" w:bidi="ar-EG"/>
        </w:rPr>
        <w:t>: اعتماد أساليب العمل الملائمة لجمعية الاتصالات الراديوية ولجان الدراسات وفقاً لدستور الاتحاد واتفاقيته. والقيام نتيجة</w:t>
      </w:r>
      <w:r w:rsidR="00A8575C">
        <w:rPr>
          <w:rFonts w:hint="cs"/>
          <w:rtl/>
          <w:lang w:val="en-US" w:bidi="ar-EG"/>
        </w:rPr>
        <w:t>ً</w:t>
      </w:r>
      <w:r>
        <w:rPr>
          <w:rFonts w:hint="cs"/>
          <w:rtl/>
          <w:lang w:val="en-US" w:bidi="ar-EG"/>
        </w:rPr>
        <w:t xml:space="preserve"> ذلك، واستناداً إلى المساهمات الواردة، باقتراح مشاريع قرارات جديدة و/أو</w:t>
      </w:r>
      <w:r w:rsidR="00BC2D21">
        <w:rPr>
          <w:rFonts w:hint="eastAsia"/>
          <w:rtl/>
          <w:lang w:val="en-US" w:bidi="ar-EG"/>
        </w:rPr>
        <w:t> </w:t>
      </w:r>
      <w:r>
        <w:rPr>
          <w:rFonts w:hint="cs"/>
          <w:rtl/>
          <w:lang w:val="en-US" w:bidi="ar-EG"/>
        </w:rPr>
        <w:t xml:space="preserve">تنقيحات لقرارات قطاع الاتصالات </w:t>
      </w:r>
      <w:r w:rsidRPr="00A23FB4">
        <w:rPr>
          <w:rFonts w:hint="cs"/>
          <w:rtl/>
        </w:rPr>
        <w:t>الراديوية</w:t>
      </w:r>
      <w:r w:rsidR="009375C6">
        <w:rPr>
          <w:rFonts w:hint="eastAsia"/>
          <w:rtl/>
        </w:rPr>
        <w:t> </w:t>
      </w:r>
      <w:r w:rsidRPr="00A23FB4">
        <w:t>(ITU</w:t>
      </w:r>
      <w:r w:rsidR="009375C6">
        <w:noBreakHyphen/>
      </w:r>
      <w:r w:rsidRPr="00A23FB4">
        <w:t>R)</w:t>
      </w:r>
      <w:r w:rsidRPr="00A23FB4">
        <w:rPr>
          <w:rFonts w:hint="cs"/>
          <w:rtl/>
        </w:rPr>
        <w:t xml:space="preserve"> </w:t>
      </w:r>
      <w:r w:rsidRPr="00A23FB4">
        <w:rPr>
          <w:lang w:val="en-US"/>
        </w:rPr>
        <w:t>1</w:t>
      </w:r>
      <w:r w:rsidR="00A23FB4" w:rsidRPr="00A23FB4">
        <w:rPr>
          <w:rFonts w:hint="cs"/>
          <w:rtl/>
          <w:lang w:bidi="ar-EG"/>
        </w:rPr>
        <w:t xml:space="preserve"> و</w:t>
      </w:r>
      <w:r w:rsidRPr="00A23FB4">
        <w:rPr>
          <w:lang w:val="en-US"/>
        </w:rPr>
        <w:t>2</w:t>
      </w:r>
      <w:r w:rsidR="00A23FB4" w:rsidRPr="00A23FB4">
        <w:rPr>
          <w:rFonts w:hint="cs"/>
          <w:rtl/>
          <w:lang w:bidi="ar-EG"/>
        </w:rPr>
        <w:t xml:space="preserve"> و</w:t>
      </w:r>
      <w:r w:rsidRPr="00A23FB4">
        <w:rPr>
          <w:lang w:val="en-US"/>
        </w:rPr>
        <w:t>6</w:t>
      </w:r>
      <w:r w:rsidR="00A23FB4" w:rsidRPr="00A23FB4">
        <w:rPr>
          <w:rFonts w:hint="cs"/>
          <w:rtl/>
          <w:lang w:bidi="ar-EG"/>
        </w:rPr>
        <w:t xml:space="preserve"> و</w:t>
      </w:r>
      <w:r w:rsidRPr="00A23FB4">
        <w:rPr>
          <w:lang w:val="en-US"/>
        </w:rPr>
        <w:t>7</w:t>
      </w:r>
      <w:r w:rsidR="00A23FB4" w:rsidRPr="00A23FB4">
        <w:rPr>
          <w:rFonts w:hint="cs"/>
          <w:rtl/>
          <w:lang w:bidi="ar-EG"/>
        </w:rPr>
        <w:t xml:space="preserve"> و</w:t>
      </w:r>
      <w:r w:rsidRPr="00A23FB4">
        <w:rPr>
          <w:lang w:val="en-US"/>
        </w:rPr>
        <w:t>9</w:t>
      </w:r>
      <w:r w:rsidR="00A23FB4" w:rsidRPr="00A23FB4">
        <w:rPr>
          <w:rFonts w:hint="cs"/>
          <w:rtl/>
          <w:lang w:bidi="ar-EG"/>
        </w:rPr>
        <w:t xml:space="preserve"> و</w:t>
      </w:r>
      <w:r w:rsidRPr="00A23FB4">
        <w:rPr>
          <w:lang w:val="en-US"/>
        </w:rPr>
        <w:t>12</w:t>
      </w:r>
      <w:r w:rsidR="00A23FB4" w:rsidRPr="00A23FB4">
        <w:rPr>
          <w:rFonts w:hint="cs"/>
          <w:rtl/>
          <w:lang w:bidi="ar-EG"/>
        </w:rPr>
        <w:t xml:space="preserve"> و</w:t>
      </w:r>
      <w:r w:rsidRPr="00A23FB4">
        <w:rPr>
          <w:lang w:val="en-US"/>
        </w:rPr>
        <w:t>15</w:t>
      </w:r>
      <w:r w:rsidR="00A23FB4" w:rsidRPr="00A23FB4">
        <w:rPr>
          <w:rFonts w:hint="cs"/>
          <w:rtl/>
          <w:lang w:bidi="ar-EG"/>
        </w:rPr>
        <w:t xml:space="preserve"> و</w:t>
      </w:r>
      <w:r w:rsidRPr="00A23FB4">
        <w:rPr>
          <w:lang w:val="en-US"/>
        </w:rPr>
        <w:t>19</w:t>
      </w:r>
      <w:r w:rsidR="00A23FB4" w:rsidRPr="00A23FB4">
        <w:rPr>
          <w:rFonts w:hint="cs"/>
          <w:rtl/>
          <w:lang w:bidi="ar-EG"/>
        </w:rPr>
        <w:t xml:space="preserve"> و</w:t>
      </w:r>
      <w:r w:rsidRPr="00A23FB4">
        <w:rPr>
          <w:lang w:val="en-US"/>
        </w:rPr>
        <w:t>34</w:t>
      </w:r>
      <w:r w:rsidR="00A23FB4" w:rsidRPr="00A23FB4">
        <w:rPr>
          <w:rFonts w:hint="cs"/>
          <w:rtl/>
          <w:lang w:bidi="ar-EG"/>
        </w:rPr>
        <w:t xml:space="preserve"> و</w:t>
      </w:r>
      <w:r w:rsidRPr="00A23FB4">
        <w:rPr>
          <w:lang w:val="en-US"/>
        </w:rPr>
        <w:t>35</w:t>
      </w:r>
      <w:r w:rsidR="00A23FB4" w:rsidRPr="00A23FB4">
        <w:rPr>
          <w:rFonts w:hint="cs"/>
          <w:rtl/>
          <w:lang w:bidi="ar-EG"/>
        </w:rPr>
        <w:t xml:space="preserve"> و</w:t>
      </w:r>
      <w:r w:rsidRPr="00A23FB4">
        <w:rPr>
          <w:lang w:val="en-US"/>
        </w:rPr>
        <w:t>36</w:t>
      </w:r>
      <w:r w:rsidR="00A23FB4" w:rsidRPr="00A23FB4">
        <w:rPr>
          <w:rFonts w:hint="cs"/>
          <w:rtl/>
          <w:lang w:bidi="ar-EG"/>
        </w:rPr>
        <w:t xml:space="preserve"> و</w:t>
      </w:r>
      <w:r w:rsidRPr="00A23FB4">
        <w:rPr>
          <w:lang w:val="en-US"/>
        </w:rPr>
        <w:t>43</w:t>
      </w:r>
      <w:r w:rsidR="00A23FB4" w:rsidRPr="00A23FB4">
        <w:rPr>
          <w:rFonts w:hint="cs"/>
          <w:rtl/>
          <w:lang w:bidi="ar-EG"/>
        </w:rPr>
        <w:t xml:space="preserve"> و</w:t>
      </w:r>
      <w:r w:rsidRPr="00A23FB4">
        <w:rPr>
          <w:lang w:val="en-US"/>
        </w:rPr>
        <w:t>48</w:t>
      </w:r>
      <w:r w:rsidR="00A23FB4" w:rsidRPr="00A23FB4">
        <w:rPr>
          <w:rFonts w:hint="cs"/>
          <w:rtl/>
          <w:lang w:bidi="ar-EG"/>
        </w:rPr>
        <w:t xml:space="preserve"> و</w:t>
      </w:r>
      <w:r w:rsidRPr="00A23FB4">
        <w:rPr>
          <w:lang w:val="en-US"/>
        </w:rPr>
        <w:t>52</w:t>
      </w:r>
      <w:r w:rsidR="00A23FB4" w:rsidRPr="00A23FB4">
        <w:rPr>
          <w:rFonts w:hint="cs"/>
          <w:rtl/>
          <w:lang w:bidi="ar-EG"/>
        </w:rPr>
        <w:t xml:space="preserve"> و</w:t>
      </w:r>
      <w:r w:rsidRPr="00A23FB4">
        <w:rPr>
          <w:lang w:val="en-US"/>
        </w:rPr>
        <w:t>61</w:t>
      </w:r>
      <w:r w:rsidR="00A23FB4" w:rsidRPr="00A23FB4">
        <w:rPr>
          <w:rFonts w:hint="cs"/>
          <w:rtl/>
        </w:rPr>
        <w:t xml:space="preserve"> و</w:t>
      </w:r>
      <w:r w:rsidRPr="00A23FB4">
        <w:rPr>
          <w:lang w:val="en-US"/>
        </w:rPr>
        <w:t>62</w:t>
      </w:r>
      <w:r w:rsidRPr="00A23FB4">
        <w:rPr>
          <w:rFonts w:hint="cs"/>
          <w:rtl/>
        </w:rPr>
        <w:t>.</w:t>
      </w:r>
    </w:p>
    <w:p w:rsidR="00035CFB" w:rsidRPr="00BC2D21" w:rsidRDefault="009A2953" w:rsidP="0053088D">
      <w:pPr>
        <w:rPr>
          <w:spacing w:val="6"/>
          <w:lang w:val="en-US" w:bidi="ar-EG"/>
        </w:rPr>
      </w:pPr>
      <w:r w:rsidRPr="00BC2D21">
        <w:rPr>
          <w:rFonts w:hint="cs"/>
          <w:b/>
          <w:bCs/>
          <w:spacing w:val="6"/>
          <w:rtl/>
          <w:lang w:val="en-US" w:bidi="ar-EG"/>
        </w:rPr>
        <w:t>ملاحظة</w:t>
      </w:r>
      <w:r w:rsidR="00BC2D21" w:rsidRPr="00BC2D21">
        <w:rPr>
          <w:rFonts w:hint="eastAsia"/>
          <w:b/>
          <w:bCs/>
          <w:spacing w:val="6"/>
          <w:rtl/>
          <w:lang w:val="en-US" w:bidi="ar-EG"/>
        </w:rPr>
        <w:t> </w:t>
      </w:r>
      <w:r w:rsidR="00A23FB4" w:rsidRPr="00BC2D21">
        <w:rPr>
          <w:rFonts w:hint="cs"/>
          <w:b/>
          <w:bCs/>
          <w:spacing w:val="6"/>
          <w:rtl/>
          <w:lang w:val="en-US" w:bidi="ar-EG"/>
        </w:rPr>
        <w:t>-</w:t>
      </w:r>
      <w:r w:rsidR="00BC2D21" w:rsidRPr="00BC2D21">
        <w:rPr>
          <w:rFonts w:hint="eastAsia"/>
          <w:spacing w:val="6"/>
          <w:rtl/>
          <w:lang w:val="en-US" w:bidi="ar-EG"/>
        </w:rPr>
        <w:t> </w:t>
      </w:r>
      <w:r w:rsidRPr="00BC2D21">
        <w:rPr>
          <w:rFonts w:hint="cs"/>
          <w:spacing w:val="6"/>
          <w:rtl/>
          <w:lang w:val="en-US" w:bidi="ar-EG"/>
        </w:rPr>
        <w:t>تغطي أحكام القرار</w:t>
      </w:r>
      <w:r w:rsidR="00BC2D21" w:rsidRPr="00BC2D21">
        <w:rPr>
          <w:rFonts w:hint="eastAsia"/>
          <w:spacing w:val="6"/>
          <w:rtl/>
          <w:lang w:val="en-US" w:bidi="ar-EG"/>
        </w:rPr>
        <w:t> </w:t>
      </w:r>
      <w:r w:rsidRPr="00BC2D21">
        <w:rPr>
          <w:spacing w:val="6"/>
          <w:lang w:val="en-US" w:bidi="ar-EG"/>
        </w:rPr>
        <w:t>ITU-R 1</w:t>
      </w:r>
      <w:r w:rsidR="0053088D">
        <w:rPr>
          <w:spacing w:val="6"/>
          <w:lang w:val="en-US" w:bidi="ar-EG"/>
        </w:rPr>
        <w:noBreakHyphen/>
      </w:r>
      <w:r w:rsidR="00381E11" w:rsidRPr="00BC2D21">
        <w:rPr>
          <w:spacing w:val="6"/>
          <w:lang w:val="en-US" w:bidi="ar-EG"/>
        </w:rPr>
        <w:t>7</w:t>
      </w:r>
      <w:r w:rsidRPr="00BC2D21">
        <w:rPr>
          <w:rFonts w:hint="cs"/>
          <w:spacing w:val="6"/>
          <w:rtl/>
          <w:lang w:val="en-US" w:bidi="ar-EG"/>
        </w:rPr>
        <w:t>، وخاصة</w:t>
      </w:r>
      <w:r w:rsidR="00810B68">
        <w:rPr>
          <w:rFonts w:hint="cs"/>
          <w:spacing w:val="6"/>
          <w:rtl/>
          <w:lang w:val="en-US" w:bidi="ar-EG"/>
        </w:rPr>
        <w:t>ً</w:t>
      </w:r>
      <w:bookmarkStart w:id="1" w:name="_GoBack"/>
      <w:bookmarkEnd w:id="1"/>
      <w:r w:rsidRPr="00BC2D21">
        <w:rPr>
          <w:rFonts w:hint="cs"/>
          <w:spacing w:val="6"/>
          <w:rtl/>
          <w:lang w:val="en-US" w:bidi="ar-EG"/>
        </w:rPr>
        <w:t xml:space="preserve"> الأحكام الواردة في</w:t>
      </w:r>
      <w:r w:rsidR="00BC2D21" w:rsidRPr="00BC2D21">
        <w:rPr>
          <w:rFonts w:hint="eastAsia"/>
          <w:spacing w:val="6"/>
          <w:rtl/>
          <w:lang w:val="en-US" w:bidi="ar-EG"/>
        </w:rPr>
        <w:t> </w:t>
      </w:r>
      <w:r w:rsidRPr="00BC2D21">
        <w:rPr>
          <w:rFonts w:hint="cs"/>
          <w:spacing w:val="6"/>
          <w:rtl/>
          <w:lang w:val="en-US" w:bidi="ar-EG"/>
        </w:rPr>
        <w:t>الفقرتين</w:t>
      </w:r>
      <w:r w:rsidR="00BC2D21" w:rsidRPr="00BC2D21">
        <w:rPr>
          <w:rFonts w:hint="eastAsia"/>
          <w:spacing w:val="6"/>
          <w:rtl/>
          <w:lang w:val="en-US" w:bidi="ar-EG"/>
        </w:rPr>
        <w:t> </w:t>
      </w:r>
      <w:r w:rsidR="00381E11" w:rsidRPr="00BC2D21">
        <w:rPr>
          <w:spacing w:val="6"/>
          <w:lang w:val="en-US" w:bidi="ar-EG"/>
        </w:rPr>
        <w:t>2.A1</w:t>
      </w:r>
      <w:r w:rsidRPr="00BC2D21">
        <w:rPr>
          <w:rFonts w:hint="cs"/>
          <w:spacing w:val="6"/>
          <w:rtl/>
          <w:lang w:val="en-US" w:bidi="ar-EG"/>
        </w:rPr>
        <w:t xml:space="preserve"> و</w:t>
      </w:r>
      <w:r w:rsidRPr="00BC2D21">
        <w:rPr>
          <w:spacing w:val="6"/>
          <w:lang w:val="en-US" w:bidi="ar-EG"/>
        </w:rPr>
        <w:t>1</w:t>
      </w:r>
      <w:r w:rsidR="00381E11" w:rsidRPr="00BC2D21">
        <w:rPr>
          <w:spacing w:val="6"/>
          <w:lang w:val="en-US" w:bidi="ar-EG"/>
        </w:rPr>
        <w:t>.2</w:t>
      </w:r>
      <w:r w:rsidRPr="00BC2D21">
        <w:rPr>
          <w:spacing w:val="6"/>
          <w:lang w:val="en-US" w:bidi="ar-EG"/>
        </w:rPr>
        <w:t>.</w:t>
      </w:r>
      <w:r w:rsidR="00381E11" w:rsidRPr="00BC2D21">
        <w:rPr>
          <w:spacing w:val="6"/>
          <w:lang w:val="en-US" w:bidi="ar-EG"/>
        </w:rPr>
        <w:t>A2</w:t>
      </w:r>
      <w:r w:rsidRPr="00BC2D21">
        <w:rPr>
          <w:rFonts w:hint="cs"/>
          <w:spacing w:val="6"/>
          <w:rtl/>
          <w:lang w:val="en-US" w:bidi="ar-EG"/>
        </w:rPr>
        <w:t>، أساليب عمل جمعية الاتصالات</w:t>
      </w:r>
      <w:r w:rsidRPr="00BC2D21">
        <w:rPr>
          <w:rFonts w:hint="eastAsia"/>
          <w:spacing w:val="6"/>
          <w:rtl/>
          <w:lang w:val="en-US" w:bidi="ar-EG"/>
        </w:rPr>
        <w:t> </w:t>
      </w:r>
      <w:r w:rsidRPr="00BC2D21">
        <w:rPr>
          <w:rFonts w:hint="cs"/>
          <w:spacing w:val="6"/>
          <w:rtl/>
          <w:lang w:val="en-US" w:bidi="ar-EG"/>
        </w:rPr>
        <w:t>الراديوية.</w:t>
      </w:r>
    </w:p>
    <w:p w:rsidR="00035CFB" w:rsidRPr="00A23FB4" w:rsidRDefault="00035CFB" w:rsidP="00BC2D21">
      <w:pPr>
        <w:spacing w:before="600"/>
        <w:jc w:val="center"/>
        <w:rPr>
          <w:spacing w:val="-4"/>
          <w:sz w:val="30"/>
          <w:rtl/>
          <w:lang w:val="en-US" w:bidi="ar-EG"/>
        </w:rPr>
      </w:pPr>
      <w:r w:rsidRPr="008D4027">
        <w:t>______________</w:t>
      </w:r>
    </w:p>
    <w:sectPr w:rsidR="00035CFB" w:rsidRPr="00A23FB4">
      <w:headerReference w:type="default" r:id="rId18"/>
      <w:headerReference w:type="firs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351" w:rsidRDefault="001B4351">
      <w:r>
        <w:separator/>
      </w:r>
    </w:p>
  </w:endnote>
  <w:endnote w:type="continuationSeparator" w:id="0">
    <w:p w:rsidR="001B4351" w:rsidRDefault="001B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998" w:rsidRPr="00D30998" w:rsidRDefault="0092205E" w:rsidP="008A3BED">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ascii="Calibri" w:hAnsi="Calibri" w:cs="Calibri"/>
        <w:color w:val="3E8EDE"/>
        <w:sz w:val="18"/>
        <w:szCs w:val="18"/>
        <w:lang w:val="fr-CH"/>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351" w:rsidRDefault="001B4351">
      <w:r>
        <w:t>____________________</w:t>
      </w:r>
    </w:p>
  </w:footnote>
  <w:footnote w:type="continuationSeparator" w:id="0">
    <w:p w:rsidR="001B4351" w:rsidRDefault="001B4351">
      <w:r>
        <w:continuationSeparator/>
      </w:r>
    </w:p>
  </w:footnote>
  <w:footnote w:id="1">
    <w:p w:rsidR="00F10EA9" w:rsidRPr="005411FB" w:rsidRDefault="00F10EA9" w:rsidP="005411FB">
      <w:pPr>
        <w:pStyle w:val="FootnoteText"/>
        <w:rPr>
          <w:rtl/>
          <w:lang w:val="en-US"/>
        </w:rPr>
      </w:pPr>
      <w:r w:rsidRPr="005411FB">
        <w:rPr>
          <w:rStyle w:val="FootnoteReference"/>
        </w:rPr>
        <w:footnoteRef/>
      </w:r>
      <w:r w:rsidRPr="005411FB">
        <w:rPr>
          <w:rtl/>
          <w:lang w:val="en-US" w:bidi="ar-EG"/>
        </w:rPr>
        <w:tab/>
      </w:r>
      <w:r w:rsidR="008876F0" w:rsidRPr="005411FB">
        <w:rPr>
          <w:rFonts w:hint="cs"/>
          <w:rtl/>
        </w:rPr>
        <w:t>عملاً بالرقم</w:t>
      </w:r>
      <w:r w:rsidRPr="005411FB">
        <w:rPr>
          <w:rtl/>
        </w:rPr>
        <w:t xml:space="preserve"> </w:t>
      </w:r>
      <w:r w:rsidRPr="005411FB">
        <w:rPr>
          <w:lang w:val="en-US"/>
        </w:rPr>
        <w:t>160</w:t>
      </w:r>
      <w:r w:rsidRPr="005411FB">
        <w:t>I</w:t>
      </w:r>
      <w:r w:rsidRPr="005411FB">
        <w:rPr>
          <w:rtl/>
        </w:rPr>
        <w:t xml:space="preserve"> من الاتفاقية</w:t>
      </w:r>
      <w:r w:rsidRPr="005411FB">
        <w:rPr>
          <w:rFonts w:hint="cs"/>
          <w:rtl/>
        </w:rPr>
        <w:t>،</w:t>
      </w:r>
      <w:r w:rsidRPr="005411FB">
        <w:rPr>
          <w:rtl/>
        </w:rPr>
        <w:t xml:space="preserve"> يعد الفريق الاستشاري للاتصالات الراديوية تقريراً </w:t>
      </w:r>
      <w:r w:rsidR="008876F0" w:rsidRPr="005411FB">
        <w:rPr>
          <w:rFonts w:hint="cs"/>
          <w:rtl/>
        </w:rPr>
        <w:t xml:space="preserve">إلى </w:t>
      </w:r>
      <w:r w:rsidRPr="005411FB">
        <w:rPr>
          <w:rtl/>
        </w:rPr>
        <w:t>جمعية الاتصالات الراديوية وي</w:t>
      </w:r>
      <w:r w:rsidR="008876F0" w:rsidRPr="005411FB">
        <w:rPr>
          <w:rFonts w:hint="cs"/>
          <w:rtl/>
        </w:rPr>
        <w:t>قدمه</w:t>
      </w:r>
      <w:r w:rsidRPr="005411FB">
        <w:rPr>
          <w:rtl/>
        </w:rPr>
        <w:t xml:space="preserve"> من خلال مدير مكتب الاتصالات</w:t>
      </w:r>
      <w:r w:rsidR="005411FB">
        <w:rPr>
          <w:rFonts w:hint="cs"/>
          <w:rtl/>
        </w:rPr>
        <w:t> </w:t>
      </w:r>
      <w:r w:rsidRPr="005411FB">
        <w:rPr>
          <w:rtl/>
        </w:rPr>
        <w:t>الراديوية</w:t>
      </w:r>
      <w:r w:rsidR="007110BF" w:rsidRPr="005411FB">
        <w:rPr>
          <w:rFonts w:hint="cs"/>
          <w:rtl/>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71" w:rsidRPr="007764F8" w:rsidRDefault="002777C8" w:rsidP="007764F8">
    <w:pPr>
      <w:pStyle w:val="Header"/>
      <w:bidi w:val="0"/>
    </w:pPr>
    <w:r>
      <w:rPr>
        <w:rStyle w:val="PageNumber"/>
        <w:lang w:val="en-US"/>
      </w:rPr>
      <w:t xml:space="preserve">- </w:t>
    </w:r>
    <w:r w:rsidR="00702A71">
      <w:rPr>
        <w:rStyle w:val="PageNumber"/>
      </w:rPr>
      <w:fldChar w:fldCharType="begin"/>
    </w:r>
    <w:r w:rsidR="00702A71">
      <w:rPr>
        <w:rStyle w:val="PageNumber"/>
      </w:rPr>
      <w:instrText xml:space="preserve"> PAGE </w:instrText>
    </w:r>
    <w:r w:rsidR="00702A71">
      <w:rPr>
        <w:rStyle w:val="PageNumber"/>
      </w:rPr>
      <w:fldChar w:fldCharType="separate"/>
    </w:r>
    <w:r w:rsidR="00810B68">
      <w:rPr>
        <w:rStyle w:val="PageNumber"/>
        <w:noProof/>
      </w:rPr>
      <w:t>3</w:t>
    </w:r>
    <w:r w:rsidR="00702A71">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AB09B0" w:rsidTr="00DD215D">
      <w:trPr>
        <w:jc w:val="center"/>
      </w:trPr>
      <w:tc>
        <w:tcPr>
          <w:tcW w:w="2472" w:type="pct"/>
          <w:vAlign w:val="center"/>
        </w:tcPr>
        <w:p w:rsidR="00AB09B0" w:rsidRDefault="00503946" w:rsidP="00AB09B0">
          <w:pPr>
            <w:pStyle w:val="Header"/>
            <w:spacing w:line="240" w:lineRule="auto"/>
            <w:jc w:val="left"/>
          </w:pPr>
          <w:r w:rsidRPr="008E52B1">
            <w:rPr>
              <w:noProof/>
              <w:color w:val="3399FF"/>
              <w:lang w:val="en-US" w:eastAsia="zh-CN"/>
            </w:rPr>
            <w:drawing>
              <wp:inline distT="0" distB="0" distL="0" distR="0" wp14:anchorId="440BBB91" wp14:editId="11278AC9">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528" w:type="pct"/>
          <w:vAlign w:val="center"/>
        </w:tcPr>
        <w:p w:rsidR="00AB09B0" w:rsidRDefault="00503946" w:rsidP="00AB09B0">
          <w:pPr>
            <w:pStyle w:val="Header"/>
            <w:spacing w:line="240" w:lineRule="auto"/>
            <w:jc w:val="right"/>
            <w:rPr>
              <w:rtl/>
            </w:rPr>
          </w:pPr>
          <w:r>
            <w:rPr>
              <w:noProof/>
              <w:lang w:val="en-US" w:eastAsia="zh-CN"/>
            </w:rPr>
            <w:drawing>
              <wp:inline distT="0" distB="0" distL="0" distR="0" wp14:anchorId="5B30284A" wp14:editId="61867C04">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B77485" w:rsidRPr="009A2953" w:rsidRDefault="00B77485" w:rsidP="009A2953">
    <w:pPr>
      <w:pStyle w:val="Header"/>
      <w:bidi w:val="0"/>
      <w:spacing w:after="120"/>
      <w:rPr>
        <w:lang w:val="en-US"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63"/>
    <w:rsid w:val="00007D18"/>
    <w:rsid w:val="00016557"/>
    <w:rsid w:val="0001754E"/>
    <w:rsid w:val="000211A1"/>
    <w:rsid w:val="00021C74"/>
    <w:rsid w:val="000318D1"/>
    <w:rsid w:val="0003347C"/>
    <w:rsid w:val="00035CFB"/>
    <w:rsid w:val="00053F42"/>
    <w:rsid w:val="00054872"/>
    <w:rsid w:val="00081FDC"/>
    <w:rsid w:val="00082F14"/>
    <w:rsid w:val="000B7A2A"/>
    <w:rsid w:val="000D7FC5"/>
    <w:rsid w:val="000E15C1"/>
    <w:rsid w:val="000E64DA"/>
    <w:rsid w:val="000F21B7"/>
    <w:rsid w:val="000F527D"/>
    <w:rsid w:val="000F7240"/>
    <w:rsid w:val="00101B4E"/>
    <w:rsid w:val="001214B1"/>
    <w:rsid w:val="001A7FD6"/>
    <w:rsid w:val="001B4351"/>
    <w:rsid w:val="001C532E"/>
    <w:rsid w:val="001E15AA"/>
    <w:rsid w:val="00206E2B"/>
    <w:rsid w:val="00210B45"/>
    <w:rsid w:val="00227F65"/>
    <w:rsid w:val="00247515"/>
    <w:rsid w:val="00255CB4"/>
    <w:rsid w:val="0025677E"/>
    <w:rsid w:val="00265B5B"/>
    <w:rsid w:val="00271AD8"/>
    <w:rsid w:val="002777C8"/>
    <w:rsid w:val="002C2F8D"/>
    <w:rsid w:val="00341477"/>
    <w:rsid w:val="00343581"/>
    <w:rsid w:val="0035747B"/>
    <w:rsid w:val="00373893"/>
    <w:rsid w:val="00381E11"/>
    <w:rsid w:val="003A0939"/>
    <w:rsid w:val="003D0867"/>
    <w:rsid w:val="003D3993"/>
    <w:rsid w:val="003E0C23"/>
    <w:rsid w:val="003E4AB5"/>
    <w:rsid w:val="003F18DA"/>
    <w:rsid w:val="0040223E"/>
    <w:rsid w:val="0041218B"/>
    <w:rsid w:val="004140EA"/>
    <w:rsid w:val="004318B7"/>
    <w:rsid w:val="004406E3"/>
    <w:rsid w:val="0044634B"/>
    <w:rsid w:val="00471BF2"/>
    <w:rsid w:val="0048244C"/>
    <w:rsid w:val="00492574"/>
    <w:rsid w:val="00494E1B"/>
    <w:rsid w:val="004A33B6"/>
    <w:rsid w:val="004A5AB1"/>
    <w:rsid w:val="004B688E"/>
    <w:rsid w:val="004C1881"/>
    <w:rsid w:val="004F26AE"/>
    <w:rsid w:val="004F5214"/>
    <w:rsid w:val="00503946"/>
    <w:rsid w:val="005263CC"/>
    <w:rsid w:val="0053088D"/>
    <w:rsid w:val="005411FB"/>
    <w:rsid w:val="0058039C"/>
    <w:rsid w:val="00595800"/>
    <w:rsid w:val="005A0AEC"/>
    <w:rsid w:val="005F130D"/>
    <w:rsid w:val="005F2359"/>
    <w:rsid w:val="005F7F4C"/>
    <w:rsid w:val="006136BC"/>
    <w:rsid w:val="00624358"/>
    <w:rsid w:val="00637C9D"/>
    <w:rsid w:val="00654815"/>
    <w:rsid w:val="00655D34"/>
    <w:rsid w:val="00671CF2"/>
    <w:rsid w:val="006B3F95"/>
    <w:rsid w:val="006C4073"/>
    <w:rsid w:val="00702A71"/>
    <w:rsid w:val="0071106C"/>
    <w:rsid w:val="007110BF"/>
    <w:rsid w:val="00731988"/>
    <w:rsid w:val="00746900"/>
    <w:rsid w:val="00765003"/>
    <w:rsid w:val="007764F8"/>
    <w:rsid w:val="007C4EAB"/>
    <w:rsid w:val="007D0DC7"/>
    <w:rsid w:val="007F0AD1"/>
    <w:rsid w:val="00810B68"/>
    <w:rsid w:val="00811467"/>
    <w:rsid w:val="008202F4"/>
    <w:rsid w:val="00881D43"/>
    <w:rsid w:val="008876F0"/>
    <w:rsid w:val="008A2FF2"/>
    <w:rsid w:val="008A3BED"/>
    <w:rsid w:val="008C1F82"/>
    <w:rsid w:val="008C29C9"/>
    <w:rsid w:val="008C4F63"/>
    <w:rsid w:val="008D4874"/>
    <w:rsid w:val="008D5C91"/>
    <w:rsid w:val="008F7797"/>
    <w:rsid w:val="00915153"/>
    <w:rsid w:val="0092205E"/>
    <w:rsid w:val="009375C6"/>
    <w:rsid w:val="0093776F"/>
    <w:rsid w:val="00943B6F"/>
    <w:rsid w:val="009676DC"/>
    <w:rsid w:val="0097057F"/>
    <w:rsid w:val="00973C9C"/>
    <w:rsid w:val="009746CA"/>
    <w:rsid w:val="00980D6F"/>
    <w:rsid w:val="009846D5"/>
    <w:rsid w:val="009A2953"/>
    <w:rsid w:val="009E14F3"/>
    <w:rsid w:val="009E1957"/>
    <w:rsid w:val="009F6D66"/>
    <w:rsid w:val="00A0246C"/>
    <w:rsid w:val="00A06093"/>
    <w:rsid w:val="00A21F7A"/>
    <w:rsid w:val="00A23FB4"/>
    <w:rsid w:val="00A327BD"/>
    <w:rsid w:val="00A8575C"/>
    <w:rsid w:val="00A8779F"/>
    <w:rsid w:val="00AA1675"/>
    <w:rsid w:val="00AB07C5"/>
    <w:rsid w:val="00AB09B0"/>
    <w:rsid w:val="00AE4B62"/>
    <w:rsid w:val="00AE65C0"/>
    <w:rsid w:val="00B03B79"/>
    <w:rsid w:val="00B57344"/>
    <w:rsid w:val="00B77485"/>
    <w:rsid w:val="00B83DAF"/>
    <w:rsid w:val="00B87E04"/>
    <w:rsid w:val="00B95506"/>
    <w:rsid w:val="00BA7D45"/>
    <w:rsid w:val="00BB770E"/>
    <w:rsid w:val="00BC064C"/>
    <w:rsid w:val="00BC2D21"/>
    <w:rsid w:val="00C320CA"/>
    <w:rsid w:val="00C323CD"/>
    <w:rsid w:val="00C64A2A"/>
    <w:rsid w:val="00CA6E04"/>
    <w:rsid w:val="00CA70DA"/>
    <w:rsid w:val="00CB4CC7"/>
    <w:rsid w:val="00CC5B81"/>
    <w:rsid w:val="00CE4613"/>
    <w:rsid w:val="00D02787"/>
    <w:rsid w:val="00D117BA"/>
    <w:rsid w:val="00D30998"/>
    <w:rsid w:val="00D35752"/>
    <w:rsid w:val="00D463D0"/>
    <w:rsid w:val="00D61395"/>
    <w:rsid w:val="00D67D63"/>
    <w:rsid w:val="00D744B4"/>
    <w:rsid w:val="00D8536B"/>
    <w:rsid w:val="00DA2F97"/>
    <w:rsid w:val="00E1049C"/>
    <w:rsid w:val="00E43315"/>
    <w:rsid w:val="00E61F03"/>
    <w:rsid w:val="00E93973"/>
    <w:rsid w:val="00EC710F"/>
    <w:rsid w:val="00EE4ECF"/>
    <w:rsid w:val="00EE70C4"/>
    <w:rsid w:val="00F10EA9"/>
    <w:rsid w:val="00F2637A"/>
    <w:rsid w:val="00F37EE5"/>
    <w:rsid w:val="00F42740"/>
    <w:rsid w:val="00F70DB8"/>
    <w:rsid w:val="00F82633"/>
    <w:rsid w:val="00F97599"/>
    <w:rsid w:val="00FA0934"/>
    <w:rsid w:val="00FA5E7F"/>
    <w:rsid w:val="00FC6453"/>
    <w:rsid w:val="00FE4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8092DB1-1B8F-48C1-A61C-E4878D18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53"/>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heme="minorHAnsi" w:hAnsiTheme="minorHAnsi" w:cs="Traditional Arabic"/>
      <w:sz w:val="22"/>
      <w:szCs w:val="30"/>
      <w:lang w:val="en-GB" w:eastAsia="en-US"/>
    </w:rPr>
  </w:style>
  <w:style w:type="paragraph" w:styleId="Heading1">
    <w:name w:val="heading 1"/>
    <w:basedOn w:val="Normal"/>
    <w:next w:val="Normal"/>
    <w:autoRedefine/>
    <w:qFormat/>
    <w:rsid w:val="00F10EA9"/>
    <w:pPr>
      <w:keepNext/>
      <w:keepLines/>
      <w:spacing w:before="360"/>
      <w:ind w:left="794" w:hanging="794"/>
      <w:outlineLvl w:val="0"/>
    </w:pPr>
    <w:rPr>
      <w:b/>
      <w:bCs/>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10EA9"/>
    <w:pPr>
      <w:keepNext/>
      <w:keepLines/>
      <w:spacing w:before="480"/>
      <w:jc w:val="center"/>
    </w:pPr>
    <w:rPr>
      <w:b/>
      <w:bCs/>
      <w:sz w:val="28"/>
      <w:szCs w:val="40"/>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F10EA9"/>
    <w:rPr>
      <w:rFonts w:ascii="Calibri" w:hAnsi="Calibri" w:cs="Calibri"/>
      <w:position w:val="6"/>
      <w:sz w:val="18"/>
      <w:szCs w:val="18"/>
    </w:rPr>
  </w:style>
  <w:style w:type="paragraph" w:styleId="FootnoteText">
    <w:name w:val="footnote text"/>
    <w:basedOn w:val="Note"/>
    <w:autoRedefine/>
    <w:semiHidden/>
    <w:rsid w:val="005411FB"/>
    <w:pPr>
      <w:keepLines/>
      <w:tabs>
        <w:tab w:val="left" w:pos="255"/>
      </w:tabs>
      <w:ind w:left="255" w:hanging="255"/>
    </w:pPr>
    <w:rPr>
      <w:sz w:val="20"/>
      <w:szCs w:val="26"/>
    </w:r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autoRedefine/>
    <w:rsid w:val="00A23FB4"/>
    <w:pPr>
      <w:keepNext/>
      <w:spacing w:before="160"/>
    </w:pPr>
    <w:rPr>
      <w:b/>
      <w:bCs/>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A2953"/>
    <w:rPr>
      <w:color w:val="0000FF"/>
      <w:u w:val="single"/>
    </w:rPr>
  </w:style>
  <w:style w:type="character" w:styleId="FollowedHyperlink">
    <w:name w:val="FollowedHyperlink"/>
    <w:basedOn w:val="DefaultParagraphFont"/>
    <w:semiHidden/>
    <w:unhideWhenUsed/>
    <w:rsid w:val="00035CFB"/>
    <w:rPr>
      <w:color w:val="800080" w:themeColor="followedHyperlink"/>
      <w:u w:val="single"/>
    </w:rPr>
  </w:style>
  <w:style w:type="paragraph" w:customStyle="1" w:styleId="Reasons">
    <w:name w:val="Reasons"/>
    <w:basedOn w:val="Normal"/>
    <w:qFormat/>
    <w:rsid w:val="00035CFB"/>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19contact@itu.int" TargetMode="External"/><Relationship Id="rId13" Type="http://schemas.openxmlformats.org/officeDocument/2006/relationships/hyperlink" Target="mailto:RA19contributions@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R/conferences/RA/2019" TargetMode="External"/><Relationship Id="rId17" Type="http://schemas.openxmlformats.org/officeDocument/2006/relationships/hyperlink" Target="https://www.itu.int/en/ITU-R/conferences/RA/2019/Pages/default.aspx" TargetMode="Externa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oth/R0A0E0000AB" TargetMode="External"/><Relationship Id="rId5" Type="http://schemas.openxmlformats.org/officeDocument/2006/relationships/webSettings" Target="webSettings.xml"/><Relationship Id="rId15" Type="http://schemas.openxmlformats.org/officeDocument/2006/relationships/hyperlink" Target="https://www.itu.int/en/ITU-R/conferences/RA/2019/Pages/default.aspx" TargetMode="External"/><Relationship Id="rId10" Type="http://schemas.openxmlformats.org/officeDocument/2006/relationships/hyperlink" Target="http://www.itu.int/oth/R0A0100000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pub/R-RES-R.1-7-2015" TargetMode="External"/><Relationship Id="rId14" Type="http://schemas.openxmlformats.org/officeDocument/2006/relationships/hyperlink" Target="mailto:RA15contributions@itu.i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85B6A-E25D-4B52-B0DE-4DD7B339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PA_BRcirc.dotx</Template>
  <TotalTime>83</TotalTime>
  <Pages>4</Pages>
  <Words>1301</Words>
  <Characters>6859</Characters>
  <Application>Microsoft Office Word</Application>
  <DocSecurity>0</DocSecurity>
  <Lines>118</Lines>
  <Paragraphs>69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8091</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 Mohammad Haitham</dc:creator>
  <cp:lastModifiedBy>Awad, Samy</cp:lastModifiedBy>
  <cp:revision>33</cp:revision>
  <cp:lastPrinted>2019-02-07T11:49:00Z</cp:lastPrinted>
  <dcterms:created xsi:type="dcterms:W3CDTF">2019-02-06T09:47:00Z</dcterms:created>
  <dcterms:modified xsi:type="dcterms:W3CDTF">2019-02-07T17:24:00Z</dcterms:modified>
</cp:coreProperties>
</file>