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Bureau des </w:t>
            </w:r>
            <w:proofErr w:type="spellStart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radiocommunications</w:t>
            </w:r>
            <w:proofErr w:type="spellEnd"/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proofErr w:type="spellStart"/>
            <w:r w:rsidRPr="00773F7E">
              <w:rPr>
                <w:szCs w:val="24"/>
              </w:rPr>
              <w:t>Circulaire</w:t>
            </w:r>
            <w:proofErr w:type="spellEnd"/>
            <w:r w:rsidRPr="00773F7E">
              <w:rPr>
                <w:szCs w:val="24"/>
              </w:rPr>
              <w:t xml:space="preserve"> administrative</w:t>
            </w:r>
          </w:p>
          <w:p w:rsidR="00E53DCE" w:rsidRPr="00773F7E" w:rsidRDefault="00A40690" w:rsidP="00603447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5B1298">
              <w:rPr>
                <w:b/>
                <w:bCs/>
              </w:rPr>
              <w:t>CACE/</w:t>
            </w:r>
            <w:r w:rsidR="00603447">
              <w:rPr>
                <w:b/>
                <w:bCs/>
              </w:rPr>
              <w:t>881</w:t>
            </w:r>
          </w:p>
        </w:tc>
        <w:tc>
          <w:tcPr>
            <w:tcW w:w="2835" w:type="dxa"/>
            <w:shd w:val="clear" w:color="auto" w:fill="auto"/>
          </w:tcPr>
          <w:p w:rsidR="00E53DCE" w:rsidRPr="00A40690" w:rsidRDefault="000924DC" w:rsidP="00E47D0E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A40690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EE049E3FC0BC4FC480B1CFA3C78068C9"/>
                </w:placeholder>
                <w:date w:fullDate="2019-01-09T00:00:00Z"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603447">
                  <w:rPr>
                    <w:rFonts w:cs="Arial"/>
                    <w:szCs w:val="24"/>
                    <w:lang w:val="fr-FR"/>
                  </w:rPr>
                  <w:t>9 janvier 2019</w:t>
                </w:r>
              </w:sdtContent>
            </w:sdt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0924D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E14A6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E1A57" w:rsidP="00E47D0E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 xml:space="preserve">Aux Administrations des </w:t>
            </w:r>
            <w:proofErr w:type="spellStart"/>
            <w:r w:rsidRPr="002569F7">
              <w:rPr>
                <w:b/>
                <w:bCs/>
                <w:szCs w:val="24"/>
                <w:lang w:val="fr-CH"/>
              </w:rPr>
              <w:t>Etats</w:t>
            </w:r>
            <w:proofErr w:type="spellEnd"/>
            <w:r w:rsidRPr="002569F7">
              <w:rPr>
                <w:b/>
                <w:bCs/>
                <w:szCs w:val="24"/>
                <w:lang w:val="fr-CH"/>
              </w:rPr>
              <w:t xml:space="preserve"> Membres de l'UIT</w:t>
            </w:r>
            <w:r w:rsidR="00A40690">
              <w:rPr>
                <w:b/>
                <w:bCs/>
                <w:szCs w:val="24"/>
                <w:lang w:val="fr-CH"/>
              </w:rPr>
              <w:t>,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aux Membres du Secteur des radiocommunications, aux Associés de l'UIT-R participant aux travaux de la Commission d'études</w:t>
            </w:r>
            <w:r w:rsidR="00A40690">
              <w:rPr>
                <w:b/>
                <w:bCs/>
                <w:szCs w:val="24"/>
                <w:lang w:val="fr-CH"/>
              </w:rPr>
              <w:t> </w:t>
            </w:r>
            <w:r w:rsidR="00E47D0E">
              <w:rPr>
                <w:b/>
                <w:bCs/>
                <w:szCs w:val="24"/>
                <w:lang w:val="fr-CH"/>
              </w:rPr>
              <w:t>7</w:t>
            </w:r>
            <w:r w:rsidR="00A40690" w:rsidRPr="00A40690">
              <w:rPr>
                <w:b/>
                <w:bCs/>
                <w:szCs w:val="24"/>
                <w:lang w:val="fr-CH"/>
              </w:rPr>
              <w:t xml:space="preserve"> des radiocommunications et aux établissements universitaires participant aux travaux de l'UIT</w:t>
            </w:r>
          </w:p>
          <w:p w:rsidR="00E53DCE" w:rsidRPr="00773F7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14A6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E14A6C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A40690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Default="00A40690" w:rsidP="00FA074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fr-CH"/>
              </w:rPr>
            </w:pPr>
            <w:r w:rsidRPr="00014C40">
              <w:rPr>
                <w:b/>
                <w:bCs/>
                <w:lang w:val="fr-CH"/>
              </w:rPr>
              <w:t xml:space="preserve">Commission d'études </w:t>
            </w:r>
            <w:r w:rsidR="00FA0741">
              <w:rPr>
                <w:b/>
                <w:bCs/>
                <w:lang w:val="fr-CH"/>
              </w:rPr>
              <w:t>7</w:t>
            </w:r>
            <w:r w:rsidRPr="00014C40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E47D0E">
              <w:rPr>
                <w:b/>
                <w:bCs/>
                <w:lang w:val="fr-FR"/>
              </w:rPr>
              <w:t>Services scientifiques</w:t>
            </w:r>
            <w:r>
              <w:rPr>
                <w:b/>
                <w:bCs/>
                <w:lang w:val="fr-CH"/>
              </w:rPr>
              <w:t>)</w:t>
            </w:r>
          </w:p>
          <w:p w:rsidR="00A40690" w:rsidRDefault="00A40690" w:rsidP="00E47D0E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lang w:val="fr-CH"/>
              </w:rPr>
            </w:pPr>
            <w:r w:rsidRPr="00A40690">
              <w:rPr>
                <w:b/>
                <w:bCs/>
                <w:lang w:val="fr-CH"/>
              </w:rPr>
              <w:t>–</w:t>
            </w:r>
            <w:r>
              <w:rPr>
                <w:b/>
                <w:bCs/>
                <w:lang w:val="fr-CH"/>
              </w:rPr>
              <w:tab/>
            </w:r>
            <w:r w:rsidRPr="001E4A24">
              <w:rPr>
                <w:b/>
                <w:bCs/>
                <w:lang w:val="fr-CH"/>
              </w:rPr>
              <w:t xml:space="preserve">Approbation de </w:t>
            </w:r>
            <w:r w:rsidR="00E47D0E">
              <w:rPr>
                <w:b/>
                <w:bCs/>
                <w:lang w:val="fr-CH"/>
              </w:rPr>
              <w:t>7</w:t>
            </w:r>
            <w:r>
              <w:rPr>
                <w:b/>
                <w:bCs/>
                <w:lang w:val="fr-CH"/>
              </w:rPr>
              <w:t> </w:t>
            </w:r>
            <w:r w:rsidRPr="001E4A24">
              <w:rPr>
                <w:b/>
                <w:bCs/>
                <w:lang w:val="fr-CH"/>
              </w:rPr>
              <w:t>Recommandations UIT-R révisées</w:t>
            </w:r>
          </w:p>
          <w:p w:rsidR="00A40690" w:rsidRPr="00A40690" w:rsidRDefault="00A40690" w:rsidP="000924DC">
            <w:pPr>
              <w:tabs>
                <w:tab w:val="clear" w:pos="794"/>
                <w:tab w:val="clear" w:pos="1588"/>
                <w:tab w:val="left" w:pos="351"/>
                <w:tab w:val="left" w:pos="1560"/>
              </w:tabs>
              <w:spacing w:before="80"/>
              <w:ind w:left="352" w:hanging="352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14A6C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14A6C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A40690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E14A6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E14A6C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A40690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A40690" w:rsidRPr="00014C40" w:rsidRDefault="00A40690" w:rsidP="00E47D0E">
      <w:pPr>
        <w:rPr>
          <w:lang w:val="fr-CH"/>
        </w:rPr>
      </w:pPr>
      <w:r w:rsidRPr="00014C40">
        <w:rPr>
          <w:lang w:val="fr-CH"/>
        </w:rPr>
        <w:t>Dans l</w:t>
      </w:r>
      <w:r>
        <w:rPr>
          <w:lang w:val="fr-CH"/>
        </w:rPr>
        <w:t>a Circulaire administrative CACE/</w:t>
      </w:r>
      <w:r w:rsidR="00E47D0E">
        <w:rPr>
          <w:lang w:val="fr-CH"/>
        </w:rPr>
        <w:t>872</w:t>
      </w:r>
      <w:r>
        <w:rPr>
          <w:lang w:val="fr-CH"/>
        </w:rPr>
        <w:t xml:space="preserve"> datée du </w:t>
      </w:r>
      <w:r w:rsidR="00E47D0E">
        <w:rPr>
          <w:lang w:val="fr-CH"/>
        </w:rPr>
        <w:t>19 octobre</w:t>
      </w:r>
      <w:r w:rsidRPr="00014C40">
        <w:rPr>
          <w:lang w:val="fr-CH"/>
        </w:rPr>
        <w:t xml:space="preserve"> 201</w:t>
      </w:r>
      <w:r w:rsidR="00E47D0E">
        <w:rPr>
          <w:lang w:val="fr-CH"/>
        </w:rPr>
        <w:t>8</w:t>
      </w:r>
      <w:r w:rsidRPr="00014C40">
        <w:rPr>
          <w:lang w:val="fr-CH"/>
        </w:rPr>
        <w:t xml:space="preserve">, </w:t>
      </w:r>
      <w:r w:rsidR="00E47D0E">
        <w:rPr>
          <w:lang w:val="fr-CH"/>
        </w:rPr>
        <w:t>7</w:t>
      </w:r>
      <w:r>
        <w:rPr>
          <w:lang w:val="fr-CH"/>
        </w:rPr>
        <w:t xml:space="preserve"> projets de Recomm</w:t>
      </w:r>
      <w:r w:rsidRPr="00014C40">
        <w:rPr>
          <w:lang w:val="fr-CH"/>
        </w:rPr>
        <w:t>a</w:t>
      </w:r>
      <w:r>
        <w:rPr>
          <w:lang w:val="fr-CH"/>
        </w:rPr>
        <w:t xml:space="preserve">ndation </w:t>
      </w:r>
      <w:r w:rsidRPr="00036AFA">
        <w:rPr>
          <w:lang w:val="fr-CH"/>
        </w:rPr>
        <w:t xml:space="preserve">UIT-R </w:t>
      </w:r>
      <w:r>
        <w:rPr>
          <w:lang w:val="fr-CH"/>
        </w:rPr>
        <w:t>révisée</w:t>
      </w:r>
      <w:r w:rsidRPr="00014C40">
        <w:rPr>
          <w:lang w:val="fr-CH"/>
        </w:rPr>
        <w:t xml:space="preserve"> </w:t>
      </w:r>
      <w:r>
        <w:rPr>
          <w:lang w:val="fr-CH"/>
        </w:rPr>
        <w:t>ont été soumis pour</w:t>
      </w:r>
      <w:r w:rsidRPr="00014C40">
        <w:rPr>
          <w:lang w:val="fr-CH"/>
        </w:rPr>
        <w:t xml:space="preserve"> approbation, conformément à la </w:t>
      </w:r>
      <w:r>
        <w:rPr>
          <w:lang w:val="fr-CH"/>
        </w:rPr>
        <w:t xml:space="preserve">procédure prévue dans la </w:t>
      </w:r>
      <w:r w:rsidRPr="00014C40">
        <w:rPr>
          <w:lang w:val="fr-CH"/>
        </w:rPr>
        <w:t>Résolution UIT</w:t>
      </w:r>
      <w:r w:rsidRPr="00014C40">
        <w:rPr>
          <w:lang w:val="fr-CH"/>
        </w:rPr>
        <w:noBreakHyphen/>
        <w:t>R 1</w:t>
      </w:r>
      <w:r>
        <w:rPr>
          <w:lang w:val="fr-CH"/>
        </w:rPr>
        <w:t>-7</w:t>
      </w:r>
      <w:r w:rsidRPr="00014C40">
        <w:rPr>
          <w:lang w:val="fr-CH"/>
        </w:rPr>
        <w:t xml:space="preserve"> (§ </w:t>
      </w:r>
      <w:r w:rsidRPr="00675104">
        <w:rPr>
          <w:rFonts w:cstheme="minorHAnsi"/>
          <w:lang w:val="fr-CH"/>
        </w:rPr>
        <w:t>A2.6.2.3</w:t>
      </w:r>
      <w:r w:rsidRPr="00014C40">
        <w:rPr>
          <w:lang w:val="fr-CH"/>
        </w:rPr>
        <w:t>).</w:t>
      </w:r>
    </w:p>
    <w:p w:rsidR="00A40690" w:rsidRPr="00014C40" w:rsidRDefault="00A40690" w:rsidP="0070007B">
      <w:pPr>
        <w:rPr>
          <w:lang w:val="fr-CH"/>
        </w:rPr>
      </w:pPr>
      <w:r w:rsidRPr="00014C40">
        <w:rPr>
          <w:lang w:val="fr-CH"/>
        </w:rPr>
        <w:t xml:space="preserve">Les conditions régissant cette procédure ont été satisfaites au </w:t>
      </w:r>
      <w:r w:rsidR="00E47D0E" w:rsidRPr="00E47D0E">
        <w:rPr>
          <w:lang w:val="fr-CH"/>
        </w:rPr>
        <w:t xml:space="preserve">19 </w:t>
      </w:r>
      <w:r w:rsidR="00E47D0E" w:rsidRPr="00E47D0E">
        <w:rPr>
          <w:rStyle w:val="shorttext"/>
          <w:rFonts w:cs="Arial"/>
          <w:color w:val="222222"/>
          <w:szCs w:val="24"/>
          <w:lang w:val="fr-FR"/>
        </w:rPr>
        <w:t>décembre</w:t>
      </w:r>
      <w:r w:rsidR="00E47D0E" w:rsidRPr="00E47D0E">
        <w:rPr>
          <w:szCs w:val="24"/>
          <w:lang w:val="fr-CH"/>
        </w:rPr>
        <w:t xml:space="preserve"> 2018</w:t>
      </w:r>
      <w:r w:rsidRPr="00014C40">
        <w:rPr>
          <w:lang w:val="fr-CH"/>
        </w:rPr>
        <w:t>.</w:t>
      </w:r>
    </w:p>
    <w:p w:rsidR="00A40690" w:rsidRPr="00014C40" w:rsidRDefault="00A40690" w:rsidP="00E47D0E">
      <w:pPr>
        <w:spacing w:before="136"/>
        <w:rPr>
          <w:lang w:val="fr-CH"/>
        </w:rPr>
      </w:pPr>
      <w:r>
        <w:rPr>
          <w:lang w:val="fr-CH"/>
        </w:rPr>
        <w:t xml:space="preserve">Les </w:t>
      </w:r>
      <w:r w:rsidRPr="00014C40">
        <w:rPr>
          <w:lang w:val="fr-CH"/>
        </w:rPr>
        <w:t>Recommandation</w:t>
      </w:r>
      <w:r>
        <w:rPr>
          <w:lang w:val="fr-CH"/>
        </w:rPr>
        <w:t>s</w:t>
      </w:r>
      <w:r w:rsidRPr="00014C40">
        <w:rPr>
          <w:lang w:val="fr-CH"/>
        </w:rPr>
        <w:t xml:space="preserve"> approuvée</w:t>
      </w:r>
      <w:r>
        <w:rPr>
          <w:lang w:val="fr-CH"/>
        </w:rPr>
        <w:t>s</w:t>
      </w:r>
      <w:r w:rsidRPr="00014C40">
        <w:rPr>
          <w:lang w:val="fr-CH"/>
        </w:rPr>
        <w:t xml:space="preserve"> </w:t>
      </w:r>
      <w:r>
        <w:rPr>
          <w:lang w:val="fr-CH"/>
        </w:rPr>
        <w:t>seront</w:t>
      </w:r>
      <w:r w:rsidRPr="00014C40">
        <w:rPr>
          <w:lang w:val="fr-CH"/>
        </w:rPr>
        <w:t xml:space="preserve"> publiée</w:t>
      </w:r>
      <w:r>
        <w:rPr>
          <w:lang w:val="fr-CH"/>
        </w:rPr>
        <w:t>s</w:t>
      </w:r>
      <w:r w:rsidRPr="00014C40">
        <w:rPr>
          <w:lang w:val="fr-CH"/>
        </w:rPr>
        <w:t xml:space="preserve"> par l'UIT e</w:t>
      </w:r>
      <w:r>
        <w:rPr>
          <w:lang w:val="fr-CH"/>
        </w:rPr>
        <w:t>t vous trouverez dans l'Annexe</w:t>
      </w:r>
      <w:r w:rsidR="00F27057">
        <w:rPr>
          <w:lang w:val="fr-CH"/>
        </w:rPr>
        <w:t xml:space="preserve"> </w:t>
      </w:r>
      <w:r>
        <w:rPr>
          <w:lang w:val="fr-CH"/>
        </w:rPr>
        <w:t>de</w:t>
      </w:r>
      <w:r w:rsidR="00F27057">
        <w:rPr>
          <w:lang w:val="fr-CH"/>
        </w:rPr>
        <w:t xml:space="preserve"> </w:t>
      </w:r>
      <w:r w:rsidRPr="00014C40">
        <w:rPr>
          <w:lang w:val="fr-CH"/>
        </w:rPr>
        <w:t>la</w:t>
      </w:r>
      <w:r w:rsidR="00F27057">
        <w:rPr>
          <w:lang w:val="fr-CH"/>
        </w:rPr>
        <w:t xml:space="preserve"> </w:t>
      </w:r>
      <w:r w:rsidRPr="00014C40">
        <w:rPr>
          <w:lang w:val="fr-CH"/>
        </w:rPr>
        <w:t xml:space="preserve">présente Circulaire </w:t>
      </w:r>
      <w:r>
        <w:rPr>
          <w:lang w:val="fr-CH"/>
        </w:rPr>
        <w:t>leurs</w:t>
      </w:r>
      <w:r w:rsidRPr="00014C40">
        <w:rPr>
          <w:lang w:val="fr-CH"/>
        </w:rPr>
        <w:t xml:space="preserve"> titre</w:t>
      </w:r>
      <w:r>
        <w:rPr>
          <w:lang w:val="fr-CH"/>
        </w:rPr>
        <w:t>s ainsi que les numéros qui leur ont été</w:t>
      </w:r>
      <w:r w:rsidRPr="00014C40">
        <w:rPr>
          <w:lang w:val="fr-CH"/>
        </w:rPr>
        <w:t xml:space="preserve"> attribué</w:t>
      </w:r>
      <w:r>
        <w:rPr>
          <w:lang w:val="fr-CH"/>
        </w:rPr>
        <w:t>s.</w:t>
      </w:r>
    </w:p>
    <w:p w:rsidR="002569F7" w:rsidRDefault="00603447" w:rsidP="00E14A6C">
      <w:pPr>
        <w:spacing w:before="1560" w:line="240" w:lineRule="auto"/>
        <w:jc w:val="left"/>
        <w:rPr>
          <w:szCs w:val="24"/>
          <w:lang w:val="fr-FR"/>
        </w:rPr>
      </w:pPr>
      <w:r w:rsidRPr="000041ED">
        <w:rPr>
          <w:szCs w:val="24"/>
          <w:lang w:val="fr-CH"/>
        </w:rPr>
        <w:t xml:space="preserve">Mario </w:t>
      </w:r>
      <w:proofErr w:type="spellStart"/>
      <w:r w:rsidRPr="000041ED">
        <w:rPr>
          <w:color w:val="000000"/>
          <w:szCs w:val="24"/>
          <w:lang w:val="fr-CH"/>
        </w:rPr>
        <w:t>Maniewicz</w:t>
      </w:r>
      <w:proofErr w:type="spellEnd"/>
      <w:r w:rsidR="00E53DCE" w:rsidRPr="00773F7E">
        <w:rPr>
          <w:szCs w:val="24"/>
          <w:lang w:val="fr-FR"/>
        </w:rPr>
        <w:br/>
        <w:t xml:space="preserve">Directeur </w:t>
      </w:r>
    </w:p>
    <w:p w:rsidR="00A40690" w:rsidRDefault="00E14A6C" w:rsidP="00E14A6C">
      <w:pPr>
        <w:tabs>
          <w:tab w:val="clear" w:pos="794"/>
          <w:tab w:val="clear" w:pos="1191"/>
          <w:tab w:val="clear" w:pos="1588"/>
          <w:tab w:val="clear" w:pos="1985"/>
          <w:tab w:val="left" w:pos="3756"/>
        </w:tabs>
        <w:spacing w:before="0"/>
        <w:rPr>
          <w:b/>
          <w:lang w:val="fr-CH"/>
        </w:rPr>
      </w:pPr>
      <w:r>
        <w:rPr>
          <w:b/>
          <w:lang w:val="fr-CH"/>
        </w:rPr>
        <w:tab/>
      </w:r>
    </w:p>
    <w:p w:rsidR="00A40690" w:rsidRPr="00A40690" w:rsidRDefault="00A40690" w:rsidP="00E47D0E">
      <w:pPr>
        <w:tabs>
          <w:tab w:val="center" w:pos="7939"/>
          <w:tab w:val="right" w:pos="8505"/>
        </w:tabs>
        <w:spacing w:before="0"/>
        <w:rPr>
          <w:lang w:val="fr-CH"/>
        </w:rPr>
      </w:pPr>
      <w:r w:rsidRPr="00014C40">
        <w:rPr>
          <w:b/>
          <w:lang w:val="fr-CH"/>
        </w:rPr>
        <w:t>Annexe:</w:t>
      </w:r>
      <w:r>
        <w:rPr>
          <w:lang w:val="fr-CH"/>
        </w:rPr>
        <w:t xml:space="preserve"> </w:t>
      </w:r>
      <w:r w:rsidR="00E47D0E">
        <w:rPr>
          <w:lang w:val="fr-CH"/>
        </w:rPr>
        <w:t>1</w:t>
      </w:r>
    </w:p>
    <w:p w:rsidR="00A40690" w:rsidRPr="00E14A6C" w:rsidRDefault="00A40690" w:rsidP="00E14A6C">
      <w:pPr>
        <w:tabs>
          <w:tab w:val="left" w:pos="284"/>
          <w:tab w:val="left" w:pos="568"/>
        </w:tabs>
        <w:spacing w:before="960" w:after="120"/>
        <w:rPr>
          <w:b/>
          <w:bCs/>
          <w:sz w:val="18"/>
          <w:szCs w:val="18"/>
          <w:lang w:val="fr-CH"/>
        </w:rPr>
      </w:pPr>
      <w:r w:rsidRPr="00E14A6C">
        <w:rPr>
          <w:b/>
          <w:bCs/>
          <w:sz w:val="18"/>
          <w:szCs w:val="18"/>
          <w:lang w:val="fr-CH"/>
        </w:rPr>
        <w:t>Distribution:</w:t>
      </w:r>
    </w:p>
    <w:p w:rsidR="00A40690" w:rsidRPr="00014C40" w:rsidRDefault="00A40690" w:rsidP="00E47D0E">
      <w:pPr>
        <w:tabs>
          <w:tab w:val="left" w:pos="284"/>
        </w:tabs>
        <w:spacing w:before="0" w:line="240" w:lineRule="auto"/>
        <w:ind w:left="284" w:hanging="284"/>
        <w:rPr>
          <w:bCs/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 xml:space="preserve">Administrations des </w:t>
      </w:r>
      <w:proofErr w:type="spellStart"/>
      <w:r w:rsidRPr="00014C40">
        <w:rPr>
          <w:sz w:val="18"/>
          <w:szCs w:val="18"/>
          <w:lang w:val="fr-CH"/>
        </w:rPr>
        <w:t>Etats</w:t>
      </w:r>
      <w:proofErr w:type="spellEnd"/>
      <w:r w:rsidRPr="00014C40">
        <w:rPr>
          <w:sz w:val="18"/>
          <w:szCs w:val="18"/>
          <w:lang w:val="fr-CH"/>
        </w:rPr>
        <w:t xml:space="preserve"> Membres</w:t>
      </w:r>
      <w:r>
        <w:rPr>
          <w:sz w:val="18"/>
          <w:szCs w:val="18"/>
          <w:lang w:val="fr-CH"/>
        </w:rPr>
        <w:t xml:space="preserve"> de l'UIT </w:t>
      </w:r>
      <w:r w:rsidRPr="00014C40">
        <w:rPr>
          <w:sz w:val="18"/>
          <w:szCs w:val="18"/>
          <w:lang w:val="fr-CH"/>
        </w:rPr>
        <w:t xml:space="preserve">et Membres du Secteur des radiocommunications </w:t>
      </w:r>
      <w:r w:rsidRPr="00014C40">
        <w:rPr>
          <w:bCs/>
          <w:sz w:val="18"/>
          <w:szCs w:val="18"/>
          <w:lang w:val="fr-CH"/>
        </w:rPr>
        <w:t>participant aux tra</w:t>
      </w:r>
      <w:r>
        <w:rPr>
          <w:bCs/>
          <w:sz w:val="18"/>
          <w:szCs w:val="18"/>
          <w:lang w:val="fr-CH"/>
        </w:rPr>
        <w:t xml:space="preserve">vaux de la Commission d'études </w:t>
      </w:r>
      <w:r w:rsidR="00E47D0E">
        <w:rPr>
          <w:bCs/>
          <w:sz w:val="18"/>
          <w:szCs w:val="18"/>
          <w:lang w:val="fr-CH"/>
        </w:rPr>
        <w:t>7</w:t>
      </w:r>
      <w:r w:rsidRPr="00014C40">
        <w:rPr>
          <w:bCs/>
          <w:sz w:val="18"/>
          <w:szCs w:val="18"/>
          <w:lang w:val="fr-CH"/>
        </w:rPr>
        <w:t xml:space="preserve"> des radiocommunications</w:t>
      </w:r>
    </w:p>
    <w:p w:rsidR="00A40690" w:rsidRPr="00014C40" w:rsidRDefault="00A40690" w:rsidP="00E47D0E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Associés de l'UIT-R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E47D0E">
        <w:rPr>
          <w:sz w:val="18"/>
          <w:szCs w:val="18"/>
          <w:lang w:val="fr-CH"/>
        </w:rPr>
        <w:t>7</w:t>
      </w:r>
      <w:r w:rsidRPr="00014C40">
        <w:rPr>
          <w:sz w:val="18"/>
          <w:szCs w:val="18"/>
          <w:lang w:val="fr-CH"/>
        </w:rPr>
        <w:t xml:space="preserve"> des radiocommunications 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</w:r>
      <w:r w:rsidR="00670E26" w:rsidRPr="00014C40">
        <w:rPr>
          <w:sz w:val="18"/>
          <w:szCs w:val="18"/>
          <w:lang w:val="fr-CH"/>
        </w:rPr>
        <w:t>Établissements</w:t>
      </w:r>
      <w:bookmarkStart w:id="0" w:name="_GoBack"/>
      <w:bookmarkEnd w:id="0"/>
      <w:r w:rsidRPr="00014C40">
        <w:rPr>
          <w:sz w:val="18"/>
          <w:szCs w:val="18"/>
          <w:lang w:val="fr-CH"/>
        </w:rPr>
        <w:t xml:space="preserve"> universitaires participant aux tra</w:t>
      </w:r>
      <w:r>
        <w:rPr>
          <w:sz w:val="18"/>
          <w:szCs w:val="18"/>
          <w:lang w:val="fr-CH"/>
        </w:rPr>
        <w:t xml:space="preserve">vaux </w:t>
      </w:r>
      <w:r w:rsidRPr="00014C40">
        <w:rPr>
          <w:sz w:val="18"/>
          <w:szCs w:val="18"/>
          <w:lang w:val="fr-CH"/>
        </w:rPr>
        <w:t>de l</w:t>
      </w:r>
      <w:r>
        <w:rPr>
          <w:sz w:val="18"/>
          <w:szCs w:val="18"/>
          <w:lang w:val="fr-CH"/>
        </w:rPr>
        <w:t>'</w:t>
      </w:r>
      <w:r w:rsidRPr="00014C40">
        <w:rPr>
          <w:sz w:val="18"/>
          <w:szCs w:val="18"/>
          <w:lang w:val="fr-CH"/>
        </w:rPr>
        <w:t>UIT</w:t>
      </w:r>
    </w:p>
    <w:p w:rsidR="00A40690" w:rsidRPr="00014C40" w:rsidRDefault="00A40690" w:rsidP="00E47D0E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Présidents et Vice-Présidents des Commissions d</w:t>
      </w:r>
      <w:r w:rsidR="00DD329A">
        <w:rPr>
          <w:sz w:val="18"/>
          <w:szCs w:val="18"/>
          <w:lang w:val="fr-CH"/>
        </w:rPr>
        <w:t>'études des radiocommunications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Membres du Comité du Règlement des radiocommunications</w:t>
      </w:r>
    </w:p>
    <w:p w:rsidR="00A40690" w:rsidRPr="00014C40" w:rsidRDefault="00A40690" w:rsidP="001C6A22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014C40">
        <w:rPr>
          <w:sz w:val="18"/>
          <w:szCs w:val="18"/>
          <w:lang w:val="fr-CH"/>
        </w:rPr>
        <w:t>–</w:t>
      </w:r>
      <w:r w:rsidRPr="00014C40">
        <w:rPr>
          <w:sz w:val="18"/>
          <w:szCs w:val="18"/>
          <w:lang w:val="fr-CH"/>
        </w:rPr>
        <w:tab/>
        <w:t>Secrétaire général de l'UIT, Directeur du Bureau de la normalisation des télécommunications, Directeur du Bureau de développement des télécommunications</w:t>
      </w:r>
    </w:p>
    <w:p w:rsidR="00A40690" w:rsidRDefault="00A40690" w:rsidP="002569F7">
      <w:pPr>
        <w:spacing w:before="0" w:line="240" w:lineRule="auto"/>
        <w:jc w:val="left"/>
        <w:rPr>
          <w:szCs w:val="24"/>
          <w:lang w:val="fr-CH"/>
        </w:rPr>
      </w:pPr>
      <w:r>
        <w:rPr>
          <w:szCs w:val="24"/>
          <w:lang w:val="fr-CH"/>
        </w:rPr>
        <w:br w:type="page"/>
      </w:r>
    </w:p>
    <w:p w:rsidR="00882484" w:rsidRPr="00B64274" w:rsidRDefault="00882484" w:rsidP="00882484">
      <w:pPr>
        <w:keepNext/>
        <w:keepLines/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0"/>
          <w:lang w:val="fr-CH"/>
        </w:rPr>
      </w:pPr>
      <w:r w:rsidRPr="00B64274">
        <w:rPr>
          <w:rFonts w:cs="Times New Roman"/>
          <w:b/>
          <w:sz w:val="28"/>
          <w:szCs w:val="20"/>
          <w:lang w:val="fr-CH"/>
        </w:rPr>
        <w:lastRenderedPageBreak/>
        <w:t>Annexe</w:t>
      </w:r>
      <w:r w:rsidRPr="00B64274">
        <w:rPr>
          <w:rFonts w:cs="Times New Roman"/>
          <w:b/>
          <w:sz w:val="28"/>
          <w:szCs w:val="20"/>
          <w:lang w:val="fr-CH"/>
        </w:rPr>
        <w:br/>
      </w:r>
      <w:r w:rsidRPr="00B64274">
        <w:rPr>
          <w:rFonts w:cs="Times New Roman"/>
          <w:b/>
          <w:sz w:val="28"/>
          <w:szCs w:val="20"/>
          <w:lang w:val="fr-CH"/>
        </w:rPr>
        <w:br/>
        <w:t>Titres des Recommandations</w:t>
      </w:r>
      <w:r>
        <w:rPr>
          <w:rFonts w:cs="Times New Roman"/>
          <w:b/>
          <w:sz w:val="28"/>
          <w:szCs w:val="20"/>
          <w:lang w:val="fr-CH"/>
        </w:rPr>
        <w:t xml:space="preserve"> UIT-R approuvées</w:t>
      </w:r>
    </w:p>
    <w:p w:rsidR="00DD329A" w:rsidRPr="00B64274" w:rsidRDefault="00DD329A" w:rsidP="00DD329A">
      <w:pPr>
        <w:tabs>
          <w:tab w:val="right" w:pos="9639"/>
        </w:tabs>
        <w:spacing w:before="360" w:line="240" w:lineRule="auto"/>
        <w:rPr>
          <w:lang w:val="fr-CH"/>
        </w:rPr>
      </w:pPr>
      <w:r w:rsidRPr="00B64274">
        <w:rPr>
          <w:u w:val="single"/>
          <w:lang w:val="fr-CH"/>
        </w:rPr>
        <w:t>Recommandation UIT-R SA.1163-</w:t>
      </w:r>
      <w:r>
        <w:rPr>
          <w:u w:val="single"/>
          <w:lang w:val="fr-CH"/>
        </w:rPr>
        <w:t>3</w:t>
      </w:r>
      <w:r w:rsidRPr="00B64274">
        <w:rPr>
          <w:lang w:val="fr-CH"/>
        </w:rPr>
        <w:tab/>
        <w:t>Document 7/77(Rév.1)</w:t>
      </w:r>
    </w:p>
    <w:p w:rsidR="00DD329A" w:rsidRPr="00B64274" w:rsidRDefault="00DD329A" w:rsidP="00DD329A">
      <w:pPr>
        <w:keepNext/>
        <w:keepLines/>
        <w:spacing w:before="240" w:line="240" w:lineRule="auto"/>
        <w:jc w:val="center"/>
        <w:rPr>
          <w:b/>
          <w:sz w:val="28"/>
          <w:szCs w:val="28"/>
          <w:lang w:val="fr-CH"/>
        </w:rPr>
      </w:pPr>
      <w:r w:rsidRPr="00B64274">
        <w:rPr>
          <w:b/>
          <w:sz w:val="28"/>
          <w:szCs w:val="28"/>
          <w:lang w:val="fr-CH"/>
        </w:rPr>
        <w:t>Critères de brouillage</w:t>
      </w:r>
      <w:r>
        <w:rPr>
          <w:b/>
          <w:sz w:val="28"/>
          <w:szCs w:val="28"/>
          <w:lang w:val="fr-CH"/>
        </w:rPr>
        <w:t xml:space="preserve"> cumulatif</w:t>
      </w:r>
      <w:r w:rsidRPr="00B64274">
        <w:rPr>
          <w:b/>
          <w:sz w:val="28"/>
          <w:szCs w:val="28"/>
          <w:lang w:val="fr-CH"/>
        </w:rPr>
        <w:t xml:space="preserve"> applicables aux liaisons de service des systèmes de collecte de données</w:t>
      </w:r>
      <w:r>
        <w:rPr>
          <w:b/>
          <w:sz w:val="28"/>
          <w:szCs w:val="28"/>
          <w:lang w:val="fr-CH"/>
        </w:rPr>
        <w:t xml:space="preserve"> pour les satellites géostationnaires</w:t>
      </w:r>
      <w:r w:rsidRPr="00B64274">
        <w:rPr>
          <w:b/>
          <w:sz w:val="28"/>
          <w:szCs w:val="28"/>
          <w:lang w:val="fr-CH"/>
        </w:rPr>
        <w:t xml:space="preserve"> des services d'exploration de la Terre par satellite et de météorologie par satellite</w:t>
      </w:r>
    </w:p>
    <w:p w:rsidR="00DD329A" w:rsidRPr="00C92043" w:rsidRDefault="00DD329A" w:rsidP="00DD329A">
      <w:pPr>
        <w:tabs>
          <w:tab w:val="right" w:pos="9639"/>
        </w:tabs>
        <w:spacing w:before="360" w:line="240" w:lineRule="auto"/>
        <w:rPr>
          <w:lang w:val="fr-CH"/>
        </w:rPr>
      </w:pPr>
      <w:r w:rsidRPr="00C92043">
        <w:rPr>
          <w:u w:val="single"/>
          <w:lang w:val="fr-CH"/>
        </w:rPr>
        <w:t>Recommandation UIT-R SA.1164-</w:t>
      </w:r>
      <w:r>
        <w:rPr>
          <w:u w:val="single"/>
          <w:lang w:val="fr-CH"/>
        </w:rPr>
        <w:t>3</w:t>
      </w:r>
      <w:r w:rsidRPr="00C92043">
        <w:rPr>
          <w:lang w:val="fr-CH"/>
        </w:rPr>
        <w:tab/>
        <w:t>Document 7/78(Rév.1)</w:t>
      </w:r>
    </w:p>
    <w:p w:rsidR="00DD329A" w:rsidRPr="00C92043" w:rsidRDefault="00DD329A" w:rsidP="00DD329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CH"/>
        </w:rPr>
      </w:pPr>
      <w:r w:rsidRPr="00C92043">
        <w:rPr>
          <w:b/>
          <w:bCs/>
          <w:sz w:val="28"/>
          <w:szCs w:val="28"/>
          <w:lang w:val="fr-CH"/>
        </w:rPr>
        <w:t>Critères de partage et de coordination applicables aux liaisons de service des systèmes de collecte de données</w:t>
      </w:r>
      <w:r>
        <w:rPr>
          <w:b/>
          <w:bCs/>
          <w:sz w:val="28"/>
          <w:szCs w:val="28"/>
          <w:lang w:val="fr-CH"/>
        </w:rPr>
        <w:t xml:space="preserve"> utilisant des satellites géostationnaires</w:t>
      </w:r>
      <w:r w:rsidRPr="00C92043">
        <w:rPr>
          <w:b/>
          <w:bCs/>
          <w:sz w:val="28"/>
          <w:szCs w:val="28"/>
          <w:lang w:val="fr-CH"/>
        </w:rPr>
        <w:t xml:space="preserve"> des services d'exploration de la Terre par satellite et de météorologie par satellite</w:t>
      </w:r>
    </w:p>
    <w:p w:rsidR="00DD329A" w:rsidRPr="00C92043" w:rsidRDefault="00DD329A" w:rsidP="00DD329A">
      <w:pPr>
        <w:tabs>
          <w:tab w:val="right" w:pos="9639"/>
        </w:tabs>
        <w:spacing w:before="360" w:line="240" w:lineRule="auto"/>
        <w:rPr>
          <w:lang w:val="fr-CH"/>
        </w:rPr>
      </w:pPr>
      <w:r w:rsidRPr="00C92043">
        <w:rPr>
          <w:u w:val="single"/>
          <w:lang w:val="fr-CH"/>
        </w:rPr>
        <w:t>Recommandation UIT-R RS.1165-</w:t>
      </w:r>
      <w:r>
        <w:rPr>
          <w:u w:val="single"/>
          <w:lang w:val="fr-CH"/>
        </w:rPr>
        <w:t>3</w:t>
      </w:r>
      <w:r w:rsidRPr="00C92043">
        <w:rPr>
          <w:lang w:val="fr-CH"/>
        </w:rPr>
        <w:tab/>
        <w:t>Document 7/79(Rév.1)</w:t>
      </w:r>
    </w:p>
    <w:p w:rsidR="00DD329A" w:rsidRPr="00C92043" w:rsidRDefault="00DD329A" w:rsidP="00DD329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CH"/>
        </w:rPr>
      </w:pPr>
      <w:r w:rsidRPr="00C92043">
        <w:rPr>
          <w:b/>
          <w:bCs/>
          <w:sz w:val="28"/>
          <w:szCs w:val="28"/>
          <w:lang w:val="fr-CH"/>
        </w:rPr>
        <w:t xml:space="preserve">Caractéristiques techniques et critères de qualité de fonctionnement des systèmes utilisés dans le service des auxiliaires de la météorologie dans </w:t>
      </w:r>
      <w:r w:rsidRPr="00C92043">
        <w:rPr>
          <w:b/>
          <w:bCs/>
          <w:sz w:val="28"/>
          <w:szCs w:val="28"/>
          <w:lang w:val="fr-CH"/>
        </w:rPr>
        <w:br/>
        <w:t>les bandes à 403 MHz et à 1 680 MHz</w:t>
      </w:r>
    </w:p>
    <w:p w:rsidR="00DD329A" w:rsidRPr="00C92043" w:rsidRDefault="00DD329A" w:rsidP="00DD329A">
      <w:pPr>
        <w:tabs>
          <w:tab w:val="right" w:pos="9639"/>
        </w:tabs>
        <w:spacing w:before="360" w:line="240" w:lineRule="auto"/>
        <w:rPr>
          <w:lang w:val="fr-CH"/>
        </w:rPr>
      </w:pPr>
      <w:r w:rsidRPr="00C92043">
        <w:rPr>
          <w:u w:val="single"/>
          <w:lang w:val="fr-CH"/>
        </w:rPr>
        <w:t>Recommandation UIT-R RS.1263-</w:t>
      </w:r>
      <w:r>
        <w:rPr>
          <w:u w:val="single"/>
          <w:lang w:val="fr-CH"/>
        </w:rPr>
        <w:t>2</w:t>
      </w:r>
      <w:r w:rsidRPr="00C92043">
        <w:rPr>
          <w:lang w:val="fr-CH"/>
        </w:rPr>
        <w:tab/>
        <w:t>Document 7/80(Rév.1)</w:t>
      </w:r>
    </w:p>
    <w:p w:rsidR="00DD329A" w:rsidRPr="00C92043" w:rsidRDefault="00DD329A" w:rsidP="00DD329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CH"/>
        </w:rPr>
      </w:pPr>
      <w:r w:rsidRPr="00C92043">
        <w:rPr>
          <w:b/>
          <w:bCs/>
          <w:sz w:val="28"/>
          <w:szCs w:val="28"/>
          <w:lang w:val="fr-CH"/>
        </w:rPr>
        <w:t xml:space="preserve">Critères de brouillage pour le service des auxiliaires de la météorologie </w:t>
      </w:r>
      <w:r w:rsidRPr="00C92043">
        <w:rPr>
          <w:b/>
          <w:bCs/>
          <w:sz w:val="28"/>
          <w:szCs w:val="28"/>
          <w:lang w:val="fr-CH"/>
        </w:rPr>
        <w:br/>
        <w:t>dans les bandes 400,15-406 MHz et 1 668,4-1 700 MHz</w:t>
      </w:r>
    </w:p>
    <w:p w:rsidR="00DD329A" w:rsidRPr="00C92043" w:rsidRDefault="00DD329A" w:rsidP="00DD329A">
      <w:pPr>
        <w:tabs>
          <w:tab w:val="right" w:pos="9639"/>
        </w:tabs>
        <w:spacing w:before="360" w:line="240" w:lineRule="auto"/>
        <w:rPr>
          <w:lang w:val="fr-CH"/>
        </w:rPr>
      </w:pPr>
      <w:r w:rsidRPr="00C92043">
        <w:rPr>
          <w:u w:val="single"/>
          <w:lang w:val="fr-CH"/>
        </w:rPr>
        <w:t>Recommandation UIT-R RS.2042-</w:t>
      </w:r>
      <w:r>
        <w:rPr>
          <w:u w:val="single"/>
          <w:lang w:val="fr-CH"/>
        </w:rPr>
        <w:t>1</w:t>
      </w:r>
      <w:r w:rsidRPr="00C92043">
        <w:rPr>
          <w:lang w:val="fr-CH"/>
        </w:rPr>
        <w:tab/>
        <w:t>Document 7/81(Rév.1)</w:t>
      </w:r>
    </w:p>
    <w:p w:rsidR="00DD329A" w:rsidRPr="00C92043" w:rsidRDefault="00DD329A" w:rsidP="00DD329A">
      <w:pPr>
        <w:tabs>
          <w:tab w:val="right" w:pos="9639"/>
        </w:tabs>
        <w:spacing w:before="240" w:line="240" w:lineRule="auto"/>
        <w:jc w:val="center"/>
        <w:rPr>
          <w:rFonts w:cs="Times New Roman"/>
          <w:b/>
          <w:bCs/>
          <w:sz w:val="28"/>
          <w:szCs w:val="28"/>
          <w:lang w:val="fr-CH"/>
        </w:rPr>
      </w:pPr>
      <w:r w:rsidRPr="00C92043">
        <w:rPr>
          <w:rFonts w:cs="Times New Roman"/>
          <w:b/>
          <w:bCs/>
          <w:sz w:val="28"/>
          <w:szCs w:val="28"/>
          <w:lang w:val="fr-CH"/>
        </w:rPr>
        <w:t xml:space="preserve">Caractéristiques techniques et opérationnelles types des systèmes de sondage radar </w:t>
      </w:r>
      <w:proofErr w:type="spellStart"/>
      <w:r w:rsidRPr="00C92043">
        <w:rPr>
          <w:rFonts w:cs="Times New Roman"/>
          <w:b/>
          <w:bCs/>
          <w:sz w:val="28"/>
          <w:szCs w:val="28"/>
          <w:lang w:val="fr-CH"/>
        </w:rPr>
        <w:t>spatioportés</w:t>
      </w:r>
      <w:proofErr w:type="spellEnd"/>
      <w:r w:rsidRPr="00C92043">
        <w:rPr>
          <w:rFonts w:cs="Times New Roman"/>
          <w:b/>
          <w:bCs/>
          <w:sz w:val="28"/>
          <w:szCs w:val="28"/>
          <w:lang w:val="fr-CH"/>
        </w:rPr>
        <w:t xml:space="preserve"> utilisant la bande 40-50 MHz</w:t>
      </w:r>
    </w:p>
    <w:p w:rsidR="00DD329A" w:rsidRPr="00C92043" w:rsidRDefault="00DD329A" w:rsidP="00DD329A">
      <w:pPr>
        <w:tabs>
          <w:tab w:val="right" w:pos="9639"/>
        </w:tabs>
        <w:spacing w:before="360" w:line="240" w:lineRule="auto"/>
        <w:rPr>
          <w:lang w:val="fr-CH"/>
        </w:rPr>
      </w:pPr>
      <w:r w:rsidRPr="00C92043">
        <w:rPr>
          <w:u w:val="single"/>
          <w:lang w:val="fr-CH"/>
        </w:rPr>
        <w:t>Recommandation UIT-R RS.1883-</w:t>
      </w:r>
      <w:r>
        <w:rPr>
          <w:u w:val="single"/>
          <w:lang w:val="fr-CH"/>
        </w:rPr>
        <w:t>1</w:t>
      </w:r>
      <w:r w:rsidRPr="00C92043">
        <w:rPr>
          <w:lang w:val="fr-CH"/>
        </w:rPr>
        <w:tab/>
        <w:t>Document 7/82(Rév.1)</w:t>
      </w:r>
    </w:p>
    <w:p w:rsidR="00DD329A" w:rsidRPr="00C92043" w:rsidRDefault="00DD329A" w:rsidP="00DD329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CH"/>
        </w:rPr>
      </w:pPr>
      <w:r w:rsidRPr="00C92043">
        <w:rPr>
          <w:b/>
          <w:bCs/>
          <w:sz w:val="28"/>
          <w:szCs w:val="28"/>
          <w:lang w:val="fr-CH"/>
        </w:rPr>
        <w:t xml:space="preserve">Utilisation de systèmes de télédétection pour l'étude </w:t>
      </w:r>
      <w:r w:rsidRPr="00C92043">
        <w:rPr>
          <w:b/>
          <w:bCs/>
          <w:sz w:val="28"/>
          <w:szCs w:val="28"/>
          <w:lang w:val="fr-CH"/>
        </w:rPr>
        <w:br/>
        <w:t>des changements climatiques et de ses effets</w:t>
      </w:r>
    </w:p>
    <w:p w:rsidR="00DD329A" w:rsidRPr="00C92043" w:rsidRDefault="00DD329A" w:rsidP="00DD329A">
      <w:pPr>
        <w:tabs>
          <w:tab w:val="right" w:pos="9639"/>
        </w:tabs>
        <w:spacing w:before="360" w:line="240" w:lineRule="auto"/>
        <w:rPr>
          <w:lang w:val="fr-CH"/>
        </w:rPr>
      </w:pPr>
      <w:r w:rsidRPr="00C92043">
        <w:rPr>
          <w:u w:val="single"/>
          <w:lang w:val="fr-CH"/>
        </w:rPr>
        <w:t>Recommandation UIT-R RS.1859-</w:t>
      </w:r>
      <w:r>
        <w:rPr>
          <w:u w:val="single"/>
          <w:lang w:val="fr-CH"/>
        </w:rPr>
        <w:t>1</w:t>
      </w:r>
      <w:r w:rsidRPr="00C92043">
        <w:rPr>
          <w:lang w:val="fr-CH"/>
        </w:rPr>
        <w:tab/>
        <w:t>Document 7/83(Rév.2)</w:t>
      </w:r>
    </w:p>
    <w:p w:rsidR="00DD329A" w:rsidRPr="00C92043" w:rsidRDefault="00DD329A" w:rsidP="00DD329A">
      <w:pPr>
        <w:tabs>
          <w:tab w:val="right" w:pos="9639"/>
        </w:tabs>
        <w:spacing w:before="240" w:line="240" w:lineRule="auto"/>
        <w:jc w:val="center"/>
        <w:rPr>
          <w:b/>
          <w:bCs/>
          <w:sz w:val="28"/>
          <w:szCs w:val="28"/>
          <w:lang w:val="fr-CH"/>
        </w:rPr>
      </w:pPr>
      <w:r w:rsidRPr="00C92043">
        <w:rPr>
          <w:b/>
          <w:bCs/>
          <w:sz w:val="28"/>
          <w:szCs w:val="28"/>
          <w:lang w:val="fr-CH"/>
        </w:rPr>
        <w:t xml:space="preserve">Utilisation des systèmes de télédétection pour la collecte des données à utiliser </w:t>
      </w:r>
      <w:r w:rsidRPr="00C92043">
        <w:rPr>
          <w:b/>
          <w:bCs/>
          <w:sz w:val="28"/>
          <w:szCs w:val="28"/>
          <w:lang w:val="fr-CH"/>
        </w:rPr>
        <w:br/>
        <w:t>en cas de catastrophes naturelles ou de situations d'urgence analogues</w:t>
      </w:r>
    </w:p>
    <w:p w:rsidR="00DD329A" w:rsidRPr="00DD329A" w:rsidRDefault="00DD329A" w:rsidP="00DD329A">
      <w:pPr>
        <w:rPr>
          <w:lang w:val="fr-FR"/>
        </w:rPr>
      </w:pPr>
    </w:p>
    <w:p w:rsidR="00DD329A" w:rsidRPr="00FA2EE7" w:rsidRDefault="00DD329A" w:rsidP="00DD329A">
      <w:pPr>
        <w:jc w:val="center"/>
        <w:rPr>
          <w:lang w:val="fr-CH"/>
        </w:rPr>
      </w:pPr>
      <w:r>
        <w:t>______________</w:t>
      </w:r>
    </w:p>
    <w:sectPr w:rsidR="00DD329A" w:rsidRPr="00FA2EE7" w:rsidSect="001C6A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CB" w:rsidRDefault="00F023CB">
      <w:r>
        <w:separator/>
      </w:r>
    </w:p>
  </w:endnote>
  <w:endnote w:type="continuationSeparator" w:id="0">
    <w:p w:rsidR="00F023CB" w:rsidRDefault="00F0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1C6A22" w:rsidRDefault="001C6A22" w:rsidP="001C6A22">
    <w:pPr>
      <w:pStyle w:val="Footer"/>
      <w:rPr>
        <w:sz w:val="16"/>
        <w:szCs w:val="16"/>
        <w:lang w:val="es-ES_tradnl"/>
      </w:rPr>
    </w:pPr>
    <w:r w:rsidRPr="001C6A22">
      <w:rPr>
        <w:sz w:val="16"/>
        <w:szCs w:val="16"/>
      </w:rPr>
      <w:fldChar w:fldCharType="begin"/>
    </w:r>
    <w:r w:rsidRPr="001C6A22">
      <w:rPr>
        <w:sz w:val="16"/>
        <w:szCs w:val="16"/>
        <w:lang w:val="es-ES_tradnl"/>
      </w:rPr>
      <w:instrText xml:space="preserve"> FILENAME \p  \* MERGEFORMAT </w:instrText>
    </w:r>
    <w:r w:rsidRPr="001C6A22">
      <w:rPr>
        <w:sz w:val="16"/>
        <w:szCs w:val="16"/>
      </w:rPr>
      <w:fldChar w:fldCharType="separate"/>
    </w:r>
    <w:r w:rsidR="00670E26">
      <w:rPr>
        <w:noProof/>
        <w:sz w:val="16"/>
        <w:szCs w:val="16"/>
        <w:lang w:val="es-ES_tradnl"/>
      </w:rPr>
      <w:t>Y:\APP\BR\CIRCS_DMS\CACE\800\881\881f_Xiaojing's version.docx</w:t>
    </w:r>
    <w:r w:rsidRPr="001C6A22">
      <w:rPr>
        <w:noProof/>
        <w:sz w:val="16"/>
        <w:szCs w:val="16"/>
      </w:rPr>
      <w:fldChar w:fldCharType="end"/>
    </w:r>
    <w:r w:rsidRPr="001C6A22">
      <w:rPr>
        <w:noProof/>
        <w:sz w:val="16"/>
        <w:szCs w:val="16"/>
        <w:lang w:val="es-ES_tradnl"/>
      </w:rPr>
      <w:t xml:space="preserve"> (</w:t>
    </w:r>
    <w:r>
      <w:rPr>
        <w:noProof/>
        <w:sz w:val="16"/>
        <w:szCs w:val="16"/>
        <w:lang w:val="es-ES_tradnl"/>
      </w:rPr>
      <w:t>393775</w:t>
    </w:r>
    <w:r w:rsidRPr="001C6A22">
      <w:rPr>
        <w:noProof/>
        <w:sz w:val="16"/>
        <w:szCs w:val="16"/>
        <w:lang w:val="es-ES_tradnl"/>
      </w:rPr>
      <w:t>)</w:t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SAVEDATE \@ DD.MM.YY </w:instrText>
    </w:r>
    <w:r w:rsidRPr="001C6A22">
      <w:rPr>
        <w:sz w:val="16"/>
        <w:szCs w:val="16"/>
      </w:rPr>
      <w:fldChar w:fldCharType="separate"/>
    </w:r>
    <w:r w:rsidR="00670E26">
      <w:rPr>
        <w:noProof/>
        <w:sz w:val="16"/>
        <w:szCs w:val="16"/>
      </w:rPr>
      <w:t>09.01.19</w:t>
    </w:r>
    <w:r w:rsidRPr="001C6A22">
      <w:rPr>
        <w:sz w:val="16"/>
        <w:szCs w:val="16"/>
      </w:rPr>
      <w:fldChar w:fldCharType="end"/>
    </w:r>
    <w:r w:rsidRPr="001C6A22">
      <w:rPr>
        <w:sz w:val="16"/>
        <w:szCs w:val="16"/>
        <w:lang w:val="es-ES_tradnl"/>
      </w:rPr>
      <w:tab/>
    </w:r>
    <w:r w:rsidRPr="001C6A22">
      <w:rPr>
        <w:sz w:val="16"/>
        <w:szCs w:val="16"/>
      </w:rPr>
      <w:fldChar w:fldCharType="begin"/>
    </w:r>
    <w:r w:rsidRPr="001C6A22">
      <w:rPr>
        <w:sz w:val="16"/>
        <w:szCs w:val="16"/>
      </w:rPr>
      <w:instrText xml:space="preserve"> PRINTDATE \@ DD.MM.YY </w:instrText>
    </w:r>
    <w:r w:rsidRPr="001C6A22">
      <w:rPr>
        <w:sz w:val="16"/>
        <w:szCs w:val="16"/>
      </w:rPr>
      <w:fldChar w:fldCharType="separate"/>
    </w:r>
    <w:r w:rsidR="00670E26">
      <w:rPr>
        <w:noProof/>
        <w:sz w:val="16"/>
        <w:szCs w:val="16"/>
      </w:rPr>
      <w:t>09.01.19</w:t>
    </w:r>
    <w:r w:rsidRPr="001C6A2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C354D7" w:rsidRDefault="00C354D7" w:rsidP="00C354D7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AE6110">
      <w:rPr>
        <w:sz w:val="18"/>
        <w:szCs w:val="18"/>
        <w:lang w:val="fr-CH"/>
      </w:rPr>
      <w:t>Union internationale des télécommunications • Place des Nations • CH</w:t>
    </w:r>
    <w:r w:rsidRPr="00AE6110">
      <w:rPr>
        <w:sz w:val="18"/>
        <w:szCs w:val="18"/>
        <w:lang w:val="fr-CH"/>
      </w:rPr>
      <w:noBreakHyphen/>
      <w:t>1211 Genève 20 • Suisse</w:t>
    </w:r>
    <w:r w:rsidRPr="00AE6110">
      <w:rPr>
        <w:sz w:val="18"/>
        <w:szCs w:val="18"/>
        <w:lang w:val="fr-CH"/>
      </w:rPr>
      <w:br/>
      <w:t xml:space="preserve">Tél: +41 22 730 5111 • Fax: +41 22 733 7256 • Courriel: </w:t>
    </w:r>
    <w:hyperlink r:id="rId1" w:history="1">
      <w:r w:rsidRPr="00AE6110">
        <w:rPr>
          <w:rStyle w:val="Hyperlink"/>
          <w:sz w:val="18"/>
          <w:szCs w:val="18"/>
          <w:lang w:val="fr-CH"/>
        </w:rPr>
        <w:t>itumail@itu.int</w:t>
      </w:r>
    </w:hyperlink>
    <w:r w:rsidRPr="00AE6110">
      <w:rPr>
        <w:sz w:val="18"/>
        <w:szCs w:val="18"/>
        <w:lang w:val="fr-CH"/>
      </w:rPr>
      <w:t xml:space="preserve"> • </w:t>
    </w:r>
    <w:hyperlink r:id="rId2" w:history="1">
      <w:r w:rsidRPr="00AE6110">
        <w:rPr>
          <w:rStyle w:val="Hyperlink"/>
          <w:sz w:val="18"/>
          <w:szCs w:val="18"/>
          <w:lang w:val="fr-CH"/>
        </w:rPr>
        <w:t>www.itu.int</w:t>
      </w:r>
    </w:hyperlink>
    <w:r w:rsidRPr="00AE6110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CB" w:rsidRDefault="00F023CB">
      <w:r>
        <w:t>____________________</w:t>
      </w:r>
    </w:p>
  </w:footnote>
  <w:footnote w:type="continuationSeparator" w:id="0">
    <w:p w:rsidR="00F023CB" w:rsidRDefault="00F0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1B42C9" w:rsidP="00C354D7">
    <w:pPr>
      <w:pStyle w:val="Header"/>
      <w:jc w:val="center"/>
      <w:rPr>
        <w:sz w:val="18"/>
        <w:szCs w:val="16"/>
      </w:rPr>
    </w:pPr>
    <w:r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 w:rsidR="00670E26">
      <w:rPr>
        <w:rStyle w:val="PageNumber"/>
        <w:noProof/>
        <w:sz w:val="18"/>
        <w:szCs w:val="16"/>
      </w:rPr>
      <w:t>- 2 -</w:t>
    </w:r>
    <w:r w:rsidRPr="002569F7">
      <w:rPr>
        <w:rStyle w:val="PageNumber"/>
        <w:sz w:val="18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1C6A22" w:rsidRDefault="00E915AF">
    <w:pPr>
      <w:pStyle w:val="Header"/>
      <w:rPr>
        <w:sz w:val="18"/>
        <w:szCs w:val="16"/>
      </w:rPr>
    </w:pPr>
    <w:r w:rsidRPr="001C6A22">
      <w:rPr>
        <w:sz w:val="18"/>
        <w:szCs w:val="16"/>
      </w:rPr>
      <w:tab/>
    </w:r>
    <w:r w:rsidRPr="001C6A22">
      <w:rPr>
        <w:sz w:val="18"/>
        <w:szCs w:val="16"/>
      </w:rPr>
      <w:tab/>
    </w:r>
    <w:r w:rsidR="001B42C9" w:rsidRPr="001C6A22">
      <w:rPr>
        <w:sz w:val="18"/>
        <w:szCs w:val="16"/>
      </w:rPr>
      <w:fldChar w:fldCharType="begin"/>
    </w:r>
    <w:r w:rsidRPr="001C6A22">
      <w:rPr>
        <w:sz w:val="18"/>
        <w:szCs w:val="16"/>
      </w:rPr>
      <w:instrText xml:space="preserve"> PAGE  \* MERGEFORMAT </w:instrText>
    </w:r>
    <w:r w:rsidR="001B42C9" w:rsidRPr="001C6A22">
      <w:rPr>
        <w:sz w:val="18"/>
        <w:szCs w:val="16"/>
      </w:rPr>
      <w:fldChar w:fldCharType="separate"/>
    </w:r>
    <w:r w:rsidR="0072728D">
      <w:rPr>
        <w:noProof/>
        <w:sz w:val="18"/>
        <w:szCs w:val="16"/>
      </w:rPr>
      <w:t>- 3 -</w:t>
    </w:r>
    <w:r w:rsidR="001B42C9" w:rsidRPr="001C6A22">
      <w:rPr>
        <w:sz w:val="18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C354D7" w:rsidTr="00C354D7">
      <w:tc>
        <w:tcPr>
          <w:tcW w:w="9923" w:type="dxa"/>
        </w:tcPr>
        <w:p w:rsidR="00C354D7" w:rsidRDefault="00C354D7" w:rsidP="00C354D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  <w:jc w:val="center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5A1B7315" wp14:editId="6A1ADEBE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A40690"/>
    <w:rsid w:val="000041E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24DC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C6A22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1599"/>
    <w:rsid w:val="003370B8"/>
    <w:rsid w:val="00345D38"/>
    <w:rsid w:val="003471C9"/>
    <w:rsid w:val="00352097"/>
    <w:rsid w:val="003666FF"/>
    <w:rsid w:val="0037309C"/>
    <w:rsid w:val="00380A6E"/>
    <w:rsid w:val="003836D4"/>
    <w:rsid w:val="00387AE4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28FA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2D53"/>
    <w:rsid w:val="00603447"/>
    <w:rsid w:val="006047E5"/>
    <w:rsid w:val="00631868"/>
    <w:rsid w:val="00642050"/>
    <w:rsid w:val="0064371D"/>
    <w:rsid w:val="00650543"/>
    <w:rsid w:val="00650B2A"/>
    <w:rsid w:val="00651777"/>
    <w:rsid w:val="006550F8"/>
    <w:rsid w:val="00670E26"/>
    <w:rsid w:val="006829F3"/>
    <w:rsid w:val="00687554"/>
    <w:rsid w:val="006A518B"/>
    <w:rsid w:val="006B0590"/>
    <w:rsid w:val="006B49DA"/>
    <w:rsid w:val="006C53F8"/>
    <w:rsid w:val="006C7CDE"/>
    <w:rsid w:val="0070007B"/>
    <w:rsid w:val="007234B1"/>
    <w:rsid w:val="00723D08"/>
    <w:rsid w:val="00725FDA"/>
    <w:rsid w:val="0072728D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2484"/>
    <w:rsid w:val="0088443B"/>
    <w:rsid w:val="008A49E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13A6"/>
    <w:rsid w:val="009E4AEC"/>
    <w:rsid w:val="009E5BD8"/>
    <w:rsid w:val="009E681E"/>
    <w:rsid w:val="00A119E6"/>
    <w:rsid w:val="00A20FBC"/>
    <w:rsid w:val="00A231BC"/>
    <w:rsid w:val="00A31370"/>
    <w:rsid w:val="00A34D6F"/>
    <w:rsid w:val="00A40690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4D7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D329A"/>
    <w:rsid w:val="00DE66A5"/>
    <w:rsid w:val="00DF2B50"/>
    <w:rsid w:val="00E01059"/>
    <w:rsid w:val="00E04C86"/>
    <w:rsid w:val="00E14A6C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D0E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023CB"/>
    <w:rsid w:val="00F27057"/>
    <w:rsid w:val="00F424BF"/>
    <w:rsid w:val="00F44FC3"/>
    <w:rsid w:val="00F46107"/>
    <w:rsid w:val="00F468C5"/>
    <w:rsid w:val="00F52F39"/>
    <w:rsid w:val="00F6184F"/>
    <w:rsid w:val="00F73DBD"/>
    <w:rsid w:val="00F8310E"/>
    <w:rsid w:val="00F914DD"/>
    <w:rsid w:val="00FA0741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C853DDB-BF99-48C6-B089-B274F488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A40690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A4069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A40690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A40690"/>
    <w:rPr>
      <w:rFonts w:ascii="Times New Roman" w:hAnsi="Times New Roman" w:cs="Times New Roman"/>
      <w:sz w:val="24"/>
      <w:lang w:val="en-GB" w:eastAsia="en-US"/>
    </w:rPr>
  </w:style>
  <w:style w:type="character" w:customStyle="1" w:styleId="shorttext">
    <w:name w:val="short_text"/>
    <w:basedOn w:val="DefaultParagraphFont"/>
    <w:rsid w:val="00E47D0E"/>
  </w:style>
  <w:style w:type="character" w:customStyle="1" w:styleId="RectitleChar">
    <w:name w:val="Rec_title Char"/>
    <w:basedOn w:val="DefaultParagraphFont"/>
    <w:link w:val="Rectitle"/>
    <w:rsid w:val="00E47D0E"/>
    <w:rPr>
      <w:b/>
      <w:sz w:val="28"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locked/>
    <w:rsid w:val="00E47D0E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049E3FC0BC4FC480B1CFA3C7806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ACE70-7F4E-4AD1-A36B-60856BA5B537}"/>
      </w:docPartPr>
      <w:docPartBody>
        <w:p w:rsidR="00B761F6" w:rsidRDefault="00B761F6">
          <w:pPr>
            <w:pStyle w:val="EE049E3FC0BC4FC480B1CFA3C78068C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F6"/>
    <w:rsid w:val="003757CD"/>
    <w:rsid w:val="00B7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E049E3FC0BC4FC480B1CFA3C78068C9">
    <w:name w:val="EE049E3FC0BC4FC480B1CFA3C7806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BC432-CF41-4115-8A7F-F3206423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75</TotalTime>
  <Pages>2</Pages>
  <Words>437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3329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ITU</cp:lastModifiedBy>
  <cp:revision>9</cp:revision>
  <cp:lastPrinted>2019-01-09T09:29:00Z</cp:lastPrinted>
  <dcterms:created xsi:type="dcterms:W3CDTF">2018-12-20T10:30:00Z</dcterms:created>
  <dcterms:modified xsi:type="dcterms:W3CDTF">2019-01-09T09:29:00Z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